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CC3" w:rsidRDefault="00791CC3" w:rsidP="00F17674">
      <w:pPr>
        <w:outlineLvl w:val="0"/>
        <w:rPr>
          <w:b/>
        </w:rPr>
      </w:pPr>
      <w:r>
        <w:rPr>
          <w:b/>
        </w:rPr>
        <w:t xml:space="preserve">Załącznik nr </w:t>
      </w:r>
      <w:r w:rsidR="00B53F0F">
        <w:rPr>
          <w:b/>
        </w:rPr>
        <w:t>2 A</w:t>
      </w:r>
    </w:p>
    <w:p w:rsidR="00A77ACD" w:rsidRDefault="00A77ACD" w:rsidP="00B53F0F">
      <w:pPr>
        <w:rPr>
          <w:szCs w:val="28"/>
        </w:rPr>
      </w:pPr>
    </w:p>
    <w:p w:rsidR="00F17674" w:rsidRDefault="00F17674" w:rsidP="00A77ACD">
      <w:pPr>
        <w:tabs>
          <w:tab w:val="left" w:pos="375"/>
          <w:tab w:val="left" w:pos="3300"/>
        </w:tabs>
        <w:rPr>
          <w:b/>
        </w:rPr>
      </w:pPr>
    </w:p>
    <w:p w:rsidR="00A77ACD" w:rsidRDefault="00A77ACD" w:rsidP="00A77ACD">
      <w:pPr>
        <w:tabs>
          <w:tab w:val="left" w:pos="375"/>
          <w:tab w:val="left" w:pos="3300"/>
        </w:tabs>
        <w:rPr>
          <w:b/>
        </w:rPr>
      </w:pPr>
      <w:r>
        <w:rPr>
          <w:b/>
        </w:rPr>
        <w:t>Nazwa wykonawcy</w:t>
      </w:r>
      <w:r>
        <w:t>………………………………………………………..……………………………</w:t>
      </w:r>
    </w:p>
    <w:p w:rsidR="00A77ACD" w:rsidRDefault="00A77ACD" w:rsidP="00A77ACD">
      <w:pPr>
        <w:tabs>
          <w:tab w:val="left" w:pos="375"/>
          <w:tab w:val="left" w:pos="3300"/>
        </w:tabs>
        <w:rPr>
          <w:b/>
        </w:rPr>
      </w:pPr>
    </w:p>
    <w:p w:rsidR="00A77ACD" w:rsidRDefault="00A77ACD" w:rsidP="00A77ACD">
      <w:pPr>
        <w:tabs>
          <w:tab w:val="left" w:pos="375"/>
          <w:tab w:val="left" w:pos="2700"/>
        </w:tabs>
      </w:pPr>
      <w:r>
        <w:rPr>
          <w:b/>
        </w:rPr>
        <w:t>Adres Wykonawcy</w:t>
      </w:r>
      <w:r>
        <w:t>………………………………………………………………….…………….……</w:t>
      </w:r>
    </w:p>
    <w:p w:rsidR="00A77ACD" w:rsidRDefault="00A77ACD" w:rsidP="00A77ACD">
      <w:pPr>
        <w:rPr>
          <w:b/>
        </w:rPr>
      </w:pPr>
    </w:p>
    <w:p w:rsidR="00A77ACD" w:rsidRDefault="00A77ACD" w:rsidP="00A77ACD">
      <w:pPr>
        <w:rPr>
          <w:b/>
        </w:rPr>
      </w:pPr>
    </w:p>
    <w:p w:rsidR="00A77ACD" w:rsidRDefault="00A77ACD" w:rsidP="00A77ACD">
      <w:pPr>
        <w:rPr>
          <w:b/>
        </w:rPr>
      </w:pPr>
    </w:p>
    <w:p w:rsidR="00A77ACD" w:rsidRDefault="00A77ACD" w:rsidP="00A77ACD">
      <w:r>
        <w:rPr>
          <w:b/>
        </w:rPr>
        <w:t>Warunki graniczne analizatora biochemiczno-immunochemicznego oraz analizatorów pomocniczych: biochemicznego oraz immunochemicznego</w:t>
      </w:r>
      <w:r>
        <w:t>.</w:t>
      </w:r>
    </w:p>
    <w:p w:rsidR="00D35049" w:rsidRDefault="00D35049" w:rsidP="00A77ACD"/>
    <w:p w:rsidR="00D35049" w:rsidRDefault="00D35049" w:rsidP="00A77A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9"/>
        <w:gridCol w:w="6209"/>
        <w:gridCol w:w="1628"/>
      </w:tblGrid>
      <w:tr w:rsidR="00A77ACD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rPr>
                <w:b/>
              </w:rPr>
            </w:pPr>
          </w:p>
          <w:p w:rsidR="00A77ACD" w:rsidRDefault="00A77ACD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jc w:val="center"/>
              <w:rPr>
                <w:b/>
              </w:rPr>
            </w:pPr>
          </w:p>
          <w:p w:rsidR="00A77ACD" w:rsidRDefault="00A77ACD">
            <w:pPr>
              <w:jc w:val="center"/>
              <w:rPr>
                <w:b/>
              </w:rPr>
            </w:pPr>
            <w:r>
              <w:rPr>
                <w:b/>
              </w:rPr>
              <w:t>Parametry wymagane</w:t>
            </w:r>
          </w:p>
          <w:p w:rsidR="00A77ACD" w:rsidRDefault="00A77ACD">
            <w:pPr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jc w:val="center"/>
              <w:rPr>
                <w:sz w:val="20"/>
                <w:szCs w:val="20"/>
              </w:rPr>
            </w:pPr>
          </w:p>
          <w:p w:rsidR="00A77ACD" w:rsidRDefault="00A77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TAK/NIE</w:t>
            </w:r>
          </w:p>
          <w:p w:rsidR="00A77ACD" w:rsidRDefault="00A77ACD">
            <w:pPr>
              <w:jc w:val="center"/>
            </w:pPr>
          </w:p>
        </w:tc>
      </w:tr>
      <w:tr w:rsidR="00A77ACD"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rPr>
                <w:b/>
              </w:rPr>
            </w:pPr>
            <w:r>
              <w:rPr>
                <w:b/>
              </w:rPr>
              <w:t>Warunki graniczne wspólne dla zintegrowanego modułu biochemiczno-immunochemicznego</w:t>
            </w:r>
          </w:p>
        </w:tc>
      </w:tr>
      <w:tr w:rsidR="00A77ACD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produkcji analizatora nie wcześniej, niż  201</w:t>
            </w:r>
            <w:r w:rsidR="00D3504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 Analizator po przeglądzie technicznym oraz z wymienionymi wszelkimi materiałami zużywalnymi typu elektrody ISE, igły dozujące, kuwety, lampa.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/>
        </w:tc>
      </w:tr>
      <w:tr w:rsidR="00A77ACD">
        <w:trPr>
          <w:trHeight w:val="206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Oba moduły systemu zintegrowane w sposób umożliwiający aspirację materiału do wszystkich badań z tej samej probówki, bez konieczności manualnego przenoszenia próbki między modułami.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/>
        </w:tc>
      </w:tr>
      <w:tr w:rsidR="00A77ACD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 wyposażony w stację uzdatniania wody.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/>
        </w:tc>
      </w:tr>
      <w:tr w:rsidR="00A77ACD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dostawiania próbek pilnych (tryb „cito”) bez przerywania pracy analizatora i priorytetowe ich oznaczanie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/>
        </w:tc>
      </w:tr>
      <w:tr w:rsidR="00A77ACD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Czujniki skrzepu dla próbek oraz czujniki poziomu cieczy dla próbek </w:t>
            </w:r>
          </w:p>
          <w:p w:rsidR="00A77ACD" w:rsidRDefault="00A77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odczynników na każdym etapie dozowania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/>
        </w:tc>
      </w:tr>
      <w:tr w:rsidR="00A77ACD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Odczynniki płynne, gotowe do użytku (z wyj.  materiałów kontrolnych i kalibracyjnych), z terminem przydatności do użycia po dostarczeniu do laboratorium minimum 6 miesięcy (dopuszcza się dwa odczynniki do </w:t>
            </w:r>
            <w:proofErr w:type="spellStart"/>
            <w:r>
              <w:rPr>
                <w:sz w:val="20"/>
                <w:szCs w:val="20"/>
              </w:rPr>
              <w:t>rekonstytucji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/>
        </w:tc>
      </w:tr>
      <w:tr w:rsidR="00A77ACD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Gotowość do pracy 24 godz./dobę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rPr>
                <w:sz w:val="20"/>
                <w:szCs w:val="20"/>
              </w:rPr>
            </w:pPr>
          </w:p>
        </w:tc>
      </w:tr>
      <w:tr w:rsidR="00A77ACD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 wewnętrznej kontroli jakości w oparciu o swobodny dobór reguł interpretacyjnych </w:t>
            </w:r>
            <w:proofErr w:type="spellStart"/>
            <w:r>
              <w:rPr>
                <w:sz w:val="20"/>
                <w:szCs w:val="20"/>
              </w:rPr>
              <w:t>Westgarda</w:t>
            </w:r>
            <w:proofErr w:type="spellEnd"/>
            <w:r>
              <w:rPr>
                <w:sz w:val="20"/>
                <w:szCs w:val="20"/>
              </w:rPr>
              <w:t>, archiwizacja wyników kontroli jakości         z możliwością wydruku.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rPr>
                <w:sz w:val="20"/>
                <w:szCs w:val="20"/>
              </w:rPr>
            </w:pPr>
          </w:p>
        </w:tc>
      </w:tr>
      <w:tr w:rsidR="00A77ACD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Automatyczna internetowa aktualizacja </w:t>
            </w:r>
            <w:proofErr w:type="spellStart"/>
            <w:r>
              <w:rPr>
                <w:sz w:val="20"/>
                <w:szCs w:val="20"/>
              </w:rPr>
              <w:t>on-line</w:t>
            </w:r>
            <w:proofErr w:type="spellEnd"/>
            <w:r>
              <w:rPr>
                <w:sz w:val="20"/>
                <w:szCs w:val="20"/>
              </w:rPr>
              <w:t xml:space="preserve"> bazy danych analizatora dotycząca aplikacji, metodyki oznaczeń i kontroli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rPr>
                <w:sz w:val="20"/>
                <w:szCs w:val="20"/>
              </w:rPr>
            </w:pPr>
          </w:p>
        </w:tc>
      </w:tr>
      <w:tr w:rsidR="00A77ACD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Kontrola jakości wszystkich parametrów w oparciu o co najmniej 2 różne poziomy materiałów kontrolnych (prawidłowy i patologiczny)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rPr>
                <w:sz w:val="20"/>
                <w:szCs w:val="20"/>
              </w:rPr>
            </w:pPr>
          </w:p>
        </w:tc>
      </w:tr>
      <w:tr w:rsidR="00A77ACD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A77ACD" w:rsidRDefault="00A77ACD">
            <w:pPr>
              <w:jc w:val="center"/>
              <w:rPr>
                <w:sz w:val="20"/>
                <w:szCs w:val="20"/>
              </w:rPr>
            </w:pPr>
          </w:p>
          <w:p w:rsidR="00A77ACD" w:rsidRDefault="00A77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Oferent zapewni Zamawiającemu uczestnictwo w zewnętrznej kontroli jakości (kontroli międzynarodowej) dla badań ujętych w ofercie z opracowaniem statystycznym wyników poprzez  bezpłatne dostarczenie odpowiednich materiałów kontrolnych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rPr>
                <w:sz w:val="20"/>
                <w:szCs w:val="20"/>
              </w:rPr>
            </w:pPr>
          </w:p>
        </w:tc>
      </w:tr>
      <w:tr w:rsidR="00A77ACD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Analizator wyposażony w zewnętrzne urządzenie zasilające UPS                  o parametrach podtrzymujących pracę analizatora wraz z urządzeniami współpracującymi przez co najmniej 20 minut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rPr>
                <w:sz w:val="20"/>
                <w:szCs w:val="20"/>
              </w:rPr>
            </w:pPr>
          </w:p>
        </w:tc>
      </w:tr>
      <w:tr w:rsidR="00A77ACD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Analizator wyposażony w komputer zewnętrzny i drukarkę z </w:t>
            </w:r>
            <w:proofErr w:type="spellStart"/>
            <w:r>
              <w:rPr>
                <w:sz w:val="20"/>
                <w:szCs w:val="20"/>
              </w:rPr>
              <w:t>zastoso-waniem</w:t>
            </w:r>
            <w:proofErr w:type="spellEnd"/>
            <w:r>
              <w:rPr>
                <w:sz w:val="20"/>
                <w:szCs w:val="20"/>
              </w:rPr>
              <w:t xml:space="preserve"> tonerów jednakowych z posiadanymi przez Zamawiającego drukarkami HP </w:t>
            </w:r>
            <w:proofErr w:type="spellStart"/>
            <w:r>
              <w:rPr>
                <w:sz w:val="20"/>
                <w:szCs w:val="20"/>
              </w:rPr>
              <w:t>LaserJet</w:t>
            </w:r>
            <w:proofErr w:type="spellEnd"/>
            <w:r>
              <w:rPr>
                <w:sz w:val="20"/>
                <w:szCs w:val="20"/>
              </w:rPr>
              <w:t xml:space="preserve"> 2055 dn.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rPr>
                <w:sz w:val="20"/>
                <w:szCs w:val="20"/>
              </w:rPr>
            </w:pPr>
          </w:p>
        </w:tc>
      </w:tr>
      <w:tr w:rsidR="00A77ACD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Przystosowanie analizatora do pracy w systemie całodobowym – Wykonawca zabezpieczy stabilne warunki pracy analizatora poprzez </w:t>
            </w:r>
            <w:r>
              <w:rPr>
                <w:sz w:val="20"/>
                <w:szCs w:val="20"/>
              </w:rPr>
              <w:lastRenderedPageBreak/>
              <w:t>dostarczenie i zamontowanie odpowiedniego klimatyzatora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rPr>
                <w:sz w:val="20"/>
                <w:szCs w:val="20"/>
              </w:rPr>
            </w:pPr>
          </w:p>
        </w:tc>
      </w:tr>
      <w:tr w:rsidR="00A77ACD">
        <w:trPr>
          <w:trHeight w:val="458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rPr>
                <w:sz w:val="20"/>
                <w:szCs w:val="20"/>
              </w:rPr>
            </w:pPr>
            <w:r>
              <w:rPr>
                <w:b/>
              </w:rPr>
              <w:lastRenderedPageBreak/>
              <w:t>Warunki graniczne dla modułu biochemicznego</w:t>
            </w:r>
          </w:p>
        </w:tc>
      </w:tr>
      <w:tr w:rsidR="00A77ACD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A77ACD" w:rsidRDefault="00A77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Wydajność nie mniejsza niż  600 oznaczeń / godz.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rPr>
                <w:sz w:val="20"/>
                <w:szCs w:val="20"/>
              </w:rPr>
            </w:pPr>
          </w:p>
        </w:tc>
      </w:tr>
      <w:tr w:rsidR="00A77ACD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Typ pomiarów: fotometryczne mono- i </w:t>
            </w:r>
            <w:proofErr w:type="spellStart"/>
            <w:r>
              <w:rPr>
                <w:sz w:val="20"/>
                <w:szCs w:val="20"/>
              </w:rPr>
              <w:t>bichromatyczne</w:t>
            </w:r>
            <w:proofErr w:type="spellEnd"/>
            <w:r>
              <w:rPr>
                <w:sz w:val="20"/>
                <w:szCs w:val="20"/>
              </w:rPr>
              <w:t xml:space="preserve">, kinetyczne, punktu końcowego, ISE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rPr>
                <w:sz w:val="20"/>
                <w:szCs w:val="20"/>
              </w:rPr>
            </w:pPr>
          </w:p>
        </w:tc>
      </w:tr>
      <w:tr w:rsidR="00A77ACD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Możliwości analityczne: substraty, enzymy, jony (Na, K, Cl), białka specyficzne, monitorowanie leków i uzależnień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rPr>
                <w:sz w:val="20"/>
                <w:szCs w:val="20"/>
              </w:rPr>
            </w:pPr>
          </w:p>
        </w:tc>
      </w:tr>
      <w:tr w:rsidR="00A77ACD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Wykonywanie badań w surowicy, osoczu krwi pełnej, </w:t>
            </w:r>
            <w:proofErr w:type="spellStart"/>
            <w:r>
              <w:rPr>
                <w:sz w:val="20"/>
                <w:szCs w:val="20"/>
              </w:rPr>
              <w:t>hemolizacie</w:t>
            </w:r>
            <w:proofErr w:type="spellEnd"/>
            <w:r>
              <w:rPr>
                <w:sz w:val="20"/>
                <w:szCs w:val="20"/>
              </w:rPr>
              <w:t>, PMR,</w:t>
            </w:r>
          </w:p>
          <w:p w:rsidR="00A77ACD" w:rsidRDefault="00A77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moczu 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rPr>
                <w:sz w:val="20"/>
                <w:szCs w:val="20"/>
              </w:rPr>
            </w:pPr>
          </w:p>
        </w:tc>
      </w:tr>
      <w:tr w:rsidR="00A77ACD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pozycji odczynnikowych – minimum 50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rPr>
                <w:sz w:val="20"/>
                <w:szCs w:val="20"/>
              </w:rPr>
            </w:pPr>
          </w:p>
        </w:tc>
      </w:tr>
      <w:tr w:rsidR="00A77ACD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Automatyczne rozcieńczanie, bądź zmiana objętości próbek po przekroczeniu liniowości metody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rPr>
                <w:sz w:val="20"/>
                <w:szCs w:val="20"/>
              </w:rPr>
            </w:pPr>
          </w:p>
        </w:tc>
      </w:tr>
      <w:tr w:rsidR="00A77ACD"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rPr>
                <w:sz w:val="20"/>
                <w:szCs w:val="20"/>
              </w:rPr>
            </w:pPr>
            <w:r>
              <w:rPr>
                <w:b/>
              </w:rPr>
              <w:t>Warunki graniczne dla modułu immunochemicznego</w:t>
            </w:r>
          </w:p>
        </w:tc>
      </w:tr>
      <w:tr w:rsidR="00A77ACD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Oznaczenia wykonywane w oparciu o technologię chemiluminescencji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rPr>
                <w:sz w:val="20"/>
                <w:szCs w:val="20"/>
              </w:rPr>
            </w:pPr>
          </w:p>
        </w:tc>
      </w:tr>
      <w:tr w:rsidR="00A77ACD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Wydajność nie mniejsza niż  80 oznaczeń / godz.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rPr>
                <w:sz w:val="20"/>
                <w:szCs w:val="20"/>
              </w:rPr>
            </w:pPr>
          </w:p>
        </w:tc>
      </w:tr>
      <w:tr w:rsidR="00A77ACD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miejsc na odczynniki minimum 25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rPr>
                <w:sz w:val="20"/>
                <w:szCs w:val="20"/>
              </w:rPr>
            </w:pPr>
          </w:p>
        </w:tc>
      </w:tr>
      <w:tr w:rsidR="00A77ACD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Eliminacja błędu kontaminacji w trakcie dozowania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rPr>
                <w:sz w:val="20"/>
                <w:szCs w:val="20"/>
              </w:rPr>
            </w:pPr>
          </w:p>
        </w:tc>
      </w:tr>
      <w:tr w:rsidR="00A77ACD"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rPr>
                <w:sz w:val="20"/>
                <w:szCs w:val="20"/>
              </w:rPr>
            </w:pPr>
            <w:r>
              <w:rPr>
                <w:b/>
              </w:rPr>
              <w:t>Warunki graniczne dla biochemicznego analizatora pomocniczego</w:t>
            </w:r>
          </w:p>
        </w:tc>
      </w:tr>
      <w:tr w:rsidR="00A77ACD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Analizator i jego części składowe fabrycznie nowe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rPr>
                <w:sz w:val="20"/>
                <w:szCs w:val="20"/>
              </w:rPr>
            </w:pPr>
          </w:p>
        </w:tc>
      </w:tr>
      <w:tr w:rsidR="00A77ACD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Wydajność nie mniejsza niż 300 oznaczeń na godzinę, bez wliczania oznaczeń ISE.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rPr>
                <w:sz w:val="20"/>
                <w:szCs w:val="20"/>
              </w:rPr>
            </w:pPr>
          </w:p>
        </w:tc>
      </w:tr>
      <w:tr w:rsidR="00A77ACD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Barkodowa</w:t>
            </w:r>
            <w:proofErr w:type="spellEnd"/>
            <w:r>
              <w:rPr>
                <w:sz w:val="20"/>
                <w:szCs w:val="20"/>
              </w:rPr>
              <w:t xml:space="preserve"> identyfikacja próbek i odczynników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rPr>
                <w:sz w:val="20"/>
                <w:szCs w:val="20"/>
              </w:rPr>
            </w:pPr>
          </w:p>
        </w:tc>
      </w:tr>
      <w:tr w:rsidR="00A77ACD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Funkcja inwentaryzacji i ciągłego monitorowania zużycia odczynników oraz materiałów zużywalnych.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rPr>
                <w:sz w:val="20"/>
                <w:szCs w:val="20"/>
              </w:rPr>
            </w:pPr>
          </w:p>
        </w:tc>
      </w:tr>
      <w:tr w:rsidR="00A77ACD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Chłodzenie odczynników na pokładzie analizatora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rPr>
                <w:sz w:val="20"/>
                <w:szCs w:val="20"/>
              </w:rPr>
            </w:pPr>
          </w:p>
        </w:tc>
      </w:tr>
      <w:tr w:rsidR="00A77ACD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Wykonywanie badań w surowicy, osoczu krwi pełnej, </w:t>
            </w:r>
            <w:proofErr w:type="spellStart"/>
            <w:r>
              <w:rPr>
                <w:sz w:val="20"/>
                <w:szCs w:val="20"/>
              </w:rPr>
              <w:t>hemolizacie</w:t>
            </w:r>
            <w:proofErr w:type="spellEnd"/>
            <w:r>
              <w:rPr>
                <w:sz w:val="20"/>
                <w:szCs w:val="20"/>
              </w:rPr>
              <w:t>, moczu PMR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rPr>
                <w:sz w:val="20"/>
                <w:szCs w:val="20"/>
              </w:rPr>
            </w:pPr>
          </w:p>
        </w:tc>
      </w:tr>
      <w:tr w:rsidR="00A77ACD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Możliwości analityczne: substraty, enzymy, jony (Na, K, Cl, Li), białka specyficzne, monitorowanie leków i uzależnień.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rPr>
                <w:sz w:val="20"/>
                <w:szCs w:val="20"/>
              </w:rPr>
            </w:pPr>
          </w:p>
        </w:tc>
      </w:tr>
      <w:tr w:rsidR="00A77ACD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Pobieranie materiału bezpośrednio z probówek pierwotnych, wtórnych, pediatrycznych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rPr>
                <w:sz w:val="20"/>
                <w:szCs w:val="20"/>
              </w:rPr>
            </w:pPr>
          </w:p>
        </w:tc>
      </w:tr>
      <w:tr w:rsidR="00A77ACD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Automatyczne rozcieńczanie, bądź zmiana objętości próbek po przekroczeniu liniowości metody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rPr>
                <w:sz w:val="20"/>
                <w:szCs w:val="20"/>
              </w:rPr>
            </w:pPr>
          </w:p>
        </w:tc>
      </w:tr>
      <w:tr w:rsidR="00A77ACD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Automatyczna funkcja konserwacji analizatora z monitorowaniem częstości jej wykonania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rPr>
                <w:sz w:val="20"/>
                <w:szCs w:val="20"/>
              </w:rPr>
            </w:pPr>
          </w:p>
        </w:tc>
      </w:tr>
      <w:tr w:rsidR="00A77ACD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Gotowość do pracy 24 godz./dobę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rPr>
                <w:sz w:val="20"/>
                <w:szCs w:val="20"/>
              </w:rPr>
            </w:pPr>
          </w:p>
        </w:tc>
      </w:tr>
      <w:tr w:rsidR="00A77ACD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 wewnętrznej kontroli jakości w oparciu o swobodny dobór reguł interpretacyjnych </w:t>
            </w:r>
            <w:proofErr w:type="spellStart"/>
            <w:r>
              <w:rPr>
                <w:sz w:val="20"/>
                <w:szCs w:val="20"/>
              </w:rPr>
              <w:t>Westgarda</w:t>
            </w:r>
            <w:proofErr w:type="spellEnd"/>
            <w:r>
              <w:rPr>
                <w:sz w:val="20"/>
                <w:szCs w:val="20"/>
              </w:rPr>
              <w:t>, archiwizacja wyników kontroli jakości         z możliwością wydruku.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rPr>
                <w:sz w:val="20"/>
                <w:szCs w:val="20"/>
              </w:rPr>
            </w:pPr>
          </w:p>
        </w:tc>
      </w:tr>
      <w:tr w:rsidR="00A77ACD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Analizator wyposażony w zewnętrzne urządzenie zasilające UPS  oraz drukarkę z zastosowaniem tonerów jednakowych z posiadanymi przez Zamawiającego drukarkami HP </w:t>
            </w:r>
            <w:proofErr w:type="spellStart"/>
            <w:r>
              <w:rPr>
                <w:sz w:val="20"/>
                <w:szCs w:val="20"/>
              </w:rPr>
              <w:t>LaserJet</w:t>
            </w:r>
            <w:proofErr w:type="spellEnd"/>
            <w:r>
              <w:rPr>
                <w:sz w:val="20"/>
                <w:szCs w:val="20"/>
              </w:rPr>
              <w:t xml:space="preserve"> 2055 dn.            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rPr>
                <w:sz w:val="20"/>
                <w:szCs w:val="20"/>
              </w:rPr>
            </w:pPr>
          </w:p>
        </w:tc>
      </w:tr>
      <w:tr w:rsidR="00A77ACD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Przystosowanie analizatora do pracy w systemie całodobowym – Wykonawca zabezpieczy stabilne warunki pracy analizatora poprzez dostarczenie i zamontowanie odpowiedniego klimatyzatora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rPr>
                <w:sz w:val="20"/>
                <w:szCs w:val="20"/>
              </w:rPr>
            </w:pPr>
          </w:p>
        </w:tc>
      </w:tr>
      <w:tr w:rsidR="00A77ACD"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rPr>
                <w:sz w:val="20"/>
                <w:szCs w:val="20"/>
              </w:rPr>
            </w:pPr>
            <w:r>
              <w:rPr>
                <w:b/>
              </w:rPr>
              <w:t>Warunki graniczne dla immunochemicznego analizatora pomocniczego</w:t>
            </w:r>
          </w:p>
        </w:tc>
      </w:tr>
      <w:tr w:rsidR="00A77ACD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Analizator fabrycznie nowy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rPr>
                <w:sz w:val="20"/>
                <w:szCs w:val="20"/>
              </w:rPr>
            </w:pPr>
          </w:p>
        </w:tc>
      </w:tr>
      <w:tr w:rsidR="00A77ACD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Analizator w pełni automatyczny, typu „random </w:t>
            </w:r>
            <w:proofErr w:type="spellStart"/>
            <w:r>
              <w:rPr>
                <w:sz w:val="20"/>
                <w:szCs w:val="20"/>
              </w:rPr>
              <w:t>access</w:t>
            </w:r>
            <w:proofErr w:type="spellEnd"/>
            <w:r>
              <w:rPr>
                <w:sz w:val="20"/>
                <w:szCs w:val="20"/>
              </w:rPr>
              <w:t>” – swobodnego dostępu, z możliwością wykonywania analiz pilnych bez przerywania pracy analizatora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rPr>
                <w:sz w:val="20"/>
                <w:szCs w:val="20"/>
              </w:rPr>
            </w:pPr>
          </w:p>
        </w:tc>
      </w:tr>
      <w:tr w:rsidR="00A77ACD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Wydajność nie mniejsza niż 80 oznaczeń na godzinę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rPr>
                <w:sz w:val="20"/>
                <w:szCs w:val="20"/>
              </w:rPr>
            </w:pPr>
          </w:p>
        </w:tc>
      </w:tr>
      <w:tr w:rsidR="00A77ACD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miejsc na odczynniki minimum 18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rPr>
                <w:sz w:val="20"/>
                <w:szCs w:val="20"/>
              </w:rPr>
            </w:pPr>
          </w:p>
        </w:tc>
      </w:tr>
      <w:tr w:rsidR="00A77ACD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dostawiania próbki pilnej bez konieczności przerywania pracy analizatora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rPr>
                <w:sz w:val="20"/>
                <w:szCs w:val="20"/>
              </w:rPr>
            </w:pPr>
          </w:p>
        </w:tc>
      </w:tr>
      <w:tr w:rsidR="00A77ACD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Pobieranie materiału bezpośrednio z probówek pierwotnych, wtórnych, pediatrycznych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rPr>
                <w:sz w:val="20"/>
                <w:szCs w:val="20"/>
              </w:rPr>
            </w:pPr>
          </w:p>
        </w:tc>
      </w:tr>
      <w:tr w:rsidR="00A77ACD">
        <w:trPr>
          <w:trHeight w:val="285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Barkodowa</w:t>
            </w:r>
            <w:proofErr w:type="spellEnd"/>
            <w:r>
              <w:rPr>
                <w:sz w:val="20"/>
                <w:szCs w:val="20"/>
              </w:rPr>
              <w:t xml:space="preserve"> identyfikacja próbek i odczynników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rPr>
                <w:sz w:val="20"/>
                <w:szCs w:val="20"/>
              </w:rPr>
            </w:pPr>
          </w:p>
        </w:tc>
      </w:tr>
      <w:tr w:rsidR="00A77ACD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Detekcja skrzepu w próbce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rPr>
                <w:sz w:val="20"/>
                <w:szCs w:val="20"/>
              </w:rPr>
            </w:pPr>
          </w:p>
        </w:tc>
      </w:tr>
      <w:tr w:rsidR="00A77ACD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Kompatybilność w zakresie zestawów odczynnikowych z modułem immunochemicznym analizatora zintegrowanego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rPr>
                <w:sz w:val="20"/>
                <w:szCs w:val="20"/>
              </w:rPr>
            </w:pPr>
          </w:p>
        </w:tc>
      </w:tr>
      <w:tr w:rsidR="00A77ACD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Funkcja inwentaryzacji i ciągłego monitorowania zużycia odczynników oraz materiałów zużywalnych.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rPr>
                <w:sz w:val="20"/>
                <w:szCs w:val="20"/>
              </w:rPr>
            </w:pPr>
          </w:p>
        </w:tc>
      </w:tr>
      <w:tr w:rsidR="00A77ACD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Automatyczna funkcja konserwacji analizatora z monitorowaniem częstości jej wykonania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rPr>
                <w:sz w:val="20"/>
                <w:szCs w:val="20"/>
              </w:rPr>
            </w:pPr>
          </w:p>
        </w:tc>
      </w:tr>
      <w:tr w:rsidR="00A77ACD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Analizator wyposażony w zewnętrzne urządzenie zasilające UPS oraz  drukarkę z zastosowaniem tonerów jednakowych z posiadanymi przez Zamawiającego drukarkami HP </w:t>
            </w:r>
            <w:proofErr w:type="spellStart"/>
            <w:r>
              <w:rPr>
                <w:sz w:val="20"/>
                <w:szCs w:val="20"/>
              </w:rPr>
              <w:t>LaserJet</w:t>
            </w:r>
            <w:proofErr w:type="spellEnd"/>
            <w:r>
              <w:rPr>
                <w:sz w:val="20"/>
                <w:szCs w:val="20"/>
              </w:rPr>
              <w:t xml:space="preserve"> 2055 dn.              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rPr>
                <w:sz w:val="20"/>
                <w:szCs w:val="20"/>
              </w:rPr>
            </w:pPr>
          </w:p>
        </w:tc>
      </w:tr>
      <w:tr w:rsidR="00A77ACD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Przystosowanie analizatora do pracy w systemie całodobowym – Wykonawca zabezpieczy stabilne warunki pracy analizatora poprzez dostarczenie i zamontowanie odpowiedniego klimatyzatora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rPr>
                <w:sz w:val="20"/>
                <w:szCs w:val="20"/>
              </w:rPr>
            </w:pPr>
          </w:p>
        </w:tc>
      </w:tr>
      <w:tr w:rsidR="00A77ACD"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rPr>
                <w:sz w:val="20"/>
                <w:szCs w:val="20"/>
              </w:rPr>
            </w:pPr>
            <w:r>
              <w:rPr>
                <w:b/>
              </w:rPr>
              <w:t>Warunki gwarancji i serwisu</w:t>
            </w:r>
          </w:p>
        </w:tc>
      </w:tr>
      <w:tr w:rsidR="00A77ACD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Bezpłatny serwis techniczny i aplikacyjny przez cały okres trwania umowy (wszystkie koszty związane z naprawami i okresowymi przeglądami technicznymi na koszt Wykonawcy).  Szkolenie personelu Zamawiającego potwierdzone dokumentem – na koszt Wykonawcy.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rPr>
                <w:sz w:val="20"/>
                <w:szCs w:val="20"/>
              </w:rPr>
            </w:pPr>
          </w:p>
        </w:tc>
      </w:tr>
      <w:tr w:rsidR="00A77ACD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Konserwacja, wymiana filtrów w stacji uzdatniania wody zgodnie             z zaleceniami producenta na koszt Wykonawcy.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rPr>
                <w:sz w:val="20"/>
                <w:szCs w:val="20"/>
              </w:rPr>
            </w:pPr>
          </w:p>
        </w:tc>
      </w:tr>
      <w:tr w:rsidR="00A77ACD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reakcji serwisu – do 60 min.; dojazd serwisu – do 48 godzin od daty powiadomienia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CD" w:rsidRDefault="00A77ACD">
            <w:pPr>
              <w:rPr>
                <w:sz w:val="20"/>
                <w:szCs w:val="20"/>
              </w:rPr>
            </w:pPr>
          </w:p>
        </w:tc>
      </w:tr>
    </w:tbl>
    <w:p w:rsidR="00A77ACD" w:rsidRDefault="00A77ACD" w:rsidP="00A77ACD">
      <w:pPr>
        <w:rPr>
          <w:sz w:val="20"/>
          <w:szCs w:val="20"/>
        </w:rPr>
      </w:pPr>
    </w:p>
    <w:p w:rsidR="00A77ACD" w:rsidRDefault="00A77ACD" w:rsidP="00A77ACD">
      <w:r>
        <w:t>Niespełnienie warunków granicznych spowoduje odrzucenie oferty.</w:t>
      </w:r>
    </w:p>
    <w:p w:rsidR="00A77ACD" w:rsidRDefault="00A77ACD" w:rsidP="00A77ACD"/>
    <w:p w:rsidR="007B3C9C" w:rsidRDefault="007B3C9C"/>
    <w:sectPr w:rsidR="007B3C9C" w:rsidSect="00F36855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applyBreakingRules/>
    <w:useFELayout/>
  </w:compat>
  <w:rsids>
    <w:rsidRoot w:val="00F36855"/>
    <w:rsid w:val="004624E9"/>
    <w:rsid w:val="005873EB"/>
    <w:rsid w:val="006929BC"/>
    <w:rsid w:val="00736F88"/>
    <w:rsid w:val="00791CC3"/>
    <w:rsid w:val="007B3C9C"/>
    <w:rsid w:val="00A77ACD"/>
    <w:rsid w:val="00B53F0F"/>
    <w:rsid w:val="00D02CE4"/>
    <w:rsid w:val="00D35049"/>
    <w:rsid w:val="00DB4431"/>
    <w:rsid w:val="00EC35A9"/>
    <w:rsid w:val="00F17674"/>
    <w:rsid w:val="00F36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ACD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F17674"/>
    <w:pPr>
      <w:spacing w:before="100" w:after="100"/>
      <w:jc w:val="both"/>
    </w:pPr>
    <w:rPr>
      <w:rFonts w:ascii="Arial Unicode MS" w:eastAsia="Arial Unicode MS" w:hAnsi="Arial Unicode MS"/>
      <w:sz w:val="20"/>
      <w:szCs w:val="20"/>
      <w:lang w:eastAsia="zh-CN"/>
    </w:rPr>
  </w:style>
  <w:style w:type="paragraph" w:styleId="Stopka">
    <w:name w:val="footer"/>
    <w:basedOn w:val="Normalny"/>
    <w:link w:val="StopkaZnak"/>
    <w:semiHidden/>
    <w:unhideWhenUsed/>
    <w:rsid w:val="00F17674"/>
    <w:pPr>
      <w:tabs>
        <w:tab w:val="center" w:pos="4536"/>
        <w:tab w:val="right" w:pos="9072"/>
      </w:tabs>
      <w:suppressAutoHyphens/>
      <w:jc w:val="both"/>
    </w:pPr>
    <w:rPr>
      <w:szCs w:val="20"/>
    </w:rPr>
  </w:style>
  <w:style w:type="character" w:customStyle="1" w:styleId="StopkaZnak">
    <w:name w:val="Stopka Znak"/>
    <w:link w:val="Stopka"/>
    <w:semiHidden/>
    <w:rsid w:val="00F17674"/>
    <w:rPr>
      <w:rFonts w:eastAsia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795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użytkownik</dc:creator>
  <cp:lastModifiedBy>User</cp:lastModifiedBy>
  <cp:revision>2</cp:revision>
  <dcterms:created xsi:type="dcterms:W3CDTF">2020-01-24T09:27:00Z</dcterms:created>
  <dcterms:modified xsi:type="dcterms:W3CDTF">2020-01-24T09:27:00Z</dcterms:modified>
</cp:coreProperties>
</file>