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7CE8" w14:textId="1D4D3232" w:rsidR="00B26C43" w:rsidRPr="00851E30" w:rsidRDefault="00DA53D0" w:rsidP="00B26C43">
      <w:pPr>
        <w:spacing w:before="100" w:beforeAutospacing="1" w:after="100" w:afterAutospacing="1" w:line="360" w:lineRule="auto"/>
        <w:jc w:val="right"/>
        <w:rPr>
          <w:rFonts w:ascii="Garamond" w:hAnsi="Garamond" w:cs="Times New Roman"/>
          <w:sz w:val="20"/>
          <w:szCs w:val="20"/>
        </w:rPr>
      </w:pPr>
      <w:r w:rsidRPr="00851E30">
        <w:rPr>
          <w:rFonts w:ascii="Garamond" w:hAnsi="Garamond" w:cs="Times New Roman"/>
          <w:sz w:val="20"/>
          <w:szCs w:val="20"/>
        </w:rPr>
        <w:t>Poznań</w:t>
      </w:r>
      <w:r w:rsidR="00811238" w:rsidRPr="00851E30">
        <w:rPr>
          <w:rFonts w:ascii="Garamond" w:hAnsi="Garamond" w:cs="Times New Roman"/>
          <w:sz w:val="20"/>
          <w:szCs w:val="20"/>
        </w:rPr>
        <w:t xml:space="preserve">, </w:t>
      </w:r>
      <w:r w:rsidRPr="00851E30">
        <w:rPr>
          <w:rFonts w:ascii="Garamond" w:hAnsi="Garamond" w:cs="Times New Roman"/>
          <w:sz w:val="20"/>
          <w:szCs w:val="20"/>
        </w:rPr>
        <w:t>20</w:t>
      </w:r>
      <w:r w:rsidR="00B26C43" w:rsidRPr="00851E30">
        <w:rPr>
          <w:rFonts w:ascii="Garamond" w:hAnsi="Garamond" w:cs="Times New Roman"/>
          <w:sz w:val="20"/>
          <w:szCs w:val="20"/>
        </w:rPr>
        <w:t>.</w:t>
      </w:r>
      <w:r w:rsidRPr="00851E30">
        <w:rPr>
          <w:rFonts w:ascii="Garamond" w:hAnsi="Garamond" w:cs="Times New Roman"/>
          <w:sz w:val="20"/>
          <w:szCs w:val="20"/>
        </w:rPr>
        <w:t>10</w:t>
      </w:r>
      <w:r w:rsidR="00B26C43" w:rsidRPr="00851E30">
        <w:rPr>
          <w:rFonts w:ascii="Garamond" w:hAnsi="Garamond" w:cs="Times New Roman"/>
          <w:sz w:val="20"/>
          <w:szCs w:val="20"/>
        </w:rPr>
        <w:t>.2022</w:t>
      </w:r>
    </w:p>
    <w:p w14:paraId="4266E5F3" w14:textId="77777777" w:rsidR="00851E30" w:rsidRPr="00851E30" w:rsidRDefault="00851E30" w:rsidP="00851E30">
      <w:pPr>
        <w:spacing w:line="276" w:lineRule="auto"/>
        <w:rPr>
          <w:rFonts w:ascii="Garamond" w:hAnsi="Garamond" w:cs="Arial"/>
          <w:sz w:val="20"/>
          <w:szCs w:val="20"/>
        </w:rPr>
      </w:pPr>
      <w:r w:rsidRPr="00851E30">
        <w:rPr>
          <w:rFonts w:ascii="Garamond" w:hAnsi="Garamond"/>
          <w:b/>
          <w:sz w:val="20"/>
          <w:szCs w:val="20"/>
        </w:rPr>
        <w:t xml:space="preserve">Znak sprawy: </w:t>
      </w:r>
      <w:bookmarkStart w:id="0" w:name="_Hlk109728861"/>
      <w:r w:rsidRPr="00851E30">
        <w:rPr>
          <w:rFonts w:ascii="Garamond" w:hAnsi="Garamond"/>
          <w:sz w:val="20"/>
          <w:szCs w:val="20"/>
        </w:rPr>
        <w:t>FP/P1/2/2022</w:t>
      </w:r>
      <w:bookmarkEnd w:id="0"/>
    </w:p>
    <w:p w14:paraId="5E75B63C" w14:textId="432F7A14" w:rsidR="00B26C43" w:rsidRPr="00851E30" w:rsidRDefault="00B26C43" w:rsidP="002850C5">
      <w:pPr>
        <w:rPr>
          <w:rFonts w:ascii="Garamond" w:hAnsi="Garamond" w:cs="Times New Roman"/>
          <w:b/>
          <w:sz w:val="22"/>
          <w:szCs w:val="22"/>
        </w:rPr>
      </w:pP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Pr="00B311D9">
        <w:rPr>
          <w:rFonts w:ascii="Times New Roman" w:hAnsi="Times New Roman" w:cs="Times New Roman"/>
          <w:b/>
        </w:rPr>
        <w:tab/>
      </w:r>
      <w:r w:rsidR="00851E30">
        <w:rPr>
          <w:rFonts w:ascii="Times New Roman" w:hAnsi="Times New Roman" w:cs="Times New Roman"/>
          <w:b/>
        </w:rPr>
        <w:tab/>
      </w:r>
      <w:r w:rsidRPr="00851E30">
        <w:rPr>
          <w:rFonts w:ascii="Garamond" w:hAnsi="Garamond" w:cs="Times New Roman"/>
          <w:b/>
          <w:sz w:val="22"/>
          <w:szCs w:val="22"/>
        </w:rPr>
        <w:t>strona prowadzonego postępowania</w:t>
      </w:r>
    </w:p>
    <w:p w14:paraId="64DCF20A" w14:textId="77777777" w:rsidR="00B26C43" w:rsidRPr="00851E30" w:rsidRDefault="00B26C43" w:rsidP="00B26C43">
      <w:pPr>
        <w:tabs>
          <w:tab w:val="left" w:pos="0"/>
        </w:tabs>
        <w:spacing w:line="276" w:lineRule="auto"/>
        <w:rPr>
          <w:rFonts w:ascii="Garamond" w:hAnsi="Garamond" w:cs="Times New Roman"/>
          <w:bCs/>
          <w:sz w:val="22"/>
          <w:szCs w:val="22"/>
          <w:lang w:eastAsia="pl-PL"/>
        </w:rPr>
      </w:pPr>
    </w:p>
    <w:p w14:paraId="0B3E4619" w14:textId="77777777" w:rsidR="00B26C43" w:rsidRPr="00851E30" w:rsidRDefault="00B26C43" w:rsidP="00B26C43">
      <w:pPr>
        <w:spacing w:after="120"/>
        <w:contextualSpacing/>
        <w:jc w:val="center"/>
        <w:rPr>
          <w:rFonts w:ascii="Garamond" w:eastAsia="Times New Roman" w:hAnsi="Garamond" w:cs="Times New Roman"/>
          <w:b/>
          <w:sz w:val="22"/>
          <w:szCs w:val="22"/>
          <w:lang w:eastAsia="pl-PL"/>
        </w:rPr>
      </w:pPr>
    </w:p>
    <w:p w14:paraId="6F13E61A" w14:textId="77777777" w:rsidR="00B26C43" w:rsidRPr="00851E30" w:rsidRDefault="00B26C43" w:rsidP="00B26C43">
      <w:pPr>
        <w:spacing w:after="120"/>
        <w:contextualSpacing/>
        <w:jc w:val="center"/>
        <w:rPr>
          <w:rFonts w:ascii="Garamond" w:eastAsia="Times New Roman" w:hAnsi="Garamond" w:cs="Times New Roman"/>
          <w:b/>
          <w:sz w:val="22"/>
          <w:szCs w:val="22"/>
          <w:lang w:eastAsia="pl-PL"/>
        </w:rPr>
      </w:pPr>
      <w:r w:rsidRPr="00851E30">
        <w:rPr>
          <w:rFonts w:ascii="Garamond" w:eastAsia="Times New Roman" w:hAnsi="Garamond" w:cs="Times New Roman"/>
          <w:b/>
          <w:sz w:val="22"/>
          <w:szCs w:val="22"/>
          <w:lang w:eastAsia="pl-PL"/>
        </w:rPr>
        <w:t>INFORMACJA O WYBORZE NAJKORZYSTNIEJSZEJ OFERTY</w:t>
      </w:r>
    </w:p>
    <w:p w14:paraId="696F560C" w14:textId="77777777" w:rsidR="00B26C43" w:rsidRPr="00851E30" w:rsidRDefault="00B26C43" w:rsidP="00B26C43">
      <w:pPr>
        <w:spacing w:after="120"/>
        <w:contextualSpacing/>
        <w:rPr>
          <w:rFonts w:ascii="Garamond" w:hAnsi="Garamond" w:cs="Times New Roman"/>
          <w:b/>
          <w:bCs/>
          <w:sz w:val="22"/>
          <w:szCs w:val="22"/>
          <w:lang w:eastAsia="pl-PL"/>
        </w:rPr>
      </w:pPr>
    </w:p>
    <w:p w14:paraId="4142ED90" w14:textId="3A03AD1E" w:rsidR="00851E30" w:rsidRPr="00851E30" w:rsidRDefault="00851E30" w:rsidP="00851E30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851E30">
        <w:rPr>
          <w:rFonts w:ascii="Garamond" w:eastAsia="Times New Roman" w:hAnsi="Garamond" w:cs="Garamond"/>
          <w:b/>
          <w:bCs/>
          <w:sz w:val="22"/>
          <w:szCs w:val="22"/>
          <w:lang w:val="x-none"/>
        </w:rPr>
        <w:t>Dotyczy:</w:t>
      </w:r>
      <w:r w:rsidRPr="00851E30">
        <w:rPr>
          <w:rFonts w:ascii="Garamond" w:eastAsia="Times New Roman" w:hAnsi="Garamond"/>
          <w:b/>
          <w:sz w:val="22"/>
          <w:szCs w:val="22"/>
          <w:lang w:val="x-none"/>
        </w:rPr>
        <w:t xml:space="preserve"> postępowania prowadzonego w trybie podstawowym bez przeprowadzenia negocjacji pn.: </w:t>
      </w:r>
      <w:bookmarkStart w:id="1" w:name="_Hlk55300065"/>
      <w:r w:rsidRPr="00851E30">
        <w:rPr>
          <w:rFonts w:ascii="Garamond" w:hAnsi="Garamond"/>
          <w:b/>
          <w:sz w:val="22"/>
          <w:szCs w:val="22"/>
        </w:rPr>
        <w:t>„</w:t>
      </w:r>
      <w:r w:rsidRPr="00851E30">
        <w:rPr>
          <w:rFonts w:ascii="Garamond" w:hAnsi="Garamond"/>
          <w:b/>
          <w:bCs/>
          <w:iCs/>
          <w:sz w:val="22"/>
          <w:szCs w:val="22"/>
        </w:rPr>
        <w:t xml:space="preserve">przebudowa wraz ze zmianą sposobu użytkowania istniejącego budynku na potrzeby </w:t>
      </w:r>
      <w:r w:rsidR="00585B38">
        <w:rPr>
          <w:rFonts w:ascii="Garamond" w:hAnsi="Garamond"/>
          <w:b/>
          <w:bCs/>
          <w:iCs/>
          <w:sz w:val="22"/>
          <w:szCs w:val="22"/>
        </w:rPr>
        <w:t>F</w:t>
      </w:r>
      <w:r w:rsidRPr="00851E30">
        <w:rPr>
          <w:rFonts w:ascii="Garamond" w:hAnsi="Garamond"/>
          <w:b/>
          <w:bCs/>
          <w:iCs/>
          <w:sz w:val="22"/>
          <w:szCs w:val="22"/>
        </w:rPr>
        <w:t xml:space="preserve">ilharmonii </w:t>
      </w:r>
      <w:r w:rsidR="00585B38">
        <w:rPr>
          <w:rFonts w:ascii="Garamond" w:hAnsi="Garamond"/>
          <w:b/>
          <w:bCs/>
          <w:iCs/>
          <w:sz w:val="22"/>
          <w:szCs w:val="22"/>
        </w:rPr>
        <w:t>P</w:t>
      </w:r>
      <w:r w:rsidRPr="00851E30">
        <w:rPr>
          <w:rFonts w:ascii="Garamond" w:hAnsi="Garamond"/>
          <w:b/>
          <w:bCs/>
          <w:iCs/>
          <w:sz w:val="22"/>
          <w:szCs w:val="22"/>
        </w:rPr>
        <w:t>oznańskiej</w:t>
      </w:r>
      <w:r w:rsidRPr="00851E30">
        <w:rPr>
          <w:rFonts w:ascii="Garamond" w:hAnsi="Garamond"/>
          <w:b/>
          <w:sz w:val="22"/>
          <w:szCs w:val="22"/>
        </w:rPr>
        <w:t>”</w:t>
      </w:r>
    </w:p>
    <w:bookmarkEnd w:id="1"/>
    <w:p w14:paraId="46EC8566" w14:textId="77777777" w:rsidR="00B26C43" w:rsidRPr="00851E30" w:rsidRDefault="00B26C43" w:rsidP="00B26C43">
      <w:pPr>
        <w:jc w:val="center"/>
        <w:rPr>
          <w:rFonts w:ascii="Garamond" w:eastAsia="Times New Roman" w:hAnsi="Garamond" w:cs="Times New Roman"/>
          <w:b/>
          <w:sz w:val="22"/>
          <w:szCs w:val="22"/>
          <w:lang w:eastAsia="pl-PL"/>
        </w:rPr>
      </w:pPr>
    </w:p>
    <w:p w14:paraId="7AC66DE5" w14:textId="706E7A43" w:rsidR="00B26C43" w:rsidRPr="00851E30" w:rsidRDefault="00B26C43" w:rsidP="00B26C43">
      <w:pPr>
        <w:jc w:val="both"/>
        <w:rPr>
          <w:rFonts w:ascii="Garamond" w:eastAsia="Times New Roman" w:hAnsi="Garamond" w:cs="Times New Roman"/>
          <w:color w:val="000000"/>
          <w:sz w:val="22"/>
          <w:szCs w:val="22"/>
          <w:lang w:eastAsia="pl-PL"/>
        </w:rPr>
      </w:pPr>
      <w:r w:rsidRPr="00851E30">
        <w:rPr>
          <w:rFonts w:ascii="Garamond" w:eastAsia="Times New Roman" w:hAnsi="Garamond" w:cs="Times New Roman"/>
          <w:sz w:val="22"/>
          <w:szCs w:val="22"/>
          <w:lang w:eastAsia="pl-PL"/>
        </w:rPr>
        <w:t>Działając w trybie art. 253 ust. 1 i 2 ustawy z dnia 11 września 2019 r. Prawo zamówień publicznych (Dz. U. z 202</w:t>
      </w:r>
      <w:r w:rsidR="001B7403" w:rsidRPr="00851E30">
        <w:rPr>
          <w:rFonts w:ascii="Garamond" w:eastAsia="Times New Roman" w:hAnsi="Garamond" w:cs="Times New Roman"/>
          <w:sz w:val="22"/>
          <w:szCs w:val="22"/>
          <w:lang w:eastAsia="pl-PL"/>
        </w:rPr>
        <w:t>2</w:t>
      </w:r>
      <w:r w:rsidRPr="00851E30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 r., poz. 1</w:t>
      </w:r>
      <w:r w:rsidR="001B7403" w:rsidRPr="00851E30">
        <w:rPr>
          <w:rFonts w:ascii="Garamond" w:eastAsia="Times New Roman" w:hAnsi="Garamond" w:cs="Times New Roman"/>
          <w:sz w:val="22"/>
          <w:szCs w:val="22"/>
          <w:lang w:eastAsia="pl-PL"/>
        </w:rPr>
        <w:t>710</w:t>
      </w:r>
      <w:r w:rsidRPr="00851E30">
        <w:rPr>
          <w:rFonts w:ascii="Garamond" w:eastAsia="Times New Roman" w:hAnsi="Garamond" w:cs="Times New Roman"/>
          <w:sz w:val="22"/>
          <w:szCs w:val="22"/>
          <w:lang w:eastAsia="pl-PL"/>
        </w:rPr>
        <w:t xml:space="preserve">, dalej ustawy Pzp), Zamawiający prowadzący postępowanie o udzielenie zamówienia publicznego w trybie i pod nazwą jak wyżej, informuje </w:t>
      </w:r>
      <w:r w:rsidRPr="00851E30">
        <w:rPr>
          <w:rFonts w:ascii="Garamond" w:eastAsia="Times New Roman" w:hAnsi="Garamond" w:cs="Times New Roman"/>
          <w:color w:val="000000"/>
          <w:sz w:val="22"/>
          <w:szCs w:val="22"/>
          <w:lang w:eastAsia="pl-PL"/>
        </w:rPr>
        <w:t>o wyborze najkorzystniejszej oferty złożonej przez:</w:t>
      </w:r>
    </w:p>
    <w:p w14:paraId="351E2A13" w14:textId="77777777" w:rsidR="001B7403" w:rsidRPr="00851E30" w:rsidRDefault="001B7403" w:rsidP="001B7403">
      <w:pPr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</w:p>
    <w:p w14:paraId="4732B6D3" w14:textId="4B963D6E" w:rsidR="00851E30" w:rsidRPr="00851E30" w:rsidRDefault="00851E30" w:rsidP="00851E30">
      <w:pPr>
        <w:autoSpaceDE w:val="0"/>
        <w:autoSpaceDN w:val="0"/>
        <w:adjustRightInd w:val="0"/>
        <w:rPr>
          <w:rFonts w:ascii="Garamond" w:eastAsia="Times New Roman" w:hAnsi="Garamond" w:cs="Poppins-Regular"/>
          <w:b/>
          <w:sz w:val="22"/>
          <w:szCs w:val="22"/>
        </w:rPr>
      </w:pPr>
      <w:r w:rsidRPr="00851E30">
        <w:rPr>
          <w:rFonts w:ascii="Garamond" w:eastAsia="Times New Roman" w:hAnsi="Garamond" w:cs="Poppins-Regular"/>
          <w:b/>
          <w:sz w:val="22"/>
          <w:szCs w:val="22"/>
        </w:rPr>
        <w:t>Condix S.A. Krzysztof Raczek, Sady, ul. Poznańska 11B, 62-080 Tarnowo Podgórne</w:t>
      </w:r>
    </w:p>
    <w:p w14:paraId="5DBF7C1A" w14:textId="77777777" w:rsidR="00851E30" w:rsidRPr="00851E30" w:rsidRDefault="00851E30" w:rsidP="00851E30">
      <w:pPr>
        <w:autoSpaceDE w:val="0"/>
        <w:autoSpaceDN w:val="0"/>
        <w:adjustRightInd w:val="0"/>
        <w:rPr>
          <w:rFonts w:ascii="Garamond" w:eastAsia="Times New Roman" w:hAnsi="Garamond" w:cs="Poppins-Regular"/>
          <w:sz w:val="22"/>
          <w:szCs w:val="22"/>
        </w:rPr>
      </w:pPr>
    </w:p>
    <w:p w14:paraId="00841699" w14:textId="580A8643" w:rsidR="00B26C43" w:rsidRPr="00851E30" w:rsidRDefault="00B26C43" w:rsidP="00B26C43">
      <w:pPr>
        <w:jc w:val="both"/>
        <w:rPr>
          <w:rFonts w:ascii="Garamond" w:eastAsia="Times New Roman" w:hAnsi="Garamond" w:cs="Times New Roman"/>
          <w:sz w:val="22"/>
          <w:szCs w:val="22"/>
          <w:lang w:eastAsia="pl-PL"/>
        </w:rPr>
      </w:pPr>
      <w:r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 xml:space="preserve">Oferta złożona przez ww. Wykonawcę spełniła wymogi specyfikacji warunków zamówienia (SWZ) co do treści. Wykonawca spełnił warunki udziału w niniejszym postępowaniu i nie podlega wykluczeniu z postępowania. </w:t>
      </w:r>
    </w:p>
    <w:p w14:paraId="666395EA" w14:textId="77777777" w:rsidR="00B26C43" w:rsidRPr="00851E30" w:rsidRDefault="00B26C43" w:rsidP="00B26C43">
      <w:pPr>
        <w:jc w:val="both"/>
        <w:rPr>
          <w:rFonts w:ascii="Garamond" w:eastAsia="Times New Roman" w:hAnsi="Garamond" w:cs="Times New Roman"/>
          <w:iCs/>
          <w:sz w:val="22"/>
          <w:szCs w:val="22"/>
          <w:lang w:eastAsia="pl-PL"/>
        </w:rPr>
      </w:pPr>
    </w:p>
    <w:p w14:paraId="157B23E7" w14:textId="296B5BDE" w:rsidR="00B26C43" w:rsidRPr="00851E30" w:rsidRDefault="00B26C43" w:rsidP="00B26C43">
      <w:pPr>
        <w:spacing w:after="120"/>
        <w:jc w:val="both"/>
        <w:rPr>
          <w:rFonts w:ascii="Garamond" w:eastAsia="Times New Roman" w:hAnsi="Garamond" w:cs="Times New Roman"/>
          <w:iCs/>
          <w:sz w:val="22"/>
          <w:szCs w:val="22"/>
          <w:lang w:eastAsia="pl-PL"/>
        </w:rPr>
      </w:pPr>
      <w:r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>W przedmiotowym postępowaniu złożo</w:t>
      </w:r>
      <w:r w:rsidR="00851E30"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>no</w:t>
      </w:r>
      <w:r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 xml:space="preserve"> </w:t>
      </w:r>
      <w:r w:rsidR="00851E30"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>4</w:t>
      </w:r>
      <w:r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 xml:space="preserve"> ofert</w:t>
      </w:r>
      <w:r w:rsidR="00851E30"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>y</w:t>
      </w:r>
      <w:r w:rsidRPr="00851E30">
        <w:rPr>
          <w:rFonts w:ascii="Garamond" w:eastAsia="Times New Roman" w:hAnsi="Garamond" w:cs="Times New Roman"/>
          <w:iCs/>
          <w:sz w:val="22"/>
          <w:szCs w:val="22"/>
          <w:lang w:eastAsia="pl-PL"/>
        </w:rPr>
        <w:t>:</w:t>
      </w:r>
    </w:p>
    <w:p w14:paraId="301D1775" w14:textId="77777777" w:rsidR="00B26C43" w:rsidRPr="00851E30" w:rsidRDefault="00B26C43" w:rsidP="00B26C43">
      <w:pPr>
        <w:ind w:left="-284" w:right="-567" w:firstLine="708"/>
        <w:jc w:val="both"/>
        <w:rPr>
          <w:rFonts w:ascii="Garamond" w:hAnsi="Garamond" w:cs="Times New Roman"/>
          <w:b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60"/>
        <w:gridCol w:w="1842"/>
        <w:gridCol w:w="1969"/>
      </w:tblGrid>
      <w:tr w:rsidR="004D734A" w:rsidRPr="00851E30" w14:paraId="62AC37BE" w14:textId="77777777" w:rsidTr="00851E30">
        <w:trPr>
          <w:trHeight w:val="39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6719A25E" w14:textId="77777777" w:rsidR="004D734A" w:rsidRPr="004C65BF" w:rsidRDefault="004D734A" w:rsidP="00460DA0">
            <w:pPr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bCs/>
                <w:sz w:val="22"/>
                <w:szCs w:val="22"/>
              </w:rPr>
              <w:t>Nr oferty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14:paraId="5D76D932" w14:textId="77777777" w:rsidR="004D734A" w:rsidRPr="004C65BF" w:rsidRDefault="004D734A" w:rsidP="00460DA0">
            <w:pPr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bCs/>
                <w:sz w:val="22"/>
                <w:szCs w:val="22"/>
              </w:rPr>
              <w:t>Wykonawca</w:t>
            </w:r>
          </w:p>
        </w:tc>
        <w:tc>
          <w:tcPr>
            <w:tcW w:w="1842" w:type="dxa"/>
          </w:tcPr>
          <w:p w14:paraId="33774654" w14:textId="77777777" w:rsidR="004D734A" w:rsidRPr="004C65BF" w:rsidRDefault="004D734A" w:rsidP="00460DA0">
            <w:pPr>
              <w:suppressAutoHyphens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bCs/>
                <w:sz w:val="22"/>
                <w:szCs w:val="22"/>
              </w:rPr>
              <w:t>Cena oferty</w:t>
            </w:r>
          </w:p>
          <w:p w14:paraId="01D1E554" w14:textId="3A9F5E5E" w:rsidR="004D734A" w:rsidRPr="004C65BF" w:rsidRDefault="004D734A" w:rsidP="00460DA0">
            <w:pPr>
              <w:suppressAutoHyphens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bCs/>
                <w:sz w:val="22"/>
                <w:szCs w:val="22"/>
              </w:rPr>
              <w:t>100 %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79E5098C" w14:textId="77777777" w:rsidR="004D734A" w:rsidRPr="004C65BF" w:rsidRDefault="004D734A" w:rsidP="00460DA0">
            <w:pPr>
              <w:suppressAutoHyphens/>
              <w:jc w:val="center"/>
              <w:rPr>
                <w:rFonts w:ascii="Garamond" w:hAnsi="Garamond" w:cs="Times New Roman"/>
                <w:bCs/>
                <w:iCs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bCs/>
                <w:iCs/>
                <w:sz w:val="22"/>
                <w:szCs w:val="22"/>
              </w:rPr>
              <w:t>Suma pkt</w:t>
            </w:r>
          </w:p>
        </w:tc>
      </w:tr>
      <w:tr w:rsidR="004D734A" w:rsidRPr="00851E30" w14:paraId="53F7AEBF" w14:textId="77777777" w:rsidTr="00851E30">
        <w:trPr>
          <w:trHeight w:val="726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E365D8" w14:textId="4646D549" w:rsidR="004D734A" w:rsidRPr="004C65BF" w:rsidRDefault="004D734A" w:rsidP="00460DA0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45C6BF93" w14:textId="4E08BBA7" w:rsidR="004D734A" w:rsidRPr="004C65BF" w:rsidRDefault="00851E30" w:rsidP="001B7403">
            <w:pPr>
              <w:autoSpaceDE w:val="0"/>
              <w:autoSpaceDN w:val="0"/>
              <w:adjustRightInd w:val="0"/>
              <w:rPr>
                <w:rFonts w:ascii="Garamond" w:eastAsia="Times New Roman" w:hAnsi="Garamond" w:cs="Poppins-Regular"/>
                <w:sz w:val="22"/>
                <w:szCs w:val="22"/>
              </w:rPr>
            </w:pPr>
            <w:r w:rsidRPr="004C65BF">
              <w:rPr>
                <w:rFonts w:ascii="Garamond" w:eastAsia="Times New Roman" w:hAnsi="Garamond" w:cs="Poppins-Regular"/>
                <w:sz w:val="22"/>
                <w:szCs w:val="22"/>
              </w:rPr>
              <w:t>Condix S.A. Krzysztof Raczek, Sady, ul. Poznańska 11B, 62-080 Tarnowo Podgórne</w:t>
            </w:r>
          </w:p>
        </w:tc>
        <w:tc>
          <w:tcPr>
            <w:tcW w:w="1842" w:type="dxa"/>
          </w:tcPr>
          <w:p w14:paraId="74B03567" w14:textId="77777777" w:rsidR="004D734A" w:rsidRPr="004C65BF" w:rsidRDefault="004D734A" w:rsidP="00460DA0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14:paraId="6C680133" w14:textId="3927F170" w:rsidR="004D734A" w:rsidRPr="004C65BF" w:rsidRDefault="004D734A" w:rsidP="00007EA6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100,00 pkt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14:paraId="73D881C7" w14:textId="2F9654FB" w:rsidR="004D734A" w:rsidRPr="004C65BF" w:rsidRDefault="004D734A" w:rsidP="00007EA6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100,00 pkt</w:t>
            </w:r>
          </w:p>
        </w:tc>
      </w:tr>
      <w:tr w:rsidR="00851E30" w:rsidRPr="00851E30" w14:paraId="0481E83D" w14:textId="77777777" w:rsidTr="00851E30">
        <w:trPr>
          <w:trHeight w:val="726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8FE3EF" w14:textId="06B70F01" w:rsidR="00851E30" w:rsidRPr="00851E30" w:rsidRDefault="00851E30" w:rsidP="00460DA0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851E30">
              <w:rPr>
                <w:rFonts w:ascii="Garamond" w:hAnsi="Garamond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17F4F402" w14:textId="131904BD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CIEPŁOWNIK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EKOINWESTYCJE</w:t>
            </w:r>
          </w:p>
          <w:p w14:paraId="1CA2A453" w14:textId="77777777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Sp. z o.o. Sp. k. Sylwia Agacińska</w:t>
            </w:r>
          </w:p>
          <w:p w14:paraId="7B2805C9" w14:textId="6019E042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ul. Grunwaldzka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475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62-064 Plewiska</w:t>
            </w:r>
          </w:p>
        </w:tc>
        <w:tc>
          <w:tcPr>
            <w:tcW w:w="1842" w:type="dxa"/>
          </w:tcPr>
          <w:p w14:paraId="4972F88A" w14:textId="33B7A7D9" w:rsidR="00851E30" w:rsidRPr="004C65BF" w:rsidRDefault="004C65BF" w:rsidP="00460DA0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Oferta nieoceniana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14:paraId="5AB59E2C" w14:textId="2B65DDE3" w:rsidR="00851E30" w:rsidRPr="00851E30" w:rsidRDefault="004C65BF" w:rsidP="00007EA6">
            <w:pPr>
              <w:suppressAutoHyphens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-----------</w:t>
            </w:r>
          </w:p>
        </w:tc>
      </w:tr>
      <w:tr w:rsidR="00851E30" w:rsidRPr="00851E30" w14:paraId="73B609DA" w14:textId="77777777" w:rsidTr="00851E30">
        <w:trPr>
          <w:trHeight w:val="726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BE46CB2" w14:textId="29A4D6E2" w:rsidR="00851E30" w:rsidRPr="00851E30" w:rsidRDefault="00851E30" w:rsidP="00460DA0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851E30">
              <w:rPr>
                <w:rFonts w:ascii="Garamond" w:hAnsi="Garamond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13BADAF3" w14:textId="5BBD309F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Constructo sp. z o.o. sp. k. Tomasz</w:t>
            </w:r>
          </w:p>
          <w:p w14:paraId="752AAE7F" w14:textId="570BE705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Guliński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Rogówko 6A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87-162 Lubicz</w:t>
            </w:r>
          </w:p>
        </w:tc>
        <w:tc>
          <w:tcPr>
            <w:tcW w:w="1842" w:type="dxa"/>
          </w:tcPr>
          <w:p w14:paraId="01752312" w14:textId="7DC2E34E" w:rsidR="00851E30" w:rsidRPr="004C65BF" w:rsidRDefault="004C65BF" w:rsidP="00460DA0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Oferta nieoceniana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14:paraId="05CF106E" w14:textId="1EE4F608" w:rsidR="00851E30" w:rsidRPr="00851E30" w:rsidRDefault="004C65BF" w:rsidP="00007EA6">
            <w:pPr>
              <w:suppressAutoHyphens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-----------</w:t>
            </w:r>
          </w:p>
        </w:tc>
      </w:tr>
      <w:tr w:rsidR="00851E30" w:rsidRPr="00851E30" w14:paraId="01442EEC" w14:textId="77777777" w:rsidTr="00851E30">
        <w:trPr>
          <w:trHeight w:val="726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5E7288" w14:textId="2FC8B66D" w:rsidR="00851E30" w:rsidRPr="00851E30" w:rsidRDefault="00851E30" w:rsidP="00460DA0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851E30">
              <w:rPr>
                <w:rFonts w:ascii="Garamond" w:hAnsi="Garamond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912D3C7" w14:textId="6EBB722F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A-Keller Andrzej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Keller</w:t>
            </w:r>
          </w:p>
          <w:p w14:paraId="025C973D" w14:textId="434C3A75" w:rsidR="00851E30" w:rsidRPr="00851E30" w:rsidRDefault="00851E30" w:rsidP="00851E30">
            <w:pPr>
              <w:autoSpaceDE w:val="0"/>
              <w:autoSpaceDN w:val="0"/>
              <w:adjustRightInd w:val="0"/>
              <w:rPr>
                <w:rFonts w:ascii="Garamond" w:hAnsi="Garamond" w:cs="Poppins-Regular"/>
                <w:sz w:val="22"/>
                <w:szCs w:val="22"/>
              </w:rPr>
            </w:pPr>
            <w:r w:rsidRPr="00851E30">
              <w:rPr>
                <w:rFonts w:ascii="Garamond" w:hAnsi="Garamond" w:cs="Poppins-Regular"/>
                <w:sz w:val="22"/>
                <w:szCs w:val="22"/>
              </w:rPr>
              <w:t>ul. Narutowicza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3/2</w:t>
            </w:r>
            <w:r>
              <w:rPr>
                <w:rFonts w:ascii="Garamond" w:hAnsi="Garamond" w:cs="Poppins-Regular"/>
                <w:sz w:val="22"/>
                <w:szCs w:val="22"/>
              </w:rPr>
              <w:t xml:space="preserve"> </w:t>
            </w:r>
            <w:r w:rsidRPr="00851E30">
              <w:rPr>
                <w:rFonts w:ascii="Garamond" w:hAnsi="Garamond" w:cs="Poppins-Regular"/>
                <w:sz w:val="22"/>
                <w:szCs w:val="22"/>
              </w:rPr>
              <w:t>62-060 Stęszew</w:t>
            </w:r>
          </w:p>
        </w:tc>
        <w:tc>
          <w:tcPr>
            <w:tcW w:w="1842" w:type="dxa"/>
          </w:tcPr>
          <w:p w14:paraId="3522ABBE" w14:textId="38971B2D" w:rsidR="00851E30" w:rsidRPr="004C65BF" w:rsidRDefault="004C65BF" w:rsidP="00460DA0">
            <w:pPr>
              <w:suppressAutoHyphens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65BF">
              <w:rPr>
                <w:rFonts w:ascii="Garamond" w:hAnsi="Garamond" w:cs="Times New Roman"/>
                <w:sz w:val="22"/>
                <w:szCs w:val="22"/>
              </w:rPr>
              <w:t>Oferta nieoceniana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14:paraId="0E2374CA" w14:textId="6440A41E" w:rsidR="00851E30" w:rsidRPr="00851E30" w:rsidRDefault="004C65BF" w:rsidP="00007EA6">
            <w:pPr>
              <w:suppressAutoHyphens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------------</w:t>
            </w:r>
          </w:p>
        </w:tc>
      </w:tr>
    </w:tbl>
    <w:p w14:paraId="279AD81A" w14:textId="0F6B177A" w:rsidR="00B20ED6" w:rsidRDefault="00B20ED6" w:rsidP="00B20ED6">
      <w:pPr>
        <w:pStyle w:val="Akapitzlist"/>
        <w:autoSpaceDE w:val="0"/>
        <w:autoSpaceDN w:val="0"/>
        <w:adjustRightInd w:val="0"/>
        <w:rPr>
          <w:rFonts w:ascii="Garamond" w:hAnsi="Garamond" w:cs="Poppins-Regular"/>
          <w:sz w:val="22"/>
          <w:szCs w:val="22"/>
        </w:rPr>
      </w:pPr>
    </w:p>
    <w:p w14:paraId="1A705E5E" w14:textId="63E0F4B8" w:rsidR="002850C5" w:rsidRDefault="002850C5" w:rsidP="00B20ED6">
      <w:pPr>
        <w:pStyle w:val="Akapitzlist"/>
        <w:autoSpaceDE w:val="0"/>
        <w:autoSpaceDN w:val="0"/>
        <w:adjustRightInd w:val="0"/>
        <w:rPr>
          <w:rFonts w:ascii="Garamond" w:hAnsi="Garamond" w:cs="Poppins-Regular"/>
          <w:sz w:val="22"/>
          <w:szCs w:val="22"/>
        </w:rPr>
      </w:pPr>
    </w:p>
    <w:p w14:paraId="04487F9B" w14:textId="77777777" w:rsidR="002850C5" w:rsidRDefault="002850C5" w:rsidP="002850C5">
      <w:pPr>
        <w:pStyle w:val="Akapitzlist"/>
        <w:autoSpaceDE w:val="0"/>
        <w:autoSpaceDN w:val="0"/>
        <w:adjustRightInd w:val="0"/>
        <w:ind w:left="4395"/>
        <w:jc w:val="center"/>
        <w:rPr>
          <w:rFonts w:ascii="Garamond" w:hAnsi="Garamond" w:cs="Poppins-Regular"/>
          <w:sz w:val="22"/>
          <w:szCs w:val="22"/>
        </w:rPr>
      </w:pPr>
    </w:p>
    <w:p w14:paraId="48191601" w14:textId="55FA7432" w:rsidR="002850C5" w:rsidRDefault="002850C5" w:rsidP="002850C5">
      <w:pPr>
        <w:pStyle w:val="Akapitzlist"/>
        <w:autoSpaceDE w:val="0"/>
        <w:autoSpaceDN w:val="0"/>
        <w:adjustRightInd w:val="0"/>
        <w:ind w:left="4395"/>
        <w:jc w:val="center"/>
        <w:rPr>
          <w:rFonts w:ascii="Garamond" w:hAnsi="Garamond" w:cs="Poppins-Regular"/>
          <w:sz w:val="22"/>
          <w:szCs w:val="22"/>
        </w:rPr>
      </w:pPr>
      <w:r>
        <w:rPr>
          <w:rFonts w:ascii="Garamond" w:hAnsi="Garamond" w:cs="Poppins-Regular"/>
          <w:sz w:val="22"/>
          <w:szCs w:val="22"/>
        </w:rPr>
        <w:t>Dyrektor Filharmonii Poznańskiej</w:t>
      </w:r>
    </w:p>
    <w:p w14:paraId="2031342D" w14:textId="77777777" w:rsidR="002850C5" w:rsidRDefault="002850C5" w:rsidP="002850C5">
      <w:pPr>
        <w:pStyle w:val="Akapitzlist"/>
        <w:autoSpaceDE w:val="0"/>
        <w:autoSpaceDN w:val="0"/>
        <w:adjustRightInd w:val="0"/>
        <w:ind w:left="4395"/>
        <w:jc w:val="center"/>
        <w:rPr>
          <w:rFonts w:ascii="Garamond" w:hAnsi="Garamond" w:cs="Poppins-Regular"/>
          <w:sz w:val="22"/>
          <w:szCs w:val="22"/>
        </w:rPr>
      </w:pPr>
    </w:p>
    <w:p w14:paraId="1C326E4B" w14:textId="6B9A796D" w:rsidR="002850C5" w:rsidRPr="00B20ED6" w:rsidRDefault="002850C5" w:rsidP="002850C5">
      <w:pPr>
        <w:pStyle w:val="Akapitzlist"/>
        <w:autoSpaceDE w:val="0"/>
        <w:autoSpaceDN w:val="0"/>
        <w:adjustRightInd w:val="0"/>
        <w:ind w:left="4395"/>
        <w:jc w:val="center"/>
        <w:rPr>
          <w:rFonts w:ascii="Garamond" w:hAnsi="Garamond" w:cs="Poppins-Regular"/>
          <w:sz w:val="22"/>
          <w:szCs w:val="22"/>
        </w:rPr>
      </w:pPr>
      <w:r>
        <w:rPr>
          <w:rFonts w:ascii="Garamond" w:hAnsi="Garamond" w:cs="Poppins-Regular"/>
          <w:sz w:val="22"/>
          <w:szCs w:val="22"/>
        </w:rPr>
        <w:t>Wojciech Nentwig</w:t>
      </w:r>
    </w:p>
    <w:sectPr w:rsidR="002850C5" w:rsidRPr="00B20ED6" w:rsidSect="00870CEC">
      <w:footerReference w:type="default" r:id="rId8"/>
      <w:pgSz w:w="11906" w:h="16838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CF7E" w14:textId="77777777" w:rsidR="00AF7624" w:rsidRDefault="00AF7624" w:rsidP="007D24CC">
      <w:r>
        <w:separator/>
      </w:r>
    </w:p>
  </w:endnote>
  <w:endnote w:type="continuationSeparator" w:id="0">
    <w:p w14:paraId="674A3B91" w14:textId="77777777" w:rsidR="00AF7624" w:rsidRDefault="00AF762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A653" w14:textId="75C734D3" w:rsidR="00885B41" w:rsidRDefault="00885B41" w:rsidP="00885B41">
    <w:pPr>
      <w:pStyle w:val="Stopka"/>
    </w:pPr>
  </w:p>
  <w:p w14:paraId="717B6CF9" w14:textId="7E23413B" w:rsidR="007D24CC" w:rsidRPr="00885B41" w:rsidRDefault="007D24CC" w:rsidP="00885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86D9" w14:textId="77777777" w:rsidR="00AF7624" w:rsidRDefault="00AF7624" w:rsidP="007D24CC">
      <w:r>
        <w:separator/>
      </w:r>
    </w:p>
  </w:footnote>
  <w:footnote w:type="continuationSeparator" w:id="0">
    <w:p w14:paraId="40CC78B3" w14:textId="77777777" w:rsidR="00AF7624" w:rsidRDefault="00AF762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CCC"/>
    <w:multiLevelType w:val="hybridMultilevel"/>
    <w:tmpl w:val="2A5EBA50"/>
    <w:lvl w:ilvl="0" w:tplc="3AB6E2FA">
      <w:start w:val="1"/>
      <w:numFmt w:val="decimal"/>
      <w:lvlText w:val="%1)"/>
      <w:lvlJc w:val="left"/>
      <w:pPr>
        <w:ind w:left="786" w:hanging="360"/>
      </w:pPr>
      <w:rPr>
        <w:rFonts w:ascii="Garamond" w:eastAsiaTheme="minorHAnsi" w:hAnsi="Garamond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EEA"/>
    <w:multiLevelType w:val="hybridMultilevel"/>
    <w:tmpl w:val="C3484B94"/>
    <w:lvl w:ilvl="0" w:tplc="C236194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4E41"/>
    <w:multiLevelType w:val="hybridMultilevel"/>
    <w:tmpl w:val="79063BCE"/>
    <w:lvl w:ilvl="0" w:tplc="8C46F07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7390"/>
    <w:multiLevelType w:val="hybridMultilevel"/>
    <w:tmpl w:val="680025E0"/>
    <w:lvl w:ilvl="0" w:tplc="63DA3F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83E7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0329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2769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CF3D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CE25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70B47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CE9E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2C93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60901"/>
    <w:multiLevelType w:val="hybridMultilevel"/>
    <w:tmpl w:val="F14215A2"/>
    <w:lvl w:ilvl="0" w:tplc="66AA0DE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EE2E8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0A86E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2B7F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38E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78BF0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8802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0022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6040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424692"/>
    <w:multiLevelType w:val="multilevel"/>
    <w:tmpl w:val="E4645A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6" w15:restartNumberingAfterBreak="0">
    <w:nsid w:val="2D4B5347"/>
    <w:multiLevelType w:val="hybridMultilevel"/>
    <w:tmpl w:val="621E7FA8"/>
    <w:lvl w:ilvl="0" w:tplc="CE00756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C82DF1"/>
    <w:multiLevelType w:val="hybridMultilevel"/>
    <w:tmpl w:val="898AFAC2"/>
    <w:lvl w:ilvl="0" w:tplc="A46AE6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E687E"/>
    <w:multiLevelType w:val="hybridMultilevel"/>
    <w:tmpl w:val="5C8A7948"/>
    <w:lvl w:ilvl="0" w:tplc="5F0840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15740">
    <w:abstractNumId w:val="6"/>
  </w:num>
  <w:num w:numId="2" w16cid:durableId="772289044">
    <w:abstractNumId w:val="4"/>
  </w:num>
  <w:num w:numId="3" w16cid:durableId="1455632380">
    <w:abstractNumId w:val="3"/>
  </w:num>
  <w:num w:numId="4" w16cid:durableId="327440897">
    <w:abstractNumId w:val="5"/>
  </w:num>
  <w:num w:numId="5" w16cid:durableId="740298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965209">
    <w:abstractNumId w:val="2"/>
  </w:num>
  <w:num w:numId="7" w16cid:durableId="877551344">
    <w:abstractNumId w:val="1"/>
  </w:num>
  <w:num w:numId="8" w16cid:durableId="177934383">
    <w:abstractNumId w:val="0"/>
  </w:num>
  <w:num w:numId="9" w16cid:durableId="182521907">
    <w:abstractNumId w:val="7"/>
  </w:num>
  <w:num w:numId="10" w16cid:durableId="545989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7EA6"/>
    <w:rsid w:val="000119DB"/>
    <w:rsid w:val="000A3ABB"/>
    <w:rsid w:val="000B72CD"/>
    <w:rsid w:val="000E099A"/>
    <w:rsid w:val="000F65ED"/>
    <w:rsid w:val="00142449"/>
    <w:rsid w:val="001740F7"/>
    <w:rsid w:val="001B7403"/>
    <w:rsid w:val="001C5F20"/>
    <w:rsid w:val="001F67DC"/>
    <w:rsid w:val="002547FC"/>
    <w:rsid w:val="002622A3"/>
    <w:rsid w:val="002850C5"/>
    <w:rsid w:val="00296D1B"/>
    <w:rsid w:val="002A3448"/>
    <w:rsid w:val="002B49CD"/>
    <w:rsid w:val="002E3FD4"/>
    <w:rsid w:val="00327F4B"/>
    <w:rsid w:val="003F2BD6"/>
    <w:rsid w:val="004224AC"/>
    <w:rsid w:val="00435F33"/>
    <w:rsid w:val="00467C01"/>
    <w:rsid w:val="00485E9C"/>
    <w:rsid w:val="004B111F"/>
    <w:rsid w:val="004C65BF"/>
    <w:rsid w:val="004D734A"/>
    <w:rsid w:val="00513A70"/>
    <w:rsid w:val="0052141E"/>
    <w:rsid w:val="0053058C"/>
    <w:rsid w:val="0056314E"/>
    <w:rsid w:val="00573664"/>
    <w:rsid w:val="00585B38"/>
    <w:rsid w:val="005E0903"/>
    <w:rsid w:val="005F3066"/>
    <w:rsid w:val="006643FB"/>
    <w:rsid w:val="00695425"/>
    <w:rsid w:val="006B0905"/>
    <w:rsid w:val="006C0700"/>
    <w:rsid w:val="006D75D3"/>
    <w:rsid w:val="006E2450"/>
    <w:rsid w:val="006F0E0C"/>
    <w:rsid w:val="00724378"/>
    <w:rsid w:val="00735B69"/>
    <w:rsid w:val="00756C23"/>
    <w:rsid w:val="00791268"/>
    <w:rsid w:val="007D24CC"/>
    <w:rsid w:val="007D47F3"/>
    <w:rsid w:val="00804F7A"/>
    <w:rsid w:val="00811238"/>
    <w:rsid w:val="00851356"/>
    <w:rsid w:val="00851E30"/>
    <w:rsid w:val="00865810"/>
    <w:rsid w:val="00870CEC"/>
    <w:rsid w:val="00872BEC"/>
    <w:rsid w:val="00885B41"/>
    <w:rsid w:val="008A08DE"/>
    <w:rsid w:val="008C50E2"/>
    <w:rsid w:val="008E307D"/>
    <w:rsid w:val="008E3DD9"/>
    <w:rsid w:val="009425A5"/>
    <w:rsid w:val="00963AF8"/>
    <w:rsid w:val="00982C62"/>
    <w:rsid w:val="00983CCD"/>
    <w:rsid w:val="009D6D90"/>
    <w:rsid w:val="009E6B77"/>
    <w:rsid w:val="00A02923"/>
    <w:rsid w:val="00A73D89"/>
    <w:rsid w:val="00AB1060"/>
    <w:rsid w:val="00AF07D9"/>
    <w:rsid w:val="00AF7624"/>
    <w:rsid w:val="00B14161"/>
    <w:rsid w:val="00B20ED6"/>
    <w:rsid w:val="00B26C43"/>
    <w:rsid w:val="00B311D9"/>
    <w:rsid w:val="00B43A70"/>
    <w:rsid w:val="00B4783B"/>
    <w:rsid w:val="00BD6078"/>
    <w:rsid w:val="00C00429"/>
    <w:rsid w:val="00C04930"/>
    <w:rsid w:val="00C24B94"/>
    <w:rsid w:val="00C24BB3"/>
    <w:rsid w:val="00C37C25"/>
    <w:rsid w:val="00C56B7C"/>
    <w:rsid w:val="00C61FDA"/>
    <w:rsid w:val="00C75B3A"/>
    <w:rsid w:val="00C96162"/>
    <w:rsid w:val="00CA2727"/>
    <w:rsid w:val="00CD17A8"/>
    <w:rsid w:val="00CD28DE"/>
    <w:rsid w:val="00CE1B3D"/>
    <w:rsid w:val="00D0069F"/>
    <w:rsid w:val="00D239D4"/>
    <w:rsid w:val="00D665C8"/>
    <w:rsid w:val="00D7084D"/>
    <w:rsid w:val="00DA53D0"/>
    <w:rsid w:val="00DC54AE"/>
    <w:rsid w:val="00E50468"/>
    <w:rsid w:val="00E762BD"/>
    <w:rsid w:val="00EA69BE"/>
    <w:rsid w:val="00F17837"/>
    <w:rsid w:val="00F86A1C"/>
    <w:rsid w:val="00FE54B1"/>
    <w:rsid w:val="00FF4EC8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C56B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56B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37C25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C24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4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4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3952-1304-47B4-AE7E-D17A071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Sekretariat</cp:lastModifiedBy>
  <cp:revision>3</cp:revision>
  <cp:lastPrinted>2022-09-29T10:33:00Z</cp:lastPrinted>
  <dcterms:created xsi:type="dcterms:W3CDTF">2022-10-20T13:25:00Z</dcterms:created>
  <dcterms:modified xsi:type="dcterms:W3CDTF">2022-10-20T16:10:00Z</dcterms:modified>
</cp:coreProperties>
</file>