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F7932" w14:textId="77777777" w:rsidR="00500573" w:rsidRPr="00500573" w:rsidRDefault="00500573" w:rsidP="00500573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  <w14:ligatures w14:val="none"/>
        </w:rPr>
      </w:pPr>
      <w:bookmarkStart w:id="0" w:name="_Toc131507583"/>
      <w:bookmarkStart w:id="1" w:name="_Toc137016991"/>
      <w:r w:rsidRPr="00500573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  <w14:ligatures w14:val="none"/>
        </w:rPr>
        <w:t>Załącznik nr 1 do SWZ</w:t>
      </w:r>
      <w:bookmarkEnd w:id="0"/>
      <w:bookmarkEnd w:id="1"/>
    </w:p>
    <w:p w14:paraId="0FD86BF6" w14:textId="74036B7C" w:rsidR="00500573" w:rsidRPr="00500573" w:rsidRDefault="00500573" w:rsidP="0050057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color w:val="FF0000"/>
          <w:kern w:val="1"/>
          <w:lang w:eastAsia="ar-SA"/>
          <w14:ligatures w14:val="none"/>
        </w:rPr>
      </w:pPr>
      <w:bookmarkStart w:id="2" w:name="_Toc448470018"/>
      <w:bookmarkStart w:id="3" w:name="_Hlk95302115"/>
      <w:bookmarkEnd w:id="2"/>
      <w:r w:rsidRPr="00500573">
        <w:rPr>
          <w:rFonts w:ascii="Georgia" w:eastAsia="Times New Roman" w:hAnsi="Georgia" w:cs="Georgia"/>
          <w:b/>
          <w:bCs/>
          <w:i/>
          <w:iCs/>
          <w:color w:val="FF0000"/>
          <w:kern w:val="1"/>
          <w:lang w:eastAsia="ar-SA"/>
          <w14:ligatures w14:val="none"/>
        </w:rPr>
        <w:t>Modyfikacja z dnia 15.07.2024r.</w:t>
      </w:r>
    </w:p>
    <w:p w14:paraId="14695672" w14:textId="28B3ABF4" w:rsidR="00500573" w:rsidRPr="00500573" w:rsidRDefault="00500573" w:rsidP="0050057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kern w:val="1"/>
          <w:lang w:eastAsia="ar-SA"/>
          <w14:ligatures w14:val="none"/>
        </w:rPr>
      </w:pPr>
      <w:r w:rsidRPr="00500573">
        <w:rPr>
          <w:rFonts w:ascii="Georgia" w:eastAsia="Times New Roman" w:hAnsi="Georgia" w:cs="Georgia"/>
          <w:b/>
          <w:bCs/>
          <w:i/>
          <w:iCs/>
          <w:kern w:val="1"/>
          <w:lang w:eastAsia="ar-SA"/>
          <w14:ligatures w14:val="none"/>
        </w:rPr>
        <w:t>Opis przedmiotu zamówienia</w:t>
      </w:r>
    </w:p>
    <w:bookmarkEnd w:id="3"/>
    <w:p w14:paraId="282620BE" w14:textId="77777777" w:rsidR="00500573" w:rsidRPr="00500573" w:rsidRDefault="00500573" w:rsidP="00500573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</w:p>
    <w:p w14:paraId="59C2DDE2" w14:textId="77777777" w:rsidR="00500573" w:rsidRPr="00500573" w:rsidRDefault="00500573" w:rsidP="00500573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</w:pPr>
      <w:r w:rsidRPr="00500573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>Przedmiotem zamówienia jest dostawa implantów:</w:t>
      </w:r>
    </w:p>
    <w:p w14:paraId="23C6FE2C" w14:textId="77777777" w:rsidR="00500573" w:rsidRPr="00500573" w:rsidRDefault="00500573" w:rsidP="00500573">
      <w:pPr>
        <w:widowControl w:val="0"/>
        <w:numPr>
          <w:ilvl w:val="0"/>
          <w:numId w:val="1"/>
        </w:numPr>
        <w:tabs>
          <w:tab w:val="left" w:pos="-90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Cs/>
          <w:iCs/>
          <w:kern w:val="1"/>
          <w:sz w:val="20"/>
          <w:szCs w:val="20"/>
          <w:lang w:eastAsia="ar-SA"/>
          <w14:ligatures w14:val="none"/>
        </w:rPr>
      </w:pPr>
      <w:r w:rsidRPr="00500573">
        <w:rPr>
          <w:rFonts w:ascii="Georgia" w:eastAsia="Times New Roman" w:hAnsi="Georgia" w:cs="Georgia"/>
          <w:bCs/>
          <w:iCs/>
          <w:kern w:val="1"/>
          <w:sz w:val="20"/>
          <w:szCs w:val="20"/>
          <w:lang w:eastAsia="ar-SA"/>
          <w14:ligatures w14:val="none"/>
        </w:rPr>
        <w:t xml:space="preserve">Zamawiający zastrzega sobie prawo do </w:t>
      </w:r>
      <w:r w:rsidRPr="00500573">
        <w:rPr>
          <w:rFonts w:ascii="Georgia" w:eastAsia="Times New Roman" w:hAnsi="Georgia" w:cs="Georgia"/>
          <w:bCs/>
          <w:iCs/>
          <w:kern w:val="1"/>
          <w:sz w:val="20"/>
          <w:szCs w:val="20"/>
          <w:u w:val="single"/>
          <w:lang w:eastAsia="ar-SA"/>
          <w14:ligatures w14:val="none"/>
        </w:rPr>
        <w:t>zamawiania</w:t>
      </w:r>
      <w:r w:rsidRPr="00500573">
        <w:rPr>
          <w:rFonts w:ascii="Georgia" w:eastAsia="Times New Roman" w:hAnsi="Georgia" w:cs="Georgia"/>
          <w:bCs/>
          <w:iCs/>
          <w:kern w:val="1"/>
          <w:sz w:val="20"/>
          <w:szCs w:val="20"/>
          <w:lang w:eastAsia="ar-SA"/>
          <w14:ligatures w14:val="none"/>
        </w:rPr>
        <w:t xml:space="preserve"> asortymentu w sztukach, a nie w opakowaniach zbiorczych – </w:t>
      </w:r>
      <w:r w:rsidRPr="00500573">
        <w:rPr>
          <w:rFonts w:ascii="Georgia" w:eastAsia="Times New Roman" w:hAnsi="Georgia" w:cs="Georgia"/>
          <w:bCs/>
          <w:i/>
          <w:kern w:val="1"/>
          <w:sz w:val="20"/>
          <w:szCs w:val="20"/>
          <w:lang w:eastAsia="ar-SA"/>
          <w14:ligatures w14:val="none"/>
        </w:rPr>
        <w:t>jeśli dotyczy.</w:t>
      </w:r>
    </w:p>
    <w:p w14:paraId="24119402" w14:textId="77777777" w:rsidR="00500573" w:rsidRPr="00500573" w:rsidRDefault="00500573" w:rsidP="00500573">
      <w:pPr>
        <w:widowControl w:val="0"/>
        <w:numPr>
          <w:ilvl w:val="0"/>
          <w:numId w:val="1"/>
        </w:numPr>
        <w:tabs>
          <w:tab w:val="left" w:pos="-90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Cs/>
          <w:iCs/>
          <w:kern w:val="1"/>
          <w:sz w:val="20"/>
          <w:szCs w:val="20"/>
          <w:lang w:eastAsia="ar-SA"/>
          <w14:ligatures w14:val="none"/>
        </w:rPr>
      </w:pPr>
      <w:r w:rsidRPr="00500573">
        <w:rPr>
          <w:rFonts w:ascii="Georgia" w:eastAsia="Times New Roman" w:hAnsi="Georgia" w:cs="Georgia"/>
          <w:bCs/>
          <w:iCs/>
          <w:kern w:val="1"/>
          <w:sz w:val="20"/>
          <w:szCs w:val="20"/>
          <w:lang w:eastAsia="ar-SA"/>
          <w14:ligatures w14:val="none"/>
        </w:rPr>
        <w:t xml:space="preserve">Gwarancja: minimum 12 miesięcy. </w:t>
      </w:r>
    </w:p>
    <w:p w14:paraId="5167E924" w14:textId="77777777" w:rsidR="00500573" w:rsidRPr="00500573" w:rsidRDefault="00500573" w:rsidP="00500573">
      <w:pPr>
        <w:numPr>
          <w:ilvl w:val="0"/>
          <w:numId w:val="1"/>
        </w:numPr>
        <w:tabs>
          <w:tab w:val="left" w:pos="-90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  <w14:ligatures w14:val="none"/>
        </w:rPr>
      </w:pPr>
      <w:r w:rsidRPr="00500573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>Podany asortyment oraz jego ilości są danymi planowanymi przez Zamawiającego, w związku z czym nie są wiążące podczas realizacji umowy dotyczącej w/w zamówienia, a mają na celu jedynie zobrazowanie wielkości zamówienia, która może być pomocna podczas ustalenia cen za wykonanie dostaw objętych zamówieniem.</w:t>
      </w:r>
    </w:p>
    <w:p w14:paraId="1A67F0CF" w14:textId="77777777" w:rsidR="00500573" w:rsidRPr="00500573" w:rsidRDefault="00500573" w:rsidP="00500573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500573"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  <w:t>Instrumentaria mają być dostosowane do automatycznego mycia w myjni-dezynfektorze z możliwością wytrzymałości na dezynfekcję termiczną i sterylizację parą wodną w 134 st. C.</w:t>
      </w:r>
    </w:p>
    <w:p w14:paraId="208DE9CD" w14:textId="77777777" w:rsidR="00500573" w:rsidRPr="00500573" w:rsidRDefault="00500573" w:rsidP="00500573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Calibri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500573">
        <w:rPr>
          <w:rFonts w:ascii="Georgia" w:eastAsia="Times New Roman" w:hAnsi="Georgia" w:cs="Calibri"/>
          <w:color w:val="000000" w:themeColor="text1"/>
          <w:kern w:val="0"/>
          <w:sz w:val="20"/>
          <w:szCs w:val="20"/>
          <w:lang w:eastAsia="pl-PL"/>
          <w14:ligatures w14:val="none"/>
        </w:rPr>
        <w:t>Wykonawca wraz z dostawą asortymentu dostarczy instrukcję postępowania ze szczególnym uwzględnieniem warunków dezynfekcji i sterylizacji 2 szt.</w:t>
      </w:r>
    </w:p>
    <w:p w14:paraId="7F4F2493" w14:textId="77777777" w:rsidR="00500573" w:rsidRPr="00500573" w:rsidRDefault="00500573" w:rsidP="00500573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Calibri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500573">
        <w:rPr>
          <w:rFonts w:ascii="Georgia" w:eastAsia="Times New Roman" w:hAnsi="Georgia" w:cs="Calibri"/>
          <w:color w:val="000000" w:themeColor="text1"/>
          <w:kern w:val="0"/>
          <w:sz w:val="20"/>
          <w:szCs w:val="20"/>
          <w:lang w:eastAsia="pl-PL"/>
          <w14:ligatures w14:val="none"/>
        </w:rPr>
        <w:t>Wykonawca zobowiązuje się przeprowadzić bezpłatne szkolenie personelu lekarskiego i pielęgniarskiego – jednokrotne szkolenie na terenie Szpitala dla zespołu, nie są wymagane certyfikaty ukończenia szkolenia – w terminie do 7 dni od dnia zawarcia umowy.- jeśli dotyczy.</w:t>
      </w:r>
    </w:p>
    <w:p w14:paraId="1A3B2A12" w14:textId="77777777" w:rsidR="00500573" w:rsidRPr="00500573" w:rsidRDefault="00500573" w:rsidP="00500573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Calibri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500573">
        <w:rPr>
          <w:rFonts w:ascii="Georgia" w:eastAsia="Times New Roman" w:hAnsi="Georgia" w:cs="Calibri"/>
          <w:color w:val="000000" w:themeColor="text1"/>
          <w:kern w:val="0"/>
          <w:sz w:val="20"/>
          <w:szCs w:val="20"/>
          <w:lang w:eastAsia="pl-PL"/>
          <w14:ligatures w14:val="none"/>
        </w:rPr>
        <w:t>Wykonawca w terminie do 7 od dnia zawarcia umowy dostarczy opis techniki operacyjnej, katalogu implantów oraz instrumentarium w wersji drukowanej. – jeśli dotyczy</w:t>
      </w:r>
    </w:p>
    <w:p w14:paraId="6AC9A205" w14:textId="77777777" w:rsidR="00500573" w:rsidRPr="00500573" w:rsidRDefault="00500573" w:rsidP="00500573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Calibri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500573">
        <w:rPr>
          <w:rFonts w:ascii="Georgia" w:eastAsia="Times New Roman" w:hAnsi="Georgia" w:cs="Arial"/>
          <w:color w:val="000000" w:themeColor="text1"/>
          <w:kern w:val="0"/>
          <w:sz w:val="20"/>
          <w:szCs w:val="20"/>
          <w:lang w:eastAsia="pl-PL"/>
          <w14:ligatures w14:val="none"/>
        </w:rPr>
        <w:t>Wykonawca zobowiązany jest do objęcia sprzętu medycznego bezpłatnym serwisem w trakcie trwania umowy, który obejmuje: naprawę w przypadku awarii, wymianę części zużywalnych, przegląd i konserwację w okresie obowiązywania umowy, z nie mniejszą częstotliwością niż zalecaną przez producenta. W wypadku niemożliwości naprawienia sprzętu w ciągu 72 godzin od zgłoszenia Wykonawca zapewni sprzęt o parametrach nie gorszych od oferowanego. Wykonawca ma obowiązek czuwania nad terminami przeglądu sprzętu. -jeśli dotyczy.</w:t>
      </w:r>
    </w:p>
    <w:p w14:paraId="54597D78" w14:textId="77777777" w:rsidR="00500573" w:rsidRPr="00500573" w:rsidRDefault="00500573" w:rsidP="00500573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  <w14:ligatures w14:val="none"/>
        </w:rPr>
      </w:pPr>
      <w:r w:rsidRPr="00500573"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  <w:t>Zamawiający wymaga dostarczenia PASZPORTU do każdego sprzętu medycznego.</w:t>
      </w:r>
      <w:r w:rsidRPr="00500573">
        <w:rPr>
          <w:rFonts w:ascii="Georgia" w:eastAsia="Times New Roman" w:hAnsi="Georgia" w:cs="Calibri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– jeśli dotyczy</w:t>
      </w:r>
    </w:p>
    <w:p w14:paraId="082F54EA" w14:textId="77777777" w:rsidR="00500573" w:rsidRPr="00500573" w:rsidRDefault="00500573" w:rsidP="00500573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</w:pPr>
    </w:p>
    <w:p w14:paraId="1AD95333" w14:textId="77777777" w:rsidR="00500573" w:rsidRPr="00500573" w:rsidRDefault="00500573" w:rsidP="00500573">
      <w:pPr>
        <w:shd w:val="clear" w:color="auto" w:fill="00FFFF"/>
        <w:suppressAutoHyphens/>
        <w:snapToGrid w:val="0"/>
        <w:spacing w:after="0" w:line="100" w:lineRule="atLeast"/>
        <w:ind w:left="-30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4"/>
          <w:szCs w:val="24"/>
          <w:shd w:val="clear" w:color="auto" w:fill="00FFFF"/>
          <w:lang w:eastAsia="ar-SA"/>
          <w14:ligatures w14:val="none"/>
        </w:rPr>
      </w:pPr>
      <w:r w:rsidRPr="00500573">
        <w:rPr>
          <w:rFonts w:ascii="Georgia" w:eastAsia="Times New Roman" w:hAnsi="Georgia" w:cs="Times New Roman"/>
          <w:b/>
          <w:i/>
          <w:kern w:val="1"/>
          <w:sz w:val="24"/>
          <w:szCs w:val="24"/>
          <w:shd w:val="clear" w:color="auto" w:fill="00FFFF"/>
          <w:lang w:eastAsia="ar-SA"/>
          <w14:ligatures w14:val="none"/>
        </w:rPr>
        <w:t>Pakiet nr 1</w:t>
      </w:r>
    </w:p>
    <w:tbl>
      <w:tblPr>
        <w:tblW w:w="102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8233"/>
        <w:gridCol w:w="816"/>
        <w:gridCol w:w="669"/>
      </w:tblGrid>
      <w:tr w:rsidR="00500573" w:rsidRPr="00500573" w14:paraId="7B295F4B" w14:textId="77777777" w:rsidTr="004E2647">
        <w:trPr>
          <w:trHeight w:val="8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599C3A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8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2898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asortymentu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15306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jm.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AADC7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</w:tr>
      <w:tr w:rsidR="00500573" w:rsidRPr="00500573" w14:paraId="3BB6270C" w14:textId="77777777" w:rsidTr="004E2647">
        <w:trPr>
          <w:trHeight w:val="129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39B355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C415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 kompresyjna Micro</w:t>
            </w:r>
          </w:p>
          <w:p w14:paraId="3DEC2B60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Tytanowe śruby kompresyjne, kaniulowane, bez głowy, gwint na całej długości śruby,   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 xml:space="preserve">- średnica 2,5mm (długość 8-50mm),  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 xml:space="preserve">- średnica 3,5mm(długość 12-60mm),  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średnica 4,0mm (długość 16-60mm)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E23C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E1E7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107072EE" w14:textId="77777777" w:rsidTr="004E2647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04BFD0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8135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Drut prowadzący</w:t>
            </w:r>
          </w:p>
          <w:p w14:paraId="124C7E49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Drut prowadzący, kalibrowany, średnica 0,86mm, 1,1mm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7A8F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70BA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1B50B6DC" w14:textId="77777777" w:rsidTr="004E2647">
        <w:trPr>
          <w:trHeight w:val="178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F5C264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5D6E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Płytka</w:t>
            </w:r>
          </w:p>
          <w:p w14:paraId="6B201C66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Tytanowa płyta do artrodezy stawu śródstopno-paliczkowego palucha, wysokość 1,5mm, płyta anatomiczna prawa/lewa, dostępna w trzech długościach 45mm - 62mm, zgięcie grzbietowe 8 stopni, koślawość 5 stopni, płyta prosta w trzech długościach 46mm - 65mm, mocowanie płyty z użyciem śrub 3mm, blokowanych zmienno-kątowo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E7448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D87A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79BCDDD6" w14:textId="77777777" w:rsidTr="004E264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83D70A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4831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 blokująca</w:t>
            </w:r>
          </w:p>
          <w:p w14:paraId="42274410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 tytanowa, blokowana, średnica 2,4mm (długość 8-40mm), średnica 3,0mm (długość 10-40mm), średnica 3,5mm (długość 10-60mm)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F67F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5A6D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5EFDB381" w14:textId="77777777" w:rsidTr="004E264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975D91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6336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 niskoprofilowa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 </w:t>
            </w:r>
          </w:p>
          <w:p w14:paraId="3803D8CC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 tytanowa, korowa, średnica 2,4mm (długość 8-40mm), średnica 3,0mm (długość 10-40mm), średnica 3,5mm (długość 10-60mm)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DD35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FE96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75615E71" w14:textId="77777777" w:rsidTr="004E264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DC5519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6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75E0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 kompresyjna Micro</w:t>
            </w:r>
          </w:p>
          <w:p w14:paraId="55EBEB64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Tytanowe śruby kompresyjne, kaniulowane,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 xml:space="preserve">- średnica 3,0mm (długość 10-50mm),   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średnica 4,0mm (długość 14-60mm)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22D13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1243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3ABCA14E" w14:textId="77777777" w:rsidTr="004E264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71078B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lastRenderedPageBreak/>
              <w:t>7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27F4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Płyta do artrodezy</w:t>
            </w:r>
          </w:p>
          <w:p w14:paraId="027887EC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Płyta anatomiczna do artrodezy stawu skokowego typ Anterior / Anterolateral Tibiotalar, materiał tytan, dostępna w czterech długościach, w części dystalnej cztery rozbieżne otwory do mocowania w kości skokowej z użyciem śrub 4,5mm, w częsci proksymalnej owalny otwór umożliwiający wstępną kompresję, centralny otwór do kompresji z użyciem śruby gąbczastej 5,5mm, wysokość płyty w części proksymalnej 2,7mm, w części dystalnej 2,9mm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318C3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9DB3E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26C9F6D9" w14:textId="77777777" w:rsidTr="004E2647">
        <w:trPr>
          <w:trHeight w:val="543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85079F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8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5A3F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</w:t>
            </w:r>
          </w:p>
          <w:p w14:paraId="7ECCE38C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 tytanowa, blokowana, średnica 4,5mm (długość 18-75mm), korowa, średnica 4,5mm (długość 18-100mm)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268B3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751CD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2565259B" w14:textId="77777777" w:rsidTr="004E264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0FA05A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9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550A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</w:t>
            </w:r>
          </w:p>
          <w:p w14:paraId="21D65141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 tytanowa, gąbczasta, średnica 5,5mm (długość 20-100mm)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DE51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89A5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694157C2" w14:textId="77777777" w:rsidTr="004E264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607AA9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10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7215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ŚRUBY TYTANOWE</w:t>
            </w:r>
          </w:p>
          <w:p w14:paraId="007B792B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Tytanowe śruby kompresyjne, kaniulowane,  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średnica 6,7 mm (długość 40-120 mm), gwint na długości 18mm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42749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3EBFF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136BDACE" w14:textId="77777777" w:rsidTr="004E264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D0A5ED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11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3B3C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Ankle Fusion Plate</w:t>
            </w:r>
          </w:p>
          <w:p w14:paraId="493F20DF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Płyta do artrodezy stawu skokowego typ Anterior Minimally Invasive Tibiotalar, materiał tytan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EE12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EC6C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7269178B" w14:textId="77777777" w:rsidTr="004E264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B5D612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12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24415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Płyta do artrodezy</w:t>
            </w:r>
          </w:p>
          <w:p w14:paraId="785AC7C5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Płyta do artrodezy stawu skokowego typ Lateral Tibiotalocalcaneal dostępna w czterech długościach, Lateral Tibiotalar dostępna w czterech długościach, Posterior Tibiotalocalcaneal, materiał tytan, otwory dostosowane do śrub średnica 4,5mm, 5,5mm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ED15E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E647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4D36FAFE" w14:textId="77777777" w:rsidTr="004E264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B922F6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13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0DC3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Płyta podeszwowa</w:t>
            </w:r>
          </w:p>
          <w:p w14:paraId="5E3FB5E0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Tytanowa płyta podeszwowa do operacji Lapidusa, anatomiczna, niskoprofilowa, mocowana na 5 śrub, śruby blokowane 3,5mm, śruba kompresyjna średnica 4,0mm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2984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2904E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5ABAED33" w14:textId="77777777" w:rsidTr="004E264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47C973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14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1F30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Płyta tytanowa typu T</w:t>
            </w:r>
          </w:p>
          <w:p w14:paraId="34A1492F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Tytanowa płyta typu T do operacji Lapidusa, dostępna w dwóch długościach -38mm, 45mm, otwory pod śruby blokowane o średnicy 3,5 mm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5443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A4D0E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02466505" w14:textId="77777777" w:rsidTr="004E264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2A9292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15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CB1A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Płyty TYTANOWE</w:t>
            </w:r>
          </w:p>
          <w:p w14:paraId="6C8D52AC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Tytanowe płyty do zespoleń w obrębie stopy, otwory pod śruby blokowane  2,4mm / 3,0mm / 3,5mm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płyty Dorsal Midfoot Fusion - trzy rozmiary,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płyty H do osteotomii kości piętowej Evansa, klin 6mm, 8mm, 10mm,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płyty H do artrodezy stawu piętowo - sześciennego,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płyty Lisfranc - trzy rozmiary,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 xml:space="preserve">- płyty X - trzy rozmiary 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płyty do osteotomii przypodstawnej I kości śródstopia,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99377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DCD2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16B12DB2" w14:textId="77777777" w:rsidTr="004E264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9E26B0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16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1EC9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Płyty TYTANOWE</w:t>
            </w:r>
          </w:p>
          <w:p w14:paraId="0F8CBE45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Tytanowe płyty do zespoleń w obrębie stopy, otwory pod śruby blokowane  2,4mm / 3,0mm / 3,5mm, implanty sterylne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płyty Dorsal Midfoot Fusion - trzy rozmiary,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płyty H do osteotomii kości piętowej Evansa, klin 6mm, 8mm, 10mm,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płyty H do artrodezy stawu piętowo - sześciennego,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płyty Lisfranc - trzy rozmiary,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 xml:space="preserve">- płyty X - trzy rozmiary 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płyty do osteotomii przypodstawnej I kości śródstopia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07DA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052C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3031534C" w14:textId="77777777" w:rsidTr="004E264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32CECC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17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2661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Płyta anatomiczna </w:t>
            </w:r>
          </w:p>
          <w:p w14:paraId="19B1088B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Płyta anatomiczna do kolumny przyśrodkowej, rozmiar S, M, L, otwory pod śruby blokowane - średnica 3,5mm, sterylna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83E7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E12BA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09705E73" w14:textId="77777777" w:rsidTr="004E2647">
        <w:trPr>
          <w:trHeight w:val="496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554966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18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B023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 blokująca</w:t>
            </w:r>
          </w:p>
          <w:p w14:paraId="7A8AFFB6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 tytanowa, blokowana, średnica 2,4mm (długość 8-40mm), średnica 3,0mm (długość 10-40mm), średnica 3,5mm (długość 10-60mm)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D085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4B46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706551A7" w14:textId="77777777" w:rsidTr="004E2647">
        <w:trPr>
          <w:trHeight w:val="4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E42716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19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5181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 niskoprofilowa</w:t>
            </w:r>
          </w:p>
          <w:p w14:paraId="788FABE2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 tytanowa, korowa, średnica 2,4mm (długość 8-40mm), średnica 3,0mm (długość 10-40mm), średnica 3,5mm (długość 10-60mm)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FE21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F09BC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3DED43AC" w14:textId="77777777" w:rsidTr="004E264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FA6422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20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5EEB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Śruba </w:t>
            </w:r>
          </w:p>
          <w:p w14:paraId="5BA62CDE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 do kości gąbczastej, tytanowa, korowa, średnica 4,0mm (długość 10-44mm).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3624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AF5C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06AB8A7B" w14:textId="77777777" w:rsidTr="004E264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4A02DD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21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A8E8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Śruba </w:t>
            </w:r>
          </w:p>
          <w:p w14:paraId="09C8B735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Tytanowe śruby kompresyjne, kaniulowane  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średnica 4,0mm (długość 14-60mm)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2785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E0D27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</w:tr>
      <w:tr w:rsidR="00500573" w:rsidRPr="00500573" w14:paraId="292A1668" w14:textId="77777777" w:rsidTr="004E264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EC4714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22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C585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Implant </w:t>
            </w:r>
          </w:p>
          <w:p w14:paraId="16F977E1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Zestaw implantów do rekonstrukcji więzadła SL, UCL zawierający kotwice bezwęzłowe z materiału PEEK, średnica 3,5mm x 8,5mm - 2 sztuki, wiertła 3mm, 3,5mm, celownik, taśma szerokość1,3mm, szew chirurgiczny 2-0,  drut prowadzący 1,35mm – 3 sztuki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B040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E8C52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12</w:t>
            </w:r>
          </w:p>
        </w:tc>
      </w:tr>
      <w:tr w:rsidR="00500573" w:rsidRPr="00500573" w14:paraId="13E8FDED" w14:textId="77777777" w:rsidTr="004E2647">
        <w:trPr>
          <w:trHeight w:val="11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AA6DD8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23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DE0B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Kotwica typu Corkscrew</w:t>
            </w:r>
          </w:p>
          <w:p w14:paraId="1C073F63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Kotwica tytanowa 2,2 mm x 4 mm, 2.7 mm x 7 mm, wzmocniony szew zakończony igłami, implant na jednorazowym podajniku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8850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54C9C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12</w:t>
            </w:r>
          </w:p>
        </w:tc>
      </w:tr>
      <w:tr w:rsidR="00500573" w:rsidRPr="00500573" w14:paraId="4EF27F30" w14:textId="77777777" w:rsidTr="004E264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622D4F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24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2318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Kotwica typu Corkscrew</w:t>
            </w:r>
          </w:p>
          <w:p w14:paraId="485BF8B4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Kotwica tytanowa 3,5mm x 10mm, wzmocniony podwójny szew w rozmiarze #0 lub pojedynczy w rozmiarze #1 zakończony igłami, implanty na jednorazowym podajniku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0F8F2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B1071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12</w:t>
            </w:r>
          </w:p>
        </w:tc>
      </w:tr>
      <w:tr w:rsidR="00500573" w:rsidRPr="00500573" w14:paraId="1504637D" w14:textId="77777777" w:rsidTr="004E2647">
        <w:trPr>
          <w:trHeight w:val="7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0640DC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25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0B65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Zestaw implantów</w:t>
            </w:r>
          </w:p>
          <w:p w14:paraId="3108E281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Zestaw implantów do augmentacji taśmy zabezpieczającej przy rekonstrukcji więzadeł zawierający: 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 xml:space="preserve">- kotwica 3,5mm x 13,5mm, 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kotwica 4,75mm x 16,1mm z taśmą w rozmiarze #2 (szerokość taśmy 2mm, kolor niebieski),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prowadnica do wiertła do kości skokowej (celownik),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prowadnica do wiertła (celownik),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wiertło 2,7mm,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wiertło kaniulowane 2,7mm,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wiertło 3.4mm</w:t>
            </w:r>
          </w:p>
          <w:p w14:paraId="3CE64D46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- wiertło kaniulowane 3.4mm,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 xml:space="preserve">- gwintownik kaniulowany do kotwicy 3,5mm, 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gwintownik kaniulowany do kotwicy 4,75mm,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drut prowadzący,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igła,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br/>
              <w:t>- pętla nitinolowa długość 200mm.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F4B2C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3C189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12</w:t>
            </w:r>
          </w:p>
        </w:tc>
      </w:tr>
      <w:tr w:rsidR="00500573" w:rsidRPr="00500573" w14:paraId="6BD66D90" w14:textId="77777777" w:rsidTr="004E2647">
        <w:trPr>
          <w:trHeight w:val="493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696728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26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64F0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Kotwica</w:t>
            </w:r>
          </w:p>
          <w:p w14:paraId="42D82B3F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Kotwica bezwęzłowa, materiał PEEK, wymiary 3,5mm x 8,5mm, otwarte oczko do przeciągania ścięgna i taśmy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E47A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1F4B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12</w:t>
            </w:r>
          </w:p>
        </w:tc>
      </w:tr>
      <w:tr w:rsidR="00500573" w:rsidRPr="00500573" w14:paraId="40B68B4B" w14:textId="77777777" w:rsidTr="004E264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362E0B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27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11DE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Kotwica </w:t>
            </w:r>
          </w:p>
          <w:p w14:paraId="0967627E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Kotwica bezwęzłowa, materiał PEEK, wymiary 3,5mm x 13,5mm, 4,75 mm x 16,1mm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4461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1773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12</w:t>
            </w:r>
          </w:p>
        </w:tc>
      </w:tr>
      <w:tr w:rsidR="00500573" w:rsidRPr="00500573" w14:paraId="147BE192" w14:textId="77777777" w:rsidTr="004E264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0A811B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28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BFE0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Zestaw instrumentów</w:t>
            </w:r>
          </w:p>
          <w:p w14:paraId="6058D0C3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Zestaw instrumentów do kotwic 3,5mm x 8,5mm zawierający: celownik, wiertło kaniulowane 3,2mm, wiertło kaniulowane 3,5mm, drut prowadzący średnica 1,35mm- 3 sztuki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DA141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2158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12</w:t>
            </w:r>
          </w:p>
        </w:tc>
      </w:tr>
      <w:tr w:rsidR="00500573" w:rsidRPr="00500573" w14:paraId="7BB9D5B1" w14:textId="77777777" w:rsidTr="004E264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896525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29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24BF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Zestaw instrumentów</w:t>
            </w:r>
          </w:p>
          <w:p w14:paraId="0B6060DF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Zestaw instrumentów do kotwic 4,75mm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1084E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6225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12</w:t>
            </w:r>
          </w:p>
        </w:tc>
      </w:tr>
      <w:tr w:rsidR="00500573" w:rsidRPr="00500573" w14:paraId="1173B7ED" w14:textId="77777777" w:rsidTr="004E264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47E69B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30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932A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Zestaw instrumentów</w:t>
            </w:r>
          </w:p>
          <w:p w14:paraId="32287758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Zestaw instrumentów do kotwic 3,5mm x 13,5mm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73093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F6DCA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12</w:t>
            </w:r>
          </w:p>
        </w:tc>
      </w:tr>
    </w:tbl>
    <w:p w14:paraId="1F63B4E6" w14:textId="77777777" w:rsidR="00500573" w:rsidRPr="00500573" w:rsidRDefault="00500573" w:rsidP="00500573">
      <w:pPr>
        <w:suppressAutoHyphens/>
        <w:spacing w:after="0" w:line="240" w:lineRule="auto"/>
        <w:textAlignment w:val="baseline"/>
        <w:rPr>
          <w:rFonts w:ascii="Georgia" w:eastAsia="Times New Roman" w:hAnsi="Georgia" w:cs="Georgia"/>
          <w:b/>
          <w:bCs/>
          <w:i/>
          <w:iCs/>
          <w:sz w:val="20"/>
          <w:szCs w:val="20"/>
          <w:u w:val="single"/>
          <w:lang w:eastAsia="ar-SA"/>
          <w14:ligatures w14:val="none"/>
        </w:rPr>
      </w:pPr>
      <w:bookmarkStart w:id="4" w:name="_Hlk145589176"/>
    </w:p>
    <w:p w14:paraId="4F1F9F11" w14:textId="77777777" w:rsidR="00500573" w:rsidRPr="00500573" w:rsidRDefault="00500573" w:rsidP="00500573">
      <w:pPr>
        <w:suppressAutoHyphens/>
        <w:spacing w:after="0" w:line="240" w:lineRule="auto"/>
        <w:textAlignment w:val="baseline"/>
        <w:rPr>
          <w:rFonts w:ascii="Georgia" w:eastAsia="Times New Roman" w:hAnsi="Georgia" w:cs="Georgia"/>
          <w:b/>
          <w:bCs/>
          <w:i/>
          <w:iCs/>
          <w:sz w:val="20"/>
          <w:szCs w:val="20"/>
          <w:u w:val="single"/>
          <w:lang w:eastAsia="ar-SA"/>
          <w14:ligatures w14:val="none"/>
        </w:rPr>
      </w:pPr>
      <w:r w:rsidRPr="00500573">
        <w:rPr>
          <w:rFonts w:ascii="Georgia" w:eastAsia="Times New Roman" w:hAnsi="Georgia" w:cs="Georgia"/>
          <w:b/>
          <w:bCs/>
          <w:i/>
          <w:iCs/>
          <w:sz w:val="20"/>
          <w:szCs w:val="20"/>
          <w:u w:val="single"/>
          <w:lang w:eastAsia="ar-SA"/>
          <w14:ligatures w14:val="none"/>
        </w:rPr>
        <w:t xml:space="preserve">Wymagania dodatkowe </w:t>
      </w:r>
    </w:p>
    <w:p w14:paraId="0B261BE8" w14:textId="77777777" w:rsidR="00500573" w:rsidRPr="000C43F6" w:rsidRDefault="00500573" w:rsidP="00500573">
      <w:pPr>
        <w:spacing w:after="0" w:line="240" w:lineRule="auto"/>
        <w:jc w:val="both"/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0C43F6"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  <w:t>Zamawiający wymaga utworzenia depozytu implantów na Bloku Operacyjnym, które będzie sukcesywnie uzupełniane do 48 godzin od wysłania karty zużycia, zamówienia CITO - 24 godziny od wysłania karty zużycia - Szczegóły do uzgodnienia z Oddziałową Bloku Operacyjnego po podpisaniu umowy</w:t>
      </w:r>
    </w:p>
    <w:bookmarkEnd w:id="4"/>
    <w:p w14:paraId="500946C2" w14:textId="77777777" w:rsidR="00500573" w:rsidRPr="00500573" w:rsidRDefault="00500573" w:rsidP="00500573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sz w:val="20"/>
          <w:szCs w:val="20"/>
          <w:u w:val="single"/>
          <w:lang w:eastAsia="ar-SA"/>
          <w14:ligatures w14:val="none"/>
        </w:rPr>
      </w:pPr>
    </w:p>
    <w:p w14:paraId="1B185532" w14:textId="77777777" w:rsidR="00500573" w:rsidRPr="00500573" w:rsidRDefault="00500573" w:rsidP="00500573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892D64" w14:textId="77777777" w:rsidR="00500573" w:rsidRPr="00500573" w:rsidRDefault="00500573" w:rsidP="00500573">
      <w:pPr>
        <w:shd w:val="clear" w:color="auto" w:fill="00FFFF"/>
        <w:suppressAutoHyphens/>
        <w:snapToGrid w:val="0"/>
        <w:spacing w:after="0" w:line="240" w:lineRule="auto"/>
        <w:ind w:left="-30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4"/>
          <w:szCs w:val="24"/>
          <w:shd w:val="clear" w:color="auto" w:fill="00FFFF"/>
          <w:lang w:eastAsia="ar-SA"/>
          <w14:ligatures w14:val="none"/>
        </w:rPr>
      </w:pPr>
      <w:r w:rsidRPr="00500573">
        <w:rPr>
          <w:rFonts w:ascii="Georgia" w:eastAsia="Times New Roman" w:hAnsi="Georgia" w:cs="Times New Roman"/>
          <w:b/>
          <w:i/>
          <w:kern w:val="1"/>
          <w:sz w:val="24"/>
          <w:szCs w:val="24"/>
          <w:shd w:val="clear" w:color="auto" w:fill="00FFFF"/>
          <w:lang w:eastAsia="ar-SA"/>
          <w14:ligatures w14:val="none"/>
        </w:rPr>
        <w:t>Pakiet nr 2</w:t>
      </w:r>
    </w:p>
    <w:tbl>
      <w:tblPr>
        <w:tblW w:w="1026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363"/>
        <w:gridCol w:w="712"/>
        <w:gridCol w:w="634"/>
      </w:tblGrid>
      <w:tr w:rsidR="00500573" w:rsidRPr="00500573" w14:paraId="2F05F46F" w14:textId="77777777" w:rsidTr="004E2647">
        <w:trPr>
          <w:trHeight w:val="128"/>
        </w:trPr>
        <w:tc>
          <w:tcPr>
            <w:tcW w:w="560" w:type="dxa"/>
            <w:shd w:val="clear" w:color="FFFFFF" w:fill="FFFFFF"/>
            <w:noWrap/>
            <w:vAlign w:val="bottom"/>
            <w:hideMark/>
          </w:tcPr>
          <w:p w14:paraId="1C9F2115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14:paraId="1FC4EE9C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asortymentu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14:paraId="61029130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jm.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3A88D952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</w:tr>
      <w:tr w:rsidR="00500573" w:rsidRPr="00500573" w14:paraId="5088BB4B" w14:textId="77777777" w:rsidTr="004E2647">
        <w:trPr>
          <w:trHeight w:val="78"/>
        </w:trPr>
        <w:tc>
          <w:tcPr>
            <w:tcW w:w="560" w:type="dxa"/>
            <w:shd w:val="clear" w:color="FFFFFF" w:fill="FFFFFF"/>
            <w:noWrap/>
            <w:vAlign w:val="center"/>
            <w:hideMark/>
          </w:tcPr>
          <w:p w14:paraId="127F1168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I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14:paraId="2FCB7668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Endoproteza stawu kolanowego pierwotna CEMENTOWANA 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14:paraId="2B8A5364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b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74ADF479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b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00573" w:rsidRPr="00500573" w14:paraId="01B54E46" w14:textId="77777777" w:rsidTr="004E2647">
        <w:trPr>
          <w:trHeight w:val="554"/>
        </w:trPr>
        <w:tc>
          <w:tcPr>
            <w:tcW w:w="560" w:type="dxa"/>
            <w:shd w:val="clear" w:color="FFFFFF" w:fill="FFFFFF"/>
            <w:noWrap/>
            <w:hideMark/>
          </w:tcPr>
          <w:p w14:paraId="28861778" w14:textId="77777777" w:rsidR="00500573" w:rsidRPr="00500573" w:rsidRDefault="00500573" w:rsidP="0050057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3B3F2DA9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Element udowy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 cementowany, anatomiczny (prawy i lewy) o proporcjonalnym i stopniowo zmniejszającym się promieniu. W opcji CR i PS. Grubość w części tylnej dla opcji PS 9mm, a dla opcji CR 8mm. W opcji PS, klatka międzykłykciowa o nachyleniu 18°. Wykonany ze stopu CoCr, w 14 rozmiarach dla każdej ze stron w tym 10 standard oraz 4 wąskie.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1C788C9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ED73912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100</w:t>
            </w:r>
          </w:p>
        </w:tc>
      </w:tr>
      <w:tr w:rsidR="00500573" w:rsidRPr="00500573" w14:paraId="7522EE6D" w14:textId="77777777" w:rsidTr="004E2647">
        <w:trPr>
          <w:trHeight w:val="70"/>
        </w:trPr>
        <w:tc>
          <w:tcPr>
            <w:tcW w:w="560" w:type="dxa"/>
            <w:shd w:val="clear" w:color="FFFFFF" w:fill="FFFFFF"/>
            <w:noWrap/>
            <w:hideMark/>
          </w:tcPr>
          <w:p w14:paraId="238878AC" w14:textId="77777777" w:rsidR="00500573" w:rsidRPr="00500573" w:rsidRDefault="00500573" w:rsidP="0050057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14:paraId="458A1C87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Element piszczelowy 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stawu kolanowego w opcji zatrzaskowej lub rotacyjnej, cementowany, wykonany z CoCr z wysoce polerowaną powierzchnią górną oraz chropowatą powierzchnią dolną (microblast) posiadający 4 loże na cement z podcięciami 45° na obrzeżach (macrolock). Kompatybilny z wkładką zatrzaskową CR/CS i PS. W dolnej części posiada skrzydełka antyrotacyjne. Dostępny w 10 rozmiarach.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E7540CE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3440FE7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100</w:t>
            </w:r>
          </w:p>
        </w:tc>
      </w:tr>
      <w:tr w:rsidR="00500573" w:rsidRPr="00500573" w14:paraId="23D0E13A" w14:textId="77777777" w:rsidTr="004E2647">
        <w:trPr>
          <w:trHeight w:val="435"/>
        </w:trPr>
        <w:tc>
          <w:tcPr>
            <w:tcW w:w="560" w:type="dxa"/>
            <w:shd w:val="clear" w:color="FFFFFF" w:fill="FFFFFF"/>
            <w:noWrap/>
            <w:hideMark/>
          </w:tcPr>
          <w:p w14:paraId="5821BFCF" w14:textId="77777777" w:rsidR="00500573" w:rsidRPr="00500573" w:rsidRDefault="00500573" w:rsidP="0050057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14:paraId="21C85DEA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Wkładka</w:t>
            </w: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 zatrzaskowa/rotacyjna wykonana z polietylenu z przeciwutleniaczem Pentaerythritol Tetrakis stabilizującym wolne rodniki. System zatrzaskowy minimalizujący mikroruchy wkładki do 16µm oraz pozwalający na połączenie elementu udowego i piszczelowego w zakresie +/- 2 rozmiary, wkładka zawsze jest w rozmiarze elementu udowego zachowując optymalne dopasowanie. Opcje CR/CS i PS w 10 rozmiarach o wysokościach 5, 6, 7, 8, 10, 12, 16mm oraz w opcji PS dodatkowo 18 i 20mm.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EC79B33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A99A80D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100</w:t>
            </w:r>
          </w:p>
        </w:tc>
      </w:tr>
      <w:tr w:rsidR="00500573" w:rsidRPr="00500573" w14:paraId="372CA982" w14:textId="77777777" w:rsidTr="004E2647">
        <w:trPr>
          <w:trHeight w:val="70"/>
        </w:trPr>
        <w:tc>
          <w:tcPr>
            <w:tcW w:w="560" w:type="dxa"/>
            <w:shd w:val="clear" w:color="FFFFFF" w:fill="FFFFFF"/>
            <w:noWrap/>
            <w:vAlign w:val="center"/>
            <w:hideMark/>
          </w:tcPr>
          <w:p w14:paraId="1F5D3421" w14:textId="77777777" w:rsidR="00500573" w:rsidRPr="00500573" w:rsidRDefault="00500573" w:rsidP="0050057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II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14:paraId="55A5A975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Endoproteza stawu kolanowego pierwotna BEZCEMENTOWA                            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F62D4AE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1D85F59F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00573" w:rsidRPr="00500573" w14:paraId="198C2AEF" w14:textId="77777777" w:rsidTr="004E2647">
        <w:trPr>
          <w:trHeight w:val="425"/>
        </w:trPr>
        <w:tc>
          <w:tcPr>
            <w:tcW w:w="560" w:type="dxa"/>
            <w:shd w:val="clear" w:color="FFFFFF" w:fill="FFFFFF"/>
            <w:noWrap/>
            <w:hideMark/>
          </w:tcPr>
          <w:p w14:paraId="476FA469" w14:textId="77777777" w:rsidR="00500573" w:rsidRPr="00500573" w:rsidRDefault="00500573" w:rsidP="0050057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2103353A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965EB2">
              <w:rPr>
                <w:rFonts w:ascii="Georgia" w:eastAsia="Times New Roman" w:hAnsi="Georgia" w:cs="Calibri"/>
                <w:b/>
                <w:bCs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  <w:t>Element udowy</w:t>
            </w:r>
            <w:r w:rsidRPr="00500573">
              <w:rPr>
                <w:rFonts w:ascii="Georgia" w:eastAsia="Times New Roman" w:hAnsi="Georgia" w:cs="Calibri"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  <w:t xml:space="preserve"> stawu kolanowego, bezcementowy, anatomiczny (lewy i prawy) o proporcjonalnym i stopniowo zmniejszającym się promieniu, napylony porowatym tytanem, wykonany ze stopu CoCr. W opcji CR i PS. Grubość w części tylnej dla opcji PS 9mm, a dla opcji CR 8mm. W opcji PS klatka międzykłykciowa o nachyleniu 18°. W 14 rozmiarach dla każdej ze stron w tym 10 rozmiarów standard i 4 rozmiary wąskie.</w:t>
            </w:r>
          </w:p>
          <w:p w14:paraId="131DA6D3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trike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strike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Element udowy</w:t>
            </w:r>
            <w:r w:rsidRPr="00500573">
              <w:rPr>
                <w:rFonts w:ascii="Georgia" w:eastAsia="Times New Roman" w:hAnsi="Georgia" w:cs="Calibri"/>
                <w:strike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 cementowany, anatomiczny (prawy i lewy) o proporcjonalnym i stopniowo zmniejszającym się promieniu. W opcji CR i PS. Grubość w części tylnej dla opcji PS 9mm, a dla opcji CR 8mm. W opcji PS, klatka międzykłykciowa o nachyleniu 18°. Wykonany ze stopu CoCr, w 14 rozmiarach dla każdej ze stron w tym 10 standard oraz 4 wąskie.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3959B54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4D74EBF0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500573" w:rsidRPr="00500573" w14:paraId="5A7CD693" w14:textId="77777777" w:rsidTr="004E2647">
        <w:trPr>
          <w:trHeight w:val="198"/>
        </w:trPr>
        <w:tc>
          <w:tcPr>
            <w:tcW w:w="560" w:type="dxa"/>
            <w:shd w:val="clear" w:color="FFFFFF" w:fill="FFFFFF"/>
            <w:noWrap/>
            <w:hideMark/>
          </w:tcPr>
          <w:p w14:paraId="3157D703" w14:textId="77777777" w:rsidR="00500573" w:rsidRPr="00500573" w:rsidRDefault="00500573" w:rsidP="0050057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14:paraId="64EF55F2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965EB2">
              <w:rPr>
                <w:rFonts w:ascii="Georgia" w:eastAsia="Times New Roman" w:hAnsi="Georgia" w:cs="Calibri"/>
                <w:b/>
                <w:bCs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  <w:t>Element piszczelowy</w:t>
            </w:r>
            <w:r w:rsidRPr="00500573">
              <w:rPr>
                <w:rFonts w:ascii="Georgia" w:eastAsia="Times New Roman" w:hAnsi="Georgia" w:cs="Calibri"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  <w:t xml:space="preserve"> stawu kolanowego w opcji rotacyjnej, bezcementowy, napylony porowatym tytanem, wykonany ze stopu CoCr z wysoce polerowaną powierzchnią artykulacji. W części dolnej posiada 4 pegi napylone porowatym tytanem. Kompatybilny z wkładką rotacyjną CR i PS. Dostępny w dziesięciu rozmiarach (1 - 10).</w:t>
            </w:r>
          </w:p>
          <w:p w14:paraId="2801C9D9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trike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strike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Element piszczelowy </w:t>
            </w:r>
            <w:r w:rsidRPr="00500573">
              <w:rPr>
                <w:rFonts w:ascii="Georgia" w:eastAsia="Times New Roman" w:hAnsi="Georgia" w:cs="Calibri"/>
                <w:strike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stawu kolanowego w opcji zatrzaskowej lub rotacyjnej, cementowany, wykonany z CoCr z wysoce polerowaną powierzchnią górną oraz chropowatą powierzchnią dolną (microblast) posiadający 4 loże na cement z podcięciami 45° na obrzeżach (macrolock). Kompatybilny z wkładką zatrzaskową CR/CS i PS. W dolnej części posiada skrzydełka antyrotacyjne. Dostępny w 10 rozmiarach.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7A95E6D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7985835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500573" w:rsidRPr="00500573" w14:paraId="610C72E5" w14:textId="77777777" w:rsidTr="004E2647">
        <w:trPr>
          <w:trHeight w:val="70"/>
        </w:trPr>
        <w:tc>
          <w:tcPr>
            <w:tcW w:w="560" w:type="dxa"/>
            <w:shd w:val="clear" w:color="FFFFFF" w:fill="FFFFFF"/>
            <w:noWrap/>
            <w:vAlign w:val="bottom"/>
            <w:hideMark/>
          </w:tcPr>
          <w:p w14:paraId="02409FC5" w14:textId="77777777" w:rsidR="00500573" w:rsidRPr="00500573" w:rsidRDefault="00500573" w:rsidP="0050057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14:paraId="043DFE4B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965EB2">
              <w:rPr>
                <w:rFonts w:ascii="Georgia" w:eastAsia="Times New Roman" w:hAnsi="Georgia" w:cs="Calibri"/>
                <w:b/>
                <w:bCs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  <w:t>Wkładka rotacyjna</w:t>
            </w:r>
            <w:r w:rsidRPr="00500573">
              <w:rPr>
                <w:rFonts w:ascii="Georgia" w:eastAsia="Times New Roman" w:hAnsi="Georgia" w:cs="Calibri"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  <w:t xml:space="preserve"> wykonana z polietylenu z przeciwutleniaczem  stabilizującym wolne rodniki. System pozwalający na połączenie elementu udowego i piszczelowego w zakresie +/- 2 rozmiary, wkładka zawsze jest w rozmiarze elementu udowego zachowując optymalne dopasowanie. Opcje CR i PS w 10 rozmiarach o wysokościach 5, 6, 7, 8, 10, 12, 16mm oraz w opcji PS dodatkowo 18 i 20mm.</w:t>
            </w:r>
          </w:p>
          <w:p w14:paraId="1D09103A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trike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strike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Wkładka</w:t>
            </w:r>
            <w:r w:rsidRPr="00500573">
              <w:rPr>
                <w:rFonts w:ascii="Georgia" w:eastAsia="Times New Roman" w:hAnsi="Georgia" w:cs="Calibri"/>
                <w:strike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 zatrzaskowa/rotacyjna wykonana z polietylenu z przeciwutleniaczem Pentaerythritol Tetrakis stabilizującym wolne rodniki. System zatrzaskowy minimalizujący mikroruchy wkładki do 16µm oraz pozwalający na połączenie elementu udowego i piszczelowego w zakresie +/- 2 rozmiary, wkładka zawsze jest w rozmiarze elementu udowego zachowując optymalne dopasowanie. Opcje CR/CS i PS w 10 rozmiarach o wysokościach 5, 6, 7, 8, 10, 12, 16mm oraz w opcji PS dodatkowo 18 i 20mm.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FC0422E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DB7D8FF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500573" w:rsidRPr="00500573" w14:paraId="3410A0E5" w14:textId="77777777" w:rsidTr="004E2647">
        <w:trPr>
          <w:trHeight w:val="70"/>
        </w:trPr>
        <w:tc>
          <w:tcPr>
            <w:tcW w:w="560" w:type="dxa"/>
            <w:shd w:val="clear" w:color="FFFFFF" w:fill="FFFFFF"/>
            <w:noWrap/>
            <w:vAlign w:val="center"/>
            <w:hideMark/>
          </w:tcPr>
          <w:p w14:paraId="35A0A73D" w14:textId="77777777" w:rsidR="00500573" w:rsidRPr="00500573" w:rsidRDefault="00500573" w:rsidP="0050057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III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14:paraId="6F3CA626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Endoproteza stawu biodrowego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4BEFB97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DC68608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00573" w:rsidRPr="00500573" w14:paraId="34FEF11C" w14:textId="77777777" w:rsidTr="004E2647">
        <w:trPr>
          <w:trHeight w:val="717"/>
        </w:trPr>
        <w:tc>
          <w:tcPr>
            <w:tcW w:w="560" w:type="dxa"/>
            <w:shd w:val="clear" w:color="FFFFFF" w:fill="FFFFFF"/>
            <w:noWrap/>
            <w:hideMark/>
          </w:tcPr>
          <w:p w14:paraId="7CF94FAC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03727B90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Trzpień, mocowany w przynasadzie, bezcementowy, wykonany ze stopu tytanu, pokryty porowatym tytanem  o zaawansowanej strukturze 3D, współczynnik tarcia 1,2 oraz 80% porowatość przy średniej wielkości porów 300µm. CCD 130°, w 13 rozmiarach, w wersji Standard i High Offset, o długości trzpienia 95 - 119mm. Równomierny wzrost rozmiaru ML o 1,25mm oraz długości o 2mm między rozmiarami. Lateralizacja o 6mm w rozmiarach 0-3, oraz o 8mm w rozmiarach 4-12. Stożek 12/14, szyjka spłaszczona w płaszczyźnie ML.                                                                   </w:t>
            </w:r>
            <w:r w:rsidRPr="00500573">
              <w:rPr>
                <w:rFonts w:ascii="Georgia" w:eastAsia="Times New Roman" w:hAnsi="Georgia" w:cs="Arial"/>
                <w:b/>
                <w:bCs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500573">
              <w:rPr>
                <w:rFonts w:ascii="Georgia" w:eastAsia="Times New Roman" w:hAnsi="Georgia" w:cs="Arial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UWAGA. ZAMAWIAJĄCY BĘDZIE ZAMAWIAŁ TA POZYCJĘ DO KOŃCA 2024</w:t>
            </w:r>
            <w:r w:rsidRPr="00500573">
              <w:rPr>
                <w:rFonts w:ascii="Georgia" w:eastAsia="Times New Roman" w:hAnsi="Georgia" w:cs="Arial"/>
                <w:kern w:val="1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500573">
              <w:rPr>
                <w:rFonts w:ascii="Georgia" w:eastAsia="Times New Roman" w:hAnsi="Georgia" w:cs="Arial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ROKU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9FB0360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DBD5F55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10</w:t>
            </w:r>
          </w:p>
        </w:tc>
      </w:tr>
      <w:tr w:rsidR="00500573" w:rsidRPr="00500573" w14:paraId="2EF83D10" w14:textId="77777777" w:rsidTr="004E2647">
        <w:trPr>
          <w:trHeight w:val="70"/>
        </w:trPr>
        <w:tc>
          <w:tcPr>
            <w:tcW w:w="560" w:type="dxa"/>
            <w:shd w:val="clear" w:color="FFFFFF" w:fill="FFFFFF"/>
            <w:noWrap/>
            <w:hideMark/>
          </w:tcPr>
          <w:p w14:paraId="33747F9C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1750659B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Trzpień, mocowany w przynasadzie, bezcementowy, wykonany ze stopu tytanu, pokryty w części bliższej i kołnierzowej porowatym tytanem oraz w całości hydroksyapatytem, kołnierzowy o geometrii potrójnego stożka. CCD 130°, w 12 rozmiarach, w wersji Standard i High Offset, o długości trzpienia 97 - 119mm. Równomierny wzrost rozmiaru ML o 1 mm między rozmiarami. Lateralizacja o 6mm w rozmiarach 1-4 oraz o 8mm w rozmiarach 5-12. Stożek 12/14, szyjka spłaszczona w płaszczyźnie ML. Dostosowany do technik małoinwazyjnych, instrumentarium posiada frez do przygotowania kości pod kołnierz.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256AE4C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2695BEC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</w:t>
            </w:r>
          </w:p>
        </w:tc>
      </w:tr>
      <w:tr w:rsidR="00500573" w:rsidRPr="00500573" w14:paraId="001A5443" w14:textId="77777777" w:rsidTr="004E2647">
        <w:trPr>
          <w:trHeight w:val="70"/>
        </w:trPr>
        <w:tc>
          <w:tcPr>
            <w:tcW w:w="560" w:type="dxa"/>
            <w:shd w:val="clear" w:color="FFFFFF" w:fill="FFFFFF"/>
            <w:noWrap/>
            <w:hideMark/>
          </w:tcPr>
          <w:p w14:paraId="044B4E81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3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580F6D79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Panewka o zwiększonym współczynniku tarcia: bezcementowa, tytanowa,  z porowatą okładziną, pokryta nieregularnymi szorstkimi blaszkami tytanu umożliwiąjacymi pierwotną stabilizację oraz osteointergację, sferyczna typu Press-fit; średnica zewnętrzna co najmniej od 44 mm do 66 mm, ze skokiem co 2 mm.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2E7A727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C046818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10</w:t>
            </w:r>
          </w:p>
        </w:tc>
      </w:tr>
      <w:tr w:rsidR="00500573" w:rsidRPr="00500573" w14:paraId="0A2320D3" w14:textId="77777777" w:rsidTr="004E2647">
        <w:trPr>
          <w:trHeight w:val="193"/>
        </w:trPr>
        <w:tc>
          <w:tcPr>
            <w:tcW w:w="560" w:type="dxa"/>
            <w:shd w:val="clear" w:color="FFFFFF" w:fill="FFFFFF"/>
            <w:noWrap/>
            <w:vAlign w:val="bottom"/>
            <w:hideMark/>
          </w:tcPr>
          <w:p w14:paraId="0D1F456A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03B6BA65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Panewka o zwiększonym współczynniku tarcia: bezcementowa, tytanowa,  z porowatą okładziną, pokryta nieregularnymi szorstkimi blaszkami tytanu umożliwiąjacymi pierwotną stabilizację oraz osteointergację, sferyczna typu Press-fit; średnica zewnętrzna od 38 mm do 72 mm, ze skokiem co 2 mm.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419701A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EEE619A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10</w:t>
            </w:r>
          </w:p>
        </w:tc>
      </w:tr>
      <w:tr w:rsidR="00500573" w:rsidRPr="00500573" w14:paraId="158B36D2" w14:textId="77777777" w:rsidTr="004E2647">
        <w:trPr>
          <w:trHeight w:val="100"/>
        </w:trPr>
        <w:tc>
          <w:tcPr>
            <w:tcW w:w="560" w:type="dxa"/>
            <w:shd w:val="clear" w:color="FFFFFF" w:fill="FFFFFF"/>
            <w:noWrap/>
            <w:hideMark/>
          </w:tcPr>
          <w:p w14:paraId="00AEE3E5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5069863B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Wkładka polietylenowa crosslink o średnicy wewnętrznej: 22,225mm neutralna w rozmiarach 38 - 46mm; 28mm neutralna w rozmiarach 44-72mm, z kołnierzem w rozmiarach 48-66mm, lateralizowana 4mm i lateralizowana 4mm z 10-stopniową reorientacją w rozmiarach 48-76mm; 32mm neutralna i z kołnierzem w rozmiarach 52-76mm, lateralizowana 4mm i lateralizowana 4mm z 10- stopniową reorientacją w rozmiarach 48-76mm; 36mm neutralna w rozmiarach 56-76mm oraz lateralizowana 4mm i lateralizowana 4mm z 10-stopniową reorientacją w rozmiarach 52-76mm; 40mm lateralizowana 4mm w rozmiarach 56-60mm.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B4F6E8E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151432F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10</w:t>
            </w:r>
          </w:p>
        </w:tc>
      </w:tr>
      <w:tr w:rsidR="00500573" w:rsidRPr="00500573" w14:paraId="77247F00" w14:textId="77777777" w:rsidTr="004E2647">
        <w:trPr>
          <w:trHeight w:val="70"/>
        </w:trPr>
        <w:tc>
          <w:tcPr>
            <w:tcW w:w="560" w:type="dxa"/>
            <w:shd w:val="clear" w:color="FFFFFF" w:fill="FFFFFF"/>
            <w:noWrap/>
            <w:hideMark/>
          </w:tcPr>
          <w:p w14:paraId="18C2DA7A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0644390A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Głowa metalowa CoCr o średnicy 22,225mm w dwóch długościach oraz 28mm i 32mm w minimum czterech długościach szyjki. Stożek 12/14.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24CE963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BA229A5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10</w:t>
            </w:r>
          </w:p>
        </w:tc>
      </w:tr>
      <w:tr w:rsidR="00500573" w:rsidRPr="00500573" w14:paraId="3ECC9DAD" w14:textId="77777777" w:rsidTr="004E2647">
        <w:trPr>
          <w:trHeight w:val="70"/>
        </w:trPr>
        <w:tc>
          <w:tcPr>
            <w:tcW w:w="560" w:type="dxa"/>
            <w:shd w:val="clear" w:color="FFFFFF" w:fill="FFFFFF"/>
            <w:noWrap/>
            <w:hideMark/>
          </w:tcPr>
          <w:p w14:paraId="4E290E99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1821D721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Głowa metalowa CoCr o średnicy 36mm w minimum pięciu długościach szyjki. Stożek 12/14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546D4C5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95D63DA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10</w:t>
            </w:r>
          </w:p>
        </w:tc>
      </w:tr>
      <w:tr w:rsidR="00500573" w:rsidRPr="00500573" w14:paraId="3E3ABE54" w14:textId="77777777" w:rsidTr="004E2647">
        <w:trPr>
          <w:trHeight w:val="326"/>
        </w:trPr>
        <w:tc>
          <w:tcPr>
            <w:tcW w:w="560" w:type="dxa"/>
            <w:shd w:val="clear" w:color="FFFFFF" w:fill="FFFFFF"/>
            <w:noWrap/>
            <w:hideMark/>
          </w:tcPr>
          <w:p w14:paraId="4AC9DCE0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3D2B4DD9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Zaślepka do panewki bezcementowej.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1565AD1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8E6EDBA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10</w:t>
            </w:r>
          </w:p>
        </w:tc>
      </w:tr>
      <w:tr w:rsidR="00500573" w:rsidRPr="00500573" w14:paraId="7BEC3B2C" w14:textId="77777777" w:rsidTr="004E2647">
        <w:trPr>
          <w:trHeight w:val="70"/>
        </w:trPr>
        <w:tc>
          <w:tcPr>
            <w:tcW w:w="560" w:type="dxa"/>
            <w:shd w:val="clear" w:color="FFFFFF" w:fill="FFFFFF"/>
            <w:noWrap/>
            <w:hideMark/>
          </w:tcPr>
          <w:p w14:paraId="6EA47A79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36FB6B9E" w14:textId="77777777" w:rsidR="00500573" w:rsidRPr="00500573" w:rsidRDefault="00500573" w:rsidP="0050057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Śruba do kości gąbczastej o średnicy 6,5mm, w długościach 15 - 70mm, co 5mm.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65C6962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243BE68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10</w:t>
            </w:r>
          </w:p>
        </w:tc>
      </w:tr>
    </w:tbl>
    <w:p w14:paraId="30A70B50" w14:textId="77777777" w:rsidR="00500573" w:rsidRPr="00500573" w:rsidRDefault="00500573" w:rsidP="00500573">
      <w:pPr>
        <w:suppressAutoHyphens/>
        <w:spacing w:after="0" w:line="240" w:lineRule="auto"/>
        <w:textAlignment w:val="baseline"/>
        <w:rPr>
          <w:rFonts w:ascii="Georgia" w:eastAsia="Times New Roman" w:hAnsi="Georgia" w:cs="Georgia"/>
          <w:b/>
          <w:bCs/>
          <w:i/>
          <w:iCs/>
          <w:sz w:val="20"/>
          <w:szCs w:val="20"/>
          <w:u w:val="single"/>
          <w:lang w:eastAsia="ar-SA"/>
          <w14:ligatures w14:val="none"/>
        </w:rPr>
      </w:pPr>
      <w:bookmarkStart w:id="5" w:name="_Hlk145589195"/>
    </w:p>
    <w:p w14:paraId="1369BE14" w14:textId="77777777" w:rsidR="00500573" w:rsidRPr="00500573" w:rsidRDefault="00500573" w:rsidP="00500573">
      <w:pPr>
        <w:suppressAutoHyphens/>
        <w:spacing w:after="0" w:line="240" w:lineRule="auto"/>
        <w:textAlignment w:val="baseline"/>
        <w:rPr>
          <w:rFonts w:ascii="Georgia" w:eastAsia="Times New Roman" w:hAnsi="Georgia" w:cs="Georgia"/>
          <w:b/>
          <w:bCs/>
          <w:i/>
          <w:iCs/>
          <w:sz w:val="20"/>
          <w:szCs w:val="20"/>
          <w:u w:val="single"/>
          <w:lang w:eastAsia="ar-SA"/>
          <w14:ligatures w14:val="none"/>
        </w:rPr>
      </w:pPr>
      <w:r w:rsidRPr="00500573">
        <w:rPr>
          <w:rFonts w:ascii="Georgia" w:eastAsia="Times New Roman" w:hAnsi="Georgia" w:cs="Georgia"/>
          <w:b/>
          <w:bCs/>
          <w:i/>
          <w:iCs/>
          <w:sz w:val="20"/>
          <w:szCs w:val="20"/>
          <w:u w:val="single"/>
          <w:lang w:eastAsia="ar-SA"/>
          <w14:ligatures w14:val="none"/>
        </w:rPr>
        <w:t xml:space="preserve">Wymagania dodatkowe </w:t>
      </w:r>
    </w:p>
    <w:p w14:paraId="5AADB9B7" w14:textId="77777777" w:rsidR="00500573" w:rsidRPr="00500573" w:rsidRDefault="00500573" w:rsidP="00500573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500573">
        <w:rPr>
          <w:rFonts w:ascii="Georgia" w:eastAsia="Times New Roman" w:hAnsi="Georgia" w:cs="Times New Roman"/>
          <w:kern w:val="1"/>
          <w:sz w:val="20"/>
          <w:szCs w:val="20"/>
          <w:u w:val="single"/>
          <w:lang w:eastAsia="ar-SA"/>
          <w14:ligatures w14:val="none"/>
        </w:rPr>
        <w:t>Dotyczy Pkt I i II</w:t>
      </w:r>
      <w:r w:rsidRPr="00500573"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5BA8103" w14:textId="77777777" w:rsidR="00500573" w:rsidRPr="00500573" w:rsidRDefault="00500573" w:rsidP="00500573">
      <w:pPr>
        <w:spacing w:after="0" w:line="240" w:lineRule="auto"/>
        <w:jc w:val="both"/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500573"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  <w:t>Wykonawca w kosztach oferty zabezpieczy Zamawiającego na czas trwania umowy:</w:t>
      </w:r>
    </w:p>
    <w:p w14:paraId="6EF440A1" w14:textId="77777777" w:rsidR="00500573" w:rsidRPr="00500573" w:rsidRDefault="00500573" w:rsidP="00500573">
      <w:pPr>
        <w:spacing w:after="0" w:line="240" w:lineRule="auto"/>
        <w:jc w:val="both"/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500573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>- niezbędne instrumentaria do przeprowadzenia zabiegów do 7 dni od podpisania umowy</w:t>
      </w:r>
    </w:p>
    <w:p w14:paraId="2B6059F3" w14:textId="77777777" w:rsidR="00500573" w:rsidRPr="00500573" w:rsidRDefault="00500573" w:rsidP="00500573">
      <w:pPr>
        <w:spacing w:after="0" w:line="240" w:lineRule="auto"/>
        <w:jc w:val="both"/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</w:pPr>
      <w:r w:rsidRPr="00500573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>- napęd niezbędny do przeprowadzenia zabiegów - do 7 dni od podpisania umowy</w:t>
      </w:r>
    </w:p>
    <w:p w14:paraId="2A6783B0" w14:textId="77777777" w:rsidR="00500573" w:rsidRPr="00500573" w:rsidRDefault="00500573" w:rsidP="00500573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i/>
          <w:iCs/>
          <w:sz w:val="20"/>
          <w:szCs w:val="20"/>
          <w:u w:val="single"/>
          <w:lang w:eastAsia="ar-SA"/>
          <w14:ligatures w14:val="none"/>
        </w:rPr>
      </w:pPr>
      <w:r w:rsidRPr="00500573"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  <w:t>Zamawiający wymaga utworzenia depozytu implantów na Bloku Operacyjnym, które będzie sukcesywnie uzupełniane do 48 godzin od wysłania karty zużycia, zamówienia CITO - 24 godziny od wysłania karty zużycia - Szczegóły do uzgodnienia z Oddziałową Bloku Operacyjnego po podpisaniu umowy</w:t>
      </w:r>
    </w:p>
    <w:p w14:paraId="6033CA8E" w14:textId="77777777" w:rsidR="00500573" w:rsidRPr="00500573" w:rsidRDefault="00500573" w:rsidP="00500573">
      <w:pPr>
        <w:spacing w:after="0" w:line="240" w:lineRule="auto"/>
        <w:jc w:val="both"/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</w:pPr>
    </w:p>
    <w:bookmarkEnd w:id="5"/>
    <w:p w14:paraId="3DEE9EB3" w14:textId="77777777" w:rsidR="00500573" w:rsidRPr="00500573" w:rsidRDefault="00500573" w:rsidP="00500573">
      <w:pPr>
        <w:numPr>
          <w:ilvl w:val="0"/>
          <w:numId w:val="2"/>
        </w:num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Times New Roman"/>
          <w:kern w:val="1"/>
          <w:sz w:val="20"/>
          <w:szCs w:val="20"/>
          <w:u w:val="single"/>
          <w:lang w:eastAsia="ar-SA"/>
          <w14:ligatures w14:val="none"/>
        </w:rPr>
      </w:pPr>
      <w:r w:rsidRPr="00500573">
        <w:rPr>
          <w:rFonts w:ascii="Georgia" w:eastAsia="Times New Roman" w:hAnsi="Georgia" w:cs="Times New Roman"/>
          <w:kern w:val="1"/>
          <w:sz w:val="20"/>
          <w:szCs w:val="20"/>
          <w:u w:val="single"/>
          <w:lang w:eastAsia="ar-SA"/>
          <w14:ligatures w14:val="none"/>
        </w:rPr>
        <w:t>Dotyczy Pkt III</w:t>
      </w:r>
      <w:r w:rsidRPr="00500573">
        <w:rPr>
          <w:rFonts w:ascii="Georgia" w:eastAsia="Times New Roman" w:hAnsi="Georgia" w:cs="Times New Roman"/>
          <w:kern w:val="1"/>
          <w:sz w:val="20"/>
          <w:szCs w:val="20"/>
          <w:u w:val="single"/>
          <w:lang w:eastAsia="ar-SA"/>
          <w14:ligatures w14:val="none"/>
        </w:rPr>
        <w:tab/>
      </w:r>
    </w:p>
    <w:p w14:paraId="064B0F33" w14:textId="77777777" w:rsidR="00500573" w:rsidRPr="00500573" w:rsidRDefault="00500573" w:rsidP="00500573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</w:pPr>
      <w:r w:rsidRPr="00500573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 xml:space="preserve">Implanty dostarczane każdorazowo na zabieg wraz z instrumentarium do 48 godzin na Blok Operacyjny od momentu złożenia zamówienia. </w:t>
      </w:r>
      <w:r w:rsidRPr="00500573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ab/>
      </w:r>
    </w:p>
    <w:p w14:paraId="0892C6A9" w14:textId="77777777" w:rsidR="00500573" w:rsidRPr="00500573" w:rsidRDefault="00500573" w:rsidP="00500573">
      <w:pPr>
        <w:numPr>
          <w:ilvl w:val="0"/>
          <w:numId w:val="2"/>
        </w:num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</w:pPr>
      <w:r w:rsidRPr="00500573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>UWAGA!!!! Dotyczy Poz. III ppkt 1 Zamawiający będzie go zamawiał do końca roku 2024</w:t>
      </w:r>
      <w:r w:rsidRPr="00500573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ab/>
      </w:r>
    </w:p>
    <w:p w14:paraId="01DBFE8A" w14:textId="77777777" w:rsidR="00500573" w:rsidRPr="00500573" w:rsidRDefault="00500573" w:rsidP="00500573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</w:pPr>
    </w:p>
    <w:p w14:paraId="2808BD31" w14:textId="77777777" w:rsidR="00500573" w:rsidRPr="00500573" w:rsidRDefault="00500573" w:rsidP="00500573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</w:pPr>
    </w:p>
    <w:p w14:paraId="724ED086" w14:textId="77777777" w:rsidR="00500573" w:rsidRPr="00500573" w:rsidRDefault="00500573" w:rsidP="00500573">
      <w:pPr>
        <w:shd w:val="clear" w:color="auto" w:fill="00FFFF"/>
        <w:suppressAutoHyphens/>
        <w:snapToGrid w:val="0"/>
        <w:spacing w:after="0" w:line="100" w:lineRule="atLeast"/>
        <w:ind w:left="-30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4"/>
          <w:szCs w:val="24"/>
          <w:shd w:val="clear" w:color="auto" w:fill="00FFFF"/>
          <w:lang w:eastAsia="ar-SA"/>
          <w14:ligatures w14:val="none"/>
        </w:rPr>
      </w:pPr>
      <w:r w:rsidRPr="00500573">
        <w:rPr>
          <w:rFonts w:ascii="Georgia" w:eastAsia="Times New Roman" w:hAnsi="Georgia" w:cs="Times New Roman"/>
          <w:b/>
          <w:i/>
          <w:kern w:val="1"/>
          <w:sz w:val="24"/>
          <w:szCs w:val="24"/>
          <w:shd w:val="clear" w:color="auto" w:fill="00FFFF"/>
          <w:lang w:eastAsia="ar-SA"/>
          <w14:ligatures w14:val="none"/>
        </w:rPr>
        <w:t>Pakiet nr 3</w:t>
      </w: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05"/>
        <w:gridCol w:w="500"/>
        <w:gridCol w:w="634"/>
      </w:tblGrid>
      <w:tr w:rsidR="00500573" w:rsidRPr="00500573" w14:paraId="2DC99669" w14:textId="77777777" w:rsidTr="004E2647">
        <w:trPr>
          <w:trHeight w:val="1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A288B5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37479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asortymentu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8354D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jm.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1A1D1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</w:tr>
      <w:tr w:rsidR="00500573" w:rsidRPr="00500573" w14:paraId="08571A62" w14:textId="77777777" w:rsidTr="004E2647">
        <w:trPr>
          <w:trHeight w:val="38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9BF890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6B8D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Times New Roman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Membrana z rejestracją do leczeniu ubytków chrzęstnych oraz chrzęstno-kostnych, stanowiąca podłoże dla mezenchymalnych komórek macierzystych ludzkiego szpiku kostnego</w:t>
            </w:r>
            <w:r w:rsidRPr="00500573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.</w:t>
            </w:r>
            <w:r w:rsidRPr="00500573">
              <w:rPr>
                <w:rFonts w:ascii="Georgia" w:eastAsia="Times New Roman" w:hAnsi="Georgia" w:cs="Times New Roman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 xml:space="preserve"> Zbudowana w 100% z biomateriału HYAFF </w:t>
            </w:r>
            <w:r w:rsidRPr="00500573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- </w:t>
            </w:r>
            <w:r w:rsidRPr="00500573">
              <w:rPr>
                <w:rFonts w:ascii="Georgia" w:eastAsia="Times New Roman" w:hAnsi="Georgia" w:cs="Times New Roman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półsyntetycznej pochodnej kwasu hialuronowego. Wymiary membrany 2 x 2 cm lub 5x5 cm. Dzięki adhezji oraz możliwości wszczepienia membrany dowolną stroną,</w:t>
            </w:r>
            <w:r w:rsidRPr="00500573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 </w:t>
            </w:r>
            <w:r w:rsidRPr="00500573">
              <w:rPr>
                <w:rFonts w:ascii="Georgia" w:eastAsia="Times New Roman" w:hAnsi="Georgia" w:cs="Times New Roman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membrana jest łatwa do założenia podczas zabiegów artroskopowych.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E5C0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D550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  <w:t> </w:t>
            </w:r>
          </w:p>
        </w:tc>
      </w:tr>
      <w:tr w:rsidR="00500573" w:rsidRPr="00500573" w14:paraId="5BC760CC" w14:textId="77777777" w:rsidTr="004E264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DD8C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0353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kern w:val="1"/>
                <w:sz w:val="20"/>
                <w:szCs w:val="20"/>
                <w:lang w:eastAsia="ar-SA"/>
                <w14:ligatures w14:val="none"/>
              </w:rPr>
              <w:t>Membrana 2cm x 2cm, grubość 2mm.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5B38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6BE7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20</w:t>
            </w:r>
          </w:p>
        </w:tc>
      </w:tr>
      <w:tr w:rsidR="00500573" w:rsidRPr="00500573" w14:paraId="5EA19B70" w14:textId="77777777" w:rsidTr="004E264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50E6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1b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326A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kern w:val="1"/>
                <w:sz w:val="20"/>
                <w:szCs w:val="20"/>
                <w:lang w:eastAsia="ar-SA"/>
                <w14:ligatures w14:val="none"/>
              </w:rPr>
              <w:t>Membrana 5cm x 5cm , grubość 2mm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E274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3CBB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10</w:t>
            </w:r>
          </w:p>
        </w:tc>
      </w:tr>
      <w:tr w:rsidR="00500573" w:rsidRPr="00500573" w14:paraId="00F2D39A" w14:textId="77777777" w:rsidTr="004E2647">
        <w:trPr>
          <w:trHeight w:val="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F8CB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D2C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kern w:val="1"/>
                <w:sz w:val="20"/>
                <w:szCs w:val="20"/>
                <w:lang w:eastAsia="ar-SA"/>
                <w14:ligatures w14:val="none"/>
              </w:rPr>
              <w:t>System do nanozłamań (uchwyt prowadzący 15*, uchwyt prowadzący A Curve, cofacz drutu 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FA58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AEC7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 </w:t>
            </w:r>
          </w:p>
        </w:tc>
      </w:tr>
      <w:tr w:rsidR="00500573" w:rsidRPr="00500573" w14:paraId="5887AFAF" w14:textId="77777777" w:rsidTr="004E264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5D1C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2a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F4C8" w14:textId="77777777" w:rsidR="00500573" w:rsidRPr="00500573" w:rsidRDefault="00500573" w:rsidP="005005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drut prowadzący 15* i zamiennie drut prowadzący A Curve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7A8B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F0D4" w14:textId="77777777" w:rsidR="00500573" w:rsidRPr="00500573" w:rsidRDefault="00500573" w:rsidP="005005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0573">
              <w:rPr>
                <w:rFonts w:ascii="Georgia" w:eastAsia="Times New Roman" w:hAnsi="Georgia" w:cs="Calibri"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60</w:t>
            </w:r>
          </w:p>
        </w:tc>
      </w:tr>
    </w:tbl>
    <w:p w14:paraId="686BAF07" w14:textId="77777777" w:rsidR="00500573" w:rsidRPr="00500573" w:rsidRDefault="00500573" w:rsidP="00500573">
      <w:pPr>
        <w:suppressAutoHyphens/>
        <w:spacing w:after="0" w:line="240" w:lineRule="auto"/>
        <w:textAlignment w:val="baseline"/>
        <w:rPr>
          <w:rFonts w:ascii="Georgia" w:eastAsia="Times New Roman" w:hAnsi="Georgia" w:cs="Georgia"/>
          <w:b/>
          <w:bCs/>
          <w:i/>
          <w:iCs/>
          <w:sz w:val="20"/>
          <w:szCs w:val="20"/>
          <w:u w:val="single"/>
          <w:lang w:eastAsia="ar-SA"/>
          <w14:ligatures w14:val="none"/>
        </w:rPr>
      </w:pPr>
      <w:bookmarkStart w:id="6" w:name="_Hlk145589255"/>
      <w:r w:rsidRPr="00500573">
        <w:rPr>
          <w:rFonts w:ascii="Georgia" w:eastAsia="Times New Roman" w:hAnsi="Georgia" w:cs="Georgia"/>
          <w:b/>
          <w:bCs/>
          <w:i/>
          <w:iCs/>
          <w:sz w:val="20"/>
          <w:szCs w:val="20"/>
          <w:u w:val="single"/>
          <w:lang w:eastAsia="ar-SA"/>
          <w14:ligatures w14:val="none"/>
        </w:rPr>
        <w:t xml:space="preserve">Wymagania dodatkowe </w:t>
      </w:r>
    </w:p>
    <w:p w14:paraId="06269350" w14:textId="77777777" w:rsidR="00500573" w:rsidRPr="00500573" w:rsidRDefault="00500573" w:rsidP="00500573">
      <w:pPr>
        <w:spacing w:after="0" w:line="240" w:lineRule="auto"/>
        <w:jc w:val="both"/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500573"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  <w:t>Wykonawca w kosztach oferty zabezpieczy Zamawiającego na czas trwania umowy po jednej sztuce uchwytów do przeprowadzania zabiegów - poz. Nr 2</w:t>
      </w:r>
    </w:p>
    <w:p w14:paraId="10EE0988" w14:textId="77777777" w:rsidR="00500573" w:rsidRPr="00500573" w:rsidRDefault="00500573" w:rsidP="00500573">
      <w:pPr>
        <w:spacing w:after="0" w:line="240" w:lineRule="auto"/>
        <w:jc w:val="both"/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500573">
        <w:rPr>
          <w:rFonts w:ascii="Georgia" w:eastAsia="Times New Roman" w:hAnsi="Georgia" w:cs="Calibri"/>
          <w:color w:val="000000"/>
          <w:kern w:val="0"/>
          <w:sz w:val="20"/>
          <w:szCs w:val="20"/>
          <w:lang w:eastAsia="pl-PL"/>
          <w14:ligatures w14:val="none"/>
        </w:rPr>
        <w:t>Zamawiający wymaga utworzenia depozytu implantów na Bloku Operacyjnym, które będzie sukcesywnie uzupełniane do 48 godzin od wysłania karty zużycia, zamówienia CITO - 24 godziny od wysłania karty zużycia - Szczegóły do uzgodnienia z Oddziałową Bloku Operacyjnego po podpisaniu umowy.</w:t>
      </w:r>
    </w:p>
    <w:bookmarkEnd w:id="6"/>
    <w:p w14:paraId="16F052FE" w14:textId="77777777" w:rsidR="00500573" w:rsidRPr="00500573" w:rsidRDefault="00500573" w:rsidP="00500573">
      <w:pPr>
        <w:suppressAutoHyphens/>
        <w:spacing w:after="0" w:line="24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sz w:val="20"/>
          <w:szCs w:val="20"/>
          <w:u w:val="single"/>
          <w:lang w:eastAsia="ar-SA"/>
          <w14:ligatures w14:val="none"/>
        </w:rPr>
      </w:pPr>
    </w:p>
    <w:p w14:paraId="0A2A3843" w14:textId="77777777" w:rsidR="00500573" w:rsidRPr="00500573" w:rsidRDefault="00500573" w:rsidP="0050057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sz w:val="20"/>
          <w:szCs w:val="20"/>
          <w:u w:val="single"/>
          <w:lang w:eastAsia="ar-SA"/>
          <w14:ligatures w14:val="none"/>
        </w:rPr>
      </w:pPr>
    </w:p>
    <w:p w14:paraId="10BD17D8" w14:textId="77777777" w:rsidR="00500573" w:rsidRPr="00500573" w:rsidRDefault="00500573" w:rsidP="0050057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ar-SA"/>
          <w14:ligatures w14:val="none"/>
        </w:rPr>
      </w:pPr>
      <w:r w:rsidRPr="00500573">
        <w:rPr>
          <w:rFonts w:ascii="Georgia" w:eastAsia="Times New Roman" w:hAnsi="Georgia" w:cs="Georgia"/>
          <w:b/>
          <w:bCs/>
          <w:i/>
          <w:iCs/>
          <w:sz w:val="20"/>
          <w:szCs w:val="20"/>
          <w:u w:val="single"/>
          <w:lang w:eastAsia="ar-SA"/>
          <w14:ligatures w14:val="none"/>
        </w:rPr>
        <w:t>Niespełnienie jakiegokolwiek parametru będzie skutkowało odrzuceniem oferty</w:t>
      </w:r>
      <w:r w:rsidRPr="00500573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ar-SA"/>
          <w14:ligatures w14:val="none"/>
        </w:rPr>
        <w:t>.</w:t>
      </w:r>
    </w:p>
    <w:p w14:paraId="6B65058F" w14:textId="77777777" w:rsidR="000B3B4B" w:rsidRDefault="000B3B4B"/>
    <w:sectPr w:rsidR="000B3B4B" w:rsidSect="00500573">
      <w:pgSz w:w="11906" w:h="16838"/>
      <w:pgMar w:top="567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35687"/>
    <w:multiLevelType w:val="hybridMultilevel"/>
    <w:tmpl w:val="C2E8B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2A71"/>
    <w:multiLevelType w:val="multilevel"/>
    <w:tmpl w:val="D1C61BB8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438375905">
    <w:abstractNumId w:val="1"/>
  </w:num>
  <w:num w:numId="2" w16cid:durableId="128523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73"/>
    <w:rsid w:val="000B3B4B"/>
    <w:rsid w:val="000C43F6"/>
    <w:rsid w:val="002A57A3"/>
    <w:rsid w:val="00500573"/>
    <w:rsid w:val="00621A14"/>
    <w:rsid w:val="007A5790"/>
    <w:rsid w:val="00850CA2"/>
    <w:rsid w:val="009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D520"/>
  <w15:chartTrackingRefBased/>
  <w15:docId w15:val="{9460FCB4-E7B4-4729-9D32-6BC2835D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2397</Words>
  <Characters>14385</Characters>
  <Application>Microsoft Office Word</Application>
  <DocSecurity>0</DocSecurity>
  <Lines>119</Lines>
  <Paragraphs>33</Paragraphs>
  <ScaleCrop>false</ScaleCrop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ZZOZ_TG Wadowice</dc:creator>
  <cp:keywords/>
  <dc:description/>
  <cp:lastModifiedBy>ZZOZ_TG Wadowice</cp:lastModifiedBy>
  <cp:revision>3</cp:revision>
  <cp:lastPrinted>2024-07-12T08:55:00Z</cp:lastPrinted>
  <dcterms:created xsi:type="dcterms:W3CDTF">2024-07-11T11:11:00Z</dcterms:created>
  <dcterms:modified xsi:type="dcterms:W3CDTF">2024-07-12T09:04:00Z</dcterms:modified>
</cp:coreProperties>
</file>