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4E44D1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519FBACD" w14:textId="145B9828" w:rsidR="001E0EDA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4E44D1">
      <w:pPr>
        <w:spacing w:after="0" w:line="288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4E44D1">
      <w:pPr>
        <w:suppressAutoHyphens/>
        <w:spacing w:after="0" w:line="288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4E44D1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4E44D1">
      <w:pPr>
        <w:spacing w:after="0" w:line="288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49F9D0A2" w14:textId="77777777" w:rsidR="008F4063" w:rsidRPr="008F4063" w:rsidRDefault="008F4063" w:rsidP="008F406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8F4063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2D727FD9" w14:textId="77777777" w:rsidR="004C5128" w:rsidRPr="004C5128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14:paraId="1C9F65F3" w14:textId="77777777" w:rsidR="004C5128" w:rsidRPr="004C5128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14:paraId="2A16E502" w14:textId="77777777" w:rsidR="004C5128" w:rsidRPr="004C5128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14:paraId="775E3420" w14:textId="4B5C4D60" w:rsidR="008F4063" w:rsidRPr="008F4063" w:rsidRDefault="004C5128" w:rsidP="004C5128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4C512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p w14:paraId="4E0A08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71E5AE1A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Pełnomocnik Zamawiającego:</w:t>
      </w:r>
    </w:p>
    <w:p w14:paraId="1355016D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Enmedia Aleksandra Adamska</w:t>
      </w:r>
    </w:p>
    <w:p w14:paraId="3F246E51" w14:textId="77777777" w:rsidR="00E06D31" w:rsidRPr="00E06D31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ul. Hetmańska 26/3</w:t>
      </w:r>
    </w:p>
    <w:p w14:paraId="379B4A0A" w14:textId="323338C4" w:rsidR="005B174A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E06D31">
        <w:rPr>
          <w:rFonts w:ascii="Calibri Light" w:eastAsia="Calibri" w:hAnsi="Calibri Light" w:cs="Calibri Light"/>
          <w:sz w:val="20"/>
          <w:szCs w:val="20"/>
          <w:lang w:eastAsia="pl-PL"/>
        </w:rPr>
        <w:t>60-252 Poznań</w:t>
      </w:r>
    </w:p>
    <w:p w14:paraId="72158859" w14:textId="77777777" w:rsidR="00E06D31" w:rsidRPr="00A91472" w:rsidRDefault="00E06D31" w:rsidP="00E06D31">
      <w:pPr>
        <w:tabs>
          <w:tab w:val="left" w:pos="3210"/>
          <w:tab w:val="center" w:pos="4536"/>
        </w:tabs>
        <w:spacing w:after="0" w:line="288" w:lineRule="auto"/>
        <w:ind w:left="5245"/>
        <w:contextualSpacing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4E44D1">
      <w:pPr>
        <w:suppressAutoHyphens/>
        <w:spacing w:after="0" w:line="288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08DED47A" w14:textId="77777777" w:rsidR="000E6E2F" w:rsidRDefault="0052403D" w:rsidP="003032EC">
      <w:pPr>
        <w:pStyle w:val="Nagwek"/>
        <w:spacing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</w:t>
      </w:r>
      <w:r w:rsidR="00817EE0">
        <w:rPr>
          <w:rFonts w:asciiTheme="majorHAnsi" w:eastAsia="Times New Roman" w:hAnsiTheme="majorHAnsi" w:cstheme="majorHAnsi"/>
          <w:bCs/>
          <w:sz w:val="20"/>
          <w:szCs w:val="20"/>
        </w:rPr>
        <w:t>19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roku Prawo zamówień publicznych (dalej jako: ustawa Pzp) do postępowania o udzielenie zamówienia klasycznego pn.: </w:t>
      </w:r>
      <w:r w:rsidR="000E6E2F" w:rsidRPr="000E6E2F">
        <w:rPr>
          <w:rFonts w:asciiTheme="majorHAnsi" w:eastAsia="Times New Roman" w:hAnsiTheme="majorHAnsi" w:cstheme="majorHAnsi"/>
          <w:bCs/>
          <w:sz w:val="20"/>
          <w:szCs w:val="20"/>
        </w:rPr>
        <w:t>„Wyposażenie pracowni żywienia dla ZSCKR w Powierciu”</w:t>
      </w:r>
      <w:r w:rsidR="000E6E2F">
        <w:rPr>
          <w:rFonts w:asciiTheme="majorHAnsi" w:eastAsia="Times New Roman" w:hAnsiTheme="majorHAnsi" w:cstheme="majorHAnsi"/>
          <w:bCs/>
          <w:sz w:val="20"/>
          <w:szCs w:val="20"/>
        </w:rPr>
        <w:t>.</w:t>
      </w:r>
    </w:p>
    <w:p w14:paraId="20E91E76" w14:textId="3CCC68D7" w:rsidR="008438EA" w:rsidRDefault="00E727CC" w:rsidP="003032EC">
      <w:pPr>
        <w:pStyle w:val="Nagwek"/>
        <w:spacing w:line="288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sz w:val="20"/>
          <w:szCs w:val="20"/>
        </w:rPr>
        <w:tab/>
      </w:r>
    </w:p>
    <w:p w14:paraId="1EF25B50" w14:textId="18D43B06" w:rsidR="0052403D" w:rsidRPr="00A91472" w:rsidRDefault="0052403D" w:rsidP="004C5128">
      <w:pPr>
        <w:pStyle w:val="Nagwek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F46DC07" w14:textId="4AE57DD1" w:rsidR="00F20711" w:rsidRPr="0052403D" w:rsidRDefault="00F20711" w:rsidP="004E44D1">
      <w:pPr>
        <w:pStyle w:val="Akapitzlist"/>
        <w:numPr>
          <w:ilvl w:val="1"/>
          <w:numId w:val="14"/>
        </w:numPr>
        <w:spacing w:before="120" w:line="288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</w:t>
      </w:r>
      <w:r w:rsidRPr="00F20711">
        <w:rPr>
          <w:rFonts w:asciiTheme="majorHAnsi" w:hAnsiTheme="majorHAnsi" w:cstheme="majorHAnsi"/>
          <w:bCs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0B5CFBE4" w14:textId="77777777" w:rsidR="00025EA9" w:rsidRPr="00A91472" w:rsidRDefault="00025EA9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372F23DD" w:rsidR="00DF0058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1, 2 i 5 ustawy Pzp, </w:t>
      </w:r>
    </w:p>
    <w:p w14:paraId="3C361685" w14:textId="678A1406" w:rsidR="009F3AFB" w:rsidRPr="00A91472" w:rsidRDefault="009F3AFB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1  pkt 1 pkt 1, 2 i 5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4E44D1">
      <w:pPr>
        <w:spacing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1581E94B" w14:textId="5E663725" w:rsidR="00F86E72" w:rsidRDefault="00F86E72" w:rsidP="004E44D1">
      <w:pPr>
        <w:pStyle w:val="Akapitzlist"/>
        <w:spacing w:before="120" w:after="0" w:line="288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08AEEEA" w14:textId="0F83CF51" w:rsidR="006E193F" w:rsidRDefault="006E193F" w:rsidP="004E44D1">
      <w:pPr>
        <w:pStyle w:val="Akapitzlist"/>
        <w:numPr>
          <w:ilvl w:val="0"/>
          <w:numId w:val="14"/>
        </w:numPr>
        <w:spacing w:before="120" w:after="0" w:line="288" w:lineRule="auto"/>
        <w:ind w:left="567" w:hanging="567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Hlk63935256"/>
      <w:r>
        <w:rPr>
          <w:rFonts w:asciiTheme="majorHAnsi" w:hAnsiTheme="majorHAnsi" w:cstheme="majorHAnsi"/>
          <w:b/>
          <w:sz w:val="20"/>
          <w:szCs w:val="20"/>
        </w:rPr>
        <w:lastRenderedPageBreak/>
        <w:t>I</w:t>
      </w:r>
      <w:r w:rsidRPr="006E193F">
        <w:rPr>
          <w:rFonts w:asciiTheme="majorHAnsi" w:hAnsiTheme="majorHAnsi" w:cstheme="majorHAnsi"/>
          <w:b/>
          <w:sz w:val="20"/>
          <w:szCs w:val="20"/>
        </w:rPr>
        <w:t>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DD72B3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bookmarkStart w:id="2" w:name="_Hlk45534509"/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>Rodzaj podmiotowego</w:t>
            </w: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DD72B3" w:rsidRDefault="006E193F" w:rsidP="004E44D1">
            <w:pPr>
              <w:spacing w:line="288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18"/>
              </w:rPr>
              <w:t xml:space="preserve">Dane umożliwiające dostęp do podmiotowych środków dowodowych </w:t>
            </w:r>
          </w:p>
        </w:tc>
      </w:tr>
      <w:tr w:rsidR="006E193F" w:rsidRPr="00DD72B3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  <w:tr w:rsidR="006E193F" w:rsidRPr="00DD72B3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DD72B3" w:rsidRDefault="006E193F" w:rsidP="004E44D1">
            <w:pPr>
              <w:spacing w:line="288" w:lineRule="auto"/>
              <w:rPr>
                <w:rFonts w:ascii="Calibri Light" w:hAnsi="Calibri Light" w:cs="Calibri Light"/>
                <w:color w:val="000000"/>
                <w:sz w:val="20"/>
                <w:szCs w:val="18"/>
              </w:rPr>
            </w:pPr>
            <w:r w:rsidRPr="00DD72B3">
              <w:rPr>
                <w:rFonts w:ascii="Calibri Light" w:hAnsi="Calibri Light" w:cs="Calibri Light"/>
                <w:color w:val="000000"/>
                <w:sz w:val="20"/>
                <w:szCs w:val="18"/>
              </w:rPr>
              <w:t> </w:t>
            </w:r>
          </w:p>
        </w:tc>
      </w:tr>
    </w:tbl>
    <w:bookmarkEnd w:id="2"/>
    <w:p w14:paraId="75B2473F" w14:textId="4FF2F82A" w:rsidR="006E193F" w:rsidRDefault="006E193F" w:rsidP="004E44D1">
      <w:pPr>
        <w:pStyle w:val="Akapitzlist"/>
        <w:spacing w:before="120" w:after="0" w:line="288" w:lineRule="auto"/>
        <w:ind w:left="180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6E193F">
        <w:rPr>
          <w:rFonts w:asciiTheme="majorHAnsi" w:hAnsiTheme="majorHAnsi" w:cstheme="majorHAnsi"/>
          <w:b/>
          <w:sz w:val="20"/>
          <w:szCs w:val="20"/>
        </w:rPr>
        <w:tab/>
        <w:t xml:space="preserve">  </w:t>
      </w:r>
    </w:p>
    <w:bookmarkEnd w:id="1"/>
    <w:p w14:paraId="074918EB" w14:textId="0B27A3BF" w:rsidR="00977E40" w:rsidRPr="00977E40" w:rsidRDefault="00977E40" w:rsidP="004E44D1">
      <w:pPr>
        <w:spacing w:before="120" w:after="0" w:line="288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4E44D1">
      <w:pPr>
        <w:pStyle w:val="Akapitzlist"/>
        <w:numPr>
          <w:ilvl w:val="0"/>
          <w:numId w:val="14"/>
        </w:numPr>
        <w:spacing w:before="120" w:after="0" w:line="288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4E44D1">
      <w:pPr>
        <w:spacing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4E44D1">
      <w:pPr>
        <w:spacing w:after="0" w:line="288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4E44D1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DA2E7B" w14:textId="77777777" w:rsidR="00F86E72" w:rsidRDefault="00F86E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449E409" w14:textId="1C6A6610" w:rsidR="00A91472" w:rsidRPr="00A91472" w:rsidRDefault="00A91472" w:rsidP="004E44D1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A91472">
        <w:rPr>
          <w:rFonts w:asciiTheme="majorHAnsi" w:hAnsiTheme="majorHAnsi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EB2EA4D" w14:textId="77777777" w:rsidR="00A91472" w:rsidRPr="00A91472" w:rsidRDefault="00A91472" w:rsidP="004E44D1">
      <w:pPr>
        <w:spacing w:after="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4E44D1">
      <w:pPr>
        <w:pStyle w:val="Tekstprzypisukocowego"/>
        <w:spacing w:line="288" w:lineRule="auto"/>
        <w:rPr>
          <w:rFonts w:asciiTheme="majorHAnsi" w:hAnsiTheme="majorHAnsi" w:cstheme="majorHAnsi"/>
          <w:bCs/>
        </w:rPr>
      </w:pPr>
    </w:p>
    <w:p w14:paraId="36A5372D" w14:textId="77777777" w:rsidR="00CA793F" w:rsidRPr="00A91472" w:rsidRDefault="00CA793F" w:rsidP="004E44D1">
      <w:pPr>
        <w:spacing w:before="120" w:after="0" w:line="288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B9C4" w14:textId="77777777" w:rsidR="0051784D" w:rsidRDefault="0051784D" w:rsidP="0038231F">
      <w:pPr>
        <w:spacing w:after="0" w:line="240" w:lineRule="auto"/>
      </w:pPr>
      <w:r>
        <w:separator/>
      </w:r>
    </w:p>
  </w:endnote>
  <w:endnote w:type="continuationSeparator" w:id="0">
    <w:p w14:paraId="01028163" w14:textId="77777777" w:rsidR="0051784D" w:rsidRDefault="005178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7CF3" w14:textId="77777777" w:rsidR="0051784D" w:rsidRDefault="0051784D" w:rsidP="0038231F">
      <w:pPr>
        <w:spacing w:after="0" w:line="240" w:lineRule="auto"/>
      </w:pPr>
      <w:r>
        <w:separator/>
      </w:r>
    </w:p>
  </w:footnote>
  <w:footnote w:type="continuationSeparator" w:id="0">
    <w:p w14:paraId="7D3FAB5C" w14:textId="77777777" w:rsidR="0051784D" w:rsidRDefault="005178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775E" w14:textId="77777777" w:rsidR="000E6E2F" w:rsidRPr="000E6E2F" w:rsidRDefault="000E6E2F" w:rsidP="000E6E2F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0E6E2F">
      <w:rPr>
        <w:rFonts w:asciiTheme="majorHAnsi" w:hAnsiTheme="majorHAnsi" w:cstheme="majorHAnsi"/>
        <w:bCs/>
        <w:sz w:val="20"/>
        <w:szCs w:val="20"/>
      </w:rPr>
      <w:t>„Wyposażenie pracowni żywienia dla ZSCKR w Powierciu”</w:t>
    </w:r>
  </w:p>
  <w:p w14:paraId="51D97C25" w14:textId="6FF84F9D" w:rsidR="006105DB" w:rsidRPr="008438EA" w:rsidRDefault="006105DB" w:rsidP="00843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6E2F"/>
    <w:rsid w:val="000E739F"/>
    <w:rsid w:val="001042A9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032EC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481E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16D1"/>
    <w:rsid w:val="004C4854"/>
    <w:rsid w:val="004C5128"/>
    <w:rsid w:val="004D1666"/>
    <w:rsid w:val="004D4CEF"/>
    <w:rsid w:val="004D6D5C"/>
    <w:rsid w:val="004D7E48"/>
    <w:rsid w:val="004E44D1"/>
    <w:rsid w:val="004E4F85"/>
    <w:rsid w:val="004F23F7"/>
    <w:rsid w:val="004F40EF"/>
    <w:rsid w:val="005162C2"/>
    <w:rsid w:val="00516519"/>
    <w:rsid w:val="0051654C"/>
    <w:rsid w:val="00516790"/>
    <w:rsid w:val="0051784D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09BE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438EA"/>
    <w:rsid w:val="00867FBB"/>
    <w:rsid w:val="008757E1"/>
    <w:rsid w:val="008863AA"/>
    <w:rsid w:val="00886E99"/>
    <w:rsid w:val="0089045F"/>
    <w:rsid w:val="008923DC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5D6"/>
    <w:rsid w:val="009E3E76"/>
    <w:rsid w:val="009F16B0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74426"/>
    <w:rsid w:val="00B751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3314"/>
    <w:rsid w:val="00E64482"/>
    <w:rsid w:val="00E64F1B"/>
    <w:rsid w:val="00E65685"/>
    <w:rsid w:val="00E727CC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D0B09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4AE5"/>
    <w:rsid w:val="00F44C8C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C62C1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</cp:lastModifiedBy>
  <cp:revision>17</cp:revision>
  <cp:lastPrinted>2016-07-26T10:32:00Z</cp:lastPrinted>
  <dcterms:created xsi:type="dcterms:W3CDTF">2022-03-06T07:39:00Z</dcterms:created>
  <dcterms:modified xsi:type="dcterms:W3CDTF">2023-12-02T10:13:00Z</dcterms:modified>
</cp:coreProperties>
</file>