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6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2"/>
      </w:tblGrid>
      <w:tr w:rsidR="009575BD" w:rsidRPr="009575BD" w14:paraId="034AA444" w14:textId="77777777" w:rsidTr="009575BD">
        <w:tc>
          <w:tcPr>
            <w:tcW w:w="4678" w:type="dxa"/>
          </w:tcPr>
          <w:p w14:paraId="3FF2118B" w14:textId="77777777" w:rsidR="009575BD" w:rsidRPr="009575BD" w:rsidRDefault="009575BD" w:rsidP="005F36B6">
            <w:pPr>
              <w:pStyle w:val="Nagwek"/>
              <w:spacing w:before="120" w:line="312" w:lineRule="auto"/>
              <w:ind w:left="3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5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Dział Zamówień Publicznych</w:t>
            </w:r>
          </w:p>
        </w:tc>
        <w:tc>
          <w:tcPr>
            <w:tcW w:w="5382" w:type="dxa"/>
          </w:tcPr>
          <w:p w14:paraId="12BD4D49" w14:textId="221E9428" w:rsidR="009575BD" w:rsidRPr="009575BD" w:rsidRDefault="009575BD" w:rsidP="009575BD">
            <w:pPr>
              <w:pStyle w:val="Nagwek"/>
              <w:tabs>
                <w:tab w:val="clear" w:pos="4536"/>
                <w:tab w:val="center" w:pos="3300"/>
              </w:tabs>
              <w:spacing w:before="120" w:line="312" w:lineRule="auto"/>
              <w:ind w:right="2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75BD">
              <w:rPr>
                <w:rFonts w:asciiTheme="minorHAnsi" w:hAnsiTheme="minorHAnsi" w:cstheme="minorHAnsi"/>
                <w:sz w:val="22"/>
                <w:szCs w:val="22"/>
              </w:rPr>
              <w:t>Postępowanie numer: KA-CZL-DZP.261.2.136.2022</w:t>
            </w:r>
          </w:p>
        </w:tc>
      </w:tr>
    </w:tbl>
    <w:p w14:paraId="79DB3EF0" w14:textId="77777777" w:rsidR="009575BD" w:rsidRPr="009575BD" w:rsidRDefault="009575BD" w:rsidP="009575BD">
      <w:pPr>
        <w:widowControl w:val="0"/>
        <w:spacing w:before="240" w:after="240" w:line="312" w:lineRule="auto"/>
        <w:ind w:left="567" w:hanging="567"/>
        <w:jc w:val="center"/>
        <w:rPr>
          <w:rFonts w:cstheme="minorHAnsi"/>
          <w:b/>
        </w:rPr>
      </w:pPr>
    </w:p>
    <w:p w14:paraId="6B0A81BC" w14:textId="77777777" w:rsidR="009575BD" w:rsidRPr="009575BD" w:rsidRDefault="009575BD" w:rsidP="009575BD">
      <w:pPr>
        <w:widowControl w:val="0"/>
        <w:spacing w:before="240" w:after="240" w:line="312" w:lineRule="auto"/>
        <w:ind w:left="567" w:hanging="567"/>
        <w:jc w:val="center"/>
        <w:rPr>
          <w:rFonts w:cstheme="minorHAnsi"/>
          <w:b/>
        </w:rPr>
      </w:pPr>
      <w:r w:rsidRPr="009575BD">
        <w:rPr>
          <w:rFonts w:cstheme="minorHAnsi"/>
          <w:b/>
        </w:rPr>
        <w:t>ZAPYTANIE OFERTOWE</w:t>
      </w:r>
    </w:p>
    <w:p w14:paraId="0D1FEF94" w14:textId="00929C04" w:rsidR="009575BD" w:rsidRPr="009575BD" w:rsidRDefault="009575BD" w:rsidP="009575BD">
      <w:pPr>
        <w:widowControl w:val="0"/>
        <w:spacing w:after="0" w:line="312" w:lineRule="auto"/>
        <w:ind w:left="-567"/>
        <w:jc w:val="center"/>
        <w:rPr>
          <w:rFonts w:cstheme="minorHAnsi"/>
          <w:b/>
        </w:rPr>
      </w:pPr>
      <w:r w:rsidRPr="009575BD">
        <w:rPr>
          <w:rFonts w:cstheme="minorHAnsi"/>
          <w:b/>
        </w:rPr>
        <w:t xml:space="preserve">na usługę organizacji i realizacji cyklu warsztatów dla kierowników z obszaru zarządzania zespołami w oparciu o talenty </w:t>
      </w:r>
      <w:proofErr w:type="spellStart"/>
      <w:r w:rsidRPr="009575BD">
        <w:rPr>
          <w:rFonts w:cstheme="minorHAnsi"/>
          <w:b/>
        </w:rPr>
        <w:t>Clifton</w:t>
      </w:r>
      <w:proofErr w:type="spellEnd"/>
      <w:r w:rsidRPr="009575BD">
        <w:rPr>
          <w:rFonts w:cstheme="minorHAnsi"/>
          <w:b/>
        </w:rPr>
        <w:t xml:space="preserve"> </w:t>
      </w:r>
      <w:proofErr w:type="spellStart"/>
      <w:r w:rsidRPr="009575BD">
        <w:rPr>
          <w:rFonts w:cstheme="minorHAnsi"/>
          <w:b/>
        </w:rPr>
        <w:t>Strenghts</w:t>
      </w:r>
      <w:proofErr w:type="spellEnd"/>
      <w:r w:rsidRPr="009575BD">
        <w:rPr>
          <w:rFonts w:cstheme="minorHAnsi"/>
          <w:b/>
        </w:rPr>
        <w:t xml:space="preserve"> (34 talenty) dla kadry kierowniczej i administracyjnej Uniwersytetu Ekonomicznego we Wrocławiu w związku z realizacją projektu „Nowa jakość - nowe możliwości. Zintegrowany program rozwoju uczelni”</w:t>
      </w:r>
      <w:r w:rsidRPr="009575BD">
        <w:rPr>
          <w:rStyle w:val="normaltextrun"/>
          <w:rFonts w:cstheme="minorHAnsi"/>
          <w:b/>
          <w:bCs/>
          <w:color w:val="000000"/>
          <w:shd w:val="clear" w:color="auto" w:fill="FFFFFF"/>
        </w:rPr>
        <w:t xml:space="preserve"> dla Uniwersytetu Ekonomicznego we Wrocławiu</w:t>
      </w:r>
      <w:r w:rsidRPr="009575BD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1D36B1FF" w14:textId="7AAA0A3F" w:rsidR="009575BD" w:rsidRPr="009575BD" w:rsidRDefault="009575BD" w:rsidP="009575BD">
      <w:pPr>
        <w:widowControl w:val="0"/>
        <w:spacing w:after="0" w:line="312" w:lineRule="auto"/>
        <w:ind w:left="-567"/>
        <w:jc w:val="center"/>
        <w:rPr>
          <w:rFonts w:cstheme="minorHAnsi"/>
          <w:b/>
        </w:rPr>
      </w:pPr>
      <w:r w:rsidRPr="009575BD">
        <w:rPr>
          <w:rFonts w:cstheme="minorHAnsi"/>
          <w:i/>
        </w:rPr>
        <w:t>- o wartości poniżej kwoty 130 000 zł</w:t>
      </w:r>
    </w:p>
    <w:p w14:paraId="56574413" w14:textId="77777777" w:rsidR="009575BD" w:rsidRPr="009575BD" w:rsidRDefault="009575BD">
      <w:pPr>
        <w:pStyle w:val="Akapitzlist"/>
        <w:widowControl w:val="0"/>
        <w:numPr>
          <w:ilvl w:val="0"/>
          <w:numId w:val="2"/>
        </w:numPr>
        <w:spacing w:before="240" w:after="120" w:line="312" w:lineRule="auto"/>
        <w:ind w:left="0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75BD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6CDB6ED5" w14:textId="77777777" w:rsidR="009575BD" w:rsidRPr="009575BD" w:rsidRDefault="009575BD" w:rsidP="009575BD">
      <w:pPr>
        <w:pStyle w:val="Akapitzlist"/>
        <w:widowControl w:val="0"/>
        <w:spacing w:line="312" w:lineRule="auto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75BD">
        <w:rPr>
          <w:rFonts w:asciiTheme="minorHAnsi" w:hAnsiTheme="minorHAnsi" w:cstheme="minorHAnsi"/>
          <w:b/>
          <w:sz w:val="22"/>
          <w:szCs w:val="22"/>
        </w:rPr>
        <w:t>Uniwersytet Ekonomiczny we Wrocławiu</w:t>
      </w:r>
    </w:p>
    <w:p w14:paraId="3937CABB" w14:textId="77777777" w:rsidR="009575BD" w:rsidRPr="009575BD" w:rsidRDefault="009575BD" w:rsidP="009575BD">
      <w:pPr>
        <w:pStyle w:val="Akapitzlist"/>
        <w:widowControl w:val="0"/>
        <w:spacing w:line="312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ul. Komandorska 118/120, 53-345 Wrocław</w:t>
      </w:r>
    </w:p>
    <w:p w14:paraId="2C692A66" w14:textId="77777777" w:rsidR="009575BD" w:rsidRPr="009575BD" w:rsidRDefault="009575BD">
      <w:pPr>
        <w:pStyle w:val="Akapitzlist"/>
        <w:widowControl w:val="0"/>
        <w:numPr>
          <w:ilvl w:val="0"/>
          <w:numId w:val="2"/>
        </w:numPr>
        <w:spacing w:before="240" w:after="120" w:line="312" w:lineRule="auto"/>
        <w:ind w:left="0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75BD">
        <w:rPr>
          <w:rFonts w:asciiTheme="minorHAnsi" w:hAnsiTheme="minorHAnsi" w:cstheme="minorHAnsi"/>
          <w:b/>
          <w:sz w:val="22"/>
          <w:szCs w:val="22"/>
        </w:rPr>
        <w:t>PODSTAWA PRAWNA UDZIELENIA ZAMÓWIENIA PUBLICZNEGO I TRYB UDZIELENIA ZAMÓWIENIA</w:t>
      </w:r>
    </w:p>
    <w:p w14:paraId="598C42F3" w14:textId="4EC9AAE6" w:rsidR="009575BD" w:rsidRPr="009575BD" w:rsidRDefault="009575BD">
      <w:pPr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eastAsia="Times New Roman" w:cstheme="minorHAnsi"/>
          <w:lang w:eastAsia="pl-PL"/>
        </w:rPr>
        <w:t>Zamawiający zaznacza, że wartość niniejszego postępowania o udzielenie zamówienia publicznego jest niższa niż kwota wskazana w art. 2 ust. 1 pkt 1 ustawy z dnia 11 września 2019 r. Prawo zamówień publicznych (</w:t>
      </w:r>
      <w:proofErr w:type="spellStart"/>
      <w:r w:rsidRPr="009575BD">
        <w:rPr>
          <w:rFonts w:eastAsia="Times New Roman" w:cstheme="minorHAnsi"/>
          <w:lang w:eastAsia="pl-PL"/>
        </w:rPr>
        <w:t>t.j</w:t>
      </w:r>
      <w:proofErr w:type="spellEnd"/>
      <w:r w:rsidRPr="009575BD">
        <w:rPr>
          <w:rFonts w:eastAsia="Times New Roman" w:cstheme="minorHAnsi"/>
          <w:lang w:eastAsia="pl-PL"/>
        </w:rPr>
        <w:t xml:space="preserve">. Dz. U z 2021, poz. 1129, z </w:t>
      </w:r>
      <w:proofErr w:type="spellStart"/>
      <w:r w:rsidRPr="009575BD">
        <w:rPr>
          <w:rFonts w:eastAsia="Times New Roman" w:cstheme="minorHAnsi"/>
          <w:lang w:eastAsia="pl-PL"/>
        </w:rPr>
        <w:t>późn</w:t>
      </w:r>
      <w:proofErr w:type="spellEnd"/>
      <w:r w:rsidRPr="009575BD">
        <w:rPr>
          <w:rFonts w:eastAsia="Times New Roman" w:cstheme="minorHAnsi"/>
          <w:lang w:eastAsia="pl-PL"/>
        </w:rPr>
        <w:t>. zm., zw. dale</w:t>
      </w:r>
      <w:r w:rsidR="003B6D82">
        <w:rPr>
          <w:rFonts w:eastAsia="Times New Roman" w:cstheme="minorHAnsi"/>
          <w:lang w:eastAsia="pl-PL"/>
        </w:rPr>
        <w:t xml:space="preserve">j </w:t>
      </w:r>
      <w:proofErr w:type="spellStart"/>
      <w:r w:rsidR="003B6D82">
        <w:rPr>
          <w:rFonts w:eastAsia="Times New Roman" w:cstheme="minorHAnsi"/>
          <w:lang w:eastAsia="pl-PL"/>
        </w:rPr>
        <w:t>p</w:t>
      </w:r>
      <w:r w:rsidRPr="009575BD">
        <w:rPr>
          <w:rFonts w:eastAsia="Times New Roman" w:cstheme="minorHAnsi"/>
          <w:lang w:eastAsia="pl-PL"/>
        </w:rPr>
        <w:t>zp</w:t>
      </w:r>
      <w:proofErr w:type="spellEnd"/>
      <w:r w:rsidRPr="009575BD">
        <w:rPr>
          <w:rFonts w:eastAsia="Times New Roman" w:cstheme="minorHAnsi"/>
          <w:lang w:eastAsia="pl-PL"/>
        </w:rPr>
        <w:t>).</w:t>
      </w:r>
    </w:p>
    <w:p w14:paraId="74F15172" w14:textId="3DEC6911" w:rsidR="009575BD" w:rsidRPr="009575BD" w:rsidRDefault="009575BD">
      <w:pPr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cstheme="minorHAnsi"/>
          <w:color w:val="000000" w:themeColor="text1"/>
        </w:rPr>
      </w:pPr>
      <w:r w:rsidRPr="009575BD">
        <w:rPr>
          <w:rFonts w:cstheme="minorHAnsi"/>
        </w:rPr>
        <w:t xml:space="preserve">Zamawiający zastrzega sobie prawo do odpowiedniego zastosowania w niniejszym postępowaniu przepisów ustawy </w:t>
      </w:r>
      <w:proofErr w:type="spellStart"/>
      <w:r w:rsidRPr="009575BD">
        <w:rPr>
          <w:rFonts w:cstheme="minorHAnsi"/>
        </w:rPr>
        <w:t>Pzp</w:t>
      </w:r>
      <w:proofErr w:type="spellEnd"/>
      <w:r w:rsidRPr="009575BD">
        <w:rPr>
          <w:rFonts w:cstheme="minorHAnsi"/>
        </w:rPr>
        <w:t>, w szczególności w zakresie</w:t>
      </w:r>
      <w:r>
        <w:rPr>
          <w:rFonts w:cstheme="minorHAnsi"/>
        </w:rPr>
        <w:t>;</w:t>
      </w:r>
      <w:r w:rsidRPr="009575BD">
        <w:rPr>
          <w:rFonts w:cstheme="minorHAnsi"/>
        </w:rPr>
        <w:t xml:space="preserve"> podstaw do wykluczenia - art. 108-111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9575BD">
        <w:rPr>
          <w:rFonts w:cstheme="minorHAnsi"/>
        </w:rPr>
        <w:t>, warunków udziału w postępowaniu - art. 112-117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9575BD">
        <w:rPr>
          <w:rFonts w:cstheme="minorHAnsi"/>
        </w:rPr>
        <w:t>, żądania złożenia, uzupełnienia lub poprawienia podmiotowych środków dowodowych - art. 128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9575BD">
        <w:rPr>
          <w:rFonts w:cstheme="minorHAnsi"/>
        </w:rPr>
        <w:t>, kwalifikacji podmiotowej wykonawców - art. 273-274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9575BD">
        <w:rPr>
          <w:rFonts w:cstheme="minorHAnsi"/>
        </w:rPr>
        <w:t>, wyjaśnienia treści zapytania ofertowego - art. 284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9575BD">
        <w:rPr>
          <w:rFonts w:cstheme="minorHAnsi"/>
        </w:rPr>
        <w:t xml:space="preserve">, terminu składania ofert art. </w:t>
      </w:r>
      <w:r>
        <w:rPr>
          <w:rFonts w:cstheme="minorHAnsi"/>
        </w:rPr>
        <w:t>–</w:t>
      </w:r>
      <w:r w:rsidRPr="009575BD">
        <w:rPr>
          <w:rFonts w:cstheme="minorHAnsi"/>
        </w:rPr>
        <w:t xml:space="preserve"> 299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9575BD">
        <w:rPr>
          <w:rFonts w:cstheme="minorHAnsi"/>
        </w:rPr>
        <w:t>, wyjaśnień treści złożonej oferty - art. 223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9575BD">
        <w:rPr>
          <w:rFonts w:cstheme="minorHAnsi"/>
        </w:rPr>
        <w:t>, wyjaśnień rażąco niskiej ceny - art. 224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9575BD">
        <w:rPr>
          <w:rFonts w:cstheme="minorHAnsi"/>
        </w:rPr>
        <w:t>, odrzucenia oferty - art. 226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9575BD">
        <w:rPr>
          <w:rFonts w:cstheme="minorHAnsi"/>
        </w:rPr>
        <w:t>, wyboru oferty w oparciu o kryteria oceny ofert - art. 242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9575BD">
        <w:rPr>
          <w:rFonts w:cstheme="minorHAnsi"/>
        </w:rPr>
        <w:t>, informowania wykonawców o wyborze oferty - art. 253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9575BD">
        <w:rPr>
          <w:rFonts w:cstheme="minorHAnsi"/>
        </w:rPr>
        <w:t>, terminu wybrania oferty najkorzystniejszej - art. 252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9575BD">
        <w:rPr>
          <w:rFonts w:cstheme="minorHAnsi"/>
        </w:rPr>
        <w:t>, powodów unieważnienia postępowania - art. 255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9575BD">
        <w:rPr>
          <w:rFonts w:cstheme="minorHAnsi"/>
        </w:rPr>
        <w:t xml:space="preserve">, terminu zawarcia umowy-  art. 308 </w:t>
      </w:r>
      <w:proofErr w:type="spellStart"/>
      <w:r>
        <w:rPr>
          <w:rFonts w:cstheme="minorHAnsi"/>
        </w:rPr>
        <w:t>p</w:t>
      </w:r>
      <w:r w:rsidRPr="009575BD">
        <w:rPr>
          <w:rFonts w:cstheme="minorHAnsi"/>
        </w:rPr>
        <w:t>zp</w:t>
      </w:r>
      <w:proofErr w:type="spellEnd"/>
      <w:r w:rsidRPr="009575BD">
        <w:rPr>
          <w:rFonts w:cstheme="minorHAnsi"/>
        </w:rPr>
        <w:t>.</w:t>
      </w:r>
    </w:p>
    <w:p w14:paraId="68CE7534" w14:textId="1EDC41C3" w:rsidR="009575BD" w:rsidRPr="009575BD" w:rsidRDefault="009575BD">
      <w:pPr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</w:rPr>
        <w:t>Jeżeli przepisy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Pr="009575BD">
        <w:rPr>
          <w:rFonts w:cstheme="minorHAnsi"/>
        </w:rPr>
        <w:t>zp</w:t>
      </w:r>
      <w:proofErr w:type="spellEnd"/>
      <w:r w:rsidRPr="009575BD">
        <w:rPr>
          <w:rFonts w:cstheme="minorHAnsi"/>
        </w:rPr>
        <w:t xml:space="preserve"> nie stanowią inaczej do wszelkich czynności podejmowanych przez </w:t>
      </w:r>
      <w:r>
        <w:rPr>
          <w:rFonts w:cstheme="minorHAnsi"/>
        </w:rPr>
        <w:t>Z</w:t>
      </w:r>
      <w:r w:rsidRPr="009575BD">
        <w:rPr>
          <w:rFonts w:cstheme="minorHAnsi"/>
        </w:rPr>
        <w:t xml:space="preserve">amawiającego i </w:t>
      </w:r>
      <w:r>
        <w:rPr>
          <w:rFonts w:cstheme="minorHAnsi"/>
        </w:rPr>
        <w:t>W</w:t>
      </w:r>
      <w:r w:rsidRPr="009575BD">
        <w:rPr>
          <w:rFonts w:cstheme="minorHAnsi"/>
        </w:rPr>
        <w:t>ykonawców w niniejszym postępowaniu</w:t>
      </w:r>
      <w:r>
        <w:rPr>
          <w:rFonts w:cstheme="minorHAnsi"/>
        </w:rPr>
        <w:t>,</w:t>
      </w:r>
      <w:r w:rsidRPr="009575BD">
        <w:rPr>
          <w:rFonts w:cstheme="minorHAnsi"/>
        </w:rPr>
        <w:t xml:space="preserve"> do umowy zawartej w wyniku rozstrzygnięcia niniejszego postępowania stosuje się przepisy ustawy z dnia 23 kwietnia 1964 r. Kodeks cywilny (</w:t>
      </w:r>
      <w:proofErr w:type="spellStart"/>
      <w:r w:rsidRPr="009575BD">
        <w:rPr>
          <w:rFonts w:cstheme="minorHAnsi"/>
        </w:rPr>
        <w:t>t.j</w:t>
      </w:r>
      <w:proofErr w:type="spellEnd"/>
      <w:r w:rsidRPr="009575BD">
        <w:rPr>
          <w:rFonts w:cstheme="minorHAnsi"/>
        </w:rPr>
        <w:t xml:space="preserve">. Dz. U z 2020r. poz. 1740, z </w:t>
      </w:r>
      <w:proofErr w:type="spellStart"/>
      <w:r w:rsidRPr="009575BD">
        <w:rPr>
          <w:rFonts w:cstheme="minorHAnsi"/>
        </w:rPr>
        <w:t>późn</w:t>
      </w:r>
      <w:proofErr w:type="spellEnd"/>
      <w:r w:rsidRPr="009575BD">
        <w:rPr>
          <w:rFonts w:cstheme="minorHAnsi"/>
        </w:rPr>
        <w:t>. zm., zw. dalej Kodeksem cywilnym).</w:t>
      </w:r>
    </w:p>
    <w:p w14:paraId="53733038" w14:textId="046CF55A" w:rsidR="009575BD" w:rsidRPr="009575BD" w:rsidRDefault="009575BD">
      <w:pPr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</w:rPr>
        <w:t xml:space="preserve">Niniejsze zapytanie ofertowe nie stanowi oferty w rozumieniu art. 66 Kodeksu cywilnego. Otrzymanie w wyniku niniejszego postępowania ofert nie jest równoznaczne ze złożeniem zamówienia przez Uniwersytet Ekonomiczny we Wrocławiu oraz nie stanowi podstawy do roszczeń ze strony </w:t>
      </w:r>
      <w:r w:rsidR="007B14A0">
        <w:rPr>
          <w:rFonts w:cstheme="minorHAnsi"/>
        </w:rPr>
        <w:t>W</w:t>
      </w:r>
      <w:r w:rsidRPr="009575BD">
        <w:rPr>
          <w:rFonts w:cstheme="minorHAnsi"/>
        </w:rPr>
        <w:t>ykonawcy.</w:t>
      </w:r>
    </w:p>
    <w:p w14:paraId="050DB681" w14:textId="77777777" w:rsidR="009575BD" w:rsidRPr="009575BD" w:rsidRDefault="009575BD">
      <w:pPr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</w:rPr>
        <w:t>Wykonawca będzie związany ofertą przez okres 30 dni od dnia upływu terminu składania ofert, przy czym pierwszym dniem terminu związania ofertą jest dzień, w którym upływa termin składania ofert.</w:t>
      </w:r>
    </w:p>
    <w:p w14:paraId="7A1F2463" w14:textId="6912D3A5" w:rsidR="009575BD" w:rsidRPr="009575BD" w:rsidRDefault="009575BD">
      <w:pPr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</w:rPr>
        <w:t>Zamawiający zawiera umowę w sprawie zamówienia publicznego zgodnie z art. 308 ust. 2 i 3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Pr="009575BD">
        <w:rPr>
          <w:rFonts w:cstheme="minorHAnsi"/>
        </w:rPr>
        <w:t>zp</w:t>
      </w:r>
      <w:proofErr w:type="spellEnd"/>
      <w:r w:rsidRPr="009575BD">
        <w:rPr>
          <w:rFonts w:cstheme="minorHAnsi"/>
        </w:rPr>
        <w:t>.</w:t>
      </w:r>
    </w:p>
    <w:p w14:paraId="17C3ECA4" w14:textId="5A01EE50" w:rsidR="009575BD" w:rsidRPr="009575BD" w:rsidRDefault="009575BD">
      <w:pPr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</w:rPr>
        <w:t xml:space="preserve">Jeżeli </w:t>
      </w:r>
      <w:r>
        <w:rPr>
          <w:rFonts w:cstheme="minorHAnsi"/>
        </w:rPr>
        <w:t>W</w:t>
      </w:r>
      <w:r w:rsidRPr="009575BD">
        <w:rPr>
          <w:rFonts w:cstheme="minorHAnsi"/>
        </w:rPr>
        <w:t xml:space="preserve">ykonawca, którego oferta została wybrana, uchyla się od zawarcia umowy, </w:t>
      </w:r>
      <w:r>
        <w:rPr>
          <w:rFonts w:cstheme="minorHAnsi"/>
        </w:rPr>
        <w:t>Z</w:t>
      </w:r>
      <w:r w:rsidRPr="009575BD">
        <w:rPr>
          <w:rFonts w:cstheme="minorHAnsi"/>
        </w:rPr>
        <w:t xml:space="preserve">amawiający może </w:t>
      </w:r>
      <w:r w:rsidRPr="009575BD">
        <w:rPr>
          <w:rFonts w:cstheme="minorHAnsi"/>
        </w:rPr>
        <w:lastRenderedPageBreak/>
        <w:t xml:space="preserve">zgodnie ze swoim wyborem dokonać ponownego badania i oceny ofert spośród ofert pozostałych w postępowaniu </w:t>
      </w:r>
      <w:r>
        <w:rPr>
          <w:rFonts w:cstheme="minorHAnsi"/>
        </w:rPr>
        <w:t>W</w:t>
      </w:r>
      <w:r w:rsidRPr="009575BD">
        <w:rPr>
          <w:rFonts w:cstheme="minorHAnsi"/>
        </w:rPr>
        <w:t>ykonawców oraz wybrać najkorzystniejszą ofertę albo unieważnić postępowanie.</w:t>
      </w:r>
    </w:p>
    <w:p w14:paraId="525A2106" w14:textId="77777777" w:rsidR="009575BD" w:rsidRPr="009575BD" w:rsidRDefault="009575BD">
      <w:pPr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  <w:lang w:eastAsia="pl-PL"/>
        </w:rPr>
        <w:t>Uniwersytet Ekonomiczny we Wrocławiu zastrzega sobie prawo do:</w:t>
      </w:r>
    </w:p>
    <w:p w14:paraId="66B1CE07" w14:textId="77777777" w:rsidR="009575BD" w:rsidRPr="009575BD" w:rsidRDefault="009575BD">
      <w:pPr>
        <w:widowControl w:val="0"/>
        <w:numPr>
          <w:ilvl w:val="1"/>
          <w:numId w:val="4"/>
        </w:numPr>
        <w:spacing w:after="0" w:line="312" w:lineRule="auto"/>
        <w:ind w:left="567" w:hanging="283"/>
        <w:jc w:val="both"/>
        <w:rPr>
          <w:rFonts w:cstheme="minorHAnsi"/>
          <w:lang w:eastAsia="pl-PL"/>
        </w:rPr>
      </w:pPr>
      <w:r w:rsidRPr="009575BD">
        <w:rPr>
          <w:rFonts w:cstheme="minorHAnsi"/>
          <w:lang w:eastAsia="pl-PL"/>
        </w:rPr>
        <w:t>odstąpienia od zapytania ofertowego lub jego unieważnienia bez podania przyczyny lub przerwania postępowania na każdym etapie;</w:t>
      </w:r>
    </w:p>
    <w:p w14:paraId="4E39BD21" w14:textId="77777777" w:rsidR="009575BD" w:rsidRPr="009575BD" w:rsidRDefault="009575BD">
      <w:pPr>
        <w:widowControl w:val="0"/>
        <w:numPr>
          <w:ilvl w:val="1"/>
          <w:numId w:val="4"/>
        </w:numPr>
        <w:spacing w:after="0" w:line="312" w:lineRule="auto"/>
        <w:ind w:left="567" w:hanging="283"/>
        <w:jc w:val="both"/>
        <w:rPr>
          <w:rFonts w:cstheme="minorHAnsi"/>
          <w:lang w:eastAsia="pl-PL"/>
        </w:rPr>
      </w:pPr>
      <w:r w:rsidRPr="009575BD">
        <w:rPr>
          <w:rFonts w:cstheme="minorHAnsi"/>
          <w:lang w:eastAsia="pl-PL"/>
        </w:rPr>
        <w:t>prowadzenia negocjacji z wybranym/i wykonawcą/</w:t>
      </w:r>
      <w:proofErr w:type="spellStart"/>
      <w:r w:rsidRPr="009575BD">
        <w:rPr>
          <w:rFonts w:cstheme="minorHAnsi"/>
          <w:lang w:eastAsia="pl-PL"/>
        </w:rPr>
        <w:t>ami</w:t>
      </w:r>
      <w:proofErr w:type="spellEnd"/>
      <w:r w:rsidRPr="009575BD">
        <w:rPr>
          <w:rFonts w:cstheme="minorHAnsi"/>
          <w:lang w:eastAsia="pl-PL"/>
        </w:rPr>
        <w:t>;</w:t>
      </w:r>
    </w:p>
    <w:p w14:paraId="18198BFC" w14:textId="77777777" w:rsidR="009575BD" w:rsidRPr="009575BD" w:rsidRDefault="009575BD">
      <w:pPr>
        <w:widowControl w:val="0"/>
        <w:numPr>
          <w:ilvl w:val="1"/>
          <w:numId w:val="4"/>
        </w:numPr>
        <w:spacing w:after="0" w:line="312" w:lineRule="auto"/>
        <w:ind w:left="567" w:hanging="283"/>
        <w:jc w:val="both"/>
        <w:rPr>
          <w:rFonts w:cstheme="minorHAnsi"/>
          <w:lang w:eastAsia="pl-PL"/>
        </w:rPr>
      </w:pPr>
      <w:r w:rsidRPr="009575BD">
        <w:rPr>
          <w:rFonts w:cstheme="minorHAnsi"/>
          <w:lang w:eastAsia="pl-PL"/>
        </w:rPr>
        <w:t>przedłużenia terminu składania ofert oraz terminu związania ofertą;</w:t>
      </w:r>
    </w:p>
    <w:p w14:paraId="271BF2BA" w14:textId="77777777" w:rsidR="009575BD" w:rsidRPr="009575BD" w:rsidRDefault="009575BD">
      <w:pPr>
        <w:widowControl w:val="0"/>
        <w:numPr>
          <w:ilvl w:val="1"/>
          <w:numId w:val="4"/>
        </w:numPr>
        <w:spacing w:after="0" w:line="312" w:lineRule="auto"/>
        <w:ind w:left="567" w:hanging="283"/>
        <w:jc w:val="both"/>
        <w:rPr>
          <w:rFonts w:cstheme="minorHAnsi"/>
          <w:lang w:eastAsia="pl-PL"/>
        </w:rPr>
      </w:pPr>
      <w:r w:rsidRPr="009575BD">
        <w:rPr>
          <w:rFonts w:cstheme="minorHAnsi"/>
          <w:lang w:eastAsia="pl-PL"/>
        </w:rPr>
        <w:t>możliwość zmiany lub uzupełnienia treści zapytania ofertowego przed upływem terminu składania ofert informując o tym wykonawców.</w:t>
      </w:r>
    </w:p>
    <w:p w14:paraId="763B9B8A" w14:textId="77777777" w:rsidR="009575BD" w:rsidRPr="009575BD" w:rsidRDefault="009575BD">
      <w:pPr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</w:rPr>
        <w:t>Ilekroć w treści niniejszego zapytania ofertowego jest mowa o:</w:t>
      </w:r>
    </w:p>
    <w:p w14:paraId="67CAF265" w14:textId="77777777" w:rsidR="009575BD" w:rsidRPr="009575BD" w:rsidRDefault="009575BD">
      <w:pPr>
        <w:widowControl w:val="0"/>
        <w:numPr>
          <w:ilvl w:val="0"/>
          <w:numId w:val="5"/>
        </w:numPr>
        <w:spacing w:after="0" w:line="312" w:lineRule="auto"/>
        <w:ind w:left="567" w:hanging="284"/>
        <w:jc w:val="both"/>
        <w:rPr>
          <w:rFonts w:cstheme="minorHAnsi"/>
          <w:bCs/>
        </w:rPr>
      </w:pPr>
      <w:r w:rsidRPr="00F02514">
        <w:rPr>
          <w:rFonts w:cstheme="minorHAnsi"/>
          <w:b/>
          <w:u w:val="single"/>
        </w:rPr>
        <w:t>platformie zakupowej</w:t>
      </w:r>
      <w:r w:rsidRPr="009575BD">
        <w:rPr>
          <w:rFonts w:cstheme="minorHAnsi"/>
          <w:bCs/>
        </w:rPr>
        <w:t xml:space="preserve"> (zwanej dalej platformą) – należy przez to rozumieć dedykowaną platformę zakupową, na której zostało zamieszczone niniejsze postępowanie o udzielenie zamówienia publicznego i za pośrednictwem, której wykonawca może złożyć ofertę, na profilu nabywcy zamawiającego: </w:t>
      </w:r>
      <w:hyperlink r:id="rId8" w:history="1">
        <w:r w:rsidRPr="009575BD">
          <w:rPr>
            <w:rStyle w:val="Hipercze"/>
            <w:rFonts w:cstheme="minorHAnsi"/>
            <w:bCs/>
          </w:rPr>
          <w:t>https://platformazakupowa.pl/pn/ue_wroc</w:t>
        </w:r>
      </w:hyperlink>
      <w:r w:rsidRPr="009575BD">
        <w:rPr>
          <w:rFonts w:cstheme="minorHAnsi"/>
          <w:bCs/>
        </w:rPr>
        <w:t>.;</w:t>
      </w:r>
    </w:p>
    <w:p w14:paraId="6FC1F0DE" w14:textId="77777777" w:rsidR="009575BD" w:rsidRPr="009575BD" w:rsidRDefault="009575BD">
      <w:pPr>
        <w:widowControl w:val="0"/>
        <w:numPr>
          <w:ilvl w:val="0"/>
          <w:numId w:val="5"/>
        </w:numPr>
        <w:spacing w:after="0" w:line="312" w:lineRule="auto"/>
        <w:ind w:left="567" w:hanging="284"/>
        <w:jc w:val="both"/>
        <w:rPr>
          <w:rFonts w:cstheme="minorHAnsi"/>
          <w:bCs/>
        </w:rPr>
      </w:pPr>
      <w:r w:rsidRPr="007B14A0">
        <w:rPr>
          <w:rFonts w:cstheme="minorHAnsi"/>
          <w:b/>
          <w:u w:val="single"/>
        </w:rPr>
        <w:t>Biuletynie Informacji Publicznej</w:t>
      </w:r>
      <w:r w:rsidRPr="009575BD">
        <w:rPr>
          <w:rFonts w:cstheme="minorHAnsi"/>
          <w:bCs/>
        </w:rPr>
        <w:t xml:space="preserve"> – należy przez to rozumieć Biuletyn Informacji Publicznej Zamawiającego: </w:t>
      </w:r>
      <w:hyperlink r:id="rId9" w:history="1">
        <w:r w:rsidRPr="009575BD">
          <w:rPr>
            <w:rStyle w:val="Hipercze"/>
            <w:rFonts w:cstheme="minorHAnsi"/>
            <w:bCs/>
          </w:rPr>
          <w:t>http://bip.ue.wroc.pl/</w:t>
        </w:r>
      </w:hyperlink>
      <w:r w:rsidRPr="009575BD">
        <w:rPr>
          <w:rFonts w:cstheme="minorHAnsi"/>
          <w:bCs/>
        </w:rPr>
        <w:t>;</w:t>
      </w:r>
    </w:p>
    <w:p w14:paraId="7E426F3A" w14:textId="77777777" w:rsidR="009575BD" w:rsidRPr="009575BD" w:rsidRDefault="009575BD">
      <w:pPr>
        <w:widowControl w:val="0"/>
        <w:numPr>
          <w:ilvl w:val="0"/>
          <w:numId w:val="5"/>
        </w:numPr>
        <w:spacing w:after="0" w:line="312" w:lineRule="auto"/>
        <w:ind w:left="567" w:hanging="284"/>
        <w:jc w:val="both"/>
        <w:rPr>
          <w:rFonts w:cstheme="minorHAnsi"/>
          <w:bCs/>
        </w:rPr>
      </w:pPr>
      <w:r w:rsidRPr="007B14A0">
        <w:rPr>
          <w:rFonts w:cstheme="minorHAnsi"/>
          <w:b/>
          <w:u w:val="single"/>
        </w:rPr>
        <w:t>umowie</w:t>
      </w:r>
      <w:r w:rsidRPr="009575BD">
        <w:rPr>
          <w:rFonts w:cstheme="minorHAnsi"/>
          <w:b/>
        </w:rPr>
        <w:t xml:space="preserve"> </w:t>
      </w:r>
      <w:r w:rsidRPr="009575BD">
        <w:rPr>
          <w:rFonts w:cstheme="minorHAnsi"/>
          <w:bCs/>
        </w:rPr>
        <w:t>– należy przez to rozumieć umowę w sprawie niniejszego zamówienia publicznego.</w:t>
      </w:r>
    </w:p>
    <w:p w14:paraId="55B20A91" w14:textId="77777777" w:rsidR="009575BD" w:rsidRPr="009575BD" w:rsidRDefault="009575BD">
      <w:pPr>
        <w:pStyle w:val="Akapitzlist"/>
        <w:widowControl w:val="0"/>
        <w:numPr>
          <w:ilvl w:val="0"/>
          <w:numId w:val="2"/>
        </w:numPr>
        <w:spacing w:before="240" w:after="120" w:line="312" w:lineRule="auto"/>
        <w:ind w:left="0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75BD">
        <w:rPr>
          <w:rFonts w:asciiTheme="minorHAnsi" w:hAnsiTheme="minorHAnsi" w:cstheme="minorHAnsi"/>
          <w:b/>
          <w:sz w:val="22"/>
          <w:szCs w:val="22"/>
        </w:rPr>
        <w:t>OPIS PRZEDMIOTU ZAMÓWIENIA I WARUNKI REALIZACJI ZAMÓWIENIA</w:t>
      </w:r>
    </w:p>
    <w:p w14:paraId="2A4C3851" w14:textId="77777777" w:rsidR="009575BD" w:rsidRPr="009575BD" w:rsidRDefault="009575BD">
      <w:pPr>
        <w:widowControl w:val="0"/>
        <w:numPr>
          <w:ilvl w:val="0"/>
          <w:numId w:val="6"/>
        </w:numPr>
        <w:spacing w:after="0" w:line="312" w:lineRule="auto"/>
        <w:ind w:left="284" w:hanging="284"/>
        <w:jc w:val="both"/>
        <w:rPr>
          <w:rFonts w:cstheme="minorHAnsi"/>
          <w:color w:val="000000" w:themeColor="text1"/>
        </w:rPr>
      </w:pPr>
      <w:r w:rsidRPr="009575BD">
        <w:rPr>
          <w:rFonts w:cstheme="minorHAnsi"/>
          <w:color w:val="000000" w:themeColor="text1"/>
        </w:rPr>
        <w:t>Przedmiotem zamówienia jest</w:t>
      </w:r>
      <w:r w:rsidRPr="009575BD">
        <w:rPr>
          <w:rFonts w:cstheme="minorHAnsi"/>
          <w:b/>
          <w:bCs/>
          <w:color w:val="000000" w:themeColor="text1"/>
        </w:rPr>
        <w:t xml:space="preserve"> usługa organizacji i realizacji cyklu warsztatów dla kierowników z obszaru zarządzania zespołami w oparciu o talenty </w:t>
      </w:r>
      <w:proofErr w:type="spellStart"/>
      <w:r w:rsidRPr="009575BD">
        <w:rPr>
          <w:rFonts w:cstheme="minorHAnsi"/>
          <w:b/>
          <w:bCs/>
          <w:color w:val="000000" w:themeColor="text1"/>
        </w:rPr>
        <w:t>Clifton</w:t>
      </w:r>
      <w:proofErr w:type="spellEnd"/>
      <w:r w:rsidRPr="009575BD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9575BD">
        <w:rPr>
          <w:rFonts w:cstheme="minorHAnsi"/>
          <w:b/>
          <w:bCs/>
          <w:color w:val="000000" w:themeColor="text1"/>
        </w:rPr>
        <w:t>Strenghts</w:t>
      </w:r>
      <w:proofErr w:type="spellEnd"/>
      <w:r w:rsidRPr="009575BD">
        <w:rPr>
          <w:rFonts w:cstheme="minorHAnsi"/>
          <w:b/>
          <w:bCs/>
          <w:color w:val="000000" w:themeColor="text1"/>
        </w:rPr>
        <w:t xml:space="preserve"> (34 talenty) dla kadry kierowniczej i administracyjnej Uniwersytetu Ekonomicznego we Wrocławiu w związku z realizacją projektu „Nowa jakość - nowe możliwości. Zintegrowany program rozwoju uczelni” dla Uniwersytetu Ekonomicznego we Wrocławiu </w:t>
      </w:r>
      <w:r w:rsidRPr="009575BD">
        <w:rPr>
          <w:rFonts w:cstheme="minorHAnsi"/>
          <w:color w:val="000000" w:themeColor="text1"/>
        </w:rPr>
        <w:t xml:space="preserve">zgodnie z opisem przedmiotu zamówienia zawartym </w:t>
      </w:r>
      <w:r w:rsidRPr="009575BD">
        <w:rPr>
          <w:rFonts w:cstheme="minorHAnsi"/>
        </w:rPr>
        <w:t>w pkt 4 poniżej i na zasadach opisanych w niniejszym zapytaniu ofertowym</w:t>
      </w:r>
      <w:r w:rsidRPr="009575BD">
        <w:rPr>
          <w:rFonts w:cstheme="minorHAnsi"/>
          <w:color w:val="000000" w:themeColor="text1"/>
        </w:rPr>
        <w:t xml:space="preserve">. </w:t>
      </w:r>
    </w:p>
    <w:p w14:paraId="49193485" w14:textId="77777777" w:rsidR="009575BD" w:rsidRPr="009575BD" w:rsidRDefault="009575BD">
      <w:pPr>
        <w:widowControl w:val="0"/>
        <w:numPr>
          <w:ilvl w:val="0"/>
          <w:numId w:val="6"/>
        </w:numPr>
        <w:spacing w:after="0" w:line="312" w:lineRule="auto"/>
        <w:ind w:left="284" w:hanging="284"/>
        <w:jc w:val="both"/>
        <w:rPr>
          <w:rFonts w:cstheme="minorHAnsi"/>
          <w:color w:val="000000" w:themeColor="text1"/>
        </w:rPr>
      </w:pPr>
      <w:r w:rsidRPr="009575BD">
        <w:rPr>
          <w:rFonts w:cstheme="minorHAnsi"/>
          <w:color w:val="000000" w:themeColor="text1"/>
        </w:rPr>
        <w:t xml:space="preserve">Wspólny Słownik Zamówień CPV: </w:t>
      </w:r>
    </w:p>
    <w:p w14:paraId="6700BBE3" w14:textId="77777777" w:rsidR="009575BD" w:rsidRPr="009575BD" w:rsidRDefault="009575BD" w:rsidP="009575BD">
      <w:pPr>
        <w:widowControl w:val="0"/>
        <w:spacing w:after="0" w:line="312" w:lineRule="auto"/>
        <w:ind w:left="284"/>
        <w:jc w:val="both"/>
        <w:rPr>
          <w:rFonts w:cstheme="minorHAnsi"/>
          <w:color w:val="000000" w:themeColor="text1"/>
        </w:rPr>
      </w:pPr>
      <w:bookmarkStart w:id="0" w:name="_Hlk89698918"/>
      <w:r w:rsidRPr="009575BD">
        <w:rPr>
          <w:rFonts w:cstheme="minorHAnsi"/>
          <w:color w:val="000000" w:themeColor="text1"/>
        </w:rPr>
        <w:t>80500000-9: Usługi szkoleniowe</w:t>
      </w:r>
    </w:p>
    <w:bookmarkEnd w:id="0"/>
    <w:p w14:paraId="2234F10C" w14:textId="77777777" w:rsidR="009575BD" w:rsidRPr="009575BD" w:rsidRDefault="009575BD">
      <w:pPr>
        <w:widowControl w:val="0"/>
        <w:numPr>
          <w:ilvl w:val="0"/>
          <w:numId w:val="6"/>
        </w:numPr>
        <w:spacing w:after="0" w:line="312" w:lineRule="auto"/>
        <w:ind w:left="284" w:hanging="284"/>
        <w:jc w:val="both"/>
        <w:rPr>
          <w:rFonts w:cstheme="minorHAnsi"/>
          <w:color w:val="000000" w:themeColor="text1"/>
        </w:rPr>
      </w:pPr>
      <w:r w:rsidRPr="009575BD">
        <w:rPr>
          <w:rFonts w:cstheme="minorHAnsi"/>
          <w:color w:val="000000" w:themeColor="text1"/>
        </w:rPr>
        <w:t xml:space="preserve">Zamawiający </w:t>
      </w:r>
      <w:r w:rsidRPr="009575BD">
        <w:rPr>
          <w:rFonts w:cstheme="minorHAnsi"/>
          <w:b/>
          <w:bCs/>
          <w:color w:val="000000" w:themeColor="text1"/>
        </w:rPr>
        <w:t>nie dopuszcza składania ofert częściowych, wariantowych i równoważnych</w:t>
      </w:r>
      <w:r w:rsidRPr="009575BD">
        <w:rPr>
          <w:rFonts w:cstheme="minorHAnsi"/>
          <w:color w:val="000000" w:themeColor="text1"/>
          <w:shd w:val="clear" w:color="auto" w:fill="FFFFFF"/>
        </w:rPr>
        <w:t>.</w:t>
      </w:r>
    </w:p>
    <w:p w14:paraId="64101D51" w14:textId="73E61C40" w:rsidR="009575BD" w:rsidRDefault="009575BD">
      <w:pPr>
        <w:widowControl w:val="0"/>
        <w:numPr>
          <w:ilvl w:val="0"/>
          <w:numId w:val="6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  <w:color w:val="000000" w:themeColor="text1"/>
        </w:rPr>
        <w:t>Przedmiot</w:t>
      </w:r>
      <w:r w:rsidRPr="009575BD">
        <w:rPr>
          <w:rFonts w:cstheme="minorHAnsi"/>
        </w:rPr>
        <w:t xml:space="preserve"> zamówienia obejmuje:</w:t>
      </w:r>
    </w:p>
    <w:p w14:paraId="5941A2F6" w14:textId="34C1A0B3" w:rsidR="009575BD" w:rsidRPr="007B14A0" w:rsidRDefault="009575BD">
      <w:pPr>
        <w:pStyle w:val="Akapitzlist"/>
        <w:widowControl w:val="0"/>
        <w:numPr>
          <w:ilvl w:val="0"/>
          <w:numId w:val="25"/>
        </w:num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14A0">
        <w:rPr>
          <w:rFonts w:asciiTheme="minorHAnsi" w:hAnsiTheme="minorHAnsi" w:cstheme="minorHAnsi"/>
          <w:b/>
          <w:bCs/>
          <w:sz w:val="22"/>
          <w:szCs w:val="22"/>
        </w:rPr>
        <w:t>Przygotowanie i realizacja programu rozwojowego dla kadry kierowniczej Akademia Menedżera</w:t>
      </w:r>
      <w:r w:rsidR="007B14A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EA7E56C" w14:textId="6722B136" w:rsidR="007B14A0" w:rsidRDefault="009575BD" w:rsidP="007B14A0">
      <w:pPr>
        <w:ind w:left="296" w:firstLine="708"/>
        <w:rPr>
          <w:rFonts w:cstheme="minorHAnsi"/>
        </w:rPr>
      </w:pPr>
      <w:r w:rsidRPr="009575BD">
        <w:rPr>
          <w:rFonts w:cstheme="minorHAnsi"/>
        </w:rPr>
        <w:t xml:space="preserve">W programie weźmie udział ok. 70, co stanowi </w:t>
      </w:r>
      <w:r w:rsidR="00FE2139">
        <w:rPr>
          <w:rFonts w:cstheme="minorHAnsi"/>
        </w:rPr>
        <w:t>5</w:t>
      </w:r>
      <w:r w:rsidRPr="009575BD">
        <w:rPr>
          <w:rFonts w:cstheme="minorHAnsi"/>
        </w:rPr>
        <w:t xml:space="preserve"> grup szkoleniowych</w:t>
      </w:r>
      <w:r w:rsidR="00FE2139">
        <w:rPr>
          <w:rFonts w:cstheme="minorHAnsi"/>
        </w:rPr>
        <w:t>.</w:t>
      </w:r>
    </w:p>
    <w:p w14:paraId="115F6428" w14:textId="3A8C4927" w:rsidR="007B14A0" w:rsidRDefault="007B14A0" w:rsidP="007B14A0">
      <w:pPr>
        <w:ind w:left="1004"/>
        <w:rPr>
          <w:rFonts w:cstheme="minorHAnsi"/>
        </w:rPr>
      </w:pPr>
      <w:r>
        <w:rPr>
          <w:rFonts w:cstheme="minorHAnsi"/>
        </w:rPr>
        <w:t>K</w:t>
      </w:r>
      <w:r w:rsidR="009575BD" w:rsidRPr="009575BD">
        <w:rPr>
          <w:rFonts w:cstheme="minorHAnsi"/>
        </w:rPr>
        <w:t xml:space="preserve">ażda z grup realizuje 3 </w:t>
      </w:r>
      <w:r w:rsidR="00C01968">
        <w:rPr>
          <w:rFonts w:cstheme="minorHAnsi"/>
        </w:rPr>
        <w:t>części. Każda część to</w:t>
      </w:r>
      <w:r w:rsidR="00FE2139">
        <w:rPr>
          <w:rFonts w:cstheme="minorHAnsi"/>
        </w:rPr>
        <w:t xml:space="preserve"> 1 dzień</w:t>
      </w:r>
      <w:r w:rsidR="009575BD" w:rsidRPr="009575BD">
        <w:rPr>
          <w:rFonts w:cstheme="minorHAnsi"/>
        </w:rPr>
        <w:t xml:space="preserve"> –8 godz. dydaktycznych </w:t>
      </w:r>
      <w:r w:rsidR="00FE2139">
        <w:rPr>
          <w:rFonts w:cstheme="minorHAnsi"/>
        </w:rPr>
        <w:t>w każdym dniu</w:t>
      </w:r>
      <w:r w:rsidR="009575BD" w:rsidRPr="009575BD">
        <w:rPr>
          <w:rFonts w:cstheme="minorHAnsi"/>
        </w:rPr>
        <w:t>, gdzie 1 godz. dydaktyczna to 45 min.</w:t>
      </w:r>
    </w:p>
    <w:p w14:paraId="6416995A" w14:textId="32DF1E5B" w:rsidR="007B14A0" w:rsidRDefault="00FE2139" w:rsidP="007B14A0">
      <w:pPr>
        <w:ind w:left="1004"/>
        <w:rPr>
          <w:rFonts w:cstheme="minorHAnsi"/>
        </w:rPr>
      </w:pPr>
      <w:r>
        <w:rPr>
          <w:rFonts w:cstheme="minorHAnsi"/>
        </w:rPr>
        <w:t>Przed przystąpieniem do realizacji niniejszego programu uczestnicy będą mieć zidentyfikowane własne 34 talenty</w:t>
      </w:r>
      <w:r w:rsidR="00C01968">
        <w:rPr>
          <w:rFonts w:cstheme="minorHAnsi"/>
        </w:rPr>
        <w:t xml:space="preserve"> </w:t>
      </w:r>
      <w:r w:rsidR="009575BD" w:rsidRPr="009575BD">
        <w:rPr>
          <w:rFonts w:cstheme="minorHAnsi"/>
        </w:rPr>
        <w:t xml:space="preserve">poprzez narzędzie </w:t>
      </w:r>
      <w:proofErr w:type="spellStart"/>
      <w:r w:rsidR="009575BD" w:rsidRPr="009575BD">
        <w:rPr>
          <w:rFonts w:cstheme="minorHAnsi"/>
        </w:rPr>
        <w:t>CliftonStrengths</w:t>
      </w:r>
      <w:proofErr w:type="spellEnd"/>
      <w:r w:rsidR="009575BD" w:rsidRPr="009575BD">
        <w:rPr>
          <w:rFonts w:cstheme="minorHAnsi"/>
        </w:rPr>
        <w:t xml:space="preserve"> 34 oraz omówione własne  raporty talentowe</w:t>
      </w:r>
      <w:r w:rsidR="007B14A0">
        <w:rPr>
          <w:rFonts w:cstheme="minorHAnsi"/>
        </w:rPr>
        <w:t>.</w:t>
      </w:r>
      <w:r w:rsidR="009575BD" w:rsidRPr="009575BD">
        <w:rPr>
          <w:rFonts w:cstheme="minorHAnsi"/>
        </w:rPr>
        <w:t xml:space="preserve"> </w:t>
      </w:r>
      <w:r w:rsidR="00C01968">
        <w:rPr>
          <w:rFonts w:cstheme="minorHAnsi"/>
        </w:rPr>
        <w:t>Ten element nie jest przedmiotem zamówienia.</w:t>
      </w:r>
    </w:p>
    <w:p w14:paraId="16D8C34C" w14:textId="77777777" w:rsidR="007B14A0" w:rsidRDefault="009575BD" w:rsidP="007B14A0">
      <w:pPr>
        <w:ind w:left="1004"/>
        <w:rPr>
          <w:rFonts w:cstheme="minorHAnsi"/>
        </w:rPr>
      </w:pPr>
      <w:r w:rsidRPr="009575BD">
        <w:rPr>
          <w:rFonts w:cstheme="minorHAnsi"/>
        </w:rPr>
        <w:t>Zajęcia mogą być prowadzone stacjonarnie lub on-line (w zależności od sytuacji epidemicznej) oraz prowadzone w sposób warsztatowy.</w:t>
      </w:r>
    </w:p>
    <w:p w14:paraId="74D54B1F" w14:textId="4ABEDAB2" w:rsidR="009575BD" w:rsidRPr="009575BD" w:rsidRDefault="009575BD" w:rsidP="007B14A0">
      <w:pPr>
        <w:ind w:left="1004"/>
        <w:rPr>
          <w:rFonts w:cstheme="minorHAnsi"/>
        </w:rPr>
      </w:pPr>
      <w:r w:rsidRPr="009575BD">
        <w:rPr>
          <w:rFonts w:cstheme="minorHAnsi"/>
        </w:rPr>
        <w:t>Główny cel to pogłębianie samoświadomości oraz doskonalenie kompetencji menadżerskich, które mają największy wpływ na budowanie zaangażowania w zespole:</w:t>
      </w:r>
    </w:p>
    <w:p w14:paraId="5F96F315" w14:textId="77777777" w:rsidR="007B14A0" w:rsidRPr="007B14A0" w:rsidRDefault="009575BD" w:rsidP="007B14A0">
      <w:pPr>
        <w:ind w:left="296" w:firstLine="708"/>
        <w:jc w:val="both"/>
        <w:rPr>
          <w:rFonts w:cstheme="minorHAnsi"/>
        </w:rPr>
      </w:pPr>
      <w:r w:rsidRPr="007B14A0">
        <w:rPr>
          <w:rFonts w:cstheme="minorHAnsi"/>
        </w:rPr>
        <w:t>W trakcie programu Uczestnicy powinni:</w:t>
      </w:r>
    </w:p>
    <w:p w14:paraId="3732E289" w14:textId="58DEEFA0" w:rsidR="009575BD" w:rsidRPr="007B14A0" w:rsidRDefault="009575BD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4A0">
        <w:rPr>
          <w:rFonts w:asciiTheme="minorHAnsi" w:hAnsiTheme="minorHAnsi" w:cstheme="minorHAnsi"/>
          <w:sz w:val="22"/>
          <w:szCs w:val="22"/>
        </w:rPr>
        <w:t>poszerzyć swoją samoświadomość w zakresie naturalnych wzorców działania i myślenia w roli menedżera,</w:t>
      </w:r>
    </w:p>
    <w:p w14:paraId="362961C2" w14:textId="2D9ABCE4" w:rsidR="009575BD" w:rsidRPr="007B14A0" w:rsidRDefault="009575BD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4A0">
        <w:rPr>
          <w:rFonts w:asciiTheme="minorHAnsi" w:hAnsiTheme="minorHAnsi" w:cstheme="minorHAnsi"/>
          <w:sz w:val="22"/>
          <w:szCs w:val="22"/>
        </w:rPr>
        <w:t>zyskać świadomość w jaki sposób zarządzać zespołem w oparciu o mocne strony,</w:t>
      </w:r>
    </w:p>
    <w:p w14:paraId="6C982DF5" w14:textId="430BEBC9" w:rsidR="009575BD" w:rsidRPr="007B14A0" w:rsidRDefault="009575BD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4A0">
        <w:rPr>
          <w:rFonts w:asciiTheme="minorHAnsi" w:hAnsiTheme="minorHAnsi" w:cstheme="minorHAnsi"/>
          <w:sz w:val="22"/>
          <w:szCs w:val="22"/>
        </w:rPr>
        <w:t>zyskać wiedzę i praktyczne wskazówki jak rozpoznawać mocne strony pracowników (pracownicy nie dysponują raportem talentowym)</w:t>
      </w:r>
      <w:r w:rsidR="007B14A0" w:rsidRPr="007B14A0">
        <w:rPr>
          <w:rFonts w:asciiTheme="minorHAnsi" w:hAnsiTheme="minorHAnsi" w:cstheme="minorHAnsi"/>
          <w:sz w:val="22"/>
          <w:szCs w:val="22"/>
        </w:rPr>
        <w:t>,</w:t>
      </w:r>
    </w:p>
    <w:p w14:paraId="25281215" w14:textId="2970FABD" w:rsidR="009575BD" w:rsidRPr="007B14A0" w:rsidRDefault="009575BD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4A0">
        <w:rPr>
          <w:rFonts w:asciiTheme="minorHAnsi" w:hAnsiTheme="minorHAnsi" w:cstheme="minorHAnsi"/>
          <w:sz w:val="22"/>
          <w:szCs w:val="22"/>
        </w:rPr>
        <w:t>poznać modele rozmów z pracownikiem, które bazują na założeniach filozofii mocnych stron,</w:t>
      </w:r>
    </w:p>
    <w:p w14:paraId="0D4A6FB2" w14:textId="6B0546B1" w:rsidR="009575BD" w:rsidRPr="007B14A0" w:rsidRDefault="009575BD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4A0">
        <w:rPr>
          <w:rFonts w:asciiTheme="minorHAnsi" w:hAnsiTheme="minorHAnsi" w:cstheme="minorHAnsi"/>
          <w:sz w:val="22"/>
          <w:szCs w:val="22"/>
        </w:rPr>
        <w:t xml:space="preserve">nabyć umiejętność prowadzenia rozmów rozwojowych dotyczących celów, zmiany, wyników i informacji zwrotnej, </w:t>
      </w:r>
    </w:p>
    <w:p w14:paraId="7BABBEC0" w14:textId="5D5DECDC" w:rsidR="009575BD" w:rsidRPr="007B14A0" w:rsidRDefault="009575BD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4A0">
        <w:rPr>
          <w:rFonts w:asciiTheme="minorHAnsi" w:hAnsiTheme="minorHAnsi" w:cstheme="minorHAnsi"/>
          <w:sz w:val="22"/>
          <w:szCs w:val="22"/>
        </w:rPr>
        <w:t>doskonalić konkretne umiejętności menedżerskie, poznać konkretne narzędzia, modele i podejścia do zarządzania zespołem, a także przewodzenia zespołem w zmianie.</w:t>
      </w:r>
    </w:p>
    <w:p w14:paraId="17E47BFA" w14:textId="77777777" w:rsidR="007B14A0" w:rsidRPr="00435592" w:rsidRDefault="007B14A0" w:rsidP="009575BD">
      <w:pPr>
        <w:rPr>
          <w:rFonts w:cstheme="minorHAnsi"/>
        </w:rPr>
      </w:pPr>
    </w:p>
    <w:p w14:paraId="06C1C9B5" w14:textId="3F3A7E3C" w:rsidR="009575BD" w:rsidRPr="003B6D82" w:rsidRDefault="009575BD" w:rsidP="003B6D82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B6D82">
        <w:rPr>
          <w:rFonts w:asciiTheme="minorHAnsi" w:hAnsiTheme="minorHAnsi" w:cstheme="minorHAnsi"/>
          <w:b/>
          <w:bCs/>
          <w:sz w:val="22"/>
          <w:szCs w:val="22"/>
        </w:rPr>
        <w:t>Warsztaty</w:t>
      </w:r>
      <w:r w:rsidR="007B14A0" w:rsidRPr="003B6D8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0C0173" w14:textId="77777777" w:rsidR="007B14A0" w:rsidRPr="00435592" w:rsidRDefault="007B14A0" w:rsidP="007B14A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D2157D3" w14:textId="77777777" w:rsidR="00435592" w:rsidRPr="00435592" w:rsidRDefault="009575BD" w:rsidP="009575BD">
      <w:pPr>
        <w:rPr>
          <w:rFonts w:cstheme="minorHAnsi"/>
        </w:rPr>
      </w:pPr>
      <w:r w:rsidRPr="00435592">
        <w:rPr>
          <w:rFonts w:cstheme="minorHAnsi"/>
        </w:rPr>
        <w:t>Akademia Menedżera ma się składać z 3 części (każda część to 1 dzień szkoleniowy):</w:t>
      </w:r>
    </w:p>
    <w:p w14:paraId="74BDDB2C" w14:textId="64993264" w:rsidR="009575BD" w:rsidRPr="00435592" w:rsidRDefault="009575BD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435592">
        <w:rPr>
          <w:rFonts w:asciiTheme="minorHAnsi" w:hAnsiTheme="minorHAnsi" w:cstheme="minorHAnsi"/>
          <w:sz w:val="22"/>
          <w:szCs w:val="22"/>
        </w:rPr>
        <w:t>Efektywność osobista menedżera, koncentracja na umiejętnościach menedżerskich,</w:t>
      </w:r>
    </w:p>
    <w:p w14:paraId="328E1009" w14:textId="48EB96B8" w:rsidR="009575BD" w:rsidRPr="00435592" w:rsidRDefault="009575BD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435592">
        <w:rPr>
          <w:rFonts w:asciiTheme="minorHAnsi" w:hAnsiTheme="minorHAnsi" w:cstheme="minorHAnsi"/>
          <w:sz w:val="22"/>
          <w:szCs w:val="22"/>
        </w:rPr>
        <w:t>Sprawne zarządzanie zespołem, budowanie satysfakcji z pracy u pracowników,</w:t>
      </w:r>
    </w:p>
    <w:p w14:paraId="0F09F639" w14:textId="4EF727B3" w:rsidR="009575BD" w:rsidRPr="00435592" w:rsidRDefault="009575BD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435592">
        <w:rPr>
          <w:rFonts w:asciiTheme="minorHAnsi" w:hAnsiTheme="minorHAnsi" w:cstheme="minorHAnsi"/>
          <w:sz w:val="22"/>
          <w:szCs w:val="22"/>
        </w:rPr>
        <w:t>Nastawienie na cele, kompleksowe realizowanie celów UEW.</w:t>
      </w:r>
    </w:p>
    <w:p w14:paraId="7ABAD3F8" w14:textId="77777777" w:rsidR="00435592" w:rsidRPr="00435592" w:rsidRDefault="00435592" w:rsidP="00435592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E26644F" w14:textId="77777777" w:rsidR="00435592" w:rsidRPr="00435592" w:rsidRDefault="009575BD" w:rsidP="009575BD">
      <w:pPr>
        <w:rPr>
          <w:rFonts w:cstheme="minorHAnsi"/>
        </w:rPr>
      </w:pPr>
      <w:r w:rsidRPr="00435592">
        <w:rPr>
          <w:rFonts w:cstheme="minorHAnsi"/>
        </w:rPr>
        <w:t>Programy wszystkich warsztatów powinny obejmować 3 poziomy uczenia się w oparciu o cykl Kolba:</w:t>
      </w:r>
    </w:p>
    <w:p w14:paraId="4F9184AA" w14:textId="64262F43" w:rsidR="009575BD" w:rsidRPr="00435592" w:rsidRDefault="009575BD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35592">
        <w:rPr>
          <w:rFonts w:asciiTheme="minorHAnsi" w:hAnsiTheme="minorHAnsi" w:cstheme="minorHAnsi"/>
          <w:sz w:val="22"/>
          <w:szCs w:val="22"/>
        </w:rPr>
        <w:t>Wiedza</w:t>
      </w:r>
    </w:p>
    <w:p w14:paraId="101FE79F" w14:textId="77777777" w:rsidR="00435592" w:rsidRPr="00435592" w:rsidRDefault="009575BD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35592">
        <w:rPr>
          <w:rFonts w:asciiTheme="minorHAnsi" w:hAnsiTheme="minorHAnsi" w:cstheme="minorHAnsi"/>
          <w:sz w:val="22"/>
          <w:szCs w:val="22"/>
        </w:rPr>
        <w:t>Umiejętności</w:t>
      </w:r>
    </w:p>
    <w:p w14:paraId="0C306918" w14:textId="33056799" w:rsidR="009575BD" w:rsidRPr="00435592" w:rsidRDefault="009575BD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35592">
        <w:rPr>
          <w:rFonts w:asciiTheme="minorHAnsi" w:hAnsiTheme="minorHAnsi" w:cstheme="minorHAnsi"/>
          <w:sz w:val="22"/>
          <w:szCs w:val="22"/>
        </w:rPr>
        <w:t>Postawy</w:t>
      </w:r>
    </w:p>
    <w:p w14:paraId="71643232" w14:textId="77777777" w:rsidR="00435592" w:rsidRPr="00435592" w:rsidRDefault="00435592" w:rsidP="00435592">
      <w:pPr>
        <w:pStyle w:val="Akapitzlist"/>
        <w:rPr>
          <w:rFonts w:cstheme="minorHAnsi"/>
        </w:rPr>
      </w:pPr>
    </w:p>
    <w:p w14:paraId="383C7205" w14:textId="77777777" w:rsidR="009575BD" w:rsidRPr="009575BD" w:rsidRDefault="009575BD" w:rsidP="009575BD">
      <w:pPr>
        <w:rPr>
          <w:rFonts w:cstheme="minorHAnsi"/>
        </w:rPr>
      </w:pPr>
      <w:r w:rsidRPr="009575BD">
        <w:rPr>
          <w:rFonts w:cstheme="minorHAnsi"/>
        </w:rPr>
        <w:t>Zakres merytoryczny:</w:t>
      </w:r>
    </w:p>
    <w:p w14:paraId="01EEFB6B" w14:textId="77777777" w:rsidR="009575BD" w:rsidRPr="009575BD" w:rsidRDefault="009575BD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 xml:space="preserve">Filozofia mocnych stron – założenia tego podejścia, wpływ na rolę menedżera. Co oznacza w praktyce dbanie o zaangażowanie pracowników. </w:t>
      </w:r>
    </w:p>
    <w:p w14:paraId="482FE3EE" w14:textId="77777777" w:rsidR="009575BD" w:rsidRPr="009575BD" w:rsidRDefault="009575BD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Budowanie świadomości o roli menedżera na bazie raportu Instytutu Gallupa – efektywność własna</w:t>
      </w:r>
    </w:p>
    <w:p w14:paraId="7047F3CF" w14:textId="77777777" w:rsidR="009575BD" w:rsidRPr="009575BD" w:rsidRDefault="009575BD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codzienne działania w oparciu o mocne strony pracowników oraz wpływają na budowanie zaangażowania w zespołach - wymiana dobrych praktyk oraz wskazówki od trenera.</w:t>
      </w:r>
    </w:p>
    <w:p w14:paraId="13612E95" w14:textId="77777777" w:rsidR="009575BD" w:rsidRPr="009575BD" w:rsidRDefault="009575BD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 xml:space="preserve">Umiejętności związane z rozpoznawaniem pracowników zaangażowanych i  niezaangażowanych. Kluczowe parametry zaangażowania zidentyfikowane poprzez badania Instytutu Gallupa – Q12. </w:t>
      </w:r>
    </w:p>
    <w:p w14:paraId="1244D0A4" w14:textId="77777777" w:rsidR="009575BD" w:rsidRPr="009575BD" w:rsidRDefault="009575BD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 xml:space="preserve">Kompetencje sprzyjające rozpoznawaniu mocnych stron u pracowników, gdy nie mają własnych raportów talentowych – zaproponowanie konkretnego modelu rozmowy i trening umiejętności.  </w:t>
      </w:r>
    </w:p>
    <w:p w14:paraId="7504D421" w14:textId="77777777" w:rsidR="009575BD" w:rsidRPr="009575BD" w:rsidRDefault="009575BD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 xml:space="preserve">Przywództwo sytuacyjne – wprowadzenie do założeń sytuacyjnego przywództwa.  </w:t>
      </w:r>
    </w:p>
    <w:p w14:paraId="554AEACD" w14:textId="77777777" w:rsidR="009575BD" w:rsidRPr="009575BD" w:rsidRDefault="009575BD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 xml:space="preserve">Modele rozmów – poznanie modeli i trening umiejętności w zakresie: </w:t>
      </w:r>
    </w:p>
    <w:p w14:paraId="361E9B35" w14:textId="77777777" w:rsidR="009575BD" w:rsidRPr="009575BD" w:rsidRDefault="009575B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celów i zadań:</w:t>
      </w:r>
    </w:p>
    <w:p w14:paraId="4F3506D6" w14:textId="77777777" w:rsidR="009575BD" w:rsidRPr="009575BD" w:rsidRDefault="009575B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Informacji zwrotnej:</w:t>
      </w:r>
    </w:p>
    <w:p w14:paraId="40541DA1" w14:textId="77777777" w:rsidR="009575BD" w:rsidRPr="009575BD" w:rsidRDefault="009575B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Obiekcji:</w:t>
      </w:r>
    </w:p>
    <w:p w14:paraId="760173D0" w14:textId="66A49B6B" w:rsidR="009575BD" w:rsidRPr="003B6D82" w:rsidRDefault="009575BD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 xml:space="preserve">Zbudowanie Action planu w kontekście kompetencji wynikających z udziału w Akademii Menedżera – </w:t>
      </w:r>
      <w:r w:rsidRPr="003B6D82">
        <w:rPr>
          <w:rFonts w:asciiTheme="minorHAnsi" w:hAnsiTheme="minorHAnsi" w:cstheme="minorHAnsi"/>
          <w:sz w:val="22"/>
          <w:szCs w:val="22"/>
        </w:rPr>
        <w:t>po każdym warsztacie</w:t>
      </w:r>
    </w:p>
    <w:p w14:paraId="53EB4B1D" w14:textId="77777777" w:rsidR="003B6D82" w:rsidRPr="003B6D82" w:rsidRDefault="003B6D82" w:rsidP="003B6D82">
      <w:pPr>
        <w:pStyle w:val="Akapitzlist"/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C4F9F6" w14:textId="56F7FDDB" w:rsidR="009575BD" w:rsidRPr="003B6D82" w:rsidRDefault="009575BD" w:rsidP="003B6D82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6D82">
        <w:rPr>
          <w:rFonts w:asciiTheme="minorHAnsi" w:hAnsiTheme="minorHAnsi" w:cstheme="minorHAnsi"/>
          <w:b/>
          <w:bCs/>
          <w:sz w:val="22"/>
          <w:szCs w:val="22"/>
        </w:rPr>
        <w:t xml:space="preserve"> Zadania wdrożeniowe pomiędzy warsztatami</w:t>
      </w:r>
    </w:p>
    <w:p w14:paraId="02D2A8DB" w14:textId="77777777" w:rsidR="003B6D82" w:rsidRPr="003B6D82" w:rsidRDefault="003B6D82" w:rsidP="003B6D82">
      <w:pPr>
        <w:pStyle w:val="Akapitzlist"/>
        <w:ind w:left="1004"/>
        <w:jc w:val="both"/>
        <w:rPr>
          <w:rFonts w:cstheme="minorHAnsi"/>
        </w:rPr>
      </w:pPr>
    </w:p>
    <w:p w14:paraId="0FB60E8A" w14:textId="6AB35A04" w:rsidR="009575BD" w:rsidRPr="009575BD" w:rsidRDefault="009575BD">
      <w:pPr>
        <w:widowControl w:val="0"/>
        <w:numPr>
          <w:ilvl w:val="0"/>
          <w:numId w:val="6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  <w:b/>
          <w:bCs/>
          <w:color w:val="000000" w:themeColor="text1"/>
        </w:rPr>
        <w:t>Termin realizacji</w:t>
      </w:r>
      <w:r w:rsidRPr="009575BD">
        <w:rPr>
          <w:rFonts w:cstheme="minorHAnsi"/>
          <w:color w:val="000000" w:themeColor="text1"/>
        </w:rPr>
        <w:t xml:space="preserve">: usługa w terminie do </w:t>
      </w:r>
      <w:r w:rsidRPr="00435592">
        <w:rPr>
          <w:rFonts w:cstheme="minorHAnsi"/>
          <w:b/>
          <w:bCs/>
          <w:color w:val="000000" w:themeColor="text1"/>
        </w:rPr>
        <w:t>31.03.2023</w:t>
      </w:r>
      <w:r w:rsidR="00435592">
        <w:rPr>
          <w:rFonts w:cstheme="minorHAnsi"/>
          <w:b/>
          <w:bCs/>
          <w:color w:val="000000" w:themeColor="text1"/>
        </w:rPr>
        <w:t>r.</w:t>
      </w:r>
      <w:r w:rsidRPr="009575BD">
        <w:rPr>
          <w:rFonts w:cstheme="minorHAnsi"/>
          <w:color w:val="000000" w:themeColor="text1"/>
        </w:rPr>
        <w:t xml:space="preserve"> od dnia zawarcia umowy.</w:t>
      </w:r>
    </w:p>
    <w:p w14:paraId="56587223" w14:textId="77777777" w:rsidR="009575BD" w:rsidRPr="009575BD" w:rsidRDefault="009575BD">
      <w:pPr>
        <w:pStyle w:val="Akapitzlist"/>
        <w:widowControl w:val="0"/>
        <w:numPr>
          <w:ilvl w:val="0"/>
          <w:numId w:val="2"/>
        </w:numPr>
        <w:spacing w:before="240" w:after="120" w:line="312" w:lineRule="auto"/>
        <w:ind w:left="0" w:hanging="567"/>
        <w:contextualSpacing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575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KWALIFIKACJA PODMIOTOWA WYKONAWCÓW (WARUNKI UDZIAŁU W POSTĘPOWANIU, PODSTAWY WYKLUCZENIA, WYKAZ PODMIOTOWYCH ŚRODKÓW DOWODOWYCH)</w:t>
      </w:r>
    </w:p>
    <w:p w14:paraId="1A1F96CA" w14:textId="77B6438D" w:rsidR="009575BD" w:rsidRPr="009575BD" w:rsidRDefault="009575BD">
      <w:pPr>
        <w:widowControl w:val="0"/>
        <w:numPr>
          <w:ilvl w:val="0"/>
          <w:numId w:val="7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</w:rPr>
        <w:t>Zgodnie z art. 57</w:t>
      </w:r>
      <w:r w:rsidR="00435592">
        <w:rPr>
          <w:rFonts w:cstheme="minorHAnsi"/>
        </w:rPr>
        <w:t xml:space="preserve"> </w:t>
      </w:r>
      <w:proofErr w:type="spellStart"/>
      <w:r w:rsidR="00435592">
        <w:rPr>
          <w:rFonts w:cstheme="minorHAnsi"/>
        </w:rPr>
        <w:t>p</w:t>
      </w:r>
      <w:r w:rsidRPr="009575BD">
        <w:rPr>
          <w:rFonts w:cstheme="minorHAnsi"/>
        </w:rPr>
        <w:t>zp</w:t>
      </w:r>
      <w:proofErr w:type="spellEnd"/>
      <w:r w:rsidRPr="009575BD">
        <w:rPr>
          <w:rFonts w:cstheme="minorHAnsi"/>
        </w:rPr>
        <w:t xml:space="preserve"> o udzielenie zamówienia mogą ubiegać się </w:t>
      </w:r>
      <w:r w:rsidR="00435592">
        <w:rPr>
          <w:rFonts w:cstheme="minorHAnsi"/>
        </w:rPr>
        <w:t>W</w:t>
      </w:r>
      <w:r w:rsidRPr="009575BD">
        <w:rPr>
          <w:rFonts w:cstheme="minorHAnsi"/>
        </w:rPr>
        <w:t xml:space="preserve">ykonawcy, którzy: </w:t>
      </w:r>
    </w:p>
    <w:p w14:paraId="48E87057" w14:textId="77777777" w:rsidR="009575BD" w:rsidRPr="009575BD" w:rsidRDefault="009575BD">
      <w:pPr>
        <w:pStyle w:val="Akapitzlist"/>
        <w:widowControl w:val="0"/>
        <w:numPr>
          <w:ilvl w:val="0"/>
          <w:numId w:val="8"/>
        </w:numPr>
        <w:spacing w:line="312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nie podlegają wykluczeniu;</w:t>
      </w:r>
    </w:p>
    <w:p w14:paraId="182A92D9" w14:textId="77777777" w:rsidR="009575BD" w:rsidRPr="009575BD" w:rsidRDefault="009575BD">
      <w:pPr>
        <w:pStyle w:val="Akapitzlist"/>
        <w:widowControl w:val="0"/>
        <w:numPr>
          <w:ilvl w:val="0"/>
          <w:numId w:val="8"/>
        </w:numPr>
        <w:spacing w:line="312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spełniają warunki udziału w postępowaniu.</w:t>
      </w:r>
    </w:p>
    <w:p w14:paraId="34504F1F" w14:textId="77777777" w:rsidR="009575BD" w:rsidRPr="009575BD" w:rsidRDefault="009575BD">
      <w:pPr>
        <w:widowControl w:val="0"/>
        <w:numPr>
          <w:ilvl w:val="0"/>
          <w:numId w:val="7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</w:rPr>
        <w:t xml:space="preserve">Zamawiający przewiduje wykluczenie wykonawcy w oparciu o: </w:t>
      </w:r>
    </w:p>
    <w:p w14:paraId="07F82C43" w14:textId="72631434" w:rsidR="009575BD" w:rsidRPr="009575BD" w:rsidRDefault="009575BD">
      <w:pPr>
        <w:pStyle w:val="Akapitzlist"/>
        <w:widowControl w:val="0"/>
        <w:numPr>
          <w:ilvl w:val="0"/>
          <w:numId w:val="21"/>
        </w:numPr>
        <w:spacing w:line="312" w:lineRule="auto"/>
        <w:ind w:left="284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art. 108 ust. 1</w:t>
      </w:r>
      <w:r w:rsidR="004355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5592">
        <w:rPr>
          <w:rFonts w:asciiTheme="minorHAnsi" w:hAnsiTheme="minorHAnsi" w:cstheme="minorHAnsi"/>
          <w:sz w:val="22"/>
          <w:szCs w:val="22"/>
        </w:rPr>
        <w:t>p</w:t>
      </w:r>
      <w:r w:rsidRPr="009575BD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9575B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6C6AB34" w14:textId="5A33E415" w:rsidR="009575BD" w:rsidRPr="009575BD" w:rsidRDefault="009575BD">
      <w:pPr>
        <w:pStyle w:val="Akapitzlist"/>
        <w:widowControl w:val="0"/>
        <w:numPr>
          <w:ilvl w:val="0"/>
          <w:numId w:val="21"/>
        </w:numPr>
        <w:spacing w:line="312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art. 109 ust. 1 pkt 4</w:t>
      </w:r>
      <w:r w:rsidR="004355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5592">
        <w:rPr>
          <w:rFonts w:asciiTheme="minorHAnsi" w:hAnsiTheme="minorHAnsi" w:cstheme="minorHAnsi"/>
          <w:sz w:val="22"/>
          <w:szCs w:val="22"/>
        </w:rPr>
        <w:t>p</w:t>
      </w:r>
      <w:r w:rsidRPr="009575BD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9575B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BD8238" w14:textId="599FB2E4" w:rsidR="00256600" w:rsidRPr="002D6D8C" w:rsidRDefault="00350C89" w:rsidP="00A218E1">
      <w:pPr>
        <w:widowControl w:val="0"/>
        <w:numPr>
          <w:ilvl w:val="0"/>
          <w:numId w:val="7"/>
        </w:numPr>
        <w:spacing w:after="0" w:line="312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W</w:t>
      </w:r>
      <w:r w:rsidRPr="00350C89">
        <w:rPr>
          <w:rFonts w:cstheme="minorHAnsi"/>
          <w:color w:val="000000" w:themeColor="text1"/>
        </w:rPr>
        <w:t xml:space="preserve"> celu wykazania spełnienia przez Wykonawcę warunków, oraz w celu potwierdzenia braku podstaw wykluczenia należy określić dokumenty, jakich będzie żądał Zamawiający na potwierdzenie tych </w:t>
      </w:r>
      <w:r w:rsidRPr="002D6D8C">
        <w:rPr>
          <w:rFonts w:cstheme="minorHAnsi"/>
          <w:color w:val="000000" w:themeColor="text1"/>
        </w:rPr>
        <w:t>warunków</w:t>
      </w:r>
      <w:r w:rsidR="00C40378">
        <w:rPr>
          <w:rFonts w:cstheme="minorHAnsi"/>
          <w:color w:val="000000" w:themeColor="text1"/>
        </w:rPr>
        <w:t>:</w:t>
      </w:r>
      <w:r w:rsidRPr="002D6D8C">
        <w:rPr>
          <w:rFonts w:cstheme="minorHAnsi"/>
          <w:color w:val="000000" w:themeColor="text1"/>
        </w:rPr>
        <w:t xml:space="preserve"> </w:t>
      </w:r>
    </w:p>
    <w:p w14:paraId="00766EE5" w14:textId="1D6661EF" w:rsidR="00350C89" w:rsidRPr="002D6D8C" w:rsidRDefault="00C40378" w:rsidP="002D6D8C">
      <w:pPr>
        <w:pStyle w:val="Akapitzlist"/>
        <w:widowControl w:val="0"/>
        <w:numPr>
          <w:ilvl w:val="0"/>
          <w:numId w:val="32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Zamawiający określa, iż Wykonawca winien wykazać, iż w</w:t>
      </w:r>
      <w:r w:rsidR="00350C89" w:rsidRPr="002D6D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skład zespołu dedykowanego przez Wykonawcę do wykonania zamówienia, składającego się z min. 4 osób,  przy założeniu, że 1 trener spełnia wszystkie poniższe warunki, a każdy z trenerów spełnia co najmniej jeden z nich:</w:t>
      </w:r>
    </w:p>
    <w:p w14:paraId="5A88E4C9" w14:textId="77777777" w:rsidR="00350C89" w:rsidRPr="002D6D8C" w:rsidRDefault="00350C89" w:rsidP="00350C89">
      <w:pPr>
        <w:pStyle w:val="Akapitzlist"/>
        <w:widowControl w:val="0"/>
        <w:numPr>
          <w:ilvl w:val="0"/>
          <w:numId w:val="30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6D8C">
        <w:rPr>
          <w:rFonts w:asciiTheme="minorHAnsi" w:hAnsiTheme="minorHAnsi" w:cstheme="minorHAnsi"/>
          <w:color w:val="000000" w:themeColor="text1"/>
          <w:sz w:val="22"/>
          <w:szCs w:val="22"/>
        </w:rPr>
        <w:t>ponad 750 godzin szkoleniowych,</w:t>
      </w:r>
    </w:p>
    <w:p w14:paraId="50BDE98E" w14:textId="77777777" w:rsidR="00350C89" w:rsidRPr="002D6D8C" w:rsidRDefault="00350C89" w:rsidP="00350C89">
      <w:pPr>
        <w:pStyle w:val="Akapitzlist"/>
        <w:widowControl w:val="0"/>
        <w:numPr>
          <w:ilvl w:val="0"/>
          <w:numId w:val="30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6D8C">
        <w:rPr>
          <w:rFonts w:asciiTheme="minorHAnsi" w:hAnsiTheme="minorHAnsi" w:cstheme="minorHAnsi"/>
          <w:color w:val="000000" w:themeColor="text1"/>
          <w:sz w:val="22"/>
          <w:szCs w:val="22"/>
        </w:rPr>
        <w:t>min. 10-letnie doświadczenie w roli trenera dla biznesu,</w:t>
      </w:r>
    </w:p>
    <w:p w14:paraId="20B5DF87" w14:textId="77777777" w:rsidR="00350C89" w:rsidRPr="002D6D8C" w:rsidRDefault="00350C89" w:rsidP="00350C89">
      <w:pPr>
        <w:pStyle w:val="Akapitzlist"/>
        <w:widowControl w:val="0"/>
        <w:numPr>
          <w:ilvl w:val="0"/>
          <w:numId w:val="30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6D8C">
        <w:rPr>
          <w:rFonts w:asciiTheme="minorHAnsi" w:hAnsiTheme="minorHAnsi" w:cstheme="minorHAnsi"/>
          <w:color w:val="000000" w:themeColor="text1"/>
          <w:sz w:val="22"/>
          <w:szCs w:val="22"/>
        </w:rPr>
        <w:t>min. 2 lata pracy w roli trenera pracującego z menadżerami nad rozwojem kompetencji, menadżerskich – w tym także z wykorzystaniem podejścia Instytutu Gallupa.</w:t>
      </w:r>
    </w:p>
    <w:p w14:paraId="7C4D09F1" w14:textId="57AB097A" w:rsidR="00350C89" w:rsidRPr="002D6D8C" w:rsidRDefault="00350C89" w:rsidP="00350C89">
      <w:pPr>
        <w:pStyle w:val="Akapitzlist"/>
        <w:widowControl w:val="0"/>
        <w:numPr>
          <w:ilvl w:val="0"/>
          <w:numId w:val="30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6D8C">
        <w:rPr>
          <w:rFonts w:asciiTheme="minorHAnsi" w:hAnsiTheme="minorHAnsi" w:cstheme="minorHAnsi"/>
          <w:color w:val="000000" w:themeColor="text1"/>
          <w:sz w:val="22"/>
          <w:szCs w:val="22"/>
        </w:rPr>
        <w:t>5 letnie doświadczenie w roli menadżera zespołu,</w:t>
      </w:r>
    </w:p>
    <w:p w14:paraId="328362D4" w14:textId="14C571D2" w:rsidR="00350C89" w:rsidRPr="002D6D8C" w:rsidRDefault="00350C89" w:rsidP="002D6D8C">
      <w:pPr>
        <w:pStyle w:val="Akapitzlist"/>
        <w:widowControl w:val="0"/>
        <w:numPr>
          <w:ilvl w:val="0"/>
          <w:numId w:val="30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6D8C">
        <w:rPr>
          <w:rFonts w:asciiTheme="minorHAnsi" w:hAnsiTheme="minorHAnsi" w:cstheme="minorHAnsi"/>
          <w:color w:val="000000" w:themeColor="text1"/>
          <w:sz w:val="22"/>
          <w:szCs w:val="22"/>
        </w:rPr>
        <w:t>Certyfikacja w zakresie pracy na mocnych stronach z wykorzystaniem filozofii Instytutu Gallupa (certyfikat wydany przez Instytut Gallupa bądź inny ośrodek szkolący na terenie Polski).</w:t>
      </w:r>
    </w:p>
    <w:p w14:paraId="757337A7" w14:textId="6D5C37D3" w:rsidR="00350C89" w:rsidRPr="002D6D8C" w:rsidRDefault="00350C89" w:rsidP="002D6D8C">
      <w:pPr>
        <w:pStyle w:val="Akapitzlist"/>
        <w:widowControl w:val="0"/>
        <w:numPr>
          <w:ilvl w:val="0"/>
          <w:numId w:val="32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6D8C">
        <w:rPr>
          <w:rFonts w:asciiTheme="minorHAnsi" w:hAnsiTheme="minorHAnsi" w:cstheme="minorHAnsi"/>
          <w:color w:val="000000" w:themeColor="text1"/>
          <w:sz w:val="22"/>
          <w:szCs w:val="22"/>
        </w:rPr>
        <w:t>Zamawiający określa, iż Wykonawca winien wykazać spełnianie warunku udziału w postępowaniu w zakresie wielkości przedsiębiorstwa: firma/instytucja, która zatrudnia powyżej 500 osób oraz istnieje na rynku od 15 lat.</w:t>
      </w:r>
    </w:p>
    <w:p w14:paraId="1B710C60" w14:textId="41CEEC12" w:rsidR="009575BD" w:rsidRPr="003B6D82" w:rsidRDefault="00C40378" w:rsidP="003B6D82">
      <w:pPr>
        <w:pStyle w:val="Akapitzlist"/>
        <w:widowControl w:val="0"/>
        <w:numPr>
          <w:ilvl w:val="0"/>
          <w:numId w:val="32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określa, iż Wykonawca winien przedstawić </w:t>
      </w:r>
      <w:r w:rsidR="00256600" w:rsidRPr="002D6D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wykaz  </w:t>
      </w:r>
      <w:r w:rsidR="00350C89" w:rsidRPr="002D6D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min. 10 usług odpowiadających swoim rodzajem usłudze stanowiącej przedmiot zamówienia.</w:t>
      </w:r>
    </w:p>
    <w:p w14:paraId="5AF480BC" w14:textId="2369F1FB" w:rsidR="009575BD" w:rsidRPr="009575BD" w:rsidRDefault="009575BD">
      <w:pPr>
        <w:widowControl w:val="0"/>
        <w:numPr>
          <w:ilvl w:val="0"/>
          <w:numId w:val="7"/>
        </w:numPr>
        <w:spacing w:after="0" w:line="312" w:lineRule="auto"/>
        <w:ind w:left="284" w:hanging="284"/>
        <w:jc w:val="both"/>
        <w:rPr>
          <w:rFonts w:cstheme="minorHAnsi"/>
          <w:color w:val="000000" w:themeColor="text1"/>
        </w:rPr>
      </w:pPr>
      <w:r w:rsidRPr="00256600">
        <w:rPr>
          <w:rFonts w:cstheme="minorHAnsi"/>
        </w:rPr>
        <w:t>Zgodnie z art. 273 ust. 1</w:t>
      </w:r>
      <w:r w:rsidR="00435592" w:rsidRPr="00256600">
        <w:rPr>
          <w:rFonts w:cstheme="minorHAnsi"/>
        </w:rPr>
        <w:t xml:space="preserve"> </w:t>
      </w:r>
      <w:proofErr w:type="spellStart"/>
      <w:r w:rsidR="00435592" w:rsidRPr="00256600">
        <w:rPr>
          <w:rFonts w:cstheme="minorHAnsi"/>
        </w:rPr>
        <w:t>p</w:t>
      </w:r>
      <w:r w:rsidRPr="00256600">
        <w:rPr>
          <w:rFonts w:cstheme="minorHAnsi"/>
        </w:rPr>
        <w:t>zp</w:t>
      </w:r>
      <w:proofErr w:type="spellEnd"/>
      <w:r w:rsidRPr="00256600">
        <w:rPr>
          <w:rFonts w:cstheme="minorHAnsi"/>
        </w:rPr>
        <w:t xml:space="preserve"> w postępowaniu</w:t>
      </w:r>
      <w:r w:rsidRPr="009575BD">
        <w:rPr>
          <w:rFonts w:cstheme="minorHAnsi"/>
        </w:rPr>
        <w:t xml:space="preserve"> o udzielenie zamówienia zamawiający może </w:t>
      </w:r>
      <w:r w:rsidRPr="009575BD">
        <w:rPr>
          <w:rFonts w:cstheme="minorHAnsi"/>
          <w:color w:val="000000" w:themeColor="text1"/>
        </w:rPr>
        <w:t>żądać podmiotowych środków dowodowych na potwierdzenie braku podstaw wykluczenia oraz spełniania warunków udziału w postępowaniu.</w:t>
      </w:r>
    </w:p>
    <w:p w14:paraId="70FB9F89" w14:textId="4A98F4D9" w:rsidR="009575BD" w:rsidRPr="009575BD" w:rsidRDefault="009575BD">
      <w:pPr>
        <w:widowControl w:val="0"/>
        <w:numPr>
          <w:ilvl w:val="0"/>
          <w:numId w:val="7"/>
        </w:numPr>
        <w:spacing w:after="0" w:line="312" w:lineRule="auto"/>
        <w:ind w:left="284" w:hanging="284"/>
        <w:jc w:val="both"/>
        <w:rPr>
          <w:rFonts w:cstheme="minorHAnsi"/>
          <w:color w:val="FF0000"/>
        </w:rPr>
      </w:pPr>
      <w:r w:rsidRPr="009575BD">
        <w:rPr>
          <w:rFonts w:cstheme="minorHAnsi"/>
          <w:color w:val="000000" w:themeColor="text1"/>
        </w:rPr>
        <w:t xml:space="preserve">Wykonawca w celu potwierdzenia braku podstaw do wykluczenia i potwierdzenia spełniania warunków udziału w postępowaniu, składa zamawiającemu aktualne na dzień składania ofert oświadczenie o niepodleganiu wykluczeniu i spełnianiu warunków udziału w postępowaniu </w:t>
      </w:r>
      <w:r w:rsidRPr="009575BD">
        <w:rPr>
          <w:rFonts w:cstheme="minorHAnsi"/>
          <w:color w:val="000000" w:themeColor="text1"/>
        </w:rPr>
        <w:br/>
        <w:t xml:space="preserve">w zakresie wskazanym przez zamawiającego w oparciu o </w:t>
      </w:r>
      <w:r w:rsidR="00435592">
        <w:rPr>
          <w:rFonts w:cstheme="minorHAnsi"/>
          <w:color w:val="000000" w:themeColor="text1"/>
        </w:rPr>
        <w:t>Z</w:t>
      </w:r>
      <w:r w:rsidRPr="009575BD">
        <w:rPr>
          <w:rFonts w:cstheme="minorHAnsi"/>
          <w:color w:val="000000" w:themeColor="text1"/>
        </w:rPr>
        <w:t>ałącznik nr 1 do niniejszego zapytania ofertowego – Formularz ofertowy.</w:t>
      </w:r>
    </w:p>
    <w:p w14:paraId="0024328D" w14:textId="77777777" w:rsidR="009575BD" w:rsidRPr="009575BD" w:rsidRDefault="009575BD" w:rsidP="002D6D8C">
      <w:pPr>
        <w:pStyle w:val="Akapitzlist"/>
        <w:widowControl w:val="0"/>
        <w:numPr>
          <w:ilvl w:val="0"/>
          <w:numId w:val="32"/>
        </w:numPr>
        <w:spacing w:before="240" w:after="120" w:line="312" w:lineRule="auto"/>
        <w:ind w:left="0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75BD">
        <w:rPr>
          <w:rFonts w:asciiTheme="minorHAnsi" w:hAnsiTheme="minorHAnsi" w:cstheme="minorHAnsi"/>
          <w:b/>
          <w:sz w:val="22"/>
          <w:szCs w:val="22"/>
        </w:rPr>
        <w:t>KOMUNIKACJA ZAMAWIAJĄCEGO Z WYKONAWCAMI</w:t>
      </w:r>
    </w:p>
    <w:p w14:paraId="07B3EE5E" w14:textId="77777777" w:rsidR="009575BD" w:rsidRPr="009575BD" w:rsidRDefault="009575BD">
      <w:pPr>
        <w:pStyle w:val="Akapitzlist"/>
        <w:widowControl w:val="0"/>
        <w:numPr>
          <w:ilvl w:val="3"/>
          <w:numId w:val="16"/>
        </w:numPr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 xml:space="preserve">Postępowanie prowadzone jest w języku polskim za pośrednictwem platformy. </w:t>
      </w:r>
    </w:p>
    <w:p w14:paraId="1CCC46E5" w14:textId="75A2B703" w:rsidR="009575BD" w:rsidRPr="009575BD" w:rsidRDefault="009575BD">
      <w:pPr>
        <w:pStyle w:val="Akapitzlist"/>
        <w:widowControl w:val="0"/>
        <w:numPr>
          <w:ilvl w:val="3"/>
          <w:numId w:val="16"/>
        </w:numPr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 xml:space="preserve">W celu skrócenia czasu udzielenia odpowiedzi na pytania komunikacja między </w:t>
      </w:r>
      <w:r w:rsidR="00A32274">
        <w:rPr>
          <w:rFonts w:asciiTheme="minorHAnsi" w:hAnsiTheme="minorHAnsi" w:cstheme="minorHAnsi"/>
          <w:sz w:val="22"/>
          <w:szCs w:val="22"/>
        </w:rPr>
        <w:t>Z</w:t>
      </w:r>
      <w:r w:rsidRPr="009575BD">
        <w:rPr>
          <w:rFonts w:asciiTheme="minorHAnsi" w:hAnsiTheme="minorHAnsi" w:cstheme="minorHAnsi"/>
          <w:sz w:val="22"/>
          <w:szCs w:val="22"/>
        </w:rPr>
        <w:t>amawiającym,</w:t>
      </w:r>
      <w:r w:rsidRPr="009575BD">
        <w:rPr>
          <w:rFonts w:asciiTheme="minorHAnsi" w:hAnsiTheme="minorHAnsi" w:cstheme="minorHAnsi"/>
          <w:sz w:val="22"/>
          <w:szCs w:val="22"/>
        </w:rPr>
        <w:br/>
        <w:t xml:space="preserve">a </w:t>
      </w:r>
      <w:r w:rsidR="00A32274">
        <w:rPr>
          <w:rFonts w:asciiTheme="minorHAnsi" w:hAnsiTheme="minorHAnsi" w:cstheme="minorHAnsi"/>
          <w:sz w:val="22"/>
          <w:szCs w:val="22"/>
        </w:rPr>
        <w:t>W</w:t>
      </w:r>
      <w:r w:rsidRPr="009575BD">
        <w:rPr>
          <w:rFonts w:asciiTheme="minorHAnsi" w:hAnsiTheme="minorHAnsi" w:cstheme="minorHAnsi"/>
          <w:sz w:val="22"/>
          <w:szCs w:val="22"/>
        </w:rPr>
        <w:t>ykonawcami w zakresie:</w:t>
      </w:r>
    </w:p>
    <w:p w14:paraId="63C890A1" w14:textId="77777777" w:rsidR="009575BD" w:rsidRPr="009575BD" w:rsidRDefault="009575BD">
      <w:pPr>
        <w:pStyle w:val="Akapitzlist"/>
        <w:widowControl w:val="0"/>
        <w:numPr>
          <w:ilvl w:val="1"/>
          <w:numId w:val="17"/>
        </w:numPr>
        <w:spacing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przesyłania zamawiającemu pytań do treści zapytania ofertowego;</w:t>
      </w:r>
    </w:p>
    <w:p w14:paraId="20614C17" w14:textId="77777777" w:rsidR="009575BD" w:rsidRPr="009575BD" w:rsidRDefault="009575BD">
      <w:pPr>
        <w:pStyle w:val="Akapitzlist"/>
        <w:widowControl w:val="0"/>
        <w:numPr>
          <w:ilvl w:val="1"/>
          <w:numId w:val="17"/>
        </w:numPr>
        <w:spacing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przesyłania odpowiedzi na wezwanie zamawiającego do złożenia/poprawienia/uzupełnienia lub złożenia wyjaśnień dot. treści oświadczeń, podmiotowych środków dowodowych, innych dokumentów składanych w postępowaniu;</w:t>
      </w:r>
    </w:p>
    <w:p w14:paraId="4FB0D72F" w14:textId="144E8A47" w:rsidR="009575BD" w:rsidRPr="009575BD" w:rsidRDefault="009575BD">
      <w:pPr>
        <w:pStyle w:val="Akapitzlist"/>
        <w:widowControl w:val="0"/>
        <w:numPr>
          <w:ilvl w:val="1"/>
          <w:numId w:val="17"/>
        </w:numPr>
        <w:spacing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przesłania odpowiedzi na inne wezwania zamawiającego wynikające z</w:t>
      </w:r>
      <w:r w:rsidR="00A322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2274">
        <w:rPr>
          <w:rFonts w:asciiTheme="minorHAnsi" w:hAnsiTheme="minorHAnsi" w:cstheme="minorHAnsi"/>
          <w:sz w:val="22"/>
          <w:szCs w:val="22"/>
        </w:rPr>
        <w:t>p</w:t>
      </w:r>
      <w:r w:rsidRPr="009575BD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9575BD">
        <w:rPr>
          <w:rFonts w:asciiTheme="minorHAnsi" w:hAnsiTheme="minorHAnsi" w:cstheme="minorHAnsi"/>
          <w:sz w:val="22"/>
          <w:szCs w:val="22"/>
        </w:rPr>
        <w:t>;</w:t>
      </w:r>
    </w:p>
    <w:p w14:paraId="4E3C1531" w14:textId="4F24856D" w:rsidR="009575BD" w:rsidRPr="009575BD" w:rsidRDefault="009575BD">
      <w:pPr>
        <w:pStyle w:val="Akapitzlist"/>
        <w:widowControl w:val="0"/>
        <w:numPr>
          <w:ilvl w:val="1"/>
          <w:numId w:val="17"/>
        </w:numPr>
        <w:spacing w:line="312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 xml:space="preserve">przesyłania wniosków, informacji, oświadczeń ze strony </w:t>
      </w:r>
      <w:r w:rsidR="00A32274">
        <w:rPr>
          <w:rFonts w:asciiTheme="minorHAnsi" w:hAnsiTheme="minorHAnsi" w:cstheme="minorHAnsi"/>
          <w:sz w:val="22"/>
          <w:szCs w:val="22"/>
        </w:rPr>
        <w:t>W</w:t>
      </w:r>
      <w:r w:rsidRPr="009575BD">
        <w:rPr>
          <w:rFonts w:asciiTheme="minorHAnsi" w:hAnsiTheme="minorHAnsi" w:cstheme="minorHAnsi"/>
          <w:sz w:val="22"/>
          <w:szCs w:val="22"/>
        </w:rPr>
        <w:t>ykonawcy;</w:t>
      </w:r>
    </w:p>
    <w:p w14:paraId="7205E0F3" w14:textId="77777777" w:rsidR="009575BD" w:rsidRPr="009575BD" w:rsidRDefault="009575BD" w:rsidP="009575BD">
      <w:pPr>
        <w:widowControl w:val="0"/>
        <w:spacing w:after="0" w:line="312" w:lineRule="auto"/>
        <w:ind w:left="360"/>
        <w:jc w:val="both"/>
        <w:rPr>
          <w:rFonts w:cstheme="minorHAnsi"/>
        </w:rPr>
      </w:pPr>
      <w:r w:rsidRPr="009575BD">
        <w:rPr>
          <w:rFonts w:cstheme="minorHAnsi"/>
        </w:rPr>
        <w:t>odbywa się za pośrednictwem platformy i formularza „</w:t>
      </w:r>
      <w:r w:rsidRPr="009575BD">
        <w:rPr>
          <w:rFonts w:cstheme="minorHAnsi"/>
          <w:b/>
          <w:bCs/>
          <w:i/>
          <w:iCs/>
        </w:rPr>
        <w:t>Wyślij wiadomość do zamawiającego</w:t>
      </w:r>
      <w:r w:rsidRPr="009575BD">
        <w:rPr>
          <w:rFonts w:cstheme="minorHAnsi"/>
        </w:rPr>
        <w:t>”.</w:t>
      </w:r>
    </w:p>
    <w:p w14:paraId="6693B68C" w14:textId="14D9084C" w:rsidR="009575BD" w:rsidRPr="009575BD" w:rsidRDefault="009575BD">
      <w:pPr>
        <w:pStyle w:val="Akapitzlist"/>
        <w:widowControl w:val="0"/>
        <w:numPr>
          <w:ilvl w:val="3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 xml:space="preserve">Aby komunikować się z </w:t>
      </w:r>
      <w:r w:rsidR="00A32274">
        <w:rPr>
          <w:rFonts w:asciiTheme="minorHAnsi" w:hAnsiTheme="minorHAnsi" w:cstheme="minorHAnsi"/>
          <w:sz w:val="22"/>
          <w:szCs w:val="22"/>
        </w:rPr>
        <w:t>Z</w:t>
      </w:r>
      <w:r w:rsidRPr="009575BD">
        <w:rPr>
          <w:rFonts w:asciiTheme="minorHAnsi" w:hAnsiTheme="minorHAnsi" w:cstheme="minorHAnsi"/>
          <w:sz w:val="22"/>
          <w:szCs w:val="22"/>
        </w:rPr>
        <w:t xml:space="preserve">amawiającym, o czym mowa powyżej </w:t>
      </w:r>
      <w:r w:rsidR="00A32274">
        <w:rPr>
          <w:rFonts w:asciiTheme="minorHAnsi" w:hAnsiTheme="minorHAnsi" w:cstheme="minorHAnsi"/>
          <w:sz w:val="22"/>
          <w:szCs w:val="22"/>
        </w:rPr>
        <w:t>W</w:t>
      </w:r>
      <w:r w:rsidRPr="009575BD">
        <w:rPr>
          <w:rFonts w:asciiTheme="minorHAnsi" w:hAnsiTheme="minorHAnsi" w:cstheme="minorHAnsi"/>
          <w:sz w:val="22"/>
          <w:szCs w:val="22"/>
        </w:rPr>
        <w:t>ykonawca nie musi posiadać konta na platformie. Korzystanie z platformy przez wykonawcę jest bezpłatne.</w:t>
      </w:r>
    </w:p>
    <w:p w14:paraId="4BCF04D5" w14:textId="6C2FAEAF" w:rsidR="009575BD" w:rsidRPr="009575BD" w:rsidRDefault="009575BD">
      <w:pPr>
        <w:pStyle w:val="Akapitzlist"/>
        <w:widowControl w:val="0"/>
        <w:numPr>
          <w:ilvl w:val="3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 przyjmuje się datę ich przesłania za pośrednictwem platformy poprzez kliknięcie przycisku „</w:t>
      </w:r>
      <w:r w:rsidRPr="00E85324">
        <w:rPr>
          <w:rFonts w:asciiTheme="minorHAnsi" w:hAnsiTheme="minorHAnsi" w:cstheme="minorHAnsi"/>
          <w:i/>
          <w:iCs/>
          <w:sz w:val="22"/>
          <w:szCs w:val="22"/>
        </w:rPr>
        <w:t xml:space="preserve">Wyślij wiadomość do </w:t>
      </w:r>
      <w:r w:rsidR="00A32274" w:rsidRPr="00E85324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Pr="00E85324">
        <w:rPr>
          <w:rFonts w:asciiTheme="minorHAnsi" w:hAnsiTheme="minorHAnsi" w:cstheme="minorHAnsi"/>
          <w:i/>
          <w:iCs/>
          <w:sz w:val="22"/>
          <w:szCs w:val="22"/>
        </w:rPr>
        <w:t>amawiającego</w:t>
      </w:r>
      <w:r w:rsidRPr="009575BD">
        <w:rPr>
          <w:rFonts w:asciiTheme="minorHAnsi" w:hAnsiTheme="minorHAnsi" w:cstheme="minorHAnsi"/>
          <w:sz w:val="22"/>
          <w:szCs w:val="22"/>
        </w:rPr>
        <w:t xml:space="preserve">” po których pojawi się komunikat, że wiadomość została wysłana do </w:t>
      </w:r>
      <w:r w:rsidR="00E85324">
        <w:rPr>
          <w:rFonts w:asciiTheme="minorHAnsi" w:hAnsiTheme="minorHAnsi" w:cstheme="minorHAnsi"/>
          <w:sz w:val="22"/>
          <w:szCs w:val="22"/>
        </w:rPr>
        <w:t>Z</w:t>
      </w:r>
      <w:r w:rsidRPr="009575BD">
        <w:rPr>
          <w:rFonts w:asciiTheme="minorHAnsi" w:hAnsiTheme="minorHAnsi" w:cstheme="minorHAnsi"/>
          <w:sz w:val="22"/>
          <w:szCs w:val="22"/>
        </w:rPr>
        <w:t>amawiającego.</w:t>
      </w:r>
    </w:p>
    <w:p w14:paraId="5FF92F67" w14:textId="41DFD5CD" w:rsidR="009575BD" w:rsidRPr="009575BD" w:rsidRDefault="009575BD">
      <w:pPr>
        <w:pStyle w:val="Akapitzlist"/>
        <w:widowControl w:val="0"/>
        <w:numPr>
          <w:ilvl w:val="3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Zamawiający będzie przekazywał wykonawcom informacje za pośrednictwem platformy. Informacje dotyczące odpowiedzi na pytania, zmiany zapytania ofertowego, zmiany terminu składania i otwarcia ofert, informację o wyborze oferty najkorzystniejszej bądź unieważnieniu postępowania zamawiający będzie zamieszczał na platformie w sekcji “</w:t>
      </w:r>
      <w:r w:rsidRPr="009575BD">
        <w:rPr>
          <w:rFonts w:asciiTheme="minorHAnsi" w:hAnsiTheme="minorHAnsi" w:cstheme="minorHAnsi"/>
          <w:i/>
          <w:iCs/>
          <w:sz w:val="22"/>
          <w:szCs w:val="22"/>
        </w:rPr>
        <w:t>Komunikaty</w:t>
      </w:r>
      <w:r w:rsidRPr="009575BD">
        <w:rPr>
          <w:rFonts w:asciiTheme="minorHAnsi" w:hAnsiTheme="minorHAnsi" w:cstheme="minorHAnsi"/>
          <w:sz w:val="22"/>
          <w:szCs w:val="22"/>
        </w:rPr>
        <w:t xml:space="preserve">”. Korespondencja, której zgodnie z obowiązującymi przepisami adresatem jest konkretny wykonawca, będzie przekazywana za pośrednictwem platformy do konkretnego </w:t>
      </w:r>
      <w:r w:rsidR="00E85324">
        <w:rPr>
          <w:rFonts w:asciiTheme="minorHAnsi" w:hAnsiTheme="minorHAnsi" w:cstheme="minorHAnsi"/>
          <w:sz w:val="22"/>
          <w:szCs w:val="22"/>
        </w:rPr>
        <w:t>W</w:t>
      </w:r>
      <w:r w:rsidRPr="009575BD">
        <w:rPr>
          <w:rFonts w:asciiTheme="minorHAnsi" w:hAnsiTheme="minorHAnsi" w:cstheme="minorHAnsi"/>
          <w:sz w:val="22"/>
          <w:szCs w:val="22"/>
        </w:rPr>
        <w:t>ykonawcy.</w:t>
      </w:r>
    </w:p>
    <w:p w14:paraId="759C5BF4" w14:textId="77777777" w:rsidR="009575BD" w:rsidRPr="009575BD" w:rsidRDefault="009575BD">
      <w:pPr>
        <w:pStyle w:val="Akapitzlist"/>
        <w:widowControl w:val="0"/>
        <w:numPr>
          <w:ilvl w:val="3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Wykonawca jako podmiot profesjonalny ma obowiązek sprawdzania komunikatów i wiadomości bezpośrednio na platformie przesłanych przez zamawiającego, gdyż system powiadomień może ulec awarii lub powiadomienie może trafić do folderu SPAM.</w:t>
      </w:r>
    </w:p>
    <w:p w14:paraId="0A80A22B" w14:textId="77777777" w:rsidR="009575BD" w:rsidRPr="009575BD" w:rsidRDefault="009575BD">
      <w:pPr>
        <w:pStyle w:val="Akapitzlist"/>
        <w:widowControl w:val="0"/>
        <w:numPr>
          <w:ilvl w:val="3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03DA0F49" w14:textId="77777777" w:rsidR="009575BD" w:rsidRPr="009575BD" w:rsidRDefault="009575BD">
      <w:pPr>
        <w:pStyle w:val="Akapitzlist"/>
        <w:widowControl w:val="0"/>
        <w:numPr>
          <w:ilvl w:val="0"/>
          <w:numId w:val="18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akceptuje warunki korzystania z platformy określone w Regulaminie zamieszczonym na stronie internetowej pod linkiem w zakładce „</w:t>
      </w:r>
      <w:r w:rsidRPr="009575BD">
        <w:rPr>
          <w:rFonts w:asciiTheme="minorHAnsi" w:hAnsiTheme="minorHAnsi" w:cstheme="minorHAnsi"/>
          <w:i/>
          <w:iCs/>
          <w:sz w:val="22"/>
          <w:szCs w:val="22"/>
        </w:rPr>
        <w:t>Regulamin</w:t>
      </w:r>
      <w:r w:rsidRPr="009575BD">
        <w:rPr>
          <w:rFonts w:asciiTheme="minorHAnsi" w:hAnsiTheme="minorHAnsi" w:cstheme="minorHAnsi"/>
          <w:sz w:val="22"/>
          <w:szCs w:val="22"/>
        </w:rPr>
        <w:t>" oraz uznaje go za wiążący;</w:t>
      </w:r>
    </w:p>
    <w:p w14:paraId="5F8917D1" w14:textId="77777777" w:rsidR="009575BD" w:rsidRPr="009575BD" w:rsidRDefault="009575BD">
      <w:pPr>
        <w:pStyle w:val="Akapitzlist"/>
        <w:widowControl w:val="0"/>
        <w:numPr>
          <w:ilvl w:val="0"/>
          <w:numId w:val="18"/>
        </w:numPr>
        <w:spacing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 xml:space="preserve">oświadcza, że zapoznał i zastosuje się do Instrukcji składania ofert/wniosków dostępnej pod linkiem: </w:t>
      </w:r>
      <w:hyperlink r:id="rId10" w:history="1">
        <w:r w:rsidRPr="009575BD">
          <w:rPr>
            <w:rStyle w:val="Hipercze"/>
            <w:rFonts w:asciiTheme="minorHAnsi" w:hAnsiTheme="minorHAnsi" w:cstheme="minorHAnsi"/>
            <w:sz w:val="22"/>
            <w:szCs w:val="22"/>
          </w:rPr>
          <w:t>https://drive.google.com/file/d/1Kd1DttbBeiNWt4q4slS4t76lZVKPbkyD/view</w:t>
        </w:r>
      </w:hyperlink>
      <w:r w:rsidRPr="009575BD">
        <w:rPr>
          <w:rFonts w:asciiTheme="minorHAnsi" w:hAnsiTheme="minorHAnsi" w:cstheme="minorHAnsi"/>
          <w:sz w:val="22"/>
          <w:szCs w:val="22"/>
        </w:rPr>
        <w:t>.</w:t>
      </w:r>
    </w:p>
    <w:p w14:paraId="2963A4E3" w14:textId="77777777" w:rsidR="009575BD" w:rsidRPr="009575BD" w:rsidRDefault="009575BD">
      <w:pPr>
        <w:pStyle w:val="Akapitzlist"/>
        <w:widowControl w:val="0"/>
        <w:numPr>
          <w:ilvl w:val="3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</w:t>
      </w:r>
      <w:r w:rsidRPr="009575BD">
        <w:rPr>
          <w:rFonts w:asciiTheme="minorHAnsi" w:hAnsiTheme="minorHAnsi" w:cstheme="minorHAnsi"/>
          <w:i/>
          <w:iCs/>
          <w:sz w:val="22"/>
          <w:szCs w:val="22"/>
        </w:rPr>
        <w:t>Wyślij wiadomość do zamawiającego</w:t>
      </w:r>
      <w:r w:rsidRPr="009575BD">
        <w:rPr>
          <w:rFonts w:asciiTheme="minorHAnsi" w:hAnsiTheme="minorHAnsi" w:cstheme="minorHAnsi"/>
          <w:sz w:val="22"/>
          <w:szCs w:val="22"/>
        </w:rPr>
        <w:t xml:space="preserve">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575B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575BD">
        <w:rPr>
          <w:rFonts w:asciiTheme="minorHAnsi" w:hAnsiTheme="minorHAnsi" w:cstheme="minorHAnsi"/>
          <w:sz w:val="22"/>
          <w:szCs w:val="22"/>
        </w:rPr>
        <w:t>.</w:t>
      </w:r>
    </w:p>
    <w:p w14:paraId="6EB96AE2" w14:textId="77777777" w:rsidR="009575BD" w:rsidRPr="009575BD" w:rsidRDefault="009575BD">
      <w:pPr>
        <w:pStyle w:val="Akapitzlist"/>
        <w:widowControl w:val="0"/>
        <w:numPr>
          <w:ilvl w:val="3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platformy dotyczące w szczególności logowania, składania wniosków o wyjaśnienie treści zapytania ofertowego, składania ofert oraz innych czynności podejmowanych w niniejszym postępowaniu przy użyciu platformy znajdują się w zakładce „Instrukcje dla wykonawców" na stronie internetowej pod adresem: </w:t>
      </w:r>
      <w:hyperlink r:id="rId11" w:history="1">
        <w:r w:rsidRPr="009575B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9575BD">
        <w:rPr>
          <w:rFonts w:asciiTheme="minorHAnsi" w:hAnsiTheme="minorHAnsi" w:cstheme="minorHAnsi"/>
          <w:sz w:val="22"/>
          <w:szCs w:val="22"/>
        </w:rPr>
        <w:t>.</w:t>
      </w:r>
    </w:p>
    <w:p w14:paraId="5A4658CF" w14:textId="77777777" w:rsidR="009575BD" w:rsidRPr="00E85324" w:rsidRDefault="009575BD">
      <w:pPr>
        <w:pStyle w:val="Akapitzlist"/>
        <w:widowControl w:val="0"/>
        <w:numPr>
          <w:ilvl w:val="3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5324">
        <w:rPr>
          <w:rFonts w:asciiTheme="minorHAnsi" w:hAnsiTheme="minorHAnsi" w:cstheme="minorHAnsi"/>
          <w:sz w:val="22"/>
          <w:szCs w:val="22"/>
        </w:rPr>
        <w:t xml:space="preserve">Osobą uprawnioną przez zamawiającego do porozumiewania się z wykonawcami/prowadzącą postępowanie jest: Pani </w:t>
      </w:r>
      <w:r w:rsidRPr="00E85324">
        <w:rPr>
          <w:rFonts w:asciiTheme="minorHAnsi" w:hAnsiTheme="minorHAnsi" w:cstheme="minorHAnsi"/>
          <w:b/>
          <w:bCs/>
          <w:sz w:val="22"/>
          <w:szCs w:val="22"/>
        </w:rPr>
        <w:t>Małgorzata Rybicka</w:t>
      </w:r>
      <w:r w:rsidRPr="00E85324">
        <w:rPr>
          <w:rFonts w:asciiTheme="minorHAnsi" w:hAnsiTheme="minorHAnsi" w:cstheme="minorHAnsi"/>
          <w:sz w:val="22"/>
          <w:szCs w:val="22"/>
        </w:rPr>
        <w:t xml:space="preserve">, Specjalista, Dział Zamówień Publicznych, tel. 71 36 80 738, e-mail: </w:t>
      </w:r>
      <w:hyperlink r:id="rId12" w:history="1">
        <w:r w:rsidRPr="00E85324">
          <w:rPr>
            <w:rStyle w:val="Hipercze"/>
            <w:rFonts w:asciiTheme="minorHAnsi" w:hAnsiTheme="minorHAnsi" w:cstheme="minorHAnsi"/>
            <w:color w:val="0000FF"/>
            <w:sz w:val="22"/>
            <w:szCs w:val="22"/>
          </w:rPr>
          <w:t>malgorzata.rybicka@ue.wroc.pl</w:t>
        </w:r>
      </w:hyperlink>
      <w:r w:rsidRPr="00E8532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C9EF04" w14:textId="77777777" w:rsidR="009575BD" w:rsidRPr="009575BD" w:rsidRDefault="009575BD" w:rsidP="002D6D8C">
      <w:pPr>
        <w:pStyle w:val="Akapitzlist"/>
        <w:widowControl w:val="0"/>
        <w:numPr>
          <w:ilvl w:val="0"/>
          <w:numId w:val="32"/>
        </w:numPr>
        <w:spacing w:before="240" w:after="120" w:line="312" w:lineRule="auto"/>
        <w:ind w:left="0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75BD">
        <w:rPr>
          <w:rFonts w:asciiTheme="minorHAnsi" w:hAnsiTheme="minorHAnsi" w:cstheme="minorHAnsi"/>
          <w:b/>
          <w:sz w:val="22"/>
          <w:szCs w:val="22"/>
        </w:rPr>
        <w:t>MIEJSCE, TERMIN SKŁADANIA OFERT ORAZ OPIS SPOSOBU PRZYGOTOWANIA OFERT</w:t>
      </w:r>
    </w:p>
    <w:p w14:paraId="78E342EB" w14:textId="77777777" w:rsidR="009575BD" w:rsidRPr="009575BD" w:rsidRDefault="009575BD">
      <w:pPr>
        <w:widowControl w:val="0"/>
        <w:numPr>
          <w:ilvl w:val="0"/>
          <w:numId w:val="9"/>
        </w:numPr>
        <w:spacing w:after="0" w:line="312" w:lineRule="auto"/>
        <w:jc w:val="both"/>
        <w:rPr>
          <w:rFonts w:cstheme="minorHAnsi"/>
          <w:color w:val="000000" w:themeColor="text1"/>
        </w:rPr>
      </w:pPr>
      <w:r w:rsidRPr="009575BD">
        <w:rPr>
          <w:rFonts w:cstheme="minorHAnsi"/>
          <w:b/>
          <w:bCs/>
          <w:color w:val="000000" w:themeColor="text1"/>
        </w:rPr>
        <w:t>Wykonawca wskaże cenę ofertową brutto za realizację przedmiotu zamówienia w formularzu ofertowym stanowiącym załącznik nr 1 do niniejszego Zapytania ofertowego.</w:t>
      </w:r>
      <w:r w:rsidRPr="009575BD">
        <w:rPr>
          <w:rFonts w:cstheme="minorHAnsi"/>
          <w:color w:val="000000" w:themeColor="text1"/>
        </w:rPr>
        <w:t xml:space="preserve"> Cena oferty winna być wyrażona w złotych polskich (PLN). Zamawiający wymaga zastosowania podstawowej stawki podatku VAT. Cena ofertowa brutto, zawierająca cenę ofertową netto i należny podatek od towarów i usług VAT zostanie wprowadzona do treści umowy jako wynagrodzenie obowiązujące strony. W związku z powyższym wykonawca nie może żądać podwyższenia wynagrodzenia, chociażby w czasie zawarcia umowy nie można było przewidzieć rzeczywistych kosztów realizacji dostawy, zgodnie z art. 632 Kodeksu cywilnego. Wyklucza się możliwość roszczeń wykonawcy z tytułu błędnego skalkulowania ceny. </w:t>
      </w:r>
    </w:p>
    <w:p w14:paraId="418B22BD" w14:textId="77777777" w:rsidR="009575BD" w:rsidRPr="009575BD" w:rsidRDefault="009575BD">
      <w:pPr>
        <w:widowControl w:val="0"/>
        <w:numPr>
          <w:ilvl w:val="0"/>
          <w:numId w:val="9"/>
        </w:numPr>
        <w:spacing w:after="0" w:line="312" w:lineRule="auto"/>
        <w:jc w:val="both"/>
        <w:rPr>
          <w:rFonts w:cstheme="minorHAnsi"/>
          <w:bCs/>
          <w:color w:val="000000" w:themeColor="text1"/>
        </w:rPr>
      </w:pPr>
      <w:r w:rsidRPr="009575BD">
        <w:rPr>
          <w:rFonts w:cstheme="minorHAnsi"/>
          <w:bCs/>
          <w:color w:val="000000" w:themeColor="text1"/>
        </w:rPr>
        <w:t xml:space="preserve">Cena ofertowa musi uwzględniać wszystkie koszty związane z realizacją przedmiotu zamówienia. </w:t>
      </w:r>
    </w:p>
    <w:p w14:paraId="11C07FC2" w14:textId="54DD862D" w:rsidR="009575BD" w:rsidRPr="009575BD" w:rsidRDefault="009575BD">
      <w:pPr>
        <w:pStyle w:val="Akapitzlist"/>
        <w:numPr>
          <w:ilvl w:val="0"/>
          <w:numId w:val="9"/>
        </w:numPr>
        <w:spacing w:line="312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75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Ofertę należy złożyć </w:t>
      </w:r>
      <w:r w:rsidRPr="00B5352C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B5352C">
        <w:rPr>
          <w:rFonts w:asciiTheme="minorHAnsi" w:hAnsiTheme="minorHAnsi" w:cstheme="minorHAnsi"/>
          <w:b/>
          <w:bCs/>
          <w:sz w:val="22"/>
          <w:szCs w:val="22"/>
        </w:rPr>
        <w:t xml:space="preserve">18.10.2022r. </w:t>
      </w:r>
      <w:proofErr w:type="spellStart"/>
      <w:r w:rsidR="00B5352C">
        <w:rPr>
          <w:rFonts w:asciiTheme="minorHAnsi" w:hAnsiTheme="minorHAnsi" w:cstheme="minorHAnsi"/>
          <w:b/>
          <w:bCs/>
          <w:sz w:val="22"/>
          <w:szCs w:val="22"/>
        </w:rPr>
        <w:t>godz</w:t>
      </w:r>
      <w:proofErr w:type="spellEnd"/>
      <w:r w:rsidR="00B5352C">
        <w:rPr>
          <w:rFonts w:asciiTheme="minorHAnsi" w:hAnsiTheme="minorHAnsi" w:cstheme="minorHAnsi"/>
          <w:b/>
          <w:bCs/>
          <w:sz w:val="22"/>
          <w:szCs w:val="22"/>
        </w:rPr>
        <w:t xml:space="preserve"> 10:00. Otwarcie nastąpi dnia 18.10.2022r., godz. 10:15.</w:t>
      </w:r>
    </w:p>
    <w:p w14:paraId="20F1F9D0" w14:textId="77777777" w:rsidR="009575BD" w:rsidRPr="009575BD" w:rsidRDefault="009575BD">
      <w:pPr>
        <w:numPr>
          <w:ilvl w:val="0"/>
          <w:numId w:val="9"/>
        </w:numPr>
        <w:spacing w:after="0" w:line="312" w:lineRule="auto"/>
        <w:ind w:left="284" w:hanging="284"/>
        <w:jc w:val="both"/>
        <w:rPr>
          <w:rFonts w:cstheme="minorHAnsi"/>
          <w:color w:val="000000" w:themeColor="text1"/>
        </w:rPr>
      </w:pPr>
      <w:r w:rsidRPr="009575BD">
        <w:rPr>
          <w:rFonts w:cstheme="minorHAnsi"/>
          <w:color w:val="000000" w:themeColor="text1"/>
        </w:rPr>
        <w:t> </w:t>
      </w:r>
      <w:r w:rsidRPr="009575BD">
        <w:rPr>
          <w:rFonts w:cstheme="minorHAnsi"/>
          <w:b/>
          <w:bCs/>
          <w:color w:val="000000" w:themeColor="text1"/>
          <w:u w:val="single"/>
        </w:rPr>
        <w:t>Wykaz dokumentów składających się na ofertę</w:t>
      </w:r>
      <w:r w:rsidRPr="009575BD">
        <w:rPr>
          <w:rFonts w:cstheme="minorHAnsi"/>
          <w:b/>
          <w:bCs/>
          <w:color w:val="000000" w:themeColor="text1"/>
        </w:rPr>
        <w:t>:</w:t>
      </w:r>
    </w:p>
    <w:p w14:paraId="7E096D36" w14:textId="55BA942E" w:rsidR="009575BD" w:rsidRPr="009575BD" w:rsidRDefault="009575BD">
      <w:pPr>
        <w:numPr>
          <w:ilvl w:val="0"/>
          <w:numId w:val="10"/>
        </w:numPr>
        <w:spacing w:after="0" w:line="312" w:lineRule="auto"/>
        <w:ind w:left="567" w:hanging="284"/>
        <w:jc w:val="both"/>
        <w:rPr>
          <w:rFonts w:cstheme="minorHAnsi"/>
          <w:color w:val="000000" w:themeColor="text1"/>
        </w:rPr>
      </w:pPr>
      <w:r w:rsidRPr="009575BD">
        <w:rPr>
          <w:rFonts w:cstheme="minorHAnsi"/>
          <w:color w:val="000000" w:themeColor="text1"/>
        </w:rPr>
        <w:t xml:space="preserve">wypełniony i podpisany </w:t>
      </w:r>
      <w:r w:rsidR="00E85324">
        <w:rPr>
          <w:rFonts w:cstheme="minorHAnsi"/>
          <w:color w:val="000000" w:themeColor="text1"/>
        </w:rPr>
        <w:t>Z</w:t>
      </w:r>
      <w:r w:rsidRPr="009575BD">
        <w:rPr>
          <w:rFonts w:cstheme="minorHAnsi"/>
          <w:color w:val="000000" w:themeColor="text1"/>
        </w:rPr>
        <w:t>ałącznik nr 1 do zapytania ofertowego – Formularz ofertowy;</w:t>
      </w:r>
    </w:p>
    <w:p w14:paraId="4AAFA9DA" w14:textId="77777777" w:rsidR="009575BD" w:rsidRPr="009575BD" w:rsidRDefault="009575BD">
      <w:pPr>
        <w:numPr>
          <w:ilvl w:val="0"/>
          <w:numId w:val="10"/>
        </w:numPr>
        <w:spacing w:after="0" w:line="312" w:lineRule="auto"/>
        <w:ind w:left="567" w:hanging="284"/>
        <w:jc w:val="both"/>
        <w:rPr>
          <w:rFonts w:cstheme="minorHAnsi"/>
          <w:color w:val="000000" w:themeColor="text1"/>
        </w:rPr>
      </w:pPr>
      <w:r w:rsidRPr="009575BD">
        <w:rPr>
          <w:rFonts w:cstheme="minorHAnsi"/>
          <w:color w:val="000000" w:themeColor="text1"/>
        </w:rPr>
        <w:t>pełnomocnictwo do podpisania oferty, o ile umocowanie do dokonania tej czynności nie wynika z dokumentów rejestrowych wykonawcy;</w:t>
      </w:r>
    </w:p>
    <w:p w14:paraId="5013E623" w14:textId="5A0867E7" w:rsidR="009575BD" w:rsidRPr="00256600" w:rsidRDefault="009575BD">
      <w:pPr>
        <w:numPr>
          <w:ilvl w:val="0"/>
          <w:numId w:val="10"/>
        </w:numPr>
        <w:spacing w:after="0" w:line="312" w:lineRule="auto"/>
        <w:ind w:left="567" w:hanging="284"/>
        <w:jc w:val="both"/>
        <w:rPr>
          <w:rFonts w:cstheme="minorHAnsi"/>
          <w:color w:val="000000" w:themeColor="text1"/>
        </w:rPr>
      </w:pPr>
      <w:r w:rsidRPr="009575BD">
        <w:rPr>
          <w:rFonts w:cstheme="minorHAnsi"/>
          <w:bCs/>
          <w:color w:val="000000" w:themeColor="text1"/>
        </w:rPr>
        <w:t>ew. informacja o zwolnieniu z VAT</w:t>
      </w:r>
      <w:r w:rsidR="00256600">
        <w:rPr>
          <w:rFonts w:cstheme="minorHAnsi"/>
          <w:bCs/>
          <w:color w:val="000000" w:themeColor="text1"/>
        </w:rPr>
        <w:t>;</w:t>
      </w:r>
    </w:p>
    <w:p w14:paraId="6C2B3E38" w14:textId="0F86F724" w:rsidR="00256600" w:rsidRDefault="00256600">
      <w:pPr>
        <w:numPr>
          <w:ilvl w:val="0"/>
          <w:numId w:val="10"/>
        </w:numPr>
        <w:spacing w:after="0" w:line="312" w:lineRule="auto"/>
        <w:ind w:left="567" w:hanging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Wykaz osób;</w:t>
      </w:r>
    </w:p>
    <w:p w14:paraId="47C3DAF9" w14:textId="34D8B45E" w:rsidR="00256600" w:rsidRDefault="00256600">
      <w:pPr>
        <w:numPr>
          <w:ilvl w:val="0"/>
          <w:numId w:val="10"/>
        </w:numPr>
        <w:spacing w:after="0" w:line="312" w:lineRule="auto"/>
        <w:ind w:left="567" w:hanging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Wykaz usług;</w:t>
      </w:r>
    </w:p>
    <w:p w14:paraId="7927FD95" w14:textId="4AD02D9E" w:rsidR="002D6D8C" w:rsidRDefault="002D6D8C" w:rsidP="002D6D8C">
      <w:pPr>
        <w:numPr>
          <w:ilvl w:val="0"/>
          <w:numId w:val="10"/>
        </w:numPr>
        <w:spacing w:after="0" w:line="312" w:lineRule="auto"/>
        <w:ind w:left="567" w:hanging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Oświadczenie o wielkości przedsiębiorstwa</w:t>
      </w:r>
      <w:r w:rsidR="007D5A56">
        <w:rPr>
          <w:rFonts w:cstheme="minorHAnsi"/>
          <w:color w:val="000000" w:themeColor="text1"/>
        </w:rPr>
        <w:t>,</w:t>
      </w:r>
    </w:p>
    <w:p w14:paraId="2F72DCB8" w14:textId="120637A0" w:rsidR="007D5A56" w:rsidRPr="007D5A56" w:rsidRDefault="007D5A56" w:rsidP="000F779E">
      <w:pPr>
        <w:numPr>
          <w:ilvl w:val="0"/>
          <w:numId w:val="10"/>
        </w:numPr>
        <w:spacing w:after="0" w:line="312" w:lineRule="auto"/>
        <w:jc w:val="both"/>
        <w:rPr>
          <w:rFonts w:cstheme="minorHAnsi"/>
          <w:color w:val="000000" w:themeColor="text1"/>
        </w:rPr>
      </w:pPr>
      <w:r w:rsidRPr="007D5A56">
        <w:rPr>
          <w:rFonts w:cstheme="minorHAnsi"/>
          <w:color w:val="000000" w:themeColor="text1"/>
        </w:rPr>
        <w:t>odpisu lub informacji z Krajowego Rejestru Sądowego lub z Centralnej Ewidencji i Informacji o Działalności Gospodarczej, w zakresie art. 109 ust. 1 pkt 4 ustawy, sporządzonych nie wcześniej niż 3 miesiące przed jej złożeniem</w:t>
      </w:r>
      <w:r>
        <w:rPr>
          <w:rFonts w:cstheme="minorHAnsi"/>
          <w:color w:val="000000" w:themeColor="text1"/>
        </w:rPr>
        <w:t>.</w:t>
      </w:r>
    </w:p>
    <w:p w14:paraId="2670B3AB" w14:textId="5E493E98" w:rsidR="009575BD" w:rsidRPr="009575BD" w:rsidRDefault="009575BD">
      <w:pPr>
        <w:pStyle w:val="Akapitzlist"/>
        <w:numPr>
          <w:ilvl w:val="0"/>
          <w:numId w:val="9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 xml:space="preserve">Każdy z </w:t>
      </w:r>
      <w:r w:rsidR="00E85324">
        <w:rPr>
          <w:rFonts w:asciiTheme="minorHAnsi" w:hAnsiTheme="minorHAnsi" w:cstheme="minorHAnsi"/>
          <w:sz w:val="22"/>
          <w:szCs w:val="22"/>
        </w:rPr>
        <w:t>W</w:t>
      </w:r>
      <w:r w:rsidRPr="009575BD">
        <w:rPr>
          <w:rFonts w:asciiTheme="minorHAnsi" w:hAnsiTheme="minorHAnsi" w:cstheme="minorHAnsi"/>
          <w:sz w:val="22"/>
          <w:szCs w:val="22"/>
        </w:rPr>
        <w:t>ykonawców może złożyć tylko jedną ofertę. Złożenie większej liczby ofert podlegać będzie odrzuceniu.</w:t>
      </w:r>
    </w:p>
    <w:p w14:paraId="4CA970A0" w14:textId="77777777" w:rsidR="009575BD" w:rsidRPr="009575BD" w:rsidRDefault="009575BD">
      <w:pPr>
        <w:pStyle w:val="Akapitzlist"/>
        <w:numPr>
          <w:ilvl w:val="0"/>
          <w:numId w:val="9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Aby złożyć, zmienić bądź wycofać ofertę, wykonawca nie musi posiadać konta na platformie. Korzystanie z platformy przez wykonawcę jest bezpłatne.</w:t>
      </w:r>
    </w:p>
    <w:p w14:paraId="1B528B3C" w14:textId="77777777" w:rsidR="009575BD" w:rsidRPr="009575BD" w:rsidRDefault="009575BD">
      <w:pPr>
        <w:numPr>
          <w:ilvl w:val="0"/>
          <w:numId w:val="9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</w:rPr>
        <w:t xml:space="preserve">Ofertę wraz z dokumentami wskazanymi w punkcie 4 powyżej należy złożyć za pośrednictwem: </w:t>
      </w:r>
      <w:hyperlink r:id="rId13" w:history="1">
        <w:r w:rsidRPr="009575BD">
          <w:rPr>
            <w:rStyle w:val="Hipercze"/>
            <w:rFonts w:cstheme="minorHAnsi"/>
          </w:rPr>
          <w:t>https://platformazakupowa.pl/pn/ue_wroc</w:t>
        </w:r>
      </w:hyperlink>
      <w:r w:rsidRPr="009575BD">
        <w:rPr>
          <w:rFonts w:cstheme="minorHAnsi"/>
        </w:rPr>
        <w:t xml:space="preserve"> na stronie dotyczącej niniejszego postępowania. </w:t>
      </w:r>
    </w:p>
    <w:p w14:paraId="48B43FDC" w14:textId="77777777" w:rsidR="009575BD" w:rsidRPr="009575BD" w:rsidRDefault="009575BD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Po wypełnieniu formularza składania oferty i dołączenia  wszystkich wymaganych załączników należy kliknąć przycisk „</w:t>
      </w:r>
      <w:r w:rsidRPr="009575BD">
        <w:rPr>
          <w:rFonts w:asciiTheme="minorHAnsi" w:hAnsiTheme="minorHAnsi" w:cstheme="minorHAnsi"/>
          <w:i/>
          <w:iCs/>
          <w:sz w:val="22"/>
          <w:szCs w:val="22"/>
        </w:rPr>
        <w:t>Przejdź do podsumowania</w:t>
      </w:r>
      <w:r w:rsidRPr="009575BD">
        <w:rPr>
          <w:rFonts w:asciiTheme="minorHAnsi" w:hAnsiTheme="minorHAnsi" w:cstheme="minorHAnsi"/>
          <w:sz w:val="22"/>
          <w:szCs w:val="22"/>
        </w:rPr>
        <w:t>”.</w:t>
      </w:r>
    </w:p>
    <w:p w14:paraId="4602A434" w14:textId="77777777" w:rsidR="009575BD" w:rsidRPr="009575BD" w:rsidRDefault="009575BD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Za datę przekazania oferty przyjmuje się datę jej przekazania w platformie poprzez kliknięcie przycisku “</w:t>
      </w:r>
      <w:r w:rsidRPr="009575BD">
        <w:rPr>
          <w:rFonts w:asciiTheme="minorHAnsi" w:hAnsiTheme="minorHAnsi" w:cstheme="minorHAnsi"/>
          <w:i/>
          <w:iCs/>
          <w:sz w:val="22"/>
          <w:szCs w:val="22"/>
        </w:rPr>
        <w:t>Złóż ofertę</w:t>
      </w:r>
      <w:r w:rsidRPr="009575BD">
        <w:rPr>
          <w:rFonts w:asciiTheme="minorHAnsi" w:hAnsiTheme="minorHAnsi" w:cstheme="minorHAnsi"/>
          <w:sz w:val="22"/>
          <w:szCs w:val="22"/>
        </w:rPr>
        <w:t xml:space="preserve">”, i wyświetlenie się komunikatu, że oferta została złożona. Szczegółowa instrukcja dla wykonawców dotycząca składania, zmiany lub wycofania ofert znajduje się na stronie internetowej pod adresem: </w:t>
      </w:r>
      <w:hyperlink r:id="rId14" w:history="1">
        <w:r w:rsidRPr="009575B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9575B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622B17" w14:textId="77777777" w:rsidR="009575BD" w:rsidRPr="009575BD" w:rsidRDefault="009575B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575BD">
        <w:rPr>
          <w:rFonts w:asciiTheme="minorHAnsi" w:hAnsiTheme="minorHAnsi" w:cstheme="minorHAnsi"/>
          <w:b/>
          <w:bCs/>
          <w:sz w:val="22"/>
          <w:szCs w:val="22"/>
        </w:rPr>
        <w:t xml:space="preserve">Oferta musi być </w:t>
      </w:r>
      <w:r w:rsidRPr="009575B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podpisana przez osoby upoważnione do zaciągania zobowiązań i składania oświadczeń woli w imieniu wykonawcy</w:t>
      </w:r>
      <w:r w:rsidRPr="009575BD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471C0725" w14:textId="77777777" w:rsidR="009575BD" w:rsidRPr="009575BD" w:rsidRDefault="009575BD">
      <w:pPr>
        <w:numPr>
          <w:ilvl w:val="1"/>
          <w:numId w:val="11"/>
        </w:numPr>
        <w:spacing w:after="0" w:line="312" w:lineRule="auto"/>
        <w:ind w:left="567" w:hanging="283"/>
        <w:jc w:val="both"/>
        <w:rPr>
          <w:rFonts w:cstheme="minorHAnsi"/>
          <w:b/>
          <w:bCs/>
        </w:rPr>
      </w:pPr>
      <w:r w:rsidRPr="00E85324">
        <w:rPr>
          <w:rFonts w:cstheme="minorHAnsi"/>
          <w:b/>
          <w:bCs/>
          <w:color w:val="000000"/>
          <w:u w:val="single"/>
        </w:rPr>
        <w:t>czytelnym podpisem</w:t>
      </w:r>
      <w:r w:rsidRPr="009575BD">
        <w:rPr>
          <w:rFonts w:cstheme="minorHAnsi"/>
          <w:color w:val="000000"/>
        </w:rPr>
        <w:t xml:space="preserve"> lub nieczytelnym podpisem wraz z imienną pieczątką podpisującego – </w:t>
      </w:r>
      <w:r w:rsidRPr="009575BD">
        <w:rPr>
          <w:rFonts w:cstheme="minorHAnsi"/>
          <w:color w:val="000000"/>
        </w:rPr>
        <w:br/>
        <w:t xml:space="preserve">w przypadku oferty składanej </w:t>
      </w:r>
      <w:r w:rsidRPr="009575BD">
        <w:rPr>
          <w:rFonts w:cstheme="minorHAnsi"/>
          <w:b/>
          <w:bCs/>
          <w:color w:val="000000"/>
        </w:rPr>
        <w:t>w formie</w:t>
      </w:r>
      <w:r w:rsidRPr="009575BD">
        <w:rPr>
          <w:rFonts w:cstheme="minorHAnsi"/>
          <w:color w:val="000000"/>
        </w:rPr>
        <w:t xml:space="preserve"> </w:t>
      </w:r>
      <w:r w:rsidRPr="009575BD">
        <w:rPr>
          <w:rFonts w:cstheme="minorHAnsi"/>
          <w:b/>
          <w:bCs/>
          <w:color w:val="000000"/>
        </w:rPr>
        <w:t>skanu</w:t>
      </w:r>
      <w:r w:rsidRPr="009575BD">
        <w:rPr>
          <w:rFonts w:cstheme="minorHAnsi"/>
          <w:color w:val="000000"/>
        </w:rPr>
        <w:t>;</w:t>
      </w:r>
    </w:p>
    <w:p w14:paraId="216314C4" w14:textId="77777777" w:rsidR="00E85324" w:rsidRDefault="009575BD">
      <w:pPr>
        <w:numPr>
          <w:ilvl w:val="1"/>
          <w:numId w:val="11"/>
        </w:numPr>
        <w:spacing w:after="0" w:line="312" w:lineRule="auto"/>
        <w:ind w:left="567" w:hanging="283"/>
        <w:jc w:val="both"/>
        <w:rPr>
          <w:rFonts w:cstheme="minorHAnsi"/>
          <w:b/>
          <w:bCs/>
        </w:rPr>
      </w:pPr>
      <w:r w:rsidRPr="00E85324">
        <w:rPr>
          <w:rFonts w:cstheme="minorHAnsi"/>
          <w:b/>
          <w:bCs/>
          <w:u w:val="single"/>
        </w:rPr>
        <w:t>kwalifikowanym podpisem elektronicznym</w:t>
      </w:r>
      <w:r w:rsidRPr="009575BD">
        <w:rPr>
          <w:rFonts w:cstheme="minorHAnsi"/>
        </w:rPr>
        <w:t xml:space="preserve"> – w przypadku oferty składanej </w:t>
      </w:r>
      <w:r w:rsidRPr="009575BD">
        <w:rPr>
          <w:rFonts w:cstheme="minorHAnsi"/>
          <w:b/>
          <w:bCs/>
        </w:rPr>
        <w:t>w</w:t>
      </w:r>
      <w:r w:rsidRPr="009575BD">
        <w:rPr>
          <w:rFonts w:cstheme="minorHAnsi"/>
        </w:rPr>
        <w:t xml:space="preserve"> </w:t>
      </w:r>
      <w:r w:rsidRPr="009575BD">
        <w:rPr>
          <w:rFonts w:cstheme="minorHAnsi"/>
          <w:b/>
          <w:bCs/>
        </w:rPr>
        <w:t>formie elektronicznej.</w:t>
      </w:r>
    </w:p>
    <w:p w14:paraId="684A6A59" w14:textId="58932E46" w:rsidR="009575BD" w:rsidRPr="00E85324" w:rsidRDefault="009575BD">
      <w:pPr>
        <w:numPr>
          <w:ilvl w:val="1"/>
          <w:numId w:val="11"/>
        </w:numPr>
        <w:spacing w:after="0" w:line="312" w:lineRule="auto"/>
        <w:ind w:left="567" w:hanging="283"/>
        <w:jc w:val="both"/>
        <w:rPr>
          <w:rFonts w:cstheme="minorHAnsi"/>
          <w:b/>
          <w:bCs/>
        </w:rPr>
      </w:pPr>
      <w:r w:rsidRPr="00E85324">
        <w:rPr>
          <w:rFonts w:cstheme="minorHAnsi"/>
          <w:b/>
          <w:bCs/>
          <w:u w:val="single"/>
        </w:rPr>
        <w:t>podpisem zaufanym lub podpisem osobistym</w:t>
      </w:r>
      <w:r w:rsidRPr="00E85324">
        <w:rPr>
          <w:rFonts w:cstheme="minorHAnsi"/>
          <w:b/>
          <w:bCs/>
        </w:rPr>
        <w:t xml:space="preserve"> – w przypadku oferty składanej w postaci elektronicznej</w:t>
      </w:r>
    </w:p>
    <w:p w14:paraId="09DEBF36" w14:textId="77777777" w:rsidR="009575BD" w:rsidRPr="009575BD" w:rsidRDefault="009575BD">
      <w:pPr>
        <w:numPr>
          <w:ilvl w:val="0"/>
          <w:numId w:val="9"/>
        </w:numPr>
        <w:spacing w:after="0" w:line="312" w:lineRule="auto"/>
        <w:ind w:left="284" w:hanging="284"/>
        <w:jc w:val="both"/>
        <w:rPr>
          <w:rFonts w:cstheme="minorHAnsi"/>
          <w:b/>
          <w:bCs/>
          <w:color w:val="000000"/>
          <w:u w:val="single"/>
        </w:rPr>
      </w:pPr>
      <w:r w:rsidRPr="009575BD">
        <w:rPr>
          <w:rFonts w:cstheme="minorHAnsi"/>
          <w:b/>
          <w:bCs/>
          <w:u w:val="single"/>
        </w:rPr>
        <w:t xml:space="preserve">UWAGA! Złożenie niepodpisanego Formularza ofertowego skutkować będzie odrzuceniem oferty w oparciu o art. 226 ust. 1 pkt 4 ustawy </w:t>
      </w:r>
      <w:proofErr w:type="spellStart"/>
      <w:r w:rsidRPr="009575BD">
        <w:rPr>
          <w:rFonts w:cstheme="minorHAnsi"/>
          <w:b/>
          <w:bCs/>
          <w:u w:val="single"/>
        </w:rPr>
        <w:t>Pzp</w:t>
      </w:r>
      <w:proofErr w:type="spellEnd"/>
      <w:r w:rsidRPr="009575BD">
        <w:rPr>
          <w:rFonts w:cstheme="minorHAnsi"/>
          <w:b/>
          <w:bCs/>
          <w:u w:val="single"/>
        </w:rPr>
        <w:t xml:space="preserve">, ponieważ jest nieważna na podstawie odrębnych przepisów. </w:t>
      </w:r>
    </w:p>
    <w:p w14:paraId="415A3D27" w14:textId="77777777" w:rsidR="009575BD" w:rsidRPr="009575BD" w:rsidRDefault="009575BD">
      <w:pPr>
        <w:numPr>
          <w:ilvl w:val="0"/>
          <w:numId w:val="9"/>
        </w:numPr>
        <w:spacing w:after="0" w:line="312" w:lineRule="auto"/>
        <w:ind w:left="284" w:hanging="284"/>
        <w:jc w:val="both"/>
        <w:rPr>
          <w:rFonts w:cstheme="minorHAnsi"/>
          <w:b/>
          <w:bCs/>
          <w:color w:val="000000"/>
          <w:u w:val="single"/>
        </w:rPr>
      </w:pPr>
      <w:r w:rsidRPr="009575BD">
        <w:rPr>
          <w:rFonts w:cstheme="minorHAnsi"/>
          <w:b/>
          <w:bCs/>
          <w:u w:val="single"/>
        </w:rPr>
        <w:t xml:space="preserve">Złożenie oferty w sposób inny niż określony przez zamawiającego </w:t>
      </w:r>
      <w:r w:rsidRPr="009575BD">
        <w:rPr>
          <w:rFonts w:cstheme="minorHAnsi"/>
          <w:b/>
          <w:bCs/>
          <w:color w:val="000000"/>
          <w:u w:val="single"/>
        </w:rPr>
        <w:t xml:space="preserve">skutkować będzie odrzuceniem oferty w oparciu o art. 226 ust. 1 pkt 6 ustawy </w:t>
      </w:r>
      <w:proofErr w:type="spellStart"/>
      <w:r w:rsidRPr="009575BD">
        <w:rPr>
          <w:rFonts w:cstheme="minorHAnsi"/>
          <w:b/>
          <w:bCs/>
          <w:color w:val="000000"/>
          <w:u w:val="single"/>
        </w:rPr>
        <w:t>Pzp</w:t>
      </w:r>
      <w:proofErr w:type="spellEnd"/>
      <w:r w:rsidRPr="009575BD">
        <w:rPr>
          <w:rFonts w:cstheme="minorHAnsi"/>
          <w:b/>
          <w:bCs/>
          <w:color w:val="000000"/>
          <w:u w:val="single"/>
        </w:rPr>
        <w:t xml:space="preserve"> ponieważ oferta nie została sporządzona lub przekazana w sposób zgodny z wymaganiami technicznymi oraz organizacyjnymi sporządzania lub przekazywania ofert przy użyciu środków komunikacji elektronicznej określonymi przez zamawiającego.</w:t>
      </w:r>
    </w:p>
    <w:p w14:paraId="3DE8E666" w14:textId="77777777" w:rsidR="009575BD" w:rsidRPr="009575BD" w:rsidRDefault="009575BD">
      <w:pPr>
        <w:numPr>
          <w:ilvl w:val="0"/>
          <w:numId w:val="9"/>
        </w:numPr>
        <w:spacing w:after="0" w:line="312" w:lineRule="auto"/>
        <w:ind w:left="284" w:hanging="284"/>
        <w:jc w:val="both"/>
        <w:rPr>
          <w:rFonts w:cstheme="minorHAnsi"/>
          <w:color w:val="000000"/>
        </w:rPr>
      </w:pPr>
      <w:r w:rsidRPr="009575BD">
        <w:rPr>
          <w:rFonts w:cstheme="minorHAnsi"/>
          <w:color w:val="000000"/>
        </w:rPr>
        <w:t>W przypadku składania oferty w formie elektronicznej z kwalifikowanym podpisem zamawiający informuje, że formaty plików wykorzystywanych przez wykonawców powinny być zgodne z 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2ADB99BE" w14:textId="77777777" w:rsidR="009575BD" w:rsidRPr="009575BD" w:rsidRDefault="009575BD">
      <w:pPr>
        <w:numPr>
          <w:ilvl w:val="0"/>
          <w:numId w:val="9"/>
        </w:numPr>
        <w:spacing w:after="0" w:line="312" w:lineRule="auto"/>
        <w:ind w:left="284" w:hanging="284"/>
        <w:jc w:val="both"/>
        <w:rPr>
          <w:rFonts w:cstheme="minorHAnsi"/>
          <w:color w:val="000000"/>
        </w:rPr>
      </w:pPr>
      <w:r w:rsidRPr="009575BD">
        <w:rPr>
          <w:rFonts w:cstheme="minorHAnsi"/>
          <w:color w:val="000000"/>
        </w:rPr>
        <w:t>Zamawiający rekomenduje wykorzystanie formatów: *.pdf *.</w:t>
      </w:r>
      <w:proofErr w:type="spellStart"/>
      <w:r w:rsidRPr="009575BD">
        <w:rPr>
          <w:rFonts w:cstheme="minorHAnsi"/>
          <w:color w:val="000000"/>
        </w:rPr>
        <w:t>doc</w:t>
      </w:r>
      <w:proofErr w:type="spellEnd"/>
      <w:r w:rsidRPr="009575BD">
        <w:rPr>
          <w:rFonts w:cstheme="minorHAnsi"/>
          <w:color w:val="000000"/>
        </w:rPr>
        <w:t xml:space="preserve"> *.xls *.jpg (*.</w:t>
      </w:r>
      <w:proofErr w:type="spellStart"/>
      <w:r w:rsidRPr="009575BD">
        <w:rPr>
          <w:rFonts w:cstheme="minorHAnsi"/>
          <w:color w:val="000000"/>
        </w:rPr>
        <w:t>jpeg</w:t>
      </w:r>
      <w:proofErr w:type="spellEnd"/>
      <w:r w:rsidRPr="009575BD">
        <w:rPr>
          <w:rFonts w:cstheme="minorHAnsi"/>
          <w:color w:val="000000"/>
        </w:rPr>
        <w:t>) ze szczególnym wskazaniem na *.pdf.</w:t>
      </w:r>
    </w:p>
    <w:p w14:paraId="45A5DAD3" w14:textId="77777777" w:rsidR="009575BD" w:rsidRPr="009575BD" w:rsidRDefault="009575BD">
      <w:pPr>
        <w:numPr>
          <w:ilvl w:val="0"/>
          <w:numId w:val="9"/>
        </w:numPr>
        <w:spacing w:after="0" w:line="312" w:lineRule="auto"/>
        <w:ind w:left="284" w:hanging="284"/>
        <w:jc w:val="both"/>
        <w:rPr>
          <w:rFonts w:cstheme="minorHAnsi"/>
          <w:color w:val="000000"/>
        </w:rPr>
      </w:pPr>
      <w:r w:rsidRPr="009575BD">
        <w:rPr>
          <w:rFonts w:cstheme="minorHAnsi"/>
          <w:color w:val="000000"/>
        </w:rPr>
        <w:t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9575BD">
        <w:rPr>
          <w:rFonts w:cstheme="minorHAnsi"/>
          <w:color w:val="000000"/>
        </w:rPr>
        <w:t>eIDAS</w:t>
      </w:r>
      <w:proofErr w:type="spellEnd"/>
      <w:r w:rsidRPr="009575BD">
        <w:rPr>
          <w:rFonts w:cstheme="minorHAnsi"/>
          <w:color w:val="000000"/>
        </w:rPr>
        <w:t>) (UE) nr 910/2014 - od 1 lipca 2016 roku.</w:t>
      </w:r>
    </w:p>
    <w:p w14:paraId="06C8B177" w14:textId="77777777" w:rsidR="009575BD" w:rsidRPr="009575BD" w:rsidRDefault="009575BD">
      <w:pPr>
        <w:numPr>
          <w:ilvl w:val="0"/>
          <w:numId w:val="9"/>
        </w:numPr>
        <w:spacing w:after="0" w:line="312" w:lineRule="auto"/>
        <w:ind w:left="284" w:hanging="284"/>
        <w:jc w:val="both"/>
        <w:rPr>
          <w:rFonts w:cstheme="minorHAnsi"/>
          <w:b/>
          <w:bCs/>
          <w:color w:val="000000"/>
          <w:u w:val="single"/>
        </w:rPr>
      </w:pPr>
      <w:r w:rsidRPr="009575BD">
        <w:rPr>
          <w:rFonts w:cstheme="minorHAnsi"/>
        </w:rPr>
        <w:t xml:space="preserve">Jeżeli dokumenty </w:t>
      </w:r>
      <w:r w:rsidRPr="009575BD">
        <w:rPr>
          <w:rFonts w:cstheme="minorHAnsi"/>
          <w:color w:val="000000"/>
        </w:rPr>
        <w:t xml:space="preserve">będą podpisane przez pełnomocnika firmy lub inną osobę upoważnioną, </w:t>
      </w:r>
      <w:r w:rsidRPr="009575BD">
        <w:rPr>
          <w:rFonts w:cstheme="minorHAnsi"/>
          <w:color w:val="000000"/>
        </w:rPr>
        <w:br/>
        <w:t>do oferty należy dołączyć prawnie skuteczne pełnomocnictwo lub upoważnienie</w:t>
      </w:r>
      <w:r w:rsidRPr="009575BD">
        <w:rPr>
          <w:rFonts w:cstheme="minorHAnsi"/>
          <w:b/>
          <w:bCs/>
          <w:color w:val="000000"/>
        </w:rPr>
        <w:t xml:space="preserve">. </w:t>
      </w:r>
      <w:r w:rsidRPr="009575BD">
        <w:rPr>
          <w:rFonts w:cstheme="minorHAnsi"/>
          <w:color w:val="000000"/>
        </w:rPr>
        <w:t xml:space="preserve">Ze względu na to, że zamawiający dopuszcza przekazywanie ofert zamawiającemu w formie skanu przy pomocy </w:t>
      </w:r>
      <w:r w:rsidRPr="009575BD">
        <w:rPr>
          <w:rFonts w:cstheme="minorHAnsi"/>
        </w:rPr>
        <w:t>platformy</w:t>
      </w:r>
      <w:r w:rsidRPr="009575BD">
        <w:rPr>
          <w:rFonts w:cstheme="minorHAnsi"/>
          <w:color w:val="000000"/>
        </w:rPr>
        <w:t>, zamawiający zastrzega sobie prawo do zażądana od wykonawcy na dowolnym etapie postępowania okazania pełnomocnictwa lub upoważnienia w formie oryginału lub kopii potwierdzonej notarialnie.</w:t>
      </w:r>
    </w:p>
    <w:p w14:paraId="5C4CC96B" w14:textId="77777777" w:rsidR="009575BD" w:rsidRPr="009575BD" w:rsidRDefault="009575BD">
      <w:pPr>
        <w:numPr>
          <w:ilvl w:val="0"/>
          <w:numId w:val="9"/>
        </w:numPr>
        <w:spacing w:after="0" w:line="312" w:lineRule="auto"/>
        <w:ind w:left="284" w:hanging="284"/>
        <w:jc w:val="both"/>
        <w:rPr>
          <w:rFonts w:cstheme="minorHAnsi"/>
          <w:color w:val="000000"/>
        </w:rPr>
      </w:pPr>
      <w:r w:rsidRPr="009575BD">
        <w:rPr>
          <w:rFonts w:cstheme="minorHAnsi"/>
          <w:color w:val="000000"/>
        </w:rPr>
        <w:t>Ofertę należy przygotować z należytą starannością dla podmiotu ubiegającego się o udzielenie zamówienia publicznego i zachowaniem odpowiedniego odstępu czasu do zakończenia przyjmowania ofert. Zamawiający sugeruje złożenie oferty na 24 godziny przed terminem składania ofert.</w:t>
      </w:r>
    </w:p>
    <w:p w14:paraId="08D7E7A4" w14:textId="77777777" w:rsidR="009575BD" w:rsidRPr="009575BD" w:rsidRDefault="009575BD">
      <w:pPr>
        <w:numPr>
          <w:ilvl w:val="0"/>
          <w:numId w:val="9"/>
        </w:numPr>
        <w:spacing w:after="0" w:line="312" w:lineRule="auto"/>
        <w:ind w:left="284" w:hanging="284"/>
        <w:jc w:val="both"/>
        <w:rPr>
          <w:rFonts w:cstheme="minorHAnsi"/>
          <w:color w:val="000000"/>
        </w:rPr>
      </w:pPr>
      <w:r w:rsidRPr="009575BD">
        <w:rPr>
          <w:rFonts w:cstheme="minorHAnsi"/>
          <w:color w:val="000000"/>
        </w:rPr>
        <w:t>Zamawiający, najpóźniej przed otwarciem ofert, udostępnia na stronie internetowej prowadzonego postępowania informację o kwocie, jaką zamierza przeznaczyć na sfinansowanie zamówienia.</w:t>
      </w:r>
    </w:p>
    <w:p w14:paraId="5DDE22EB" w14:textId="77777777" w:rsidR="009575BD" w:rsidRPr="009575BD" w:rsidRDefault="009575BD">
      <w:pPr>
        <w:numPr>
          <w:ilvl w:val="0"/>
          <w:numId w:val="9"/>
        </w:numPr>
        <w:spacing w:after="0" w:line="312" w:lineRule="auto"/>
        <w:jc w:val="both"/>
        <w:rPr>
          <w:rFonts w:cstheme="minorHAnsi"/>
          <w:color w:val="000000"/>
        </w:rPr>
      </w:pPr>
      <w:r w:rsidRPr="009575BD">
        <w:rPr>
          <w:rFonts w:cstheme="minorHAnsi"/>
          <w:color w:val="000000"/>
        </w:rPr>
        <w:t>Zamawiający, niezwłocznie po otwarciu ofert, udostępnia na stronie internetowej prowadzonego postępowania informacje o:</w:t>
      </w:r>
    </w:p>
    <w:p w14:paraId="2DEE6EE2" w14:textId="77777777" w:rsidR="009575BD" w:rsidRPr="009575BD" w:rsidRDefault="009575BD">
      <w:pPr>
        <w:numPr>
          <w:ilvl w:val="0"/>
          <w:numId w:val="15"/>
        </w:numPr>
        <w:spacing w:after="0" w:line="312" w:lineRule="auto"/>
        <w:jc w:val="both"/>
        <w:rPr>
          <w:rFonts w:cstheme="minorHAnsi"/>
        </w:rPr>
      </w:pPr>
      <w:r w:rsidRPr="009575BD">
        <w:rPr>
          <w:rFonts w:cstheme="minorHAnsi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14:paraId="2F20A1F4" w14:textId="77777777" w:rsidR="009575BD" w:rsidRPr="009575BD" w:rsidRDefault="009575BD">
      <w:pPr>
        <w:numPr>
          <w:ilvl w:val="0"/>
          <w:numId w:val="15"/>
        </w:numPr>
        <w:spacing w:after="0" w:line="312" w:lineRule="auto"/>
        <w:jc w:val="both"/>
        <w:rPr>
          <w:rFonts w:cstheme="minorHAnsi"/>
        </w:rPr>
      </w:pPr>
      <w:r w:rsidRPr="009575BD">
        <w:rPr>
          <w:rFonts w:cstheme="minorHAnsi"/>
          <w:color w:val="000000"/>
        </w:rPr>
        <w:t>cenach lub kosztach zawartych w ofertach.</w:t>
      </w:r>
    </w:p>
    <w:p w14:paraId="11F1DCEB" w14:textId="77777777" w:rsidR="009575BD" w:rsidRPr="009575BD" w:rsidRDefault="009575BD">
      <w:pPr>
        <w:numPr>
          <w:ilvl w:val="0"/>
          <w:numId w:val="9"/>
        </w:numPr>
        <w:spacing w:after="0" w:line="312" w:lineRule="auto"/>
        <w:jc w:val="both"/>
        <w:rPr>
          <w:rFonts w:cstheme="minorHAnsi"/>
          <w:color w:val="000000"/>
        </w:rPr>
      </w:pPr>
      <w:r w:rsidRPr="009575BD">
        <w:rPr>
          <w:rFonts w:cstheme="minorHAnsi"/>
          <w:color w:val="000000"/>
        </w:rPr>
        <w:t>Informacje powyższe zostaną opublikowane na stronie postępowania na platformie w sekcji ,,</w:t>
      </w:r>
      <w:r w:rsidRPr="009575BD">
        <w:rPr>
          <w:rFonts w:cstheme="minorHAnsi"/>
          <w:i/>
          <w:iCs/>
          <w:color w:val="000000"/>
        </w:rPr>
        <w:t>Komunikaty</w:t>
      </w:r>
      <w:r w:rsidRPr="009575BD">
        <w:rPr>
          <w:rFonts w:cstheme="minorHAnsi"/>
          <w:color w:val="000000"/>
        </w:rPr>
        <w:t>”.</w:t>
      </w:r>
    </w:p>
    <w:p w14:paraId="06B4DD98" w14:textId="77777777" w:rsidR="009575BD" w:rsidRPr="009575BD" w:rsidRDefault="009575BD" w:rsidP="002D6D8C">
      <w:pPr>
        <w:pStyle w:val="Akapitzlist"/>
        <w:widowControl w:val="0"/>
        <w:numPr>
          <w:ilvl w:val="0"/>
          <w:numId w:val="32"/>
        </w:numPr>
        <w:spacing w:before="240" w:after="120" w:line="312" w:lineRule="auto"/>
        <w:ind w:left="0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75BD">
        <w:rPr>
          <w:rFonts w:asciiTheme="minorHAnsi" w:hAnsiTheme="minorHAnsi" w:cstheme="minorHAnsi"/>
          <w:b/>
          <w:sz w:val="22"/>
          <w:szCs w:val="22"/>
        </w:rPr>
        <w:t xml:space="preserve">SPOSÓB OCENY OFERT, KRYTERIA OCENY OFERT ORAZ INFORMACJE DOTYCZĄCE WYBORU NAJKORZYSTNIEJSZEJ OFERTY </w:t>
      </w:r>
    </w:p>
    <w:p w14:paraId="63A5C8DD" w14:textId="77777777" w:rsidR="009575BD" w:rsidRPr="009575BD" w:rsidRDefault="009575BD">
      <w:pPr>
        <w:widowControl w:val="0"/>
        <w:numPr>
          <w:ilvl w:val="3"/>
          <w:numId w:val="12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</w:rPr>
        <w:t>W toku badania i oceny ofert zamawiający zastrzega sobie możliwość wezwania wykonawców do złożenia wyjaśnień dotyczących treści złożonych ofert, przedmiotowych środków dowodowych lub innych składanych dokumentów lub oświadczeń, a także do złożenia, uzupełnienia lub poprawienia podmiotowych środków dowodowych.</w:t>
      </w:r>
    </w:p>
    <w:p w14:paraId="6A17AC69" w14:textId="4CAF1DCA" w:rsidR="009575BD" w:rsidRDefault="009575BD">
      <w:pPr>
        <w:widowControl w:val="0"/>
        <w:numPr>
          <w:ilvl w:val="3"/>
          <w:numId w:val="12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</w:rPr>
        <w:t xml:space="preserve">Przy ocenie i wyborze najkorzystniejszej oferty zamawiający będzie kierował się następującym kryterium oceny ofert: </w:t>
      </w:r>
    </w:p>
    <w:p w14:paraId="524F7631" w14:textId="77777777" w:rsidR="00F548D3" w:rsidRP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r w:rsidRPr="00F548D3">
        <w:rPr>
          <w:rFonts w:cstheme="minorHAnsi"/>
        </w:rPr>
        <w:t>Kryterium wyboru najkorzystniejszej oferty stanowią:</w:t>
      </w:r>
    </w:p>
    <w:p w14:paraId="4D761ABB" w14:textId="7A070573" w:rsidR="00F548D3" w:rsidRP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r w:rsidRPr="00F548D3">
        <w:rPr>
          <w:rFonts w:cstheme="minorHAnsi"/>
        </w:rPr>
        <w:t xml:space="preserve">Cena – </w:t>
      </w:r>
      <w:r w:rsidR="00075651">
        <w:rPr>
          <w:rFonts w:cstheme="minorHAnsi"/>
        </w:rPr>
        <w:t>6</w:t>
      </w:r>
      <w:r w:rsidRPr="00F548D3">
        <w:rPr>
          <w:rFonts w:cstheme="minorHAnsi"/>
        </w:rPr>
        <w:t>0%</w:t>
      </w:r>
    </w:p>
    <w:p w14:paraId="46EC451C" w14:textId="2A54D43E" w:rsidR="00F548D3" w:rsidRP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r>
        <w:rPr>
          <w:rFonts w:cstheme="minorHAnsi"/>
        </w:rPr>
        <w:t>Doświadczenie osób</w:t>
      </w:r>
      <w:r w:rsidRPr="00F548D3">
        <w:rPr>
          <w:rFonts w:cstheme="minorHAnsi"/>
        </w:rPr>
        <w:t xml:space="preserve">– </w:t>
      </w:r>
      <w:r w:rsidR="00075651">
        <w:rPr>
          <w:rFonts w:cstheme="minorHAnsi"/>
        </w:rPr>
        <w:t>4</w:t>
      </w:r>
      <w:r w:rsidRPr="00F548D3">
        <w:rPr>
          <w:rFonts w:cstheme="minorHAnsi"/>
        </w:rPr>
        <w:t>0%</w:t>
      </w:r>
    </w:p>
    <w:p w14:paraId="44124FAA" w14:textId="77777777" w:rsidR="00075651" w:rsidRDefault="00075651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</w:p>
    <w:p w14:paraId="6CF9B3AE" w14:textId="135F24C5" w:rsidR="00F548D3" w:rsidRP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r w:rsidRPr="00F548D3">
        <w:rPr>
          <w:rFonts w:cstheme="minorHAnsi"/>
        </w:rPr>
        <w:t xml:space="preserve">Cena (C) – ocenie zostanie poddana łączna cena brutto za wykonanie całości przedmiotu zamówienia </w:t>
      </w:r>
    </w:p>
    <w:p w14:paraId="426F0608" w14:textId="77777777" w:rsidR="00F548D3" w:rsidRP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r w:rsidRPr="00F548D3">
        <w:rPr>
          <w:rFonts w:cstheme="minorHAnsi"/>
        </w:rPr>
        <w:t xml:space="preserve">obliczona przez Wykonawcę, podana w Formularzu oferty. Oferta o najniższej cenie uzyska największą </w:t>
      </w:r>
    </w:p>
    <w:p w14:paraId="3847496F" w14:textId="77777777" w:rsidR="00F548D3" w:rsidRP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r w:rsidRPr="00F548D3">
        <w:rPr>
          <w:rFonts w:cstheme="minorHAnsi"/>
        </w:rPr>
        <w:t xml:space="preserve">ilość punktów, pozostałe proporcjonalnie mniej. Liczba punktów, którą można uzyskać zostanie </w:t>
      </w:r>
    </w:p>
    <w:p w14:paraId="21D8E9B6" w14:textId="77777777" w:rsidR="00F548D3" w:rsidRP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r w:rsidRPr="00F548D3">
        <w:rPr>
          <w:rFonts w:cstheme="minorHAnsi"/>
        </w:rPr>
        <w:t>obliczona wg następującego wzoru:</w:t>
      </w:r>
    </w:p>
    <w:p w14:paraId="198AC269" w14:textId="10E9A3B0" w:rsidR="00F548D3" w:rsidRP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r w:rsidRPr="00F548D3">
        <w:rPr>
          <w:rFonts w:cstheme="minorHAnsi"/>
        </w:rPr>
        <w:t xml:space="preserve">C= </w:t>
      </w:r>
      <w:proofErr w:type="spellStart"/>
      <w:r w:rsidRPr="00F548D3">
        <w:rPr>
          <w:rFonts w:cstheme="minorHAnsi"/>
        </w:rPr>
        <w:t>Cn</w:t>
      </w:r>
      <w:proofErr w:type="spellEnd"/>
      <w:r w:rsidRPr="00F548D3">
        <w:rPr>
          <w:rFonts w:cstheme="minorHAnsi"/>
        </w:rPr>
        <w:t>/</w:t>
      </w:r>
      <w:proofErr w:type="spellStart"/>
      <w:r w:rsidRPr="00F548D3">
        <w:rPr>
          <w:rFonts w:cstheme="minorHAnsi"/>
        </w:rPr>
        <w:t>Cb</w:t>
      </w:r>
      <w:proofErr w:type="spellEnd"/>
      <w:r w:rsidRPr="00F548D3">
        <w:rPr>
          <w:rFonts w:cstheme="minorHAnsi"/>
        </w:rPr>
        <w:t xml:space="preserve"> x </w:t>
      </w:r>
      <w:r w:rsidR="00075651">
        <w:rPr>
          <w:rFonts w:cstheme="minorHAnsi"/>
        </w:rPr>
        <w:t>6</w:t>
      </w:r>
      <w:r w:rsidRPr="00F548D3">
        <w:rPr>
          <w:rFonts w:cstheme="minorHAnsi"/>
        </w:rPr>
        <w:t>0</w:t>
      </w:r>
    </w:p>
    <w:p w14:paraId="7B510112" w14:textId="77777777" w:rsidR="00F548D3" w:rsidRP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r w:rsidRPr="00F548D3">
        <w:rPr>
          <w:rFonts w:cstheme="minorHAnsi"/>
        </w:rPr>
        <w:t xml:space="preserve">gdzie: </w:t>
      </w:r>
    </w:p>
    <w:p w14:paraId="6DA301F4" w14:textId="77777777" w:rsidR="00F548D3" w:rsidRP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r w:rsidRPr="00F548D3">
        <w:rPr>
          <w:rFonts w:cstheme="minorHAnsi"/>
        </w:rPr>
        <w:t>C – ilość punktów przyznana badanej ofercie wg kryterium „cena”</w:t>
      </w:r>
    </w:p>
    <w:p w14:paraId="218ED591" w14:textId="77777777" w:rsidR="00F548D3" w:rsidRP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proofErr w:type="spellStart"/>
      <w:r w:rsidRPr="00F548D3">
        <w:rPr>
          <w:rFonts w:cstheme="minorHAnsi"/>
        </w:rPr>
        <w:t>Cn</w:t>
      </w:r>
      <w:proofErr w:type="spellEnd"/>
      <w:r w:rsidRPr="00F548D3">
        <w:rPr>
          <w:rFonts w:cstheme="minorHAnsi"/>
        </w:rPr>
        <w:t xml:space="preserve"> – najniższa cena brutto za realizację przedmiotu zamówienia spośród ofert niepodlegających </w:t>
      </w:r>
    </w:p>
    <w:p w14:paraId="7FA3F31D" w14:textId="77777777" w:rsidR="00F548D3" w:rsidRP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r w:rsidRPr="00F548D3">
        <w:rPr>
          <w:rFonts w:cstheme="minorHAnsi"/>
        </w:rPr>
        <w:t>odrzuceniu</w:t>
      </w:r>
    </w:p>
    <w:p w14:paraId="1738F14F" w14:textId="1281892B" w:rsid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proofErr w:type="spellStart"/>
      <w:r w:rsidRPr="00F548D3">
        <w:rPr>
          <w:rFonts w:cstheme="minorHAnsi"/>
        </w:rPr>
        <w:t>Cb</w:t>
      </w:r>
      <w:proofErr w:type="spellEnd"/>
      <w:r w:rsidRPr="00F548D3">
        <w:rPr>
          <w:rFonts w:cstheme="minorHAnsi"/>
        </w:rPr>
        <w:t xml:space="preserve"> – cena brutto badanej oferty</w:t>
      </w:r>
      <w:r w:rsidRPr="00F548D3">
        <w:rPr>
          <w:rFonts w:cstheme="minorHAnsi"/>
        </w:rPr>
        <w:cr/>
      </w:r>
    </w:p>
    <w:p w14:paraId="563B5689" w14:textId="2C2BAA39" w:rsidR="00F548D3" w:rsidRPr="00F548D3" w:rsidRDefault="00F548D3" w:rsidP="00F548D3">
      <w:pPr>
        <w:widowControl w:val="0"/>
        <w:spacing w:after="0" w:line="312" w:lineRule="auto"/>
        <w:ind w:left="284"/>
        <w:jc w:val="both"/>
        <w:rPr>
          <w:rFonts w:cstheme="minorHAnsi"/>
        </w:rPr>
      </w:pPr>
      <w:r w:rsidRPr="00F548D3">
        <w:rPr>
          <w:rFonts w:cstheme="minorHAnsi"/>
        </w:rPr>
        <w:t>Doświadczenie osób (D) – ocenie zostanie poddane doświadczenie osób wskazanych do bezpośredniej realizacji usługi.</w:t>
      </w:r>
    </w:p>
    <w:p w14:paraId="1A1D7A0F" w14:textId="4B926B84" w:rsidR="00F548D3" w:rsidRPr="00F548D3" w:rsidRDefault="00F548D3" w:rsidP="00F548D3">
      <w:pPr>
        <w:widowControl w:val="0"/>
        <w:spacing w:after="0" w:line="312" w:lineRule="auto"/>
        <w:ind w:left="284"/>
        <w:rPr>
          <w:rFonts w:cstheme="minorHAnsi"/>
        </w:rPr>
      </w:pPr>
      <w:r w:rsidRPr="00F548D3">
        <w:rPr>
          <w:rFonts w:cstheme="minorHAnsi"/>
        </w:rPr>
        <w:t>Wykonawca w Wykazie osób załączonym do oferty wskaże osoby do bezpośredniej realizacji usługi oraz określi ich doświadczenie.</w:t>
      </w:r>
    </w:p>
    <w:p w14:paraId="1B48B8A7" w14:textId="74F4DF46" w:rsidR="00075651" w:rsidRDefault="00F548D3" w:rsidP="00075651">
      <w:pPr>
        <w:widowControl w:val="0"/>
        <w:spacing w:after="0" w:line="312" w:lineRule="auto"/>
        <w:ind w:left="284"/>
        <w:rPr>
          <w:rFonts w:cstheme="minorHAnsi"/>
        </w:rPr>
      </w:pPr>
      <w:r w:rsidRPr="00F548D3">
        <w:rPr>
          <w:rFonts w:cstheme="minorHAnsi"/>
        </w:rPr>
        <w:t>Na tej podstawie Zamawiający przyzna  pkt za</w:t>
      </w:r>
      <w:r w:rsidR="00075651">
        <w:rPr>
          <w:rFonts w:cstheme="minorHAnsi"/>
        </w:rPr>
        <w:t xml:space="preserve"> lata doświadczenia, </w:t>
      </w:r>
      <w:proofErr w:type="spellStart"/>
      <w:r w:rsidR="00075651">
        <w:rPr>
          <w:rFonts w:cstheme="minorHAnsi"/>
        </w:rPr>
        <w:t>tj</w:t>
      </w:r>
      <w:proofErr w:type="spellEnd"/>
      <w:r w:rsidR="00075651">
        <w:rPr>
          <w:rFonts w:cstheme="minorHAnsi"/>
        </w:rPr>
        <w:t>:</w:t>
      </w:r>
    </w:p>
    <w:p w14:paraId="71267BD5" w14:textId="0EADCA3B" w:rsidR="00075651" w:rsidRDefault="00075651" w:rsidP="00075651">
      <w:pPr>
        <w:widowControl w:val="0"/>
        <w:spacing w:after="0" w:line="312" w:lineRule="auto"/>
        <w:ind w:left="284"/>
        <w:rPr>
          <w:rFonts w:cstheme="minorHAnsi"/>
        </w:rPr>
      </w:pPr>
      <w:r>
        <w:rPr>
          <w:rFonts w:cstheme="minorHAnsi"/>
        </w:rPr>
        <w:t>2-4 lata – 10 pkt</w:t>
      </w:r>
    </w:p>
    <w:p w14:paraId="3C33E830" w14:textId="6E51ADC9" w:rsidR="00075651" w:rsidRDefault="00075651" w:rsidP="00075651">
      <w:pPr>
        <w:widowControl w:val="0"/>
        <w:spacing w:after="0" w:line="312" w:lineRule="auto"/>
        <w:ind w:left="284"/>
        <w:rPr>
          <w:rFonts w:cstheme="minorHAnsi"/>
        </w:rPr>
      </w:pPr>
      <w:r>
        <w:rPr>
          <w:rFonts w:cstheme="minorHAnsi"/>
        </w:rPr>
        <w:t>5-7 lat – 20 pkt</w:t>
      </w:r>
    </w:p>
    <w:p w14:paraId="4E84F0F4" w14:textId="57223EF3" w:rsidR="00075651" w:rsidRDefault="00075651" w:rsidP="00075651">
      <w:pPr>
        <w:widowControl w:val="0"/>
        <w:spacing w:after="0" w:line="312" w:lineRule="auto"/>
        <w:ind w:left="284"/>
        <w:rPr>
          <w:rFonts w:cstheme="minorHAnsi"/>
        </w:rPr>
      </w:pPr>
      <w:r>
        <w:rPr>
          <w:rFonts w:cstheme="minorHAnsi"/>
        </w:rPr>
        <w:t>8-10 lat – 30 pkt</w:t>
      </w:r>
    </w:p>
    <w:p w14:paraId="57D5E251" w14:textId="0A431635" w:rsidR="00075651" w:rsidRDefault="00075651" w:rsidP="00075651">
      <w:pPr>
        <w:widowControl w:val="0"/>
        <w:spacing w:after="0" w:line="312" w:lineRule="auto"/>
        <w:ind w:left="284"/>
        <w:rPr>
          <w:rFonts w:cstheme="minorHAnsi"/>
        </w:rPr>
      </w:pPr>
      <w:r>
        <w:rPr>
          <w:rFonts w:cstheme="minorHAnsi"/>
        </w:rPr>
        <w:t>11  lat i więcej – 40 pkt</w:t>
      </w:r>
    </w:p>
    <w:p w14:paraId="77980CFD" w14:textId="77777777" w:rsidR="00075651" w:rsidRDefault="00075651" w:rsidP="00075651">
      <w:pPr>
        <w:widowControl w:val="0"/>
        <w:spacing w:after="0" w:line="312" w:lineRule="auto"/>
        <w:ind w:left="284"/>
        <w:rPr>
          <w:rFonts w:cstheme="minorHAnsi"/>
        </w:rPr>
      </w:pPr>
    </w:p>
    <w:p w14:paraId="5094BC11" w14:textId="4FE0A147" w:rsidR="009575BD" w:rsidRPr="009575BD" w:rsidRDefault="00F548D3" w:rsidP="00075651">
      <w:pPr>
        <w:widowControl w:val="0"/>
        <w:spacing w:after="0" w:line="312" w:lineRule="auto"/>
        <w:ind w:left="284"/>
        <w:rPr>
          <w:rFonts w:cstheme="minorHAnsi"/>
        </w:rPr>
      </w:pPr>
      <w:r w:rsidRPr="00F548D3">
        <w:rPr>
          <w:rFonts w:cstheme="minorHAnsi"/>
        </w:rPr>
        <w:t xml:space="preserve"> </w:t>
      </w:r>
      <w:r w:rsidR="009575BD" w:rsidRPr="009575BD">
        <w:rPr>
          <w:rFonts w:cstheme="minorHAnsi"/>
        </w:rPr>
        <w:t>Zamawiający udzieli zamówienia wykonawcy, którego oferta odpowiada wszystkim wymaganiom określonym w postępowaniu oraz będzie najtańsza.</w:t>
      </w:r>
    </w:p>
    <w:p w14:paraId="74FFBD7A" w14:textId="77777777" w:rsidR="009575BD" w:rsidRPr="009575BD" w:rsidRDefault="009575BD">
      <w:pPr>
        <w:widowControl w:val="0"/>
        <w:numPr>
          <w:ilvl w:val="3"/>
          <w:numId w:val="12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</w:rPr>
        <w:t>Informacja o wyborze wykonawcy zostanie udostępniona za pośrednictwem platformy.</w:t>
      </w:r>
    </w:p>
    <w:p w14:paraId="1214E157" w14:textId="77777777" w:rsidR="009575BD" w:rsidRPr="009575BD" w:rsidRDefault="009575BD" w:rsidP="002D6D8C">
      <w:pPr>
        <w:pStyle w:val="Akapitzlist"/>
        <w:keepNext/>
        <w:widowControl w:val="0"/>
        <w:numPr>
          <w:ilvl w:val="0"/>
          <w:numId w:val="32"/>
        </w:numPr>
        <w:spacing w:before="240" w:after="120" w:line="312" w:lineRule="auto"/>
        <w:ind w:left="0" w:hanging="567"/>
        <w:contextualSpacing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575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PROJEKTOWANE POSTANOWIENIA UMOWY</w:t>
      </w:r>
    </w:p>
    <w:p w14:paraId="46158F5C" w14:textId="19A757A2" w:rsidR="009575BD" w:rsidRPr="009575BD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  <w:color w:val="000000" w:themeColor="text1"/>
        </w:rPr>
        <w:t xml:space="preserve">Płatność </w:t>
      </w:r>
      <w:r w:rsidRPr="009575BD">
        <w:rPr>
          <w:rFonts w:cstheme="minorHAnsi"/>
        </w:rPr>
        <w:t>zostanie dokonana na podstawie faktury wystawionej przez wykonawcę po wykonaniu i odebraniu przedmiotu zamówienia. Płatność nastąpi przelewem na rachunek wykonawcy wskazany na fakturze w terminie 30 dni od otrzymania przez zamawiającego prawidłowo wystawionej faktury VAT. </w:t>
      </w:r>
    </w:p>
    <w:p w14:paraId="4429A493" w14:textId="4FEB8703" w:rsidR="009575BD" w:rsidRPr="00F548D3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r w:rsidRPr="009575BD">
        <w:rPr>
          <w:rFonts w:cstheme="minorHAnsi"/>
          <w:bCs/>
          <w:color w:val="000000" w:themeColor="text1"/>
        </w:rPr>
        <w:t>Wykonawca</w:t>
      </w:r>
      <w:r w:rsidRPr="009575BD">
        <w:rPr>
          <w:rFonts w:cstheme="minorHAnsi"/>
          <w:bCs/>
          <w:color w:val="FF0000"/>
        </w:rPr>
        <w:t xml:space="preserve"> </w:t>
      </w:r>
      <w:r w:rsidRPr="009575BD">
        <w:rPr>
          <w:rFonts w:cstheme="minorHAnsi"/>
          <w:bCs/>
        </w:rPr>
        <w:t>jest zobowiązany w wystawionej fakturze wskazać symbol organizacyjny</w:t>
      </w:r>
      <w:r w:rsidR="002F57CA">
        <w:rPr>
          <w:rFonts w:cstheme="minorHAnsi"/>
          <w:bCs/>
        </w:rPr>
        <w:t xml:space="preserve"> Centrum Zarządzania Projektami: RF-CZP,</w:t>
      </w:r>
      <w:r w:rsidRPr="009575BD">
        <w:rPr>
          <w:rFonts w:cstheme="minorHAnsi"/>
          <w:bCs/>
        </w:rPr>
        <w:t xml:space="preserve"> , </w:t>
      </w:r>
      <w:r w:rsidR="006D632A">
        <w:rPr>
          <w:rFonts w:cstheme="minorHAnsi"/>
          <w:bCs/>
        </w:rPr>
        <w:t xml:space="preserve">akronim „ZPU2” oraz </w:t>
      </w:r>
      <w:r w:rsidRPr="009575BD">
        <w:rPr>
          <w:rFonts w:cstheme="minorHAnsi"/>
          <w:bCs/>
        </w:rPr>
        <w:t xml:space="preserve">numer zamówienia zarejestrowanego u zamawiającego </w:t>
      </w:r>
      <w:r w:rsidRPr="009575BD">
        <w:rPr>
          <w:rFonts w:cstheme="minorHAnsi"/>
        </w:rPr>
        <w:t>KA-CZL-DZP.261.2.136.2022</w:t>
      </w:r>
      <w:r w:rsidRPr="009575BD">
        <w:rPr>
          <w:rFonts w:cstheme="minorHAnsi"/>
          <w:bCs/>
        </w:rPr>
        <w:t xml:space="preserve"> oraz przekazać fakturę do Kancelarii Ogólnej w siedzibie zamawiającego, a w przypadku faktury elektronicznej przekazać fakturę na adres e-mail: </w:t>
      </w:r>
      <w:hyperlink r:id="rId15" w:history="1">
        <w:r w:rsidRPr="009575BD">
          <w:rPr>
            <w:rStyle w:val="Hipercze"/>
            <w:rFonts w:cstheme="minorHAnsi"/>
            <w:bCs/>
          </w:rPr>
          <w:t>kancelaria.ogolna@ue.wroc.pl</w:t>
        </w:r>
      </w:hyperlink>
      <w:r w:rsidRPr="009575BD">
        <w:rPr>
          <w:rFonts w:cstheme="minorHAnsi"/>
          <w:bCs/>
        </w:rPr>
        <w:t>.</w:t>
      </w:r>
      <w:r w:rsidRPr="009575BD">
        <w:rPr>
          <w:rFonts w:eastAsia="Calibri" w:cstheme="minorHAnsi"/>
          <w:bCs/>
        </w:rPr>
        <w:t xml:space="preserve"> </w:t>
      </w:r>
    </w:p>
    <w:p w14:paraId="22C4B023" w14:textId="63A6F04B" w:rsidR="0078528C" w:rsidRPr="009575BD" w:rsidRDefault="0078528C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r w:rsidRPr="0078528C">
        <w:rPr>
          <w:rFonts w:cstheme="minorHAnsi"/>
          <w:bCs/>
        </w:rPr>
        <w:t xml:space="preserve">W przypadku niepodania danych, o których mowa w punkcie </w:t>
      </w:r>
      <w:r>
        <w:rPr>
          <w:rFonts w:cstheme="minorHAnsi"/>
          <w:bCs/>
        </w:rPr>
        <w:t>2</w:t>
      </w:r>
      <w:r w:rsidRPr="0078528C">
        <w:rPr>
          <w:rFonts w:cstheme="minorHAnsi"/>
          <w:bCs/>
        </w:rPr>
        <w:t xml:space="preserve"> powyżej, podania błędnych danych i/lub braku możliwości identyfikacji przez Zamawiającego jednostki lub postępowania, którego dotyczy faktura, bądź przekazania faktury w inny sposób niż określony w punktach 5-7 powyżej, Zamawiający nie ponosi odpowiedzialności za nieterminową zapłatę faktury. Umówiony termin zapłaty rozpoczyna swój bieg od dnia doręczenia Zamawiającemu prawidłowo wystawionej faktury (w zastrzeżony umową sposób i w zastrzeżonej nią formie).</w:t>
      </w:r>
    </w:p>
    <w:p w14:paraId="0C9B6150" w14:textId="77777777" w:rsidR="009575BD" w:rsidRPr="009575BD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r w:rsidRPr="009575BD">
        <w:rPr>
          <w:rFonts w:cstheme="minorHAnsi"/>
          <w:bCs/>
        </w:rPr>
        <w:t>W przypadku ustrukturyzowanych faktur elektronicznych faktury będzie należy przekazać na konto Uczelni na Platformie Elektronicznego Fakturowania (PEF), na adres skrzynki PEPPOL NIP: 8960006997. W przypadku braku możliwości identyfikacji przez zamawiającego jednostki lub postępowania, którego dotyczy faktura lub przekazania faktury w inny sposób niż określony w zapytaniu ofertowym, zamawiający nie ponosi odpowiedzialności za nieterminową zapłatę faktury.</w:t>
      </w:r>
    </w:p>
    <w:p w14:paraId="3FF0FF99" w14:textId="77777777" w:rsidR="009575BD" w:rsidRPr="009575BD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r w:rsidRPr="009575BD">
        <w:rPr>
          <w:rFonts w:cstheme="minorHAnsi"/>
          <w:bCs/>
          <w:color w:val="000000" w:themeColor="text1"/>
        </w:rPr>
        <w:t xml:space="preserve">W ramach </w:t>
      </w:r>
      <w:r w:rsidRPr="009575BD">
        <w:rPr>
          <w:rFonts w:cstheme="minorHAnsi"/>
          <w:bCs/>
        </w:rPr>
        <w:t>realizacji przedmiotu zamówienia wykonawca będzie zobowiązany do bieżącej współpracy z zamawiającym w zakresie związanym z realizacją przedmiotu zamówienia.</w:t>
      </w:r>
    </w:p>
    <w:p w14:paraId="1B8A59A4" w14:textId="77777777" w:rsidR="009575BD" w:rsidRPr="009575BD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r w:rsidRPr="009575BD">
        <w:rPr>
          <w:rFonts w:cstheme="minorHAnsi"/>
          <w:bCs/>
          <w:color w:val="000000" w:themeColor="text1"/>
        </w:rPr>
        <w:t xml:space="preserve">Odpowiedzialność z </w:t>
      </w:r>
      <w:r w:rsidRPr="009575BD">
        <w:rPr>
          <w:rFonts w:cstheme="minorHAnsi"/>
          <w:bCs/>
        </w:rPr>
        <w:t>tytułu rękojmi za wady wykonawca ponosi wobec zamawiającego na zasadach ustawowych i z zastrzeżeniem przepisów poniższych.</w:t>
      </w:r>
    </w:p>
    <w:p w14:paraId="259D9FE1" w14:textId="63AFAACD" w:rsidR="009575BD" w:rsidRPr="009575BD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r w:rsidRPr="009575BD">
        <w:rPr>
          <w:rFonts w:cstheme="minorHAnsi"/>
          <w:bCs/>
          <w:color w:val="000000" w:themeColor="text1"/>
        </w:rPr>
        <w:t xml:space="preserve">W razie </w:t>
      </w:r>
      <w:r w:rsidRPr="009575BD">
        <w:rPr>
          <w:rFonts w:cstheme="minorHAnsi"/>
          <w:bCs/>
        </w:rPr>
        <w:t xml:space="preserve">niewykonania lub nienależytego wykonania przedmiotu zamówienia wykonawca zapłaci </w:t>
      </w:r>
      <w:r w:rsidR="00E85324">
        <w:rPr>
          <w:rFonts w:cstheme="minorHAnsi"/>
          <w:bCs/>
        </w:rPr>
        <w:t>Z</w:t>
      </w:r>
      <w:r w:rsidRPr="009575BD">
        <w:rPr>
          <w:rFonts w:cstheme="minorHAnsi"/>
          <w:bCs/>
        </w:rPr>
        <w:t xml:space="preserve">amawiającemu kary: </w:t>
      </w:r>
    </w:p>
    <w:p w14:paraId="2B0B302A" w14:textId="77777777" w:rsidR="009575BD" w:rsidRPr="009575BD" w:rsidRDefault="009575BD">
      <w:pPr>
        <w:pStyle w:val="Akapitzlist"/>
        <w:widowControl w:val="0"/>
        <w:numPr>
          <w:ilvl w:val="0"/>
          <w:numId w:val="22"/>
        </w:num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5BD">
        <w:rPr>
          <w:rFonts w:asciiTheme="minorHAnsi" w:hAnsiTheme="minorHAnsi" w:cstheme="minorHAnsi"/>
          <w:bCs/>
          <w:sz w:val="22"/>
          <w:szCs w:val="22"/>
        </w:rPr>
        <w:t>za zwłokę w realizacji przedmiotu umowy w wysokości 1 % wynagrodzenia umownego brutto za każdy dzień zwłoki;</w:t>
      </w:r>
    </w:p>
    <w:p w14:paraId="23EA3237" w14:textId="77777777" w:rsidR="009575BD" w:rsidRPr="009575BD" w:rsidRDefault="009575BD">
      <w:pPr>
        <w:pStyle w:val="Akapitzlist"/>
        <w:widowControl w:val="0"/>
        <w:numPr>
          <w:ilvl w:val="0"/>
          <w:numId w:val="22"/>
        </w:num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5BD">
        <w:rPr>
          <w:rFonts w:asciiTheme="minorHAnsi" w:hAnsiTheme="minorHAnsi" w:cstheme="minorHAnsi"/>
          <w:bCs/>
          <w:sz w:val="22"/>
          <w:szCs w:val="22"/>
        </w:rPr>
        <w:t>z tytułu odstąpienia od umowy lub wypowiedzenia umowy przez wykonawcę z przyczyn niezależnych od zamawiającego w wysokości 10% wynagrodzenia umownego brutto;</w:t>
      </w:r>
    </w:p>
    <w:p w14:paraId="6A953FF2" w14:textId="18430851" w:rsidR="009575BD" w:rsidRDefault="009575BD">
      <w:pPr>
        <w:pStyle w:val="Akapitzlist"/>
        <w:widowControl w:val="0"/>
        <w:numPr>
          <w:ilvl w:val="0"/>
          <w:numId w:val="22"/>
        </w:num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5BD">
        <w:rPr>
          <w:rFonts w:asciiTheme="minorHAnsi" w:hAnsiTheme="minorHAnsi" w:cstheme="minorHAnsi"/>
          <w:bCs/>
          <w:sz w:val="22"/>
          <w:szCs w:val="22"/>
        </w:rPr>
        <w:t>z tytułu wypowiedzenia umowy przez zamawiającego z przyczyn, za które odpowiedzialność ponosi wykonawca w wysokości 10% wynagrodzenia umownego brutto</w:t>
      </w:r>
      <w:r w:rsidR="00075651">
        <w:rPr>
          <w:rFonts w:asciiTheme="minorHAnsi" w:hAnsiTheme="minorHAnsi" w:cstheme="minorHAnsi"/>
          <w:bCs/>
          <w:sz w:val="22"/>
          <w:szCs w:val="22"/>
        </w:rPr>
        <w:t>;</w:t>
      </w:r>
    </w:p>
    <w:p w14:paraId="5EA2D587" w14:textId="4FA8D693" w:rsidR="00075651" w:rsidRPr="00075651" w:rsidRDefault="00075651" w:rsidP="00F87DD3">
      <w:pPr>
        <w:pStyle w:val="Akapitzlist"/>
        <w:widowControl w:val="0"/>
        <w:numPr>
          <w:ilvl w:val="0"/>
          <w:numId w:val="22"/>
        </w:num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651">
        <w:rPr>
          <w:rFonts w:asciiTheme="minorHAnsi" w:hAnsiTheme="minorHAnsi" w:cstheme="minorHAnsi"/>
          <w:bCs/>
          <w:sz w:val="22"/>
          <w:szCs w:val="22"/>
        </w:rPr>
        <w:t>za zaniechanie innym obowi</w:t>
      </w:r>
      <w:r w:rsidRPr="00075651">
        <w:rPr>
          <w:rFonts w:ascii="Calibri" w:hAnsi="Calibri" w:cs="Calibri"/>
          <w:bCs/>
          <w:sz w:val="22"/>
          <w:szCs w:val="22"/>
        </w:rPr>
        <w:t>ą</w:t>
      </w:r>
      <w:r w:rsidRPr="00075651">
        <w:rPr>
          <w:rFonts w:asciiTheme="minorHAnsi" w:hAnsiTheme="minorHAnsi" w:cstheme="minorHAnsi"/>
          <w:bCs/>
          <w:sz w:val="22"/>
          <w:szCs w:val="22"/>
        </w:rPr>
        <w:t>zkom, na</w:t>
      </w:r>
      <w:r w:rsidRPr="00075651">
        <w:rPr>
          <w:rFonts w:ascii="Calibri" w:hAnsi="Calibri" w:cs="Calibri"/>
          <w:bCs/>
          <w:sz w:val="22"/>
          <w:szCs w:val="22"/>
        </w:rPr>
        <w:t>ł</w:t>
      </w:r>
      <w:r w:rsidRPr="00075651">
        <w:rPr>
          <w:rFonts w:asciiTheme="minorHAnsi" w:hAnsiTheme="minorHAnsi" w:cstheme="minorHAnsi"/>
          <w:bCs/>
          <w:sz w:val="22"/>
          <w:szCs w:val="22"/>
        </w:rPr>
        <w:t>o</w:t>
      </w:r>
      <w:r w:rsidRPr="00075651">
        <w:rPr>
          <w:rFonts w:ascii="Calibri" w:hAnsi="Calibri" w:cs="Calibri"/>
          <w:bCs/>
          <w:sz w:val="22"/>
          <w:szCs w:val="22"/>
        </w:rPr>
        <w:t>ż</w:t>
      </w:r>
      <w:r w:rsidRPr="00075651">
        <w:rPr>
          <w:rFonts w:asciiTheme="minorHAnsi" w:hAnsiTheme="minorHAnsi" w:cstheme="minorHAnsi"/>
          <w:bCs/>
          <w:sz w:val="22"/>
          <w:szCs w:val="22"/>
        </w:rPr>
        <w:t>onym na Wykonawc</w:t>
      </w:r>
      <w:r w:rsidRPr="00075651">
        <w:rPr>
          <w:rFonts w:ascii="Calibri" w:hAnsi="Calibri" w:cs="Calibri"/>
          <w:bCs/>
          <w:sz w:val="22"/>
          <w:szCs w:val="22"/>
        </w:rPr>
        <w:t>ę</w:t>
      </w:r>
      <w:r w:rsidRPr="00075651">
        <w:rPr>
          <w:rFonts w:asciiTheme="minorHAnsi" w:hAnsiTheme="minorHAnsi" w:cstheme="minorHAnsi"/>
          <w:bCs/>
          <w:sz w:val="22"/>
          <w:szCs w:val="22"/>
        </w:rPr>
        <w:t xml:space="preserve"> niezale</w:t>
      </w:r>
      <w:r w:rsidRPr="00075651">
        <w:rPr>
          <w:rFonts w:ascii="Calibri" w:hAnsi="Calibri" w:cs="Calibri"/>
          <w:bCs/>
          <w:sz w:val="22"/>
          <w:szCs w:val="22"/>
        </w:rPr>
        <w:t>ż</w:t>
      </w:r>
      <w:r w:rsidRPr="00075651">
        <w:rPr>
          <w:rFonts w:asciiTheme="minorHAnsi" w:hAnsiTheme="minorHAnsi" w:cstheme="minorHAnsi"/>
          <w:bCs/>
          <w:sz w:val="22"/>
          <w:szCs w:val="22"/>
        </w:rPr>
        <w:t>nie od przyczyny – w wysokości 500,00 złotych brutto za każdy stwierdzony przypadek</w:t>
      </w:r>
    </w:p>
    <w:p w14:paraId="7AC30A31" w14:textId="77777777" w:rsidR="009575BD" w:rsidRPr="009575BD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</w:rPr>
      </w:pPr>
      <w:r w:rsidRPr="009575BD">
        <w:rPr>
          <w:rFonts w:cstheme="minorHAnsi"/>
          <w:color w:val="000000" w:themeColor="text1"/>
        </w:rPr>
        <w:t>Kary</w:t>
      </w:r>
      <w:r w:rsidRPr="009575BD">
        <w:rPr>
          <w:rFonts w:cstheme="minorHAnsi"/>
        </w:rPr>
        <w:t xml:space="preserve"> mogą być naliczane z każdego tytułu odrębnie. Jeżeli to samo zdarzenie daje podstawę do naliczenia kilku kar, wszystkie kary będą sumowane oraz naliczane przez cały okres istnienia podstaw do ich naliczenia, z zastrzeżeniem, iż łączna wysokość naliczonych kar nie może przekroczyć 30% wartości umowy. Wypowiedzenie, bądź odstąpienie od umowy, nie wpływa na prawo dochodzenia zapłaty kar przez zamawiającego. </w:t>
      </w:r>
    </w:p>
    <w:p w14:paraId="276AED7E" w14:textId="77777777" w:rsidR="009575BD" w:rsidRPr="009575BD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bookmarkStart w:id="1" w:name="_Hlk114579035"/>
      <w:r w:rsidRPr="009575BD">
        <w:rPr>
          <w:rFonts w:cstheme="minorHAnsi"/>
          <w:bCs/>
          <w:color w:val="000000" w:themeColor="text1"/>
        </w:rPr>
        <w:t xml:space="preserve">Z zastrzeżeniem </w:t>
      </w:r>
      <w:r w:rsidRPr="009575BD">
        <w:rPr>
          <w:rFonts w:cstheme="minorHAnsi"/>
          <w:bCs/>
        </w:rPr>
        <w:t>art. 15r</w:t>
      </w:r>
      <w:r w:rsidRPr="009575BD">
        <w:rPr>
          <w:rFonts w:cstheme="minorHAnsi"/>
          <w:bCs/>
          <w:vertAlign w:val="superscript"/>
        </w:rPr>
        <w:t>1</w:t>
      </w:r>
      <w:r w:rsidRPr="009575BD">
        <w:rPr>
          <w:rFonts w:cstheme="minorHAnsi"/>
          <w:bCs/>
        </w:rPr>
        <w:t xml:space="preserve"> ust. 1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Pr="009575BD">
        <w:rPr>
          <w:rFonts w:cstheme="minorHAnsi"/>
          <w:bCs/>
        </w:rPr>
        <w:t>t.j</w:t>
      </w:r>
      <w:proofErr w:type="spellEnd"/>
      <w:r w:rsidRPr="009575BD">
        <w:rPr>
          <w:rFonts w:cstheme="minorHAnsi"/>
          <w:bCs/>
        </w:rPr>
        <w:t>. Dz. U. z 2021 r., poz. 2095 ze zm.) zamawiający ma prawo do potrącenia kary umownej z przysługującego wykonawcy wynagrodzenia, na co wykonawca wyraża zgodę i do czego upoważnia zamawiającego bez potrzeby odrębnego wezwania lub uzyskiwania potwierdzenia.</w:t>
      </w:r>
    </w:p>
    <w:bookmarkEnd w:id="1"/>
    <w:p w14:paraId="4C25BFA2" w14:textId="77777777" w:rsidR="009575BD" w:rsidRPr="009575BD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r w:rsidRPr="009575BD">
        <w:rPr>
          <w:rFonts w:cstheme="minorHAnsi"/>
          <w:bCs/>
          <w:color w:val="000000" w:themeColor="text1"/>
        </w:rPr>
        <w:t>Jeżeli</w:t>
      </w:r>
      <w:r w:rsidRPr="009575BD">
        <w:rPr>
          <w:rFonts w:cstheme="minorHAnsi"/>
          <w:bCs/>
        </w:rPr>
        <w:t xml:space="preserve"> na skutek niewykonania lub nienależytego wykonania umowy powstanie szkoda liczona łącznie z odszkodowaniem za utracone korzyści, przewyższająca wysokość zastrzeżonej kary umownej zamawiający zastrzega sobie prawo dochodzenia odszkodowania uzupełniającego przewyższającego zastrzeżone kary umowne, na zasadach ogólnych wynikających z Kodeksu cywilnego.</w:t>
      </w:r>
    </w:p>
    <w:p w14:paraId="5F3580EB" w14:textId="77777777" w:rsidR="009575BD" w:rsidRPr="009575BD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r w:rsidRPr="009575BD">
        <w:rPr>
          <w:rFonts w:cstheme="minorHAnsi"/>
          <w:bCs/>
          <w:color w:val="000000" w:themeColor="text1"/>
        </w:rPr>
        <w:t xml:space="preserve">Zamawiający </w:t>
      </w:r>
      <w:r w:rsidRPr="009575BD">
        <w:rPr>
          <w:rFonts w:cstheme="minorHAnsi"/>
          <w:bCs/>
        </w:rPr>
        <w:t>może wypowiedzieć umowę ze skutkiem natychmiastowym z wyłącznej winy Wykonawcy i bez odrębnych wezwań, gdy Wykonawca nie wykonuje obowiązków i innych zapisów niniejszej umowy, w szczególności, gdy Wykonawca żąda podwyższenia umówionej ceny lub informuje o niemożności zrealizowania przedmiotu umowy. Prawo do wypowiedzenia umowy, o którym mowa w zdaniu pierwszym Zamawiający będzie wykonywał przez oświadczenie wyrażone w formie pisemnej pod rygorem nieważności, składane w terminie 30 dni od dnia zaistnienia zdarzenia uzasadniającego wypowiedzenia umowy. W takim przypadku Wykonawca może żądać wyłącznie wynagrodzenia należnego z tytułu wykonanej części umowy.</w:t>
      </w:r>
    </w:p>
    <w:p w14:paraId="229F93C3" w14:textId="77777777" w:rsidR="009575BD" w:rsidRPr="009575BD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r w:rsidRPr="009575BD">
        <w:rPr>
          <w:rFonts w:cstheme="minorHAnsi"/>
          <w:bCs/>
          <w:color w:val="000000" w:themeColor="text1"/>
        </w:rPr>
        <w:t>Zamawiający</w:t>
      </w:r>
      <w:r w:rsidRPr="009575BD">
        <w:rPr>
          <w:rFonts w:cstheme="minorHAnsi"/>
          <w:bCs/>
        </w:rPr>
        <w:t xml:space="preserve"> może odstąpić od umowy w terminie 30 dni od dnia powzięcia wiadomości o zaistnieniu istotnej zmiany okoliczności powodującej, że wykonanie umowy nie leży w interesie publicznym, czego nie można było przewidzieć w chwili zawarcia umowy. W przypadku, o którym mowa w zdaniu poprzedzającym wykonawca może żądać wyłącznie wynagrodzenia należnego mu z tytułu wykonanej części zamówienia. </w:t>
      </w:r>
    </w:p>
    <w:p w14:paraId="5EF451E4" w14:textId="77777777" w:rsidR="009575BD" w:rsidRPr="009575BD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r w:rsidRPr="009575BD">
        <w:rPr>
          <w:rFonts w:cstheme="minorHAnsi"/>
          <w:bCs/>
          <w:color w:val="000000" w:themeColor="text1"/>
        </w:rPr>
        <w:t>Wykonawca</w:t>
      </w:r>
      <w:r w:rsidRPr="009575BD">
        <w:rPr>
          <w:rFonts w:cstheme="minorHAnsi"/>
          <w:bCs/>
          <w:color w:val="FF0000"/>
        </w:rPr>
        <w:t xml:space="preserve"> </w:t>
      </w:r>
      <w:r w:rsidRPr="009575BD">
        <w:rPr>
          <w:rFonts w:cstheme="minorHAnsi"/>
          <w:bCs/>
        </w:rPr>
        <w:t>nie może dokonać cesji wierzytelności wynikających z umowy, bez uprzedniej pisemnej pod rygorem nieważności zgody zamawiającego.</w:t>
      </w:r>
    </w:p>
    <w:p w14:paraId="5DF67E8E" w14:textId="77777777" w:rsidR="009575BD" w:rsidRPr="009575BD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r w:rsidRPr="009575BD">
        <w:rPr>
          <w:rFonts w:cstheme="minorHAnsi"/>
          <w:bCs/>
          <w:color w:val="000000" w:themeColor="text1"/>
        </w:rPr>
        <w:t>Strony</w:t>
      </w:r>
      <w:r w:rsidRPr="009575BD">
        <w:rPr>
          <w:rFonts w:cstheme="minorHAnsi"/>
          <w:bCs/>
        </w:rPr>
        <w:t xml:space="preserve"> ustalają, że sądem właściwym do rozstrzygania ewentualnych sporów będzie sąd miejscowo właściwy dla siedziby zamawiającego.</w:t>
      </w:r>
    </w:p>
    <w:p w14:paraId="5461E88C" w14:textId="5D547752" w:rsidR="009575BD" w:rsidRDefault="009575BD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r w:rsidRPr="007D5A56">
        <w:rPr>
          <w:rFonts w:cstheme="minorHAnsi"/>
          <w:bCs/>
          <w:color w:val="000000" w:themeColor="text1"/>
        </w:rPr>
        <w:t>Wszelkie</w:t>
      </w:r>
      <w:r w:rsidRPr="007D5A56">
        <w:rPr>
          <w:rFonts w:cstheme="minorHAnsi"/>
          <w:bCs/>
        </w:rPr>
        <w:t xml:space="preserve"> zmiany i uzupełnienia umowy wymagają formy pisemnej pod rygorem nieważności.</w:t>
      </w:r>
    </w:p>
    <w:p w14:paraId="0C727410" w14:textId="4BEFD81D" w:rsidR="007D5A56" w:rsidRDefault="007D5A56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  <w:color w:val="000000" w:themeColor="text1"/>
        </w:rPr>
        <w:t xml:space="preserve"> Przedmiot zamówienia: </w:t>
      </w:r>
    </w:p>
    <w:p w14:paraId="55FEA487" w14:textId="26272FD8" w:rsidR="002D6D8C" w:rsidRPr="007D5A56" w:rsidRDefault="007D5A56" w:rsidP="00465127">
      <w:pPr>
        <w:widowControl w:val="0"/>
        <w:numPr>
          <w:ilvl w:val="0"/>
          <w:numId w:val="34"/>
        </w:numPr>
        <w:autoSpaceDE w:val="0"/>
        <w:autoSpaceDN w:val="0"/>
        <w:spacing w:after="0" w:line="312" w:lineRule="auto"/>
        <w:ind w:left="1080"/>
        <w:jc w:val="both"/>
        <w:rPr>
          <w:rFonts w:cstheme="minorHAnsi"/>
        </w:rPr>
      </w:pPr>
      <w:r w:rsidRPr="007D5A56">
        <w:rPr>
          <w:rFonts w:cstheme="minorHAnsi"/>
          <w:bCs/>
          <w:color w:val="000000" w:themeColor="text1"/>
        </w:rPr>
        <w:t xml:space="preserve"> </w:t>
      </w:r>
      <w:r w:rsidR="002D6D8C" w:rsidRPr="007D5A56">
        <w:rPr>
          <w:rFonts w:cstheme="minorHAnsi"/>
        </w:rPr>
        <w:t>Zajęcia zostaną przeprowadzone stacjonarnie lub online (jeśli będzie tego wymagała sytuacja pandemiczna).</w:t>
      </w:r>
    </w:p>
    <w:p w14:paraId="24FAB9BE" w14:textId="77777777" w:rsidR="002D6D8C" w:rsidRPr="007D5A56" w:rsidRDefault="002D6D8C" w:rsidP="002D6D8C">
      <w:pPr>
        <w:pStyle w:val="Tekstpodstawowy"/>
        <w:widowControl w:val="0"/>
        <w:numPr>
          <w:ilvl w:val="0"/>
          <w:numId w:val="34"/>
        </w:numPr>
        <w:autoSpaceDE w:val="0"/>
        <w:autoSpaceDN w:val="0"/>
        <w:spacing w:line="312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>Zajęcia winny być prowadzone m.in. metodą warsztatową opartą na aktywizacji uczestników szkolenia poprzez m.in. pracę w małych grupach, dyskusje na forum grupy oraz ćwiczenia, studia przypadków, scenki rodzajowe, pracę indywidualną, symulacje i mini - wykłady z omówieniem przykładów oraz prezentacją multimedialną.</w:t>
      </w:r>
    </w:p>
    <w:p w14:paraId="41B47AAD" w14:textId="77777777" w:rsidR="002D6D8C" w:rsidRPr="007D5A56" w:rsidRDefault="002D6D8C" w:rsidP="002D6D8C">
      <w:pPr>
        <w:pStyle w:val="Tekstpodstawowy"/>
        <w:widowControl w:val="0"/>
        <w:numPr>
          <w:ilvl w:val="0"/>
          <w:numId w:val="34"/>
        </w:numPr>
        <w:autoSpaceDE w:val="0"/>
        <w:autoSpaceDN w:val="0"/>
        <w:spacing w:after="0" w:line="312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>Wszystkie dokumenty, raporty, materiały opracowane przez Wykonawcę na potrzeby realizacji spotkań z uczestnikiem/</w:t>
      </w:r>
      <w:proofErr w:type="spellStart"/>
      <w:r w:rsidRPr="007D5A56">
        <w:rPr>
          <w:rFonts w:asciiTheme="minorHAnsi" w:hAnsiTheme="minorHAnsi" w:cstheme="minorHAnsi"/>
          <w:sz w:val="22"/>
          <w:szCs w:val="22"/>
        </w:rPr>
        <w:t>czką</w:t>
      </w:r>
      <w:proofErr w:type="spellEnd"/>
      <w:r w:rsidRPr="007D5A56">
        <w:rPr>
          <w:rFonts w:asciiTheme="minorHAnsi" w:hAnsiTheme="minorHAnsi" w:cstheme="minorHAnsi"/>
          <w:sz w:val="22"/>
          <w:szCs w:val="22"/>
        </w:rPr>
        <w:t xml:space="preserve"> zostaną odpowiednio oznaczone. W związku z tym, iż przedmiot zamówienia będzie realizowany w ramach realizacji projektu „Nowa jakość – nowe możliwości. Zintegrowany programu rozwoju uczelni”. Wykonawca zobowiązuje się do przestrzegania Zasady promocji i oznakowania projektów finansowanych z budżetu Unii Europejskiej.</w:t>
      </w:r>
    </w:p>
    <w:p w14:paraId="43D311B8" w14:textId="77777777" w:rsidR="002D6D8C" w:rsidRPr="007D5A56" w:rsidRDefault="002D6D8C" w:rsidP="002D6D8C">
      <w:pPr>
        <w:pStyle w:val="Tekstpodstawowy"/>
        <w:widowControl w:val="0"/>
        <w:numPr>
          <w:ilvl w:val="0"/>
          <w:numId w:val="34"/>
        </w:numPr>
        <w:autoSpaceDE w:val="0"/>
        <w:autoSpaceDN w:val="0"/>
        <w:spacing w:after="0" w:line="312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>W przypadku wyboru trybu programu w formule on-line szkolenia powinny umożliwić uczestnikom interaktywną swobodę udziału we wszystkich przewidzianych elementach zajęć (ćwiczenia, chat, testy, ankiety, współdzielenie ekranu itp.).</w:t>
      </w:r>
    </w:p>
    <w:p w14:paraId="135B95A4" w14:textId="77777777" w:rsidR="002D6D8C" w:rsidRPr="007D5A56" w:rsidRDefault="002D6D8C" w:rsidP="002D6D8C">
      <w:pPr>
        <w:pStyle w:val="Tekstpodstawowy"/>
        <w:widowControl w:val="0"/>
        <w:numPr>
          <w:ilvl w:val="0"/>
          <w:numId w:val="34"/>
        </w:numPr>
        <w:autoSpaceDE w:val="0"/>
        <w:autoSpaceDN w:val="0"/>
        <w:spacing w:after="0" w:line="312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 xml:space="preserve">Spotkania przeprowadzone w formule on-line muszą być realizowane w czasie rzeczywistym – z wykorzystaniem połączeń on-line. W przypadku realizacji spotkań stacjonarnych, Zamawiający zobowiązuje się do nieodpłatnego udostępniania </w:t>
      </w:r>
      <w:proofErr w:type="spellStart"/>
      <w:r w:rsidRPr="007D5A56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7D5A56">
        <w:rPr>
          <w:rFonts w:asciiTheme="minorHAnsi" w:hAnsiTheme="minorHAnsi" w:cstheme="minorHAnsi"/>
          <w:sz w:val="22"/>
          <w:szCs w:val="22"/>
        </w:rPr>
        <w:t xml:space="preserve"> dydaktycznych, będących w jego dyspozycji, koniecznych do wykonania przedmiotu zamówienia.</w:t>
      </w:r>
    </w:p>
    <w:p w14:paraId="3B88673B" w14:textId="77777777" w:rsidR="002D6D8C" w:rsidRPr="007D5A56" w:rsidRDefault="002D6D8C" w:rsidP="002D6D8C">
      <w:pPr>
        <w:pStyle w:val="Tekstpodstawowy"/>
        <w:widowControl w:val="0"/>
        <w:numPr>
          <w:ilvl w:val="0"/>
          <w:numId w:val="34"/>
        </w:numPr>
        <w:autoSpaceDE w:val="0"/>
        <w:autoSpaceDN w:val="0"/>
        <w:spacing w:after="0" w:line="312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>Każde spotkanie powinno być udokumentowane, celem rozliczenia kursu. Wykonawca po zakończeniu zrealizowanej usługi powinien przesłać Zamawiającemu pisemne oświadczenie potwierdzające fakt odbycia szkolenia ze wskazaniem miejsca / platformy, daty, czasu trwania szkolenia w postaci listy obecności w wersji papierowej (w przypadku zajęć realizowanych w trybie stacjonarnym) lub listy obecności wygenerowanej z systemu informatycznego (w przypadku zajęć realizowanych w trybie online). </w:t>
      </w:r>
    </w:p>
    <w:p w14:paraId="7AED142D" w14:textId="77777777" w:rsidR="002D6D8C" w:rsidRPr="007D5A56" w:rsidRDefault="002D6D8C" w:rsidP="002D6D8C">
      <w:pPr>
        <w:pStyle w:val="Tekstpodstawowy"/>
        <w:widowControl w:val="0"/>
        <w:numPr>
          <w:ilvl w:val="0"/>
          <w:numId w:val="34"/>
        </w:numPr>
        <w:autoSpaceDE w:val="0"/>
        <w:autoSpaceDN w:val="0"/>
        <w:spacing w:after="0" w:line="312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>Wykonawca jest zobowiązany do przygotowania materiałów dydaktycznych do przeprowadzenia programu. Materiały powinny być dopasowane do poziomu kompetencji językowych uczestnika/</w:t>
      </w:r>
      <w:proofErr w:type="spellStart"/>
      <w:r w:rsidRPr="007D5A56">
        <w:rPr>
          <w:rFonts w:asciiTheme="minorHAnsi" w:hAnsiTheme="minorHAnsi" w:cstheme="minorHAnsi"/>
          <w:sz w:val="22"/>
          <w:szCs w:val="22"/>
        </w:rPr>
        <w:t>czki</w:t>
      </w:r>
      <w:proofErr w:type="spellEnd"/>
      <w:r w:rsidRPr="007D5A56">
        <w:rPr>
          <w:rFonts w:asciiTheme="minorHAnsi" w:hAnsiTheme="minorHAnsi" w:cstheme="minorHAnsi"/>
          <w:sz w:val="22"/>
          <w:szCs w:val="22"/>
        </w:rPr>
        <w:t>. Ponadto powinny odpowiadać zakresowi tematycznemu spotkania. Materiały dydaktyczne mogą przybrać formę e- podręczników, plików dokumentów przygotowanych w dowolnym formacie, materiałów VOD, itp.</w:t>
      </w:r>
    </w:p>
    <w:p w14:paraId="742C0911" w14:textId="77777777" w:rsidR="002D6D8C" w:rsidRPr="007D5A56" w:rsidRDefault="002D6D8C" w:rsidP="002D6D8C">
      <w:pPr>
        <w:pStyle w:val="Tekstpodstawowy"/>
        <w:widowControl w:val="0"/>
        <w:numPr>
          <w:ilvl w:val="0"/>
          <w:numId w:val="34"/>
        </w:numPr>
        <w:autoSpaceDE w:val="0"/>
        <w:autoSpaceDN w:val="0"/>
        <w:spacing w:after="0" w:line="312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>Na zakończenie etapu szkoleniowego Wykonawca jest zobligowany do przygotowania i przekazania zaświadczeń o ukończeniu programu (w formie papierowej), terminem oraz nazwiskami prowadzących. Wzór zaświadczenia musi być zaakceptowany przez Zamawiającego, opatrzony informacją o współfinansowaniu ze środków Unii Europejskiej w ramach Programu Operacyjnego Wiedza Edukacja Rozwój, łącznie z logotypem projektu ZPU2 (logotypy dostarcza Zamawiający).</w:t>
      </w:r>
    </w:p>
    <w:p w14:paraId="5864C1CB" w14:textId="2BB934CC" w:rsidR="002D6D8C" w:rsidRPr="007D5A56" w:rsidRDefault="002D6D8C" w:rsidP="002D6D8C">
      <w:pPr>
        <w:pStyle w:val="Tekstpodstawowy"/>
        <w:widowControl w:val="0"/>
        <w:numPr>
          <w:ilvl w:val="0"/>
          <w:numId w:val="34"/>
        </w:numPr>
        <w:autoSpaceDE w:val="0"/>
        <w:autoSpaceDN w:val="0"/>
        <w:spacing w:after="0" w:line="312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>Termin realizacji usługi określa się październik 2022 - marzec 2023 r.</w:t>
      </w:r>
    </w:p>
    <w:p w14:paraId="2C6B62E3" w14:textId="77777777" w:rsidR="002D6D8C" w:rsidRPr="007D5A56" w:rsidRDefault="002D6D8C" w:rsidP="002D6D8C">
      <w:pPr>
        <w:pStyle w:val="Tekstpodstawowy"/>
        <w:widowControl w:val="0"/>
        <w:numPr>
          <w:ilvl w:val="0"/>
          <w:numId w:val="34"/>
        </w:numPr>
        <w:autoSpaceDE w:val="0"/>
        <w:autoSpaceDN w:val="0"/>
        <w:spacing w:after="0" w:line="312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 xml:space="preserve">W ramach realizacji przedmiotu zamówienia Wykonawca będzie zobowiązany do: </w:t>
      </w:r>
    </w:p>
    <w:p w14:paraId="2EBD65A6" w14:textId="77777777" w:rsidR="002D6D8C" w:rsidRPr="007D5A56" w:rsidRDefault="002D6D8C" w:rsidP="002D6D8C">
      <w:pPr>
        <w:pStyle w:val="Akapitzlist"/>
        <w:numPr>
          <w:ilvl w:val="0"/>
          <w:numId w:val="33"/>
        </w:numPr>
        <w:tabs>
          <w:tab w:val="left" w:pos="710"/>
        </w:tabs>
        <w:spacing w:line="312" w:lineRule="auto"/>
        <w:ind w:left="113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>bieżącej współpracy z Zamawiającym w zakresie związanym z realizacją przedmiotu zamówienia;</w:t>
      </w:r>
    </w:p>
    <w:p w14:paraId="32F15A36" w14:textId="77777777" w:rsidR="002D6D8C" w:rsidRPr="007D5A56" w:rsidRDefault="002D6D8C" w:rsidP="002D6D8C">
      <w:pPr>
        <w:pStyle w:val="Akapitzlist"/>
        <w:numPr>
          <w:ilvl w:val="0"/>
          <w:numId w:val="33"/>
        </w:numPr>
        <w:tabs>
          <w:tab w:val="left" w:pos="710"/>
        </w:tabs>
        <w:spacing w:line="312" w:lineRule="auto"/>
        <w:ind w:left="113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>informowania Zamawiającego o przebiegu realizacji zadania i ewentualnych nieprawidłowościach związanych z jego realizacją;</w:t>
      </w:r>
    </w:p>
    <w:p w14:paraId="701E9957" w14:textId="77777777" w:rsidR="002D6D8C" w:rsidRPr="007D5A56" w:rsidRDefault="002D6D8C" w:rsidP="002D6D8C">
      <w:pPr>
        <w:pStyle w:val="Akapitzlist"/>
        <w:numPr>
          <w:ilvl w:val="0"/>
          <w:numId w:val="33"/>
        </w:numPr>
        <w:tabs>
          <w:tab w:val="left" w:pos="710"/>
        </w:tabs>
        <w:spacing w:line="312" w:lineRule="auto"/>
        <w:ind w:left="113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>nadzoru nad przestrzeganiem wytycznych dotyczących promocji projektu w zakresie prowadzonych sesji (oznakowanie materiałów wykorzystywanych podczas sesji, prezentacji itp.);</w:t>
      </w:r>
    </w:p>
    <w:p w14:paraId="60ED82A2" w14:textId="77777777" w:rsidR="002D6D8C" w:rsidRPr="007D5A56" w:rsidRDefault="002D6D8C" w:rsidP="002D6D8C">
      <w:pPr>
        <w:pStyle w:val="Akapitzlist"/>
        <w:numPr>
          <w:ilvl w:val="0"/>
          <w:numId w:val="33"/>
        </w:numPr>
        <w:tabs>
          <w:tab w:val="left" w:pos="710"/>
        </w:tabs>
        <w:spacing w:line="312" w:lineRule="auto"/>
        <w:ind w:left="113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 xml:space="preserve">sporządzania i prowadzenia dokumentacji wykonanych usług na zasadach i w formie wskazanej przez Zamawiającego w niniejszym postępowaniu. </w:t>
      </w:r>
    </w:p>
    <w:p w14:paraId="12B96D93" w14:textId="77777777" w:rsidR="002D6D8C" w:rsidRPr="007D5A56" w:rsidRDefault="002D6D8C" w:rsidP="002D6D8C">
      <w:pPr>
        <w:pStyle w:val="Akapitzlist"/>
        <w:numPr>
          <w:ilvl w:val="0"/>
          <w:numId w:val="33"/>
        </w:numPr>
        <w:tabs>
          <w:tab w:val="left" w:pos="710"/>
        </w:tabs>
        <w:spacing w:line="312" w:lineRule="auto"/>
        <w:ind w:left="113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>prowadzenia szkoleń zgodnie z opracowanym przez Wykonawcę i zaakceptowanym przez Zamawiającego zakresem tematycznym szkolenia,</w:t>
      </w:r>
    </w:p>
    <w:p w14:paraId="6EAD6961" w14:textId="77777777" w:rsidR="002D6D8C" w:rsidRPr="007D5A56" w:rsidRDefault="002D6D8C" w:rsidP="002D6D8C">
      <w:pPr>
        <w:pStyle w:val="Akapitzlist"/>
        <w:numPr>
          <w:ilvl w:val="0"/>
          <w:numId w:val="33"/>
        </w:numPr>
        <w:tabs>
          <w:tab w:val="left" w:pos="710"/>
        </w:tabs>
        <w:spacing w:line="312" w:lineRule="auto"/>
        <w:ind w:left="113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D5A56">
        <w:rPr>
          <w:rFonts w:asciiTheme="minorHAnsi" w:hAnsiTheme="minorHAnsi" w:cstheme="minorHAnsi"/>
          <w:sz w:val="22"/>
          <w:szCs w:val="22"/>
        </w:rPr>
        <w:t>dostosowania treści i formy przekazywania wiedzy w czasie prowadzenia zajęć do Uczestniczek/</w:t>
      </w:r>
      <w:proofErr w:type="spellStart"/>
      <w:r w:rsidRPr="007D5A56">
        <w:rPr>
          <w:rFonts w:asciiTheme="minorHAnsi" w:hAnsiTheme="minorHAnsi" w:cstheme="minorHAnsi"/>
          <w:sz w:val="22"/>
          <w:szCs w:val="22"/>
        </w:rPr>
        <w:t>ków</w:t>
      </w:r>
      <w:proofErr w:type="spellEnd"/>
      <w:r w:rsidRPr="007D5A56">
        <w:rPr>
          <w:rFonts w:asciiTheme="minorHAnsi" w:hAnsiTheme="minorHAnsi" w:cstheme="minorHAnsi"/>
          <w:sz w:val="22"/>
          <w:szCs w:val="22"/>
        </w:rPr>
        <w:t xml:space="preserve"> szkolenia.</w:t>
      </w:r>
    </w:p>
    <w:p w14:paraId="1CCC5F14" w14:textId="4DA83C3B" w:rsidR="002D6D8C" w:rsidRPr="007D5A56" w:rsidRDefault="002D6D8C" w:rsidP="002D6D8C">
      <w:pPr>
        <w:widowControl w:val="0"/>
        <w:numPr>
          <w:ilvl w:val="0"/>
          <w:numId w:val="19"/>
        </w:numPr>
        <w:spacing w:after="0" w:line="312" w:lineRule="auto"/>
        <w:ind w:left="284" w:hanging="284"/>
        <w:jc w:val="both"/>
        <w:rPr>
          <w:rStyle w:val="normaltextrun"/>
          <w:rFonts w:cstheme="minorHAnsi"/>
          <w:bCs/>
        </w:rPr>
      </w:pPr>
      <w:r w:rsidRPr="007D5A56">
        <w:rPr>
          <w:rFonts w:cstheme="minorHAnsi"/>
        </w:rPr>
        <w:t>W zakresie powierzenia danych osobowych zostanie zawarta odrębna umowa.</w:t>
      </w:r>
    </w:p>
    <w:p w14:paraId="4B233054" w14:textId="77777777" w:rsidR="009575BD" w:rsidRPr="009575BD" w:rsidRDefault="009575BD" w:rsidP="002D6D8C">
      <w:pPr>
        <w:pStyle w:val="Akapitzlist"/>
        <w:keepNext/>
        <w:widowControl w:val="0"/>
        <w:numPr>
          <w:ilvl w:val="0"/>
          <w:numId w:val="32"/>
        </w:numPr>
        <w:spacing w:before="240" w:after="120" w:line="312" w:lineRule="auto"/>
        <w:ind w:left="0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75BD">
        <w:rPr>
          <w:rFonts w:asciiTheme="minorHAnsi" w:hAnsiTheme="minorHAnsi" w:cstheme="minorHAnsi"/>
          <w:b/>
          <w:sz w:val="22"/>
          <w:szCs w:val="22"/>
        </w:rPr>
        <w:t xml:space="preserve">POZOSTAŁE INFORMACJE </w:t>
      </w:r>
    </w:p>
    <w:p w14:paraId="2001EED1" w14:textId="77777777" w:rsidR="009575BD" w:rsidRPr="009575BD" w:rsidRDefault="009575BD">
      <w:pPr>
        <w:pStyle w:val="Akapitzlist"/>
        <w:widowControl w:val="0"/>
        <w:numPr>
          <w:ilvl w:val="0"/>
          <w:numId w:val="13"/>
        </w:numPr>
        <w:spacing w:line="31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Wykonawca zobowiązuje się do:</w:t>
      </w:r>
    </w:p>
    <w:p w14:paraId="05339BC6" w14:textId="77777777" w:rsidR="009575BD" w:rsidRPr="009575BD" w:rsidRDefault="009575BD">
      <w:pPr>
        <w:pStyle w:val="Akapitzlist"/>
        <w:widowControl w:val="0"/>
        <w:numPr>
          <w:ilvl w:val="0"/>
          <w:numId w:val="14"/>
        </w:numPr>
        <w:spacing w:line="312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zachowania w tajemnicy wszelkich informacji uzyskanych w trakcie realizacji przedmiotu zamówienia. W przypadku, gdy zamawiający poniesie szkodę z powodu ujawnienia przez wykonawcę informacji poufnych, wykonawca zobowiązuje się do naprawienia tej szkody w pełnej wysokości, tj. łącznie z odszkodowaniem za utracone korzyści;</w:t>
      </w:r>
    </w:p>
    <w:p w14:paraId="27EBB839" w14:textId="77777777" w:rsidR="009575BD" w:rsidRPr="009575BD" w:rsidRDefault="009575BD">
      <w:pPr>
        <w:pStyle w:val="Akapitzlist"/>
        <w:widowControl w:val="0"/>
        <w:numPr>
          <w:ilvl w:val="0"/>
          <w:numId w:val="14"/>
        </w:numPr>
        <w:spacing w:line="312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przestrzegania Rozporządzenia Parlamentu Europejskiego i Rady (UE) 2016/679, w szczególności wykonawca zobowiązuje się do wypełniania obowiązku informacyjnego przewidzianego w art. 13 lub art. 14 Rozporządzenia Parlamentu Europejskiego i Rady (UE) 2016/679, wobec osób fizycznych, od których dane osobowe bezpośrednio lub pośrednio pozyska w związku z realizacją przedmiotu zamówienia.</w:t>
      </w:r>
    </w:p>
    <w:p w14:paraId="19072C84" w14:textId="77777777" w:rsidR="009575BD" w:rsidRPr="009575BD" w:rsidRDefault="009575BD">
      <w:pPr>
        <w:pStyle w:val="Akapitzlist"/>
        <w:widowControl w:val="0"/>
        <w:numPr>
          <w:ilvl w:val="0"/>
          <w:numId w:val="13"/>
        </w:numPr>
        <w:spacing w:after="240" w:line="312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75BD">
        <w:rPr>
          <w:rFonts w:asciiTheme="minorHAnsi" w:hAnsiTheme="minorHAnsi" w:cstheme="minorHAnsi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zamawiający informuje, iż uprawnienia, obowiązki oraz pozostałe informacje wynikające z treści ww. rozporządzenia znajdują się w pliku „</w:t>
      </w:r>
      <w:r w:rsidRPr="009575BD">
        <w:rPr>
          <w:rFonts w:asciiTheme="minorHAnsi" w:hAnsiTheme="minorHAnsi" w:cstheme="minorHAnsi"/>
          <w:i/>
          <w:iCs/>
          <w:sz w:val="22"/>
          <w:szCs w:val="22"/>
        </w:rPr>
        <w:t>RODO</w:t>
      </w:r>
      <w:r w:rsidRPr="009575BD">
        <w:rPr>
          <w:rFonts w:asciiTheme="minorHAnsi" w:hAnsiTheme="minorHAnsi" w:cstheme="minorHAnsi"/>
          <w:sz w:val="22"/>
          <w:szCs w:val="22"/>
        </w:rPr>
        <w:t>” umieszczonym na stronie Biuletynu Informacji Publicznej zamawiającego: w zakładce „</w:t>
      </w:r>
      <w:r w:rsidRPr="009575BD">
        <w:rPr>
          <w:rFonts w:asciiTheme="minorHAnsi" w:hAnsiTheme="minorHAnsi" w:cstheme="minorHAnsi"/>
          <w:i/>
          <w:iCs/>
          <w:sz w:val="22"/>
          <w:szCs w:val="22"/>
        </w:rPr>
        <w:t>Zamówienia publiczne</w:t>
      </w:r>
      <w:r w:rsidRPr="009575BD">
        <w:rPr>
          <w:rFonts w:asciiTheme="minorHAnsi" w:hAnsiTheme="minorHAnsi" w:cstheme="minorHAnsi"/>
          <w:sz w:val="22"/>
          <w:szCs w:val="22"/>
        </w:rPr>
        <w:t>”.</w:t>
      </w:r>
    </w:p>
    <w:p w14:paraId="4379263F" w14:textId="77777777" w:rsidR="00BA1F7F" w:rsidRPr="009575BD" w:rsidRDefault="00BA1F7F" w:rsidP="000A2D3F">
      <w:pPr>
        <w:rPr>
          <w:rFonts w:cstheme="minorHAnsi"/>
        </w:rPr>
      </w:pPr>
    </w:p>
    <w:sectPr w:rsidR="00BA1F7F" w:rsidRPr="009575BD" w:rsidSect="00FA4C31">
      <w:headerReference w:type="default" r:id="rId16"/>
      <w:footerReference w:type="default" r:id="rId17"/>
      <w:pgSz w:w="11906" w:h="16838" w:code="9"/>
      <w:pgMar w:top="1134" w:right="1077" w:bottom="1134" w:left="1077" w:header="284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BA2F" w14:textId="77777777" w:rsidR="00550E39" w:rsidRDefault="00550E39" w:rsidP="00740C4C">
      <w:pPr>
        <w:spacing w:after="0"/>
      </w:pPr>
      <w:r>
        <w:separator/>
      </w:r>
    </w:p>
  </w:endnote>
  <w:endnote w:type="continuationSeparator" w:id="0">
    <w:p w14:paraId="60300954" w14:textId="77777777" w:rsidR="00550E39" w:rsidRDefault="00550E39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Calibri" w:eastAsia="MS Mincho" w:hAnsi="Calibri" w:cs="Times New Roman"/>
                <w:szCs w:val="20"/>
                <w:lang w:eastAsia="ja-JP"/>
              </w:rPr>
              <w:id w:val="-920320803"/>
              <w:docPartObj>
                <w:docPartGallery w:val="Page Numbers (Bottom of Page)"/>
                <w:docPartUnique/>
              </w:docPartObj>
            </w:sdtPr>
            <w:sdtEndPr>
              <w:rPr>
                <w:sz w:val="2"/>
                <w:szCs w:val="2"/>
              </w:rPr>
            </w:sdtEndPr>
            <w:sdtContent>
              <w:sdt>
                <w:sdtPr>
                  <w:rPr>
                    <w:rFonts w:ascii="Calibri" w:eastAsia="MS Mincho" w:hAnsi="Calibri" w:cs="Times New Roman"/>
                    <w:szCs w:val="20"/>
                    <w:lang w:eastAsia="ja-JP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sz w:val="2"/>
                    <w:szCs w:val="2"/>
                  </w:rPr>
                </w:sdtEndPr>
                <w:sdtContent>
                  <w:p w14:paraId="4A95F214" w14:textId="77777777" w:rsidR="00FA4C31" w:rsidRPr="00FA4C31" w:rsidRDefault="00FA4C31" w:rsidP="00FA4C31">
                    <w:pPr>
                      <w:autoSpaceDE w:val="0"/>
                      <w:autoSpaceDN w:val="0"/>
                      <w:adjustRightInd w:val="0"/>
                      <w:spacing w:after="0"/>
                      <w:jc w:val="both"/>
                      <w:rPr>
                        <w:rFonts w:ascii="Calibri" w:eastAsia="MS Mincho" w:hAnsi="Calibri" w:cs="Times New Roman"/>
                        <w:noProof/>
                        <w:sz w:val="6"/>
                        <w:szCs w:val="4"/>
                        <w:lang w:eastAsia="ja-JP"/>
                      </w:rPr>
                    </w:pPr>
                  </w:p>
                  <w:p w14:paraId="0EC77A10" w14:textId="77777777" w:rsidR="00F11F0D" w:rsidRPr="0009274A" w:rsidRDefault="00F11F0D" w:rsidP="00F11F0D">
                    <w:pPr>
                      <w:pStyle w:val="Stopka"/>
                      <w:pBdr>
                        <w:top w:val="single" w:sz="4" w:space="1" w:color="D9D9D9"/>
                      </w:pBd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09274A">
                      <w:rPr>
                        <w:rFonts w:cstheme="minorHAnsi"/>
                        <w:noProof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9504" behindDoc="0" locked="0" layoutInCell="1" allowOverlap="1" wp14:anchorId="11D594C0" wp14:editId="49B83B21">
                              <wp:simplePos x="0" y="0"/>
                              <wp:positionH relativeFrom="column">
                                <wp:posOffset>1794510</wp:posOffset>
                              </wp:positionH>
                              <wp:positionV relativeFrom="paragraph">
                                <wp:posOffset>123825</wp:posOffset>
                              </wp:positionV>
                              <wp:extent cx="2429510" cy="668655"/>
                              <wp:effectExtent l="0" t="0" r="0" b="0"/>
                              <wp:wrapNone/>
                              <wp:docPr id="307" name="Pole tekstowe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429510" cy="6686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09980B8" w14:textId="77777777" w:rsidR="00F11F0D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cstheme="minorHAnsi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F7A76">
                                            <w:rPr>
                                              <w:rFonts w:cstheme="minorHAnsi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  <w:t xml:space="preserve">Nowa jakość – nowe możliwości. </w:t>
                                          </w:r>
                                        </w:p>
                                        <w:p w14:paraId="4BEBF899" w14:textId="77777777" w:rsidR="00F11F0D" w:rsidRPr="0009274A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cstheme="minorHAnsi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F7A76">
                                            <w:rPr>
                                              <w:rFonts w:cstheme="minorHAnsi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  <w:t>Zintegrowany program rozwoju uczelni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11D594C0"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Pole tekstowe 2" o:spid="_x0000_s1026" type="#_x0000_t202" style="position:absolute;margin-left:141.3pt;margin-top:9.75pt;width:191.3pt;height:5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" stroked="f">
                              <v:textbox>
                                <w:txbxContent>
                                  <w:p w14:paraId="709980B8" w14:textId="77777777" w:rsidR="00F11F0D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</w:pPr>
                                    <w:r w:rsidRPr="001F7A76">
                                      <w:rPr>
                                        <w:rFonts w:cstheme="minorHAnsi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  <w:t xml:space="preserve">Nowa jakość – nowe możliwości. </w:t>
                                    </w:r>
                                  </w:p>
                                  <w:p w14:paraId="4BEBF899" w14:textId="77777777" w:rsidR="00F11F0D" w:rsidRPr="0009274A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</w:pPr>
                                    <w:r w:rsidRPr="001F7A76">
                                      <w:rPr>
                                        <w:rFonts w:cstheme="minorHAnsi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  <w:t>Zintegrowany program rozwoju uczelni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</w:p>
                  <w:p w14:paraId="15A263A6" w14:textId="77777777" w:rsidR="00F11F0D" w:rsidRPr="001F7A76" w:rsidRDefault="00F11F0D" w:rsidP="00F11F0D">
                    <w:pPr>
                      <w:pStyle w:val="Stopka"/>
                      <w:tabs>
                        <w:tab w:val="left" w:pos="2977"/>
                      </w:tabs>
                      <w:ind w:left="3119" w:firstLine="3969"/>
                      <w:rPr>
                        <w:rFonts w:cstheme="minorHAnsi"/>
                        <w:sz w:val="14"/>
                      </w:rPr>
                    </w:pPr>
                    <w:r w:rsidRPr="0009274A">
                      <w:rPr>
                        <w:rFonts w:cstheme="minorHAnsi"/>
                        <w:noProof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8480" behindDoc="0" locked="0" layoutInCell="1" allowOverlap="1" wp14:anchorId="3BC12F5D" wp14:editId="7D42DC79">
                              <wp:simplePos x="0" y="0"/>
                              <wp:positionH relativeFrom="column">
                                <wp:posOffset>2468245</wp:posOffset>
                              </wp:positionH>
                              <wp:positionV relativeFrom="paragraph">
                                <wp:posOffset>9929495</wp:posOffset>
                              </wp:positionV>
                              <wp:extent cx="2563495" cy="611505"/>
                              <wp:effectExtent l="0" t="0" r="0" b="0"/>
                              <wp:wrapNone/>
                              <wp:docPr id="9" name="Pole tekstowe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563495" cy="611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6ACD2D6" w14:textId="77777777" w:rsidR="00F11F0D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360" w:lineRule="auto"/>
                                            <w:jc w:val="center"/>
                                            <w:rPr>
                                              <w:rFonts w:ascii="Montserrat" w:hAnsi="Montserrat" w:cs="Montserrat-Regular"/>
                                              <w:color w:val="55525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14:paraId="1F2119A3" w14:textId="77777777" w:rsidR="00F11F0D" w:rsidRPr="003E703E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360" w:lineRule="auto"/>
                                            <w:jc w:val="center"/>
                                            <w:rPr>
                                              <w:rFonts w:cs="Montserrat-Light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E703E">
                                            <w:rPr>
                                              <w:rFonts w:cs="Montserrat-Regular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  <w:t>PORTAL – Zintegrowany Program Rozwoju Uniwersytetu Ekonomicznego we Wrocławiu</w:t>
                                          </w:r>
                                        </w:p>
                                        <w:p w14:paraId="53E1370A" w14:textId="77777777" w:rsidR="00F11F0D" w:rsidRPr="00FE6F1E" w:rsidRDefault="00F11F0D" w:rsidP="00F11F0D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3BC12F5D" id="Pole tekstowe 9" o:spid="_x0000_s1027" type="#_x0000_t202" style="position:absolute;left:0;text-align:left;margin-left:194.35pt;margin-top:781.85pt;width:201.85pt;height:4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                <v:textbox>
                                <w:txbxContent>
                                  <w:p w14:paraId="36ACD2D6" w14:textId="77777777" w:rsidR="00F11F0D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360" w:lineRule="auto"/>
                                      <w:jc w:val="center"/>
                                      <w:rPr>
                                        <w:rFonts w:ascii="Montserrat" w:hAnsi="Montserrat" w:cs="Montserrat-Regular"/>
                                        <w:color w:val="55525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1F2119A3" w14:textId="77777777" w:rsidR="00F11F0D" w:rsidRPr="003E703E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360" w:lineRule="auto"/>
                                      <w:jc w:val="center"/>
                                      <w:rPr>
                                        <w:rFonts w:cs="Montserrat-Light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</w:pPr>
                                    <w:r w:rsidRPr="003E703E">
                                      <w:rPr>
                                        <w:rFonts w:cs="Montserrat-Regular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  <w:t>PORTAL – Zintegrowany Program Rozwoju Uniwersytetu Ekonomicznego we Wrocławiu</w:t>
                                    </w:r>
                                  </w:p>
                                  <w:p w14:paraId="53E1370A" w14:textId="77777777" w:rsidR="00F11F0D" w:rsidRPr="00FE6F1E" w:rsidRDefault="00F11F0D" w:rsidP="00F11F0D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r w:rsidRPr="0009274A">
                      <w:rPr>
                        <w:rFonts w:cstheme="minorHAnsi"/>
                        <w:noProof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7456" behindDoc="0" locked="0" layoutInCell="1" allowOverlap="1" wp14:anchorId="0910F80F" wp14:editId="6B0912B7">
                              <wp:simplePos x="0" y="0"/>
                              <wp:positionH relativeFrom="column">
                                <wp:posOffset>2468245</wp:posOffset>
                              </wp:positionH>
                              <wp:positionV relativeFrom="paragraph">
                                <wp:posOffset>9929495</wp:posOffset>
                              </wp:positionV>
                              <wp:extent cx="2563495" cy="611505"/>
                              <wp:effectExtent l="0" t="0" r="0" b="0"/>
                              <wp:wrapNone/>
                              <wp:docPr id="10" name="Pole tekstowe 1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563495" cy="611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B4DD3E1" w14:textId="77777777" w:rsidR="00F11F0D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360" w:lineRule="auto"/>
                                            <w:jc w:val="center"/>
                                            <w:rPr>
                                              <w:rFonts w:ascii="Montserrat" w:hAnsi="Montserrat" w:cs="Montserrat-Regular"/>
                                              <w:color w:val="55525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14:paraId="33C633B6" w14:textId="77777777" w:rsidR="00F11F0D" w:rsidRPr="003E703E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360" w:lineRule="auto"/>
                                            <w:jc w:val="center"/>
                                            <w:rPr>
                                              <w:rFonts w:cs="Montserrat-Light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E703E">
                                            <w:rPr>
                                              <w:rFonts w:cs="Montserrat-Regular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  <w:t>PORTAL – Zintegrowany Program Rozwoju Uniwersytetu Ekonomicznego we Wrocławiu</w:t>
                                          </w:r>
                                        </w:p>
                                        <w:p w14:paraId="55BA96D8" w14:textId="77777777" w:rsidR="00F11F0D" w:rsidRPr="00FE6F1E" w:rsidRDefault="00F11F0D" w:rsidP="00F11F0D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0910F80F" id="Pole tekstowe 10" o:spid="_x0000_s1028" type="#_x0000_t202" style="position:absolute;left:0;text-align:left;margin-left:194.35pt;margin-top:781.85pt;width:201.85pt;height:4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                <v:textbox>
                                <w:txbxContent>
                                  <w:p w14:paraId="3B4DD3E1" w14:textId="77777777" w:rsidR="00F11F0D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360" w:lineRule="auto"/>
                                      <w:jc w:val="center"/>
                                      <w:rPr>
                                        <w:rFonts w:ascii="Montserrat" w:hAnsi="Montserrat" w:cs="Montserrat-Regular"/>
                                        <w:color w:val="55525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33C633B6" w14:textId="77777777" w:rsidR="00F11F0D" w:rsidRPr="003E703E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360" w:lineRule="auto"/>
                                      <w:jc w:val="center"/>
                                      <w:rPr>
                                        <w:rFonts w:cs="Montserrat-Light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</w:pPr>
                                    <w:r w:rsidRPr="003E703E">
                                      <w:rPr>
                                        <w:rFonts w:cs="Montserrat-Regular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  <w:t>PORTAL – Zintegrowany Program Rozwoju Uniwersytetu Ekonomicznego we Wrocławiu</w:t>
                                    </w:r>
                                  </w:p>
                                  <w:p w14:paraId="55BA96D8" w14:textId="77777777" w:rsidR="00F11F0D" w:rsidRPr="00FE6F1E" w:rsidRDefault="00F11F0D" w:rsidP="00F11F0D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r w:rsidRPr="0009274A">
                      <w:rPr>
                        <w:rFonts w:cstheme="minorHAnsi"/>
                        <w:noProof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6432" behindDoc="0" locked="0" layoutInCell="1" allowOverlap="1" wp14:anchorId="561FEA52" wp14:editId="216D1EBD">
                              <wp:simplePos x="0" y="0"/>
                              <wp:positionH relativeFrom="column">
                                <wp:posOffset>2468245</wp:posOffset>
                              </wp:positionH>
                              <wp:positionV relativeFrom="paragraph">
                                <wp:posOffset>9929495</wp:posOffset>
                              </wp:positionV>
                              <wp:extent cx="2563495" cy="611505"/>
                              <wp:effectExtent l="0" t="0" r="0" b="0"/>
                              <wp:wrapNone/>
                              <wp:docPr id="11" name="Pole tekstowe 1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563495" cy="611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F4C95BF" w14:textId="77777777" w:rsidR="00F11F0D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360" w:lineRule="auto"/>
                                            <w:jc w:val="center"/>
                                            <w:rPr>
                                              <w:rFonts w:ascii="Montserrat" w:hAnsi="Montserrat" w:cs="Montserrat-Regular"/>
                                              <w:color w:val="55525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14:paraId="28198AF1" w14:textId="77777777" w:rsidR="00F11F0D" w:rsidRPr="003E703E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360" w:lineRule="auto"/>
                                            <w:jc w:val="center"/>
                                            <w:rPr>
                                              <w:rFonts w:cs="Montserrat-Light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E703E">
                                            <w:rPr>
                                              <w:rFonts w:cs="Montserrat-Regular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  <w:t>PORTAL – Zintegrowany Program Rozwoju Uniwersytetu Ekonomicznego we Wrocławiu</w:t>
                                          </w:r>
                                        </w:p>
                                        <w:p w14:paraId="76F40F1F" w14:textId="77777777" w:rsidR="00F11F0D" w:rsidRPr="00FE6F1E" w:rsidRDefault="00F11F0D" w:rsidP="00F11F0D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561FEA52" id="Pole tekstowe 11" o:spid="_x0000_s1029" type="#_x0000_t202" style="position:absolute;left:0;text-align:left;margin-left:194.35pt;margin-top:781.85pt;width:201.85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                <v:textbox>
                                <w:txbxContent>
                                  <w:p w14:paraId="2F4C95BF" w14:textId="77777777" w:rsidR="00F11F0D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360" w:lineRule="auto"/>
                                      <w:jc w:val="center"/>
                                      <w:rPr>
                                        <w:rFonts w:ascii="Montserrat" w:hAnsi="Montserrat" w:cs="Montserrat-Regular"/>
                                        <w:color w:val="55525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28198AF1" w14:textId="77777777" w:rsidR="00F11F0D" w:rsidRPr="003E703E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360" w:lineRule="auto"/>
                                      <w:jc w:val="center"/>
                                      <w:rPr>
                                        <w:rFonts w:cs="Montserrat-Light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</w:pPr>
                                    <w:r w:rsidRPr="003E703E">
                                      <w:rPr>
                                        <w:rFonts w:cs="Montserrat-Regular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  <w:t>PORTAL – Zintegrowany Program Rozwoju Uniwersytetu Ekonomicznego we Wrocławiu</w:t>
                                    </w:r>
                                  </w:p>
                                  <w:p w14:paraId="76F40F1F" w14:textId="77777777" w:rsidR="00F11F0D" w:rsidRPr="00FE6F1E" w:rsidRDefault="00F11F0D" w:rsidP="00F11F0D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r w:rsidRPr="0009274A">
                      <w:rPr>
                        <w:rFonts w:cstheme="minorHAnsi"/>
                        <w:noProof/>
                      </w:rPr>
                      <w:drawing>
                        <wp:inline distT="0" distB="0" distL="0" distR="0" wp14:anchorId="7240EF0E" wp14:editId="401FE758">
                          <wp:extent cx="1495425" cy="333375"/>
                          <wp:effectExtent l="0" t="0" r="0" b="0"/>
                          <wp:docPr id="7" name="Obraz 41" descr="Obraz zawierający tekst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az 41" descr="Obraz zawierający tekst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542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5408" behindDoc="0" locked="0" layoutInCell="1" allowOverlap="1" wp14:anchorId="22FAED2B" wp14:editId="0F694811">
                              <wp:simplePos x="0" y="0"/>
                              <wp:positionH relativeFrom="column">
                                <wp:posOffset>2468245</wp:posOffset>
                              </wp:positionH>
                              <wp:positionV relativeFrom="paragraph">
                                <wp:posOffset>9929495</wp:posOffset>
                              </wp:positionV>
                              <wp:extent cx="2563495" cy="611505"/>
                              <wp:effectExtent l="0" t="0" r="0" b="0"/>
                              <wp:wrapNone/>
                              <wp:docPr id="6" name="Pole tekstowe 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563495" cy="611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428A571" w14:textId="77777777" w:rsidR="00F11F0D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Montserrat" w:hAnsi="Montserrat" w:cs="Montserrat-Regular"/>
                                              <w:color w:val="55525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14:paraId="365FCEA5" w14:textId="77777777" w:rsidR="00F11F0D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cs="Montserrat-Light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cs="Montserrat-Regular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  <w:t>PORTAL – Zintegrowany Program Rozwoju Uniwersytetu Ekonomicznego we Wrocławiu</w:t>
                                          </w:r>
                                        </w:p>
                                        <w:p w14:paraId="14876DAE" w14:textId="77777777" w:rsidR="00F11F0D" w:rsidRDefault="00F11F0D" w:rsidP="00F11F0D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shape w14:anchorId="22FAED2B" id="Pole tekstowe 6" o:spid="_x0000_s1030" type="#_x0000_t202" style="position:absolute;left:0;text-align:left;margin-left:194.35pt;margin-top:781.85pt;width:201.85pt;height:4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vPHELlAQAAqAMAAA4AAAAAAAAAAAAAAAAALgIAAGRycy9lMm9Eb2MueG1s&#10;UEsBAi0AFAAGAAgAAAAhANm5UffhAAAADQEAAA8AAAAAAAAAAAAAAAAAPwQAAGRycy9kb3ducmV2&#10;LnhtbFBLBQYAAAAABAAEAPMAAABNBQAAAAA=&#10;" filled="f" stroked="f">
                              <v:textbox>
                                <w:txbxContent>
                                  <w:p w14:paraId="5428A571" w14:textId="77777777" w:rsidR="00F11F0D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ascii="Montserrat" w:hAnsi="Montserrat" w:cs="Montserrat-Regular"/>
                                        <w:color w:val="55525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365FCEA5" w14:textId="77777777" w:rsidR="00F11F0D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cs="Montserrat-Light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Montserrat-Regular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  <w:t>PORTAL – Zintegrowany Program Rozwoju Uniwersytetu Ekonomicznego we Wrocławiu</w:t>
                                    </w:r>
                                  </w:p>
                                  <w:p w14:paraId="14876DAE" w14:textId="77777777" w:rsidR="00F11F0D" w:rsidRDefault="00F11F0D" w:rsidP="00F11F0D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r>
                      <w:rPr>
                        <w:noProof/>
                        <w:lang w:eastAsia="pl-PL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4384" behindDoc="0" locked="0" layoutInCell="1" allowOverlap="1" wp14:anchorId="54FE658D" wp14:editId="3E8AC6F6">
                              <wp:simplePos x="0" y="0"/>
                              <wp:positionH relativeFrom="column">
                                <wp:posOffset>2468245</wp:posOffset>
                              </wp:positionH>
                              <wp:positionV relativeFrom="paragraph">
                                <wp:posOffset>9929495</wp:posOffset>
                              </wp:positionV>
                              <wp:extent cx="2563495" cy="611505"/>
                              <wp:effectExtent l="0" t="0" r="0" b="0"/>
                              <wp:wrapNone/>
                              <wp:docPr id="1" name="Pole tekstow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563495" cy="611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7C4C539" w14:textId="77777777" w:rsidR="00F11F0D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Montserrat" w:hAnsi="Montserrat" w:cs="Montserrat-Regular"/>
                                              <w:color w:val="55525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14:paraId="42CED70D" w14:textId="77777777" w:rsidR="00F11F0D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cs="Montserrat-Light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cs="Montserrat-Regular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  <w:t>PORTAL – Zintegrowany Program Rozwoju Uniwersytetu Ekonomicznego we Wrocławiu</w:t>
                                          </w:r>
                                        </w:p>
                                        <w:p w14:paraId="141CE22B" w14:textId="77777777" w:rsidR="00F11F0D" w:rsidRDefault="00F11F0D" w:rsidP="00F11F0D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shape w14:anchorId="54FE658D" id="Pole tekstowe 1" o:spid="_x0000_s1031" type="#_x0000_t202" style="position:absolute;left:0;text-align:left;margin-left:194.35pt;margin-top:781.85pt;width:201.85pt;height:4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u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NNxVPfKKaG5khyEOZ1ofWmSwf4k7ORVqXi/sdeoOKs/2DJkqtitYq7lYLV+s2S&#10;Arys1JcVYSVBVTxwNl9vw7yPe4em7ajTPAQLN2SjNknhM6sTfVqHJPy0unHfLuP06vkH2/0C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24HpruQBAACoAwAADgAAAAAAAAAAAAAAAAAuAgAAZHJzL2Uyb0RvYy54bWxQ&#10;SwECLQAUAAYACAAAACEA2blR9+EAAAANAQAADwAAAAAAAAAAAAAAAAA+BAAAZHJzL2Rvd25yZXYu&#10;eG1sUEsFBgAAAAAEAAQA8wAAAEwFAAAAAA==&#10;" filled="f" stroked="f">
                              <v:textbox>
                                <w:txbxContent>
                                  <w:p w14:paraId="27C4C539" w14:textId="77777777" w:rsidR="00F11F0D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ascii="Montserrat" w:hAnsi="Montserrat" w:cs="Montserrat-Regular"/>
                                        <w:color w:val="55525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42CED70D" w14:textId="77777777" w:rsidR="00F11F0D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cs="Montserrat-Light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Montserrat-Regular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  <w:t>PORTAL – Zintegrowany Program Rozwoju Uniwersytetu Ekonomicznego we Wrocławiu</w:t>
                                    </w:r>
                                  </w:p>
                                  <w:p w14:paraId="141CE22B" w14:textId="77777777" w:rsidR="00F11F0D" w:rsidRDefault="00F11F0D" w:rsidP="00F11F0D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r>
                      <w:rPr>
                        <w:noProof/>
                        <w:lang w:eastAsia="pl-PL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3360" behindDoc="0" locked="0" layoutInCell="1" allowOverlap="1" wp14:anchorId="6CFFA50E" wp14:editId="266BF430">
                              <wp:simplePos x="0" y="0"/>
                              <wp:positionH relativeFrom="column">
                                <wp:posOffset>2468245</wp:posOffset>
                              </wp:positionH>
                              <wp:positionV relativeFrom="paragraph">
                                <wp:posOffset>9929495</wp:posOffset>
                              </wp:positionV>
                              <wp:extent cx="2563495" cy="611505"/>
                              <wp:effectExtent l="0" t="0" r="0" b="0"/>
                              <wp:wrapNone/>
                              <wp:docPr id="2" name="Pole tekstowe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563495" cy="611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1DE4D0" w14:textId="77777777" w:rsidR="00F11F0D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Montserrat" w:hAnsi="Montserrat" w:cs="Montserrat-Regular"/>
                                              <w:color w:val="55525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14:paraId="7DDFB2CF" w14:textId="77777777" w:rsidR="00F11F0D" w:rsidRDefault="00F11F0D" w:rsidP="00F11F0D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cs="Montserrat-Light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cs="Montserrat-Regular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  <w:t>PORTAL – Zintegrowany Program Rozwoju Uniwersytetu Ekonomicznego we Wrocławiu</w:t>
                                          </w:r>
                                        </w:p>
                                        <w:p w14:paraId="09DBB8B2" w14:textId="77777777" w:rsidR="00F11F0D" w:rsidRDefault="00F11F0D" w:rsidP="00F11F0D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shape w14:anchorId="6CFFA50E" id="_x0000_s1032" type="#_x0000_t202" style="position:absolute;left:0;text-align:left;margin-left:194.35pt;margin-top:781.85pt;width:201.85pt;height:4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dA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NY9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lSHQOQBAACoAwAADgAAAAAAAAAAAAAAAAAuAgAAZHJzL2Uyb0RvYy54bWxQ&#10;SwECLQAUAAYACAAAACEA2blR9+EAAAANAQAADwAAAAAAAAAAAAAAAAA+BAAAZHJzL2Rvd25yZXYu&#10;eG1sUEsFBgAAAAAEAAQA8wAAAEwFAAAAAA==&#10;" filled="f" stroked="f">
                              <v:textbox>
                                <w:txbxContent>
                                  <w:p w14:paraId="081DE4D0" w14:textId="77777777" w:rsidR="00F11F0D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ascii="Montserrat" w:hAnsi="Montserrat" w:cs="Montserrat-Regular"/>
                                        <w:color w:val="55525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7DDFB2CF" w14:textId="77777777" w:rsidR="00F11F0D" w:rsidRDefault="00F11F0D" w:rsidP="00F11F0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cs="Montserrat-Light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Montserrat-Regular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  <w:t>PORTAL – Zintegrowany Program Rozwoju Uniwersytetu Ekonomicznego we Wrocławiu</w:t>
                                    </w:r>
                                  </w:p>
                                  <w:p w14:paraId="09DBB8B2" w14:textId="77777777" w:rsidR="00F11F0D" w:rsidRDefault="00F11F0D" w:rsidP="00F11F0D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</w:p>
                  <w:p w14:paraId="31A0068F" w14:textId="77777777" w:rsidR="00FA4C31" w:rsidRPr="00FA4C31" w:rsidRDefault="00FA4C31" w:rsidP="00FA4C31">
                    <w:pPr>
                      <w:tabs>
                        <w:tab w:val="left" w:pos="2977"/>
                        <w:tab w:val="center" w:pos="4536"/>
                        <w:tab w:val="right" w:pos="9072"/>
                      </w:tabs>
                      <w:spacing w:after="0"/>
                      <w:jc w:val="both"/>
                      <w:rPr>
                        <w:rFonts w:ascii="Calibri" w:eastAsia="MS Mincho" w:hAnsi="Calibri" w:cs="Times New Roman"/>
                        <w:sz w:val="2"/>
                        <w:szCs w:val="2"/>
                        <w:lang w:eastAsia="ja-JP"/>
                      </w:rPr>
                    </w:pPr>
                    <w:r w:rsidRPr="00FA4C31">
                      <w:rPr>
                        <w:rFonts w:ascii="Calibri" w:eastAsia="MS Mincho" w:hAnsi="Calibri" w:cs="Times New Roman"/>
                        <w:noProof/>
                        <w:sz w:val="2"/>
                        <w:szCs w:val="2"/>
                        <w:lang w:eastAsia="ja-JP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1312" behindDoc="0" locked="0" layoutInCell="1" allowOverlap="1" wp14:anchorId="529E8E61" wp14:editId="27C8EE97">
                              <wp:simplePos x="0" y="0"/>
                              <wp:positionH relativeFrom="column">
                                <wp:posOffset>2468245</wp:posOffset>
                              </wp:positionH>
                              <wp:positionV relativeFrom="paragraph">
                                <wp:posOffset>9929495</wp:posOffset>
                              </wp:positionV>
                              <wp:extent cx="2563495" cy="611505"/>
                              <wp:effectExtent l="0" t="0" r="0" b="0"/>
                              <wp:wrapNone/>
                              <wp:docPr id="3" name="Pole tekstowe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563495" cy="611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EBC5017" w14:textId="77777777" w:rsidR="00FA4C31" w:rsidRDefault="00FA4C31" w:rsidP="00FA4C31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Montserrat" w:hAnsi="Montserrat" w:cs="Montserrat-Regular"/>
                                              <w:color w:val="55525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14:paraId="59595E4B" w14:textId="77777777" w:rsidR="00FA4C31" w:rsidRPr="003E703E" w:rsidRDefault="00FA4C31" w:rsidP="00FA4C31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cs="Montserrat-Light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E703E">
                                            <w:rPr>
                                              <w:rFonts w:cs="Montserrat-Regular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  <w:t>PORTAL – Zintegrowany Program Rozwoju Uniwersytetu Ekonomicznego we Wrocławiu</w:t>
                                          </w:r>
                                        </w:p>
                                        <w:p w14:paraId="54833837" w14:textId="77777777" w:rsidR="00FA4C31" w:rsidRPr="00FE6F1E" w:rsidRDefault="00FA4C31" w:rsidP="00FA4C31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529E8E61" id="Pole tekstowe 3" o:spid="_x0000_s1033" type="#_x0000_t202" style="position:absolute;left:0;text-align:left;margin-left:194.35pt;margin-top:781.85pt;width:201.8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Ks5QEAAKgDAAAOAAAAZHJzL2Uyb0RvYy54bWysU8Fu2zAMvQ/YPwi6L7azOF2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+/X13mnEmqrbMsT/PYQhTPX1t0/pOCgYVLyZGGGtHF/t75wEYUz09CMwN3uu/jYHvzR4Ie&#10;hkxkHwjP1P1UTUzXJb8IfYOYCuoDyUGY14XWmy4d4C/ORlqVkrufO4GKs/6zIUsus9Uq7FYMVvnF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oacqzlAQAAqAMAAA4AAAAAAAAAAAAAAAAALgIAAGRycy9lMm9Eb2MueG1s&#10;UEsBAi0AFAAGAAgAAAAhANm5UffhAAAADQEAAA8AAAAAAAAAAAAAAAAAPwQAAGRycy9kb3ducmV2&#10;LnhtbFBLBQYAAAAABAAEAPMAAABNBQAAAAA=&#10;" filled="f" stroked="f">
                              <v:textbox>
                                <w:txbxContent>
                                  <w:p w14:paraId="3EBC5017" w14:textId="77777777" w:rsidR="00FA4C31" w:rsidRDefault="00FA4C31" w:rsidP="00FA4C3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ascii="Montserrat" w:hAnsi="Montserrat" w:cs="Montserrat-Regular"/>
                                        <w:color w:val="55525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59595E4B" w14:textId="77777777" w:rsidR="00FA4C31" w:rsidRPr="003E703E" w:rsidRDefault="00FA4C31" w:rsidP="00FA4C3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cs="Montserrat-Light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</w:pPr>
                                    <w:r w:rsidRPr="003E703E">
                                      <w:rPr>
                                        <w:rFonts w:cs="Montserrat-Regular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  <w:t>PORTAL – Zintegrowany Program Rozwoju Uniwersytetu Ekonomicznego we Wrocławiu</w:t>
                                    </w:r>
                                  </w:p>
                                  <w:p w14:paraId="54833837" w14:textId="77777777" w:rsidR="00FA4C31" w:rsidRPr="00FE6F1E" w:rsidRDefault="00FA4C31" w:rsidP="00FA4C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r w:rsidRPr="00FA4C31">
                      <w:rPr>
                        <w:rFonts w:ascii="Calibri" w:eastAsia="MS Mincho" w:hAnsi="Calibri" w:cs="Times New Roman"/>
                        <w:noProof/>
                        <w:sz w:val="2"/>
                        <w:szCs w:val="2"/>
                        <w:lang w:eastAsia="ja-JP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0288" behindDoc="0" locked="0" layoutInCell="1" allowOverlap="1" wp14:anchorId="6275D80B" wp14:editId="5DEDF8E2">
                              <wp:simplePos x="0" y="0"/>
                              <wp:positionH relativeFrom="column">
                                <wp:posOffset>2468245</wp:posOffset>
                              </wp:positionH>
                              <wp:positionV relativeFrom="paragraph">
                                <wp:posOffset>9929495</wp:posOffset>
                              </wp:positionV>
                              <wp:extent cx="2563495" cy="611505"/>
                              <wp:effectExtent l="0" t="0" r="0" b="0"/>
                              <wp:wrapNone/>
                              <wp:docPr id="4" name="Pole tekstow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563495" cy="611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9106F12" w14:textId="77777777" w:rsidR="00FA4C31" w:rsidRDefault="00FA4C31" w:rsidP="00FA4C31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Montserrat" w:hAnsi="Montserrat" w:cs="Montserrat-Regular"/>
                                              <w:color w:val="55525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14:paraId="1681DE42" w14:textId="77777777" w:rsidR="00FA4C31" w:rsidRPr="003E703E" w:rsidRDefault="00FA4C31" w:rsidP="00FA4C31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cs="Montserrat-Light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E703E">
                                            <w:rPr>
                                              <w:rFonts w:cs="Montserrat-Regular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  <w:t>PORTAL – Zintegrowany Program Rozwoju Uniwersytetu Ekonomicznego we Wrocławiu</w:t>
                                          </w:r>
                                        </w:p>
                                        <w:p w14:paraId="0F383FDA" w14:textId="77777777" w:rsidR="00FA4C31" w:rsidRPr="00FE6F1E" w:rsidRDefault="00FA4C31" w:rsidP="00FA4C31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6275D80B" id="Pole tekstowe 4" o:spid="_x0000_s1034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2VRU3lAQAAqAMAAA4AAAAAAAAAAAAAAAAALgIAAGRycy9lMm9Eb2MueG1s&#10;UEsBAi0AFAAGAAgAAAAhANm5UffhAAAADQEAAA8AAAAAAAAAAAAAAAAAPwQAAGRycy9kb3ducmV2&#10;LnhtbFBLBQYAAAAABAAEAPMAAABNBQAAAAA=&#10;" filled="f" stroked="f">
                              <v:textbox>
                                <w:txbxContent>
                                  <w:p w14:paraId="49106F12" w14:textId="77777777" w:rsidR="00FA4C31" w:rsidRDefault="00FA4C31" w:rsidP="00FA4C3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ascii="Montserrat" w:hAnsi="Montserrat" w:cs="Montserrat-Regular"/>
                                        <w:color w:val="55525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1681DE42" w14:textId="77777777" w:rsidR="00FA4C31" w:rsidRPr="003E703E" w:rsidRDefault="00FA4C31" w:rsidP="00FA4C3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cs="Montserrat-Light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</w:pPr>
                                    <w:r w:rsidRPr="003E703E">
                                      <w:rPr>
                                        <w:rFonts w:cs="Montserrat-Regular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  <w:t>PORTAL – Zintegrowany Program Rozwoju Uniwersytetu Ekonomicznego we Wrocławiu</w:t>
                                    </w:r>
                                  </w:p>
                                  <w:p w14:paraId="0F383FDA" w14:textId="77777777" w:rsidR="00FA4C31" w:rsidRPr="00FE6F1E" w:rsidRDefault="00FA4C31" w:rsidP="00FA4C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r w:rsidRPr="00FA4C31">
                      <w:rPr>
                        <w:rFonts w:ascii="Calibri" w:eastAsia="MS Mincho" w:hAnsi="Calibri" w:cs="Times New Roman"/>
                        <w:noProof/>
                        <w:sz w:val="2"/>
                        <w:szCs w:val="2"/>
                        <w:lang w:eastAsia="ja-JP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9264" behindDoc="0" locked="0" layoutInCell="1" allowOverlap="1" wp14:anchorId="0D71DC9B" wp14:editId="6428EC5D">
                              <wp:simplePos x="0" y="0"/>
                              <wp:positionH relativeFrom="column">
                                <wp:posOffset>2468245</wp:posOffset>
                              </wp:positionH>
                              <wp:positionV relativeFrom="paragraph">
                                <wp:posOffset>9929495</wp:posOffset>
                              </wp:positionV>
                              <wp:extent cx="2563495" cy="611505"/>
                              <wp:effectExtent l="0" t="0" r="0" b="0"/>
                              <wp:wrapNone/>
                              <wp:docPr id="5" name="Pole tekstowe 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563495" cy="611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BF658AC" w14:textId="77777777" w:rsidR="00FA4C31" w:rsidRDefault="00FA4C31" w:rsidP="00FA4C31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Montserrat" w:hAnsi="Montserrat" w:cs="Montserrat-Regular"/>
                                              <w:color w:val="55525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14:paraId="34B4AD74" w14:textId="77777777" w:rsidR="00FA4C31" w:rsidRPr="003E703E" w:rsidRDefault="00FA4C31" w:rsidP="00FA4C31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360" w:lineRule="auto"/>
                                            <w:jc w:val="center"/>
                                            <w:rPr>
                                              <w:rFonts w:cs="Montserrat-Light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E703E">
                                            <w:rPr>
                                              <w:rFonts w:cs="Montserrat-Regular"/>
                                              <w:b/>
                                              <w:color w:val="555250"/>
                                              <w:sz w:val="16"/>
                                              <w:szCs w:val="16"/>
                                            </w:rPr>
                                            <w:t>PORTAL – Zintegrowany Program Rozwoju Uniwersytetu Ekonomicznego we Wrocławiu</w:t>
                                          </w:r>
                                        </w:p>
                                        <w:p w14:paraId="126F156F" w14:textId="77777777" w:rsidR="00FA4C31" w:rsidRPr="00FE6F1E" w:rsidRDefault="00FA4C31" w:rsidP="00FA4C31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0D71DC9B" id="Pole tekstowe 5" o:spid="_x0000_s1035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3bsKHlAQAAqAMAAA4AAAAAAAAAAAAAAAAALgIAAGRycy9lMm9Eb2MueG1s&#10;UEsBAi0AFAAGAAgAAAAhANm5UffhAAAADQEAAA8AAAAAAAAAAAAAAAAAPwQAAGRycy9kb3ducmV2&#10;LnhtbFBLBQYAAAAABAAEAPMAAABNBQAAAAA=&#10;" filled="f" stroked="f">
                              <v:textbox>
                                <w:txbxContent>
                                  <w:p w14:paraId="7BF658AC" w14:textId="77777777" w:rsidR="00FA4C31" w:rsidRDefault="00FA4C31" w:rsidP="00FA4C3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ascii="Montserrat" w:hAnsi="Montserrat" w:cs="Montserrat-Regular"/>
                                        <w:color w:val="55525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34B4AD74" w14:textId="77777777" w:rsidR="00FA4C31" w:rsidRPr="003E703E" w:rsidRDefault="00FA4C31" w:rsidP="00FA4C3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360" w:lineRule="auto"/>
                                      <w:jc w:val="center"/>
                                      <w:rPr>
                                        <w:rFonts w:cs="Montserrat-Light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</w:pPr>
                                    <w:r w:rsidRPr="003E703E">
                                      <w:rPr>
                                        <w:rFonts w:cs="Montserrat-Regular"/>
                                        <w:b/>
                                        <w:color w:val="555250"/>
                                        <w:sz w:val="16"/>
                                        <w:szCs w:val="16"/>
                                      </w:rPr>
                                      <w:t>PORTAL – Zintegrowany Program Rozwoju Uniwersytetu Ekonomicznego we Wrocławiu</w:t>
                                    </w:r>
                                  </w:p>
                                  <w:p w14:paraId="126F156F" w14:textId="77777777" w:rsidR="00FA4C31" w:rsidRPr="00FE6F1E" w:rsidRDefault="00FA4C31" w:rsidP="00FA4C3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</w:p>
                </w:sdtContent>
              </w:sdt>
            </w:sdtContent>
          </w:sdt>
          <w:p w14:paraId="2933EF95" w14:textId="63285977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4771" w14:textId="77777777" w:rsidR="00550E39" w:rsidRDefault="00550E39" w:rsidP="00740C4C">
      <w:pPr>
        <w:spacing w:after="0"/>
      </w:pPr>
      <w:r>
        <w:separator/>
      </w:r>
    </w:p>
  </w:footnote>
  <w:footnote w:type="continuationSeparator" w:id="0">
    <w:p w14:paraId="03DF669C" w14:textId="77777777" w:rsidR="00550E39" w:rsidRDefault="00550E39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1BFB" w14:textId="77777777" w:rsidR="007822D2" w:rsidRPr="002A0F5E" w:rsidRDefault="007822D2" w:rsidP="007822D2">
    <w:pPr>
      <w:spacing w:after="0" w:line="276" w:lineRule="auto"/>
      <w:rPr>
        <w:rFonts w:ascii="Calibri" w:eastAsia="MS Mincho" w:hAnsi="Calibri" w:cs="Times New Roman"/>
        <w:szCs w:val="20"/>
        <w:lang w:eastAsia="ja-JP"/>
      </w:rPr>
    </w:pPr>
    <w:r w:rsidRPr="002A0F5E">
      <w:rPr>
        <w:rFonts w:ascii="Calibri" w:eastAsia="MS Mincho" w:hAnsi="Calibri" w:cs="Times New Roman"/>
        <w:noProof/>
        <w:szCs w:val="20"/>
        <w:lang w:eastAsia="ja-JP"/>
      </w:rPr>
      <w:drawing>
        <wp:inline distT="0" distB="0" distL="0" distR="0" wp14:anchorId="03BF7803" wp14:editId="636BBB0B">
          <wp:extent cx="6219825" cy="628126"/>
          <wp:effectExtent l="0" t="0" r="0" b="63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274" cy="632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3FEB2" w14:textId="029B7DA2" w:rsidR="00685450" w:rsidRPr="00F63F60" w:rsidRDefault="00685450" w:rsidP="00F63F60">
    <w:pPr>
      <w:spacing w:after="120" w:line="276" w:lineRule="auto"/>
      <w:ind w:left="-567"/>
      <w:jc w:val="right"/>
      <w:rPr>
        <w:rFonts w:ascii="Calibri" w:eastAsia="MS Mincho" w:hAnsi="Calibri" w:cs="Times New Roman"/>
        <w:szCs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1517"/>
    <w:multiLevelType w:val="hybridMultilevel"/>
    <w:tmpl w:val="7048F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FA8"/>
    <w:multiLevelType w:val="multilevel"/>
    <w:tmpl w:val="D966B53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96E14"/>
    <w:multiLevelType w:val="multilevel"/>
    <w:tmpl w:val="3ACE6D8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E629DD"/>
    <w:multiLevelType w:val="hybridMultilevel"/>
    <w:tmpl w:val="9AFC5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E4AC6"/>
    <w:multiLevelType w:val="hybridMultilevel"/>
    <w:tmpl w:val="B75495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5A5A3F"/>
    <w:multiLevelType w:val="hybridMultilevel"/>
    <w:tmpl w:val="F59E4E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C7379"/>
    <w:multiLevelType w:val="hybridMultilevel"/>
    <w:tmpl w:val="32181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AE7072A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237157"/>
    <w:multiLevelType w:val="hybridMultilevel"/>
    <w:tmpl w:val="4B7099F0"/>
    <w:lvl w:ilvl="0" w:tplc="F3663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5605"/>
    <w:multiLevelType w:val="hybridMultilevel"/>
    <w:tmpl w:val="A22609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7C1A6E"/>
    <w:multiLevelType w:val="hybridMultilevel"/>
    <w:tmpl w:val="2BC2FA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4924C9"/>
    <w:multiLevelType w:val="hybridMultilevel"/>
    <w:tmpl w:val="3AAEB2D8"/>
    <w:lvl w:ilvl="0" w:tplc="7BFE331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334F8E"/>
    <w:multiLevelType w:val="hybridMultilevel"/>
    <w:tmpl w:val="A628F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1CBF"/>
    <w:multiLevelType w:val="hybridMultilevel"/>
    <w:tmpl w:val="11AE8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B5C6E7A"/>
    <w:multiLevelType w:val="hybridMultilevel"/>
    <w:tmpl w:val="1148726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36666A4"/>
    <w:multiLevelType w:val="hybridMultilevel"/>
    <w:tmpl w:val="C3204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37319"/>
    <w:multiLevelType w:val="hybridMultilevel"/>
    <w:tmpl w:val="CD586358"/>
    <w:lvl w:ilvl="0" w:tplc="B096E5CE">
      <w:start w:val="1"/>
      <w:numFmt w:val="decimal"/>
      <w:suff w:val="space"/>
      <w:lvlText w:val="%1)"/>
      <w:lvlJc w:val="left"/>
      <w:pPr>
        <w:ind w:left="10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51961F9A"/>
    <w:multiLevelType w:val="multilevel"/>
    <w:tmpl w:val="3B06B960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44CC5"/>
    <w:multiLevelType w:val="multilevel"/>
    <w:tmpl w:val="B8A2A0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D3710E"/>
    <w:multiLevelType w:val="hybridMultilevel"/>
    <w:tmpl w:val="ADCE2F48"/>
    <w:lvl w:ilvl="0" w:tplc="76424706">
      <w:start w:val="1"/>
      <w:numFmt w:val="upperRoman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76186"/>
    <w:multiLevelType w:val="hybridMultilevel"/>
    <w:tmpl w:val="131EB35A"/>
    <w:lvl w:ilvl="0" w:tplc="B372BC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4D56F0"/>
    <w:multiLevelType w:val="hybridMultilevel"/>
    <w:tmpl w:val="10DC1B4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61140ABD"/>
    <w:multiLevelType w:val="hybridMultilevel"/>
    <w:tmpl w:val="3ABA4E02"/>
    <w:lvl w:ilvl="0" w:tplc="C744163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24E43"/>
    <w:multiLevelType w:val="hybridMultilevel"/>
    <w:tmpl w:val="7D0E1008"/>
    <w:lvl w:ilvl="0" w:tplc="8676EB8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A424C"/>
    <w:multiLevelType w:val="hybridMultilevel"/>
    <w:tmpl w:val="58947980"/>
    <w:lvl w:ilvl="0" w:tplc="7E143260">
      <w:start w:val="1"/>
      <w:numFmt w:val="decimal"/>
      <w:lvlText w:val="%1)"/>
      <w:lvlJc w:val="left"/>
      <w:pPr>
        <w:ind w:left="64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EF617BB"/>
    <w:multiLevelType w:val="hybridMultilevel"/>
    <w:tmpl w:val="95008C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97677"/>
    <w:multiLevelType w:val="hybridMultilevel"/>
    <w:tmpl w:val="7EE805E2"/>
    <w:lvl w:ilvl="0" w:tplc="18305A1E">
      <w:start w:val="1"/>
      <w:numFmt w:val="lowerLetter"/>
      <w:lvlText w:val="%1)"/>
      <w:lvlJc w:val="left"/>
      <w:pPr>
        <w:ind w:left="1004" w:hanging="360"/>
      </w:pPr>
    </w:lvl>
    <w:lvl w:ilvl="1" w:tplc="0A2A3C72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E65058"/>
    <w:multiLevelType w:val="multilevel"/>
    <w:tmpl w:val="B4D02670"/>
    <w:lvl w:ilvl="0">
      <w:start w:val="1"/>
      <w:numFmt w:val="decimal"/>
      <w:lvlText w:val="%1."/>
      <w:lvlJc w:val="left"/>
      <w:pPr>
        <w:ind w:left="4187" w:hanging="36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F47641"/>
    <w:multiLevelType w:val="hybridMultilevel"/>
    <w:tmpl w:val="CA2EBC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F5540B"/>
    <w:multiLevelType w:val="hybridMultilevel"/>
    <w:tmpl w:val="9BF693DC"/>
    <w:lvl w:ilvl="0" w:tplc="4EB28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C8639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41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70086"/>
    <w:multiLevelType w:val="hybridMultilevel"/>
    <w:tmpl w:val="FD1812C0"/>
    <w:lvl w:ilvl="0" w:tplc="CBD2E4A0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F36027"/>
    <w:multiLevelType w:val="multilevel"/>
    <w:tmpl w:val="3C004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EE79AC"/>
    <w:multiLevelType w:val="hybridMultilevel"/>
    <w:tmpl w:val="566CEA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89493D"/>
    <w:multiLevelType w:val="hybridMultilevel"/>
    <w:tmpl w:val="B7F6F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7956">
    <w:abstractNumId w:val="13"/>
  </w:num>
  <w:num w:numId="2" w16cid:durableId="661856411">
    <w:abstractNumId w:val="19"/>
  </w:num>
  <w:num w:numId="3" w16cid:durableId="10524634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6088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31652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1263828">
    <w:abstractNumId w:val="27"/>
  </w:num>
  <w:num w:numId="7" w16cid:durableId="1850480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8402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317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54112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8160985">
    <w:abstractNumId w:val="26"/>
  </w:num>
  <w:num w:numId="12" w16cid:durableId="975721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5036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892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6718736">
    <w:abstractNumId w:val="14"/>
  </w:num>
  <w:num w:numId="16" w16cid:durableId="103968352">
    <w:abstractNumId w:val="6"/>
  </w:num>
  <w:num w:numId="17" w16cid:durableId="1802647061">
    <w:abstractNumId w:val="5"/>
  </w:num>
  <w:num w:numId="18" w16cid:durableId="864905456">
    <w:abstractNumId w:val="28"/>
  </w:num>
  <w:num w:numId="19" w16cid:durableId="1451900560">
    <w:abstractNumId w:val="23"/>
  </w:num>
  <w:num w:numId="20" w16cid:durableId="500969871">
    <w:abstractNumId w:val="32"/>
  </w:num>
  <w:num w:numId="21" w16cid:durableId="540440248">
    <w:abstractNumId w:val="16"/>
  </w:num>
  <w:num w:numId="22" w16cid:durableId="939030162">
    <w:abstractNumId w:val="20"/>
  </w:num>
  <w:num w:numId="23" w16cid:durableId="2067949441">
    <w:abstractNumId w:val="11"/>
  </w:num>
  <w:num w:numId="24" w16cid:durableId="1641957074">
    <w:abstractNumId w:val="25"/>
  </w:num>
  <w:num w:numId="25" w16cid:durableId="2124376331">
    <w:abstractNumId w:val="30"/>
  </w:num>
  <w:num w:numId="26" w16cid:durableId="1275752164">
    <w:abstractNumId w:val="21"/>
  </w:num>
  <w:num w:numId="27" w16cid:durableId="325129843">
    <w:abstractNumId w:val="33"/>
  </w:num>
  <w:num w:numId="28" w16cid:durableId="1750224778">
    <w:abstractNumId w:val="0"/>
  </w:num>
  <w:num w:numId="29" w16cid:durableId="195241564">
    <w:abstractNumId w:val="12"/>
  </w:num>
  <w:num w:numId="30" w16cid:durableId="1926301986">
    <w:abstractNumId w:val="3"/>
  </w:num>
  <w:num w:numId="31" w16cid:durableId="1817986310">
    <w:abstractNumId w:val="19"/>
  </w:num>
  <w:num w:numId="32" w16cid:durableId="490877553">
    <w:abstractNumId w:val="7"/>
  </w:num>
  <w:num w:numId="33" w16cid:durableId="1345479016">
    <w:abstractNumId w:val="8"/>
  </w:num>
  <w:num w:numId="34" w16cid:durableId="1384207754">
    <w:abstractNumId w:val="10"/>
  </w:num>
  <w:num w:numId="35" w16cid:durableId="1619557603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70E7"/>
    <w:rsid w:val="0001712F"/>
    <w:rsid w:val="00023577"/>
    <w:rsid w:val="000252ED"/>
    <w:rsid w:val="0003339C"/>
    <w:rsid w:val="00034714"/>
    <w:rsid w:val="00040876"/>
    <w:rsid w:val="000416E8"/>
    <w:rsid w:val="00074E7A"/>
    <w:rsid w:val="00075651"/>
    <w:rsid w:val="000778C6"/>
    <w:rsid w:val="00084394"/>
    <w:rsid w:val="00084ADC"/>
    <w:rsid w:val="00085E2A"/>
    <w:rsid w:val="00094C60"/>
    <w:rsid w:val="000970F9"/>
    <w:rsid w:val="00097CB8"/>
    <w:rsid w:val="000A21F3"/>
    <w:rsid w:val="000A2D1F"/>
    <w:rsid w:val="000A2D3F"/>
    <w:rsid w:val="000B0A58"/>
    <w:rsid w:val="000B1EE5"/>
    <w:rsid w:val="000E72F1"/>
    <w:rsid w:val="000F02EB"/>
    <w:rsid w:val="000F2F33"/>
    <w:rsid w:val="000F6DE8"/>
    <w:rsid w:val="001029D8"/>
    <w:rsid w:val="00107CC5"/>
    <w:rsid w:val="0011224E"/>
    <w:rsid w:val="0011424E"/>
    <w:rsid w:val="00115F03"/>
    <w:rsid w:val="00122D4C"/>
    <w:rsid w:val="00123772"/>
    <w:rsid w:val="00125227"/>
    <w:rsid w:val="0012716D"/>
    <w:rsid w:val="00127CFF"/>
    <w:rsid w:val="00135DF1"/>
    <w:rsid w:val="001406D5"/>
    <w:rsid w:val="001421EA"/>
    <w:rsid w:val="0014739E"/>
    <w:rsid w:val="001535B5"/>
    <w:rsid w:val="00154DA6"/>
    <w:rsid w:val="00156C9E"/>
    <w:rsid w:val="00160116"/>
    <w:rsid w:val="001602C6"/>
    <w:rsid w:val="00172FF6"/>
    <w:rsid w:val="00173E95"/>
    <w:rsid w:val="001751E1"/>
    <w:rsid w:val="001755B5"/>
    <w:rsid w:val="00175B35"/>
    <w:rsid w:val="001A562A"/>
    <w:rsid w:val="001B3A98"/>
    <w:rsid w:val="001C7CE5"/>
    <w:rsid w:val="001F4E6B"/>
    <w:rsid w:val="002038AF"/>
    <w:rsid w:val="00204062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58EE"/>
    <w:rsid w:val="00246255"/>
    <w:rsid w:val="002533A5"/>
    <w:rsid w:val="002541E1"/>
    <w:rsid w:val="00256600"/>
    <w:rsid w:val="002639D0"/>
    <w:rsid w:val="002653D7"/>
    <w:rsid w:val="0026583D"/>
    <w:rsid w:val="00266F66"/>
    <w:rsid w:val="00272CEF"/>
    <w:rsid w:val="00292695"/>
    <w:rsid w:val="002B1DE3"/>
    <w:rsid w:val="002B2820"/>
    <w:rsid w:val="002B3AB7"/>
    <w:rsid w:val="002B5343"/>
    <w:rsid w:val="002C1635"/>
    <w:rsid w:val="002C5150"/>
    <w:rsid w:val="002C72CF"/>
    <w:rsid w:val="002D2F80"/>
    <w:rsid w:val="002D6D8C"/>
    <w:rsid w:val="002E781A"/>
    <w:rsid w:val="002E7E3B"/>
    <w:rsid w:val="002F5398"/>
    <w:rsid w:val="002F57CA"/>
    <w:rsid w:val="002F7620"/>
    <w:rsid w:val="00300BBC"/>
    <w:rsid w:val="00305E70"/>
    <w:rsid w:val="003151D4"/>
    <w:rsid w:val="0032663B"/>
    <w:rsid w:val="003275BF"/>
    <w:rsid w:val="00327734"/>
    <w:rsid w:val="00332168"/>
    <w:rsid w:val="00333FA6"/>
    <w:rsid w:val="00350C89"/>
    <w:rsid w:val="0036475F"/>
    <w:rsid w:val="00366306"/>
    <w:rsid w:val="00370538"/>
    <w:rsid w:val="0037151D"/>
    <w:rsid w:val="003724BA"/>
    <w:rsid w:val="0037494C"/>
    <w:rsid w:val="00376369"/>
    <w:rsid w:val="00391194"/>
    <w:rsid w:val="00394553"/>
    <w:rsid w:val="003A3756"/>
    <w:rsid w:val="003A57AF"/>
    <w:rsid w:val="003B3A02"/>
    <w:rsid w:val="003B586B"/>
    <w:rsid w:val="003B6D82"/>
    <w:rsid w:val="003B7CF2"/>
    <w:rsid w:val="003C46BF"/>
    <w:rsid w:val="003C5689"/>
    <w:rsid w:val="003D0CBB"/>
    <w:rsid w:val="003D269F"/>
    <w:rsid w:val="003E2E4C"/>
    <w:rsid w:val="003E6680"/>
    <w:rsid w:val="003E703E"/>
    <w:rsid w:val="003F1E75"/>
    <w:rsid w:val="003F51BD"/>
    <w:rsid w:val="003F630F"/>
    <w:rsid w:val="003F6E3F"/>
    <w:rsid w:val="00400A27"/>
    <w:rsid w:val="00405DF8"/>
    <w:rsid w:val="004061CC"/>
    <w:rsid w:val="00411FCC"/>
    <w:rsid w:val="00416247"/>
    <w:rsid w:val="00421733"/>
    <w:rsid w:val="0042441E"/>
    <w:rsid w:val="0042724A"/>
    <w:rsid w:val="004278E7"/>
    <w:rsid w:val="00431F80"/>
    <w:rsid w:val="00432530"/>
    <w:rsid w:val="00435592"/>
    <w:rsid w:val="00442EFC"/>
    <w:rsid w:val="004569AA"/>
    <w:rsid w:val="00471B6E"/>
    <w:rsid w:val="00475478"/>
    <w:rsid w:val="00480B63"/>
    <w:rsid w:val="00480E70"/>
    <w:rsid w:val="004824F4"/>
    <w:rsid w:val="00483D15"/>
    <w:rsid w:val="00493285"/>
    <w:rsid w:val="0049477F"/>
    <w:rsid w:val="004A1994"/>
    <w:rsid w:val="004A2210"/>
    <w:rsid w:val="004A45AD"/>
    <w:rsid w:val="004B10C7"/>
    <w:rsid w:val="004B3A03"/>
    <w:rsid w:val="004B54D6"/>
    <w:rsid w:val="004B6AA5"/>
    <w:rsid w:val="004C614B"/>
    <w:rsid w:val="004D3217"/>
    <w:rsid w:val="004D454E"/>
    <w:rsid w:val="004D690C"/>
    <w:rsid w:val="004D6E8F"/>
    <w:rsid w:val="004F4B1F"/>
    <w:rsid w:val="004F60F8"/>
    <w:rsid w:val="004F70ED"/>
    <w:rsid w:val="00502809"/>
    <w:rsid w:val="005106B1"/>
    <w:rsid w:val="0051681E"/>
    <w:rsid w:val="00522D99"/>
    <w:rsid w:val="005270D2"/>
    <w:rsid w:val="00527D7E"/>
    <w:rsid w:val="005408D2"/>
    <w:rsid w:val="005448AC"/>
    <w:rsid w:val="00550E39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975FC"/>
    <w:rsid w:val="005A15CD"/>
    <w:rsid w:val="005A35E0"/>
    <w:rsid w:val="005B096B"/>
    <w:rsid w:val="005B5479"/>
    <w:rsid w:val="005B5BA3"/>
    <w:rsid w:val="005C104B"/>
    <w:rsid w:val="005C283A"/>
    <w:rsid w:val="005D0189"/>
    <w:rsid w:val="005D3BA5"/>
    <w:rsid w:val="005D545D"/>
    <w:rsid w:val="00630689"/>
    <w:rsid w:val="00632E32"/>
    <w:rsid w:val="00636252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317A"/>
    <w:rsid w:val="0068482B"/>
    <w:rsid w:val="00685450"/>
    <w:rsid w:val="00690477"/>
    <w:rsid w:val="00691D69"/>
    <w:rsid w:val="0069245B"/>
    <w:rsid w:val="006931A0"/>
    <w:rsid w:val="00694471"/>
    <w:rsid w:val="006977D6"/>
    <w:rsid w:val="006A78EB"/>
    <w:rsid w:val="006B3C98"/>
    <w:rsid w:val="006C7EEC"/>
    <w:rsid w:val="006D0298"/>
    <w:rsid w:val="006D13B3"/>
    <w:rsid w:val="006D5058"/>
    <w:rsid w:val="006D632A"/>
    <w:rsid w:val="006D65D8"/>
    <w:rsid w:val="006D6D18"/>
    <w:rsid w:val="006E0B3D"/>
    <w:rsid w:val="006E110F"/>
    <w:rsid w:val="006E466B"/>
    <w:rsid w:val="006E5F37"/>
    <w:rsid w:val="006F132B"/>
    <w:rsid w:val="00701EDF"/>
    <w:rsid w:val="007207A1"/>
    <w:rsid w:val="00720C88"/>
    <w:rsid w:val="00724B6C"/>
    <w:rsid w:val="00735164"/>
    <w:rsid w:val="00735CEC"/>
    <w:rsid w:val="007406FE"/>
    <w:rsid w:val="00740C4C"/>
    <w:rsid w:val="00753021"/>
    <w:rsid w:val="00755427"/>
    <w:rsid w:val="0075723E"/>
    <w:rsid w:val="0076105C"/>
    <w:rsid w:val="007620DF"/>
    <w:rsid w:val="00766B77"/>
    <w:rsid w:val="00767841"/>
    <w:rsid w:val="00771718"/>
    <w:rsid w:val="00773C5A"/>
    <w:rsid w:val="00776317"/>
    <w:rsid w:val="007822D2"/>
    <w:rsid w:val="0078528C"/>
    <w:rsid w:val="00790CB3"/>
    <w:rsid w:val="007928AA"/>
    <w:rsid w:val="00794713"/>
    <w:rsid w:val="007A1365"/>
    <w:rsid w:val="007A23B6"/>
    <w:rsid w:val="007A4726"/>
    <w:rsid w:val="007B14A0"/>
    <w:rsid w:val="007B412E"/>
    <w:rsid w:val="007B503D"/>
    <w:rsid w:val="007C11EF"/>
    <w:rsid w:val="007C6D4D"/>
    <w:rsid w:val="007D12E2"/>
    <w:rsid w:val="007D269A"/>
    <w:rsid w:val="007D3DCE"/>
    <w:rsid w:val="007D5A56"/>
    <w:rsid w:val="007D66B1"/>
    <w:rsid w:val="007E2DDF"/>
    <w:rsid w:val="007E6115"/>
    <w:rsid w:val="007F1659"/>
    <w:rsid w:val="007F350E"/>
    <w:rsid w:val="007F6283"/>
    <w:rsid w:val="0083202A"/>
    <w:rsid w:val="00840829"/>
    <w:rsid w:val="008429FE"/>
    <w:rsid w:val="00846D23"/>
    <w:rsid w:val="00847450"/>
    <w:rsid w:val="008531A9"/>
    <w:rsid w:val="00853292"/>
    <w:rsid w:val="0085739D"/>
    <w:rsid w:val="0086074D"/>
    <w:rsid w:val="00860AF8"/>
    <w:rsid w:val="00861E2B"/>
    <w:rsid w:val="00877646"/>
    <w:rsid w:val="00880F6E"/>
    <w:rsid w:val="008844E0"/>
    <w:rsid w:val="00892904"/>
    <w:rsid w:val="008960A0"/>
    <w:rsid w:val="008A44D4"/>
    <w:rsid w:val="008B040A"/>
    <w:rsid w:val="008B0955"/>
    <w:rsid w:val="008B2DFA"/>
    <w:rsid w:val="008C11D1"/>
    <w:rsid w:val="008C669C"/>
    <w:rsid w:val="008C672C"/>
    <w:rsid w:val="008E3869"/>
    <w:rsid w:val="008E39BB"/>
    <w:rsid w:val="008F15AB"/>
    <w:rsid w:val="008F3E1C"/>
    <w:rsid w:val="008F7B7D"/>
    <w:rsid w:val="009005B9"/>
    <w:rsid w:val="00905240"/>
    <w:rsid w:val="009052A7"/>
    <w:rsid w:val="009068D3"/>
    <w:rsid w:val="009104BA"/>
    <w:rsid w:val="00911538"/>
    <w:rsid w:val="0092336B"/>
    <w:rsid w:val="00931573"/>
    <w:rsid w:val="0093332B"/>
    <w:rsid w:val="00934141"/>
    <w:rsid w:val="00935C76"/>
    <w:rsid w:val="00940444"/>
    <w:rsid w:val="00944057"/>
    <w:rsid w:val="00952B01"/>
    <w:rsid w:val="009575BD"/>
    <w:rsid w:val="00966266"/>
    <w:rsid w:val="009721B5"/>
    <w:rsid w:val="00975173"/>
    <w:rsid w:val="00975A1F"/>
    <w:rsid w:val="00982A9B"/>
    <w:rsid w:val="009868B3"/>
    <w:rsid w:val="00991379"/>
    <w:rsid w:val="00992367"/>
    <w:rsid w:val="00993F9A"/>
    <w:rsid w:val="00995957"/>
    <w:rsid w:val="00995B00"/>
    <w:rsid w:val="00995EA1"/>
    <w:rsid w:val="00995F28"/>
    <w:rsid w:val="00997E1E"/>
    <w:rsid w:val="009A26EE"/>
    <w:rsid w:val="009A3BB6"/>
    <w:rsid w:val="009B008F"/>
    <w:rsid w:val="009B73D6"/>
    <w:rsid w:val="009C564D"/>
    <w:rsid w:val="009C66DF"/>
    <w:rsid w:val="009D0EF6"/>
    <w:rsid w:val="009D367F"/>
    <w:rsid w:val="009D3739"/>
    <w:rsid w:val="009E1845"/>
    <w:rsid w:val="009F2C58"/>
    <w:rsid w:val="00A020D0"/>
    <w:rsid w:val="00A11E13"/>
    <w:rsid w:val="00A32274"/>
    <w:rsid w:val="00A332BB"/>
    <w:rsid w:val="00A3390A"/>
    <w:rsid w:val="00A350EE"/>
    <w:rsid w:val="00A40355"/>
    <w:rsid w:val="00A44C84"/>
    <w:rsid w:val="00A52164"/>
    <w:rsid w:val="00A60528"/>
    <w:rsid w:val="00A60550"/>
    <w:rsid w:val="00A607F7"/>
    <w:rsid w:val="00A63D6E"/>
    <w:rsid w:val="00A719F0"/>
    <w:rsid w:val="00A72A05"/>
    <w:rsid w:val="00A77415"/>
    <w:rsid w:val="00A8049B"/>
    <w:rsid w:val="00A8632D"/>
    <w:rsid w:val="00A86B90"/>
    <w:rsid w:val="00A9224B"/>
    <w:rsid w:val="00A96EA4"/>
    <w:rsid w:val="00AA22B9"/>
    <w:rsid w:val="00AA7B72"/>
    <w:rsid w:val="00AA7C8E"/>
    <w:rsid w:val="00AB3706"/>
    <w:rsid w:val="00AB3F3A"/>
    <w:rsid w:val="00AC1A31"/>
    <w:rsid w:val="00AE4C41"/>
    <w:rsid w:val="00AE5261"/>
    <w:rsid w:val="00AE75DD"/>
    <w:rsid w:val="00B31A23"/>
    <w:rsid w:val="00B3281C"/>
    <w:rsid w:val="00B34171"/>
    <w:rsid w:val="00B4036E"/>
    <w:rsid w:val="00B42C44"/>
    <w:rsid w:val="00B452A1"/>
    <w:rsid w:val="00B45354"/>
    <w:rsid w:val="00B51C58"/>
    <w:rsid w:val="00B5352C"/>
    <w:rsid w:val="00B60542"/>
    <w:rsid w:val="00B65DD6"/>
    <w:rsid w:val="00B75E40"/>
    <w:rsid w:val="00B7689A"/>
    <w:rsid w:val="00B82D89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E0D3B"/>
    <w:rsid w:val="00BE0EAE"/>
    <w:rsid w:val="00BE2D82"/>
    <w:rsid w:val="00BF10C6"/>
    <w:rsid w:val="00BF17D8"/>
    <w:rsid w:val="00C01968"/>
    <w:rsid w:val="00C04855"/>
    <w:rsid w:val="00C27710"/>
    <w:rsid w:val="00C27B7D"/>
    <w:rsid w:val="00C40378"/>
    <w:rsid w:val="00C41847"/>
    <w:rsid w:val="00C43727"/>
    <w:rsid w:val="00C467C6"/>
    <w:rsid w:val="00C70CAC"/>
    <w:rsid w:val="00C822D8"/>
    <w:rsid w:val="00C82AF0"/>
    <w:rsid w:val="00C84350"/>
    <w:rsid w:val="00C867E8"/>
    <w:rsid w:val="00C9147E"/>
    <w:rsid w:val="00C95D0A"/>
    <w:rsid w:val="00CA6A16"/>
    <w:rsid w:val="00CB0850"/>
    <w:rsid w:val="00CB0D93"/>
    <w:rsid w:val="00CB4B62"/>
    <w:rsid w:val="00CB66B7"/>
    <w:rsid w:val="00CC647A"/>
    <w:rsid w:val="00CD0440"/>
    <w:rsid w:val="00CD31C5"/>
    <w:rsid w:val="00CE05D6"/>
    <w:rsid w:val="00CE188C"/>
    <w:rsid w:val="00CE60D0"/>
    <w:rsid w:val="00CF549F"/>
    <w:rsid w:val="00CF5D3E"/>
    <w:rsid w:val="00D00453"/>
    <w:rsid w:val="00D15BDB"/>
    <w:rsid w:val="00D2063C"/>
    <w:rsid w:val="00D21ACD"/>
    <w:rsid w:val="00D32573"/>
    <w:rsid w:val="00D3768F"/>
    <w:rsid w:val="00D37E61"/>
    <w:rsid w:val="00D412AD"/>
    <w:rsid w:val="00D41344"/>
    <w:rsid w:val="00D46FD7"/>
    <w:rsid w:val="00D51796"/>
    <w:rsid w:val="00D5699F"/>
    <w:rsid w:val="00D626AB"/>
    <w:rsid w:val="00D6464C"/>
    <w:rsid w:val="00D672A9"/>
    <w:rsid w:val="00D7096C"/>
    <w:rsid w:val="00D737C7"/>
    <w:rsid w:val="00DB07AA"/>
    <w:rsid w:val="00DB47F2"/>
    <w:rsid w:val="00DC0AB7"/>
    <w:rsid w:val="00DC3E80"/>
    <w:rsid w:val="00DD02DA"/>
    <w:rsid w:val="00DD5D98"/>
    <w:rsid w:val="00DE22FC"/>
    <w:rsid w:val="00DE4CF5"/>
    <w:rsid w:val="00E019FF"/>
    <w:rsid w:val="00E030F9"/>
    <w:rsid w:val="00E06B2F"/>
    <w:rsid w:val="00E2184C"/>
    <w:rsid w:val="00E26F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324"/>
    <w:rsid w:val="00E96947"/>
    <w:rsid w:val="00EC4EAC"/>
    <w:rsid w:val="00ED66D2"/>
    <w:rsid w:val="00EE0C78"/>
    <w:rsid w:val="00EE531A"/>
    <w:rsid w:val="00EE57FD"/>
    <w:rsid w:val="00EF1CA2"/>
    <w:rsid w:val="00EF6B65"/>
    <w:rsid w:val="00F02514"/>
    <w:rsid w:val="00F10E17"/>
    <w:rsid w:val="00F11F0D"/>
    <w:rsid w:val="00F205E5"/>
    <w:rsid w:val="00F307F5"/>
    <w:rsid w:val="00F316A5"/>
    <w:rsid w:val="00F375C9"/>
    <w:rsid w:val="00F50106"/>
    <w:rsid w:val="00F50CBE"/>
    <w:rsid w:val="00F548D3"/>
    <w:rsid w:val="00F63F60"/>
    <w:rsid w:val="00F75615"/>
    <w:rsid w:val="00F839B8"/>
    <w:rsid w:val="00F83F2E"/>
    <w:rsid w:val="00F8451A"/>
    <w:rsid w:val="00F9388F"/>
    <w:rsid w:val="00F939C1"/>
    <w:rsid w:val="00FA1D1F"/>
    <w:rsid w:val="00FA3CC7"/>
    <w:rsid w:val="00FA4C31"/>
    <w:rsid w:val="00FB5ED3"/>
    <w:rsid w:val="00FC47F8"/>
    <w:rsid w:val="00FD0272"/>
    <w:rsid w:val="00FD1231"/>
    <w:rsid w:val="00FD2A6C"/>
    <w:rsid w:val="00FE11FA"/>
    <w:rsid w:val="00FE2139"/>
    <w:rsid w:val="00FE3516"/>
    <w:rsid w:val="00FE649E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table" w:customStyle="1" w:styleId="Tabela-Siatka2">
    <w:name w:val="Tabela - Siatka2"/>
    <w:basedOn w:val="Standardowy"/>
    <w:next w:val="Tabela-Siatka"/>
    <w:uiPriority w:val="39"/>
    <w:rsid w:val="008E39BB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A4C31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qFormat/>
    <w:rsid w:val="009575BD"/>
  </w:style>
  <w:style w:type="character" w:customStyle="1" w:styleId="eop">
    <w:name w:val="eop"/>
    <w:basedOn w:val="Domylnaczcionkaakapitu"/>
    <w:rsid w:val="009575BD"/>
  </w:style>
  <w:style w:type="character" w:styleId="Odwoaniedokomentarza">
    <w:name w:val="annotation reference"/>
    <w:basedOn w:val="Domylnaczcionkaakapitu"/>
    <w:uiPriority w:val="99"/>
    <w:semiHidden/>
    <w:unhideWhenUsed/>
    <w:rsid w:val="00957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75BD"/>
    <w:pPr>
      <w:spacing w:after="160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75BD"/>
    <w:rPr>
      <w:rFonts w:eastAsiaTheme="minorEastAsia"/>
      <w:sz w:val="20"/>
      <w:szCs w:val="20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locked/>
    <w:rsid w:val="009575B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6D8C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6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75F"/>
    <w:pPr>
      <w:spacing w:after="20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75F"/>
    <w:rPr>
      <w:rFonts w:eastAsiaTheme="minorEastAsia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370538"/>
  </w:style>
  <w:style w:type="paragraph" w:styleId="Poprawka">
    <w:name w:val="Revision"/>
    <w:hidden/>
    <w:uiPriority w:val="99"/>
    <w:semiHidden/>
    <w:rsid w:val="00B42C4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e_wroc" TargetMode="External"/><Relationship Id="rId13" Type="http://schemas.openxmlformats.org/officeDocument/2006/relationships/hyperlink" Target="https://platformazakupowa.pl/pn/ue_wr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gorzata.rybicka@ue.wroc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ncelaria.ogolna@ue.wroc.pl" TargetMode="External"/><Relationship Id="rId10" Type="http://schemas.openxmlformats.org/officeDocument/2006/relationships/hyperlink" Target="https://drive.google.com/file/d/1Kd1DttbBeiNWt4q4slS4t76lZVKPbkyD/vie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.ue.wroc.pl/" TargetMode="External"/><Relationship Id="rId14" Type="http://schemas.openxmlformats.org/officeDocument/2006/relationships/hyperlink" Target="https://platformazakupowa.pl/strona/45-instrukcj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F402-9E92-420A-BA68-6186FAA7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4617</Words>
  <Characters>27703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Justyna</cp:lastModifiedBy>
  <cp:revision>2</cp:revision>
  <cp:lastPrinted>2021-06-29T10:42:00Z</cp:lastPrinted>
  <dcterms:created xsi:type="dcterms:W3CDTF">2022-10-10T07:55:00Z</dcterms:created>
  <dcterms:modified xsi:type="dcterms:W3CDTF">2022-10-10T07:55:00Z</dcterms:modified>
</cp:coreProperties>
</file>