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D4" w:rsidRDefault="004A49D4" w:rsidP="004A49D4">
      <w:pPr>
        <w:jc w:val="right"/>
        <w:rPr>
          <w:sz w:val="22"/>
          <w:szCs w:val="22"/>
        </w:rPr>
      </w:pPr>
      <w:r w:rsidRPr="004A49D4">
        <w:rPr>
          <w:sz w:val="22"/>
          <w:szCs w:val="22"/>
        </w:rPr>
        <w:t>Załącznik nr 1</w:t>
      </w:r>
    </w:p>
    <w:p w:rsidR="004A49D4" w:rsidRPr="004A49D4" w:rsidRDefault="004A49D4" w:rsidP="004A49D4">
      <w:pPr>
        <w:jc w:val="right"/>
        <w:rPr>
          <w:sz w:val="22"/>
          <w:szCs w:val="22"/>
        </w:rPr>
      </w:pPr>
    </w:p>
    <w:p w:rsidR="00FD7199" w:rsidRDefault="00FD7199" w:rsidP="00FD7199">
      <w:pPr>
        <w:jc w:val="center"/>
        <w:rPr>
          <w:b/>
        </w:rPr>
      </w:pPr>
      <w:r>
        <w:rPr>
          <w:b/>
        </w:rPr>
        <w:t>Opis przedmiotu zamówienia</w:t>
      </w:r>
    </w:p>
    <w:p w:rsidR="00FD7199" w:rsidRDefault="00FD7199" w:rsidP="00FD7199">
      <w:pPr>
        <w:jc w:val="center"/>
        <w:rPr>
          <w:b/>
        </w:rPr>
      </w:pPr>
    </w:p>
    <w:p w:rsidR="00FD7199" w:rsidRDefault="00FD7199" w:rsidP="003B5706">
      <w:pPr>
        <w:jc w:val="both"/>
        <w:rPr>
          <w:sz w:val="22"/>
          <w:szCs w:val="22"/>
        </w:rPr>
      </w:pPr>
      <w:r>
        <w:rPr>
          <w:sz w:val="22"/>
          <w:szCs w:val="22"/>
        </w:rPr>
        <w:t>Przedmiotem zamówienia jest publikacja ogłoszeń Urzędu Miasta Bydgoszczy</w:t>
      </w:r>
    </w:p>
    <w:p w:rsidR="00FD7199" w:rsidRDefault="00901D67" w:rsidP="003B57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prasie codziennej obejmującej</w:t>
      </w:r>
      <w:bookmarkStart w:id="0" w:name="_GoBack"/>
      <w:bookmarkEnd w:id="0"/>
      <w:r w:rsidR="00FD7199">
        <w:rPr>
          <w:sz w:val="22"/>
          <w:szCs w:val="22"/>
        </w:rPr>
        <w:t xml:space="preserve"> zasięg </w:t>
      </w:r>
      <w:r w:rsidR="00B14AD2">
        <w:rPr>
          <w:sz w:val="22"/>
          <w:szCs w:val="22"/>
        </w:rPr>
        <w:t>regionalny i ogólnopolski w 2023</w:t>
      </w:r>
      <w:r w:rsidR="00FD7199">
        <w:rPr>
          <w:sz w:val="22"/>
          <w:szCs w:val="22"/>
        </w:rPr>
        <w:t xml:space="preserve"> roku</w:t>
      </w:r>
    </w:p>
    <w:p w:rsidR="00FD7199" w:rsidRDefault="00FD7199" w:rsidP="003B57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D7199" w:rsidRPr="004A49D4" w:rsidRDefault="00FD7199" w:rsidP="003B5706">
      <w:pPr>
        <w:numPr>
          <w:ilvl w:val="0"/>
          <w:numId w:val="1"/>
        </w:numPr>
        <w:ind w:left="426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Pakiet nr I zasięg regionalny (komunikaty)</w:t>
      </w:r>
    </w:p>
    <w:p w:rsidR="00FD7199" w:rsidRDefault="00FD7199" w:rsidP="003B5706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na III stronie redakcyjnej (czarno-białe) –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D107E">
        <w:rPr>
          <w:sz w:val="22"/>
          <w:szCs w:val="22"/>
        </w:rPr>
        <w:t xml:space="preserve">  </w:t>
      </w:r>
      <w:r w:rsidR="003B5706">
        <w:rPr>
          <w:sz w:val="22"/>
          <w:szCs w:val="22"/>
        </w:rPr>
        <w:t xml:space="preserve">  </w:t>
      </w:r>
      <w:r w:rsidR="000B2E88">
        <w:rPr>
          <w:sz w:val="22"/>
          <w:szCs w:val="22"/>
        </w:rPr>
        <w:t xml:space="preserve"> 300 cm</w:t>
      </w:r>
      <w:r w:rsidR="000B2E88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w skali roku</w:t>
      </w:r>
    </w:p>
    <w:p w:rsidR="00FD7199" w:rsidRDefault="00FD7199" w:rsidP="003B5706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na stronach og</w:t>
      </w:r>
      <w:r w:rsidR="00CD107E">
        <w:rPr>
          <w:sz w:val="22"/>
          <w:szCs w:val="22"/>
        </w:rPr>
        <w:t xml:space="preserve">łoszeniowych (czarno-białe)  – </w:t>
      </w:r>
      <w:r w:rsidR="00CD107E">
        <w:rPr>
          <w:sz w:val="22"/>
          <w:szCs w:val="22"/>
        </w:rPr>
        <w:tab/>
      </w:r>
      <w:r w:rsidR="000B2E88">
        <w:rPr>
          <w:sz w:val="22"/>
          <w:szCs w:val="22"/>
        </w:rPr>
        <w:t>30.000 cm</w:t>
      </w:r>
      <w:r w:rsidR="000B2E88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w skali roku</w:t>
      </w:r>
    </w:p>
    <w:p w:rsidR="00FD7199" w:rsidRDefault="00395F4E" w:rsidP="003B5706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D7199">
        <w:rPr>
          <w:sz w:val="22"/>
          <w:szCs w:val="22"/>
        </w:rPr>
        <w:t xml:space="preserve">Nekrologi </w:t>
      </w:r>
    </w:p>
    <w:p w:rsidR="00FD7199" w:rsidRDefault="00FD7199" w:rsidP="003B5706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na stronach nekrologowych – </w:t>
      </w:r>
      <w:r w:rsidR="00CD107E">
        <w:rPr>
          <w:sz w:val="22"/>
          <w:szCs w:val="22"/>
        </w:rPr>
        <w:t>1</w:t>
      </w:r>
      <w:r w:rsidR="000B2E88">
        <w:rPr>
          <w:sz w:val="22"/>
          <w:szCs w:val="22"/>
        </w:rPr>
        <w:t>500 cm</w:t>
      </w:r>
      <w:r w:rsidR="000B2E88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w skali roku</w:t>
      </w:r>
    </w:p>
    <w:p w:rsidR="00FD7199" w:rsidRDefault="004A49D4" w:rsidP="003B57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D7199">
        <w:rPr>
          <w:sz w:val="22"/>
          <w:szCs w:val="22"/>
        </w:rPr>
        <w:t xml:space="preserve"> </w:t>
      </w:r>
      <w:r w:rsidR="00FD7199">
        <w:rPr>
          <w:b/>
          <w:sz w:val="22"/>
          <w:szCs w:val="22"/>
        </w:rPr>
        <w:t>2. Pakiet nr II zasięg ogólnopolski</w:t>
      </w:r>
      <w:r w:rsidR="00FD7199">
        <w:rPr>
          <w:sz w:val="22"/>
          <w:szCs w:val="22"/>
        </w:rPr>
        <w:t>.</w:t>
      </w:r>
    </w:p>
    <w:p w:rsidR="00FD7199" w:rsidRDefault="00FD7199" w:rsidP="003B5706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na stronach ogłos</w:t>
      </w:r>
      <w:r w:rsidR="00B14AD2">
        <w:rPr>
          <w:sz w:val="22"/>
          <w:szCs w:val="22"/>
        </w:rPr>
        <w:t>zeniowych (czarno-białe) – 6 5</w:t>
      </w:r>
      <w:r w:rsidR="00CD107E">
        <w:rPr>
          <w:sz w:val="22"/>
          <w:szCs w:val="22"/>
        </w:rPr>
        <w:t>00</w:t>
      </w:r>
      <w:r>
        <w:rPr>
          <w:sz w:val="22"/>
          <w:szCs w:val="22"/>
        </w:rPr>
        <w:t xml:space="preserve"> cm</w:t>
      </w: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>w skali kraju</w:t>
      </w:r>
    </w:p>
    <w:p w:rsidR="00FD7199" w:rsidRPr="004A49D4" w:rsidRDefault="00395F4E" w:rsidP="003B570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A49D4" w:rsidRPr="00AF7C21">
        <w:rPr>
          <w:b/>
          <w:sz w:val="22"/>
          <w:szCs w:val="22"/>
        </w:rPr>
        <w:t xml:space="preserve"> </w:t>
      </w:r>
      <w:r w:rsidR="00FD7199" w:rsidRPr="00AF7C21">
        <w:rPr>
          <w:b/>
          <w:sz w:val="22"/>
          <w:szCs w:val="22"/>
        </w:rPr>
        <w:t>3</w:t>
      </w:r>
      <w:r w:rsidR="00FD719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AF7C21">
        <w:rPr>
          <w:b/>
          <w:sz w:val="22"/>
          <w:szCs w:val="22"/>
        </w:rPr>
        <w:t>Pakiet III zasięg regionalny</w:t>
      </w:r>
      <w:r w:rsidR="00FD7199">
        <w:rPr>
          <w:b/>
          <w:sz w:val="22"/>
          <w:szCs w:val="22"/>
        </w:rPr>
        <w:t xml:space="preserve"> ogłoszenia kolorowe</w:t>
      </w:r>
    </w:p>
    <w:p w:rsidR="00FD7199" w:rsidRDefault="00FD7199" w:rsidP="003B57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na III stronie red</w:t>
      </w:r>
      <w:r w:rsidR="00AF7C21">
        <w:rPr>
          <w:sz w:val="22"/>
          <w:szCs w:val="22"/>
        </w:rPr>
        <w:t>akcyjnej</w:t>
      </w:r>
      <w:r w:rsidR="00AF7C21">
        <w:rPr>
          <w:sz w:val="22"/>
          <w:szCs w:val="22"/>
        </w:rPr>
        <w:tab/>
        <w:t xml:space="preserve">             </w:t>
      </w:r>
      <w:r w:rsidR="00B14AD2">
        <w:rPr>
          <w:sz w:val="22"/>
          <w:szCs w:val="22"/>
        </w:rPr>
        <w:t xml:space="preserve">- 1 500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w skali roku</w:t>
      </w:r>
    </w:p>
    <w:p w:rsidR="00FD7199" w:rsidRDefault="004A49D4" w:rsidP="003B57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5F4E">
        <w:rPr>
          <w:b/>
          <w:sz w:val="22"/>
          <w:szCs w:val="22"/>
        </w:rPr>
        <w:t xml:space="preserve"> </w:t>
      </w:r>
      <w:r w:rsidR="00FD7199">
        <w:rPr>
          <w:b/>
          <w:sz w:val="22"/>
          <w:szCs w:val="22"/>
        </w:rPr>
        <w:t>4. Pakiet IV zasięg ogólnopolski ogłoszenia kolorowe</w:t>
      </w:r>
    </w:p>
    <w:p w:rsidR="00FD7199" w:rsidRDefault="00FD7199" w:rsidP="003B57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</w:t>
      </w:r>
      <w:r w:rsidR="00CD107E">
        <w:rPr>
          <w:sz w:val="22"/>
          <w:szCs w:val="22"/>
        </w:rPr>
        <w:t xml:space="preserve"> </w:t>
      </w:r>
      <w:r w:rsidR="00B14AD2">
        <w:rPr>
          <w:sz w:val="22"/>
          <w:szCs w:val="22"/>
        </w:rPr>
        <w:t xml:space="preserve"> na V stronie redakcyjnej</w:t>
      </w:r>
      <w:r w:rsidR="00B14AD2">
        <w:rPr>
          <w:sz w:val="22"/>
          <w:szCs w:val="22"/>
        </w:rPr>
        <w:tab/>
      </w:r>
      <w:r w:rsidR="00B14AD2">
        <w:rPr>
          <w:sz w:val="22"/>
          <w:szCs w:val="22"/>
        </w:rPr>
        <w:tab/>
        <w:t xml:space="preserve"> - 5</w:t>
      </w:r>
      <w:r w:rsidR="000B2E88">
        <w:rPr>
          <w:sz w:val="22"/>
          <w:szCs w:val="22"/>
        </w:rPr>
        <w:t>0</w:t>
      </w:r>
      <w:r>
        <w:rPr>
          <w:sz w:val="22"/>
          <w:szCs w:val="22"/>
        </w:rPr>
        <w:t>00 cm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w skali roku</w:t>
      </w:r>
    </w:p>
    <w:p w:rsidR="00FD7199" w:rsidRDefault="00395F4E" w:rsidP="003B570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A49D4" w:rsidRPr="004A49D4">
        <w:rPr>
          <w:b/>
          <w:sz w:val="22"/>
          <w:szCs w:val="22"/>
        </w:rPr>
        <w:t xml:space="preserve"> </w:t>
      </w:r>
      <w:r w:rsidR="00FD7199" w:rsidRPr="004A49D4">
        <w:rPr>
          <w:b/>
          <w:sz w:val="22"/>
          <w:szCs w:val="22"/>
        </w:rPr>
        <w:t>5</w:t>
      </w:r>
      <w:r w:rsidR="00FD7199">
        <w:rPr>
          <w:sz w:val="22"/>
          <w:szCs w:val="22"/>
        </w:rPr>
        <w:t>. Warunki</w:t>
      </w:r>
    </w:p>
    <w:p w:rsidR="00FD7199" w:rsidRDefault="00821AF9" w:rsidP="00821AF9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A2480">
        <w:rPr>
          <w:sz w:val="22"/>
          <w:szCs w:val="22"/>
        </w:rPr>
        <w:t>1</w:t>
      </w:r>
      <w:r>
        <w:rPr>
          <w:sz w:val="22"/>
          <w:szCs w:val="22"/>
        </w:rPr>
        <w:t xml:space="preserve">) </w:t>
      </w:r>
      <w:r w:rsidR="00FD7199">
        <w:rPr>
          <w:sz w:val="22"/>
          <w:szCs w:val="22"/>
        </w:rPr>
        <w:t>Termin emisji og</w:t>
      </w:r>
      <w:r w:rsidR="005E3BC5">
        <w:rPr>
          <w:sz w:val="22"/>
          <w:szCs w:val="22"/>
        </w:rPr>
        <w:t>łoszeń</w:t>
      </w:r>
      <w:r w:rsidR="00AD0BAF">
        <w:rPr>
          <w:sz w:val="22"/>
          <w:szCs w:val="22"/>
        </w:rPr>
        <w:t xml:space="preserve"> </w:t>
      </w:r>
      <w:r w:rsidR="005E3BC5">
        <w:rPr>
          <w:sz w:val="22"/>
          <w:szCs w:val="22"/>
        </w:rPr>
        <w:t xml:space="preserve"> do 2 dni</w:t>
      </w:r>
      <w:r w:rsidR="00AF7C21">
        <w:rPr>
          <w:sz w:val="22"/>
          <w:szCs w:val="22"/>
        </w:rPr>
        <w:t xml:space="preserve"> po przekazanym zleceniu</w:t>
      </w:r>
      <w:r w:rsidR="00FD7199">
        <w:rPr>
          <w:sz w:val="22"/>
          <w:szCs w:val="22"/>
        </w:rPr>
        <w:t xml:space="preserve"> w wersji elektronicznej do </w:t>
      </w:r>
      <w:r>
        <w:rPr>
          <w:sz w:val="22"/>
          <w:szCs w:val="22"/>
        </w:rPr>
        <w:t xml:space="preserve">   </w:t>
      </w:r>
      <w:r w:rsidR="00FD7199">
        <w:rPr>
          <w:sz w:val="22"/>
          <w:szCs w:val="22"/>
        </w:rPr>
        <w:t>godziny 13</w:t>
      </w:r>
      <w:r w:rsidR="00395F4E" w:rsidRPr="003B5706">
        <w:rPr>
          <w:sz w:val="22"/>
          <w:szCs w:val="22"/>
          <w:vertAlign w:val="superscript"/>
        </w:rPr>
        <w:t>00</w:t>
      </w:r>
    </w:p>
    <w:p w:rsidR="00201C34" w:rsidRDefault="00821AF9" w:rsidP="00821AF9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A2480">
        <w:rPr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 w:rsidR="00FD7199" w:rsidRPr="00395F4E">
        <w:rPr>
          <w:sz w:val="22"/>
          <w:szCs w:val="22"/>
        </w:rPr>
        <w:t xml:space="preserve">Warunkiem przystąpienia jest podanie </w:t>
      </w:r>
      <w:r w:rsidR="00201C34">
        <w:rPr>
          <w:sz w:val="22"/>
          <w:szCs w:val="22"/>
        </w:rPr>
        <w:t>wysokości nakładów i dystrybucji tytułów kontrolo</w:t>
      </w:r>
      <w:r w:rsidR="00545526">
        <w:rPr>
          <w:sz w:val="22"/>
          <w:szCs w:val="22"/>
        </w:rPr>
        <w:t xml:space="preserve">wanych </w:t>
      </w:r>
      <w:r w:rsidR="00B1649B">
        <w:rPr>
          <w:sz w:val="22"/>
          <w:szCs w:val="22"/>
        </w:rPr>
        <w:t xml:space="preserve">     </w:t>
      </w:r>
      <w:r w:rsidR="00B14AD2">
        <w:rPr>
          <w:sz w:val="22"/>
          <w:szCs w:val="22"/>
        </w:rPr>
        <w:t>w 2021</w:t>
      </w:r>
      <w:r w:rsidR="00545526">
        <w:rPr>
          <w:sz w:val="22"/>
          <w:szCs w:val="22"/>
        </w:rPr>
        <w:t xml:space="preserve"> roku </w:t>
      </w:r>
      <w:r w:rsidR="00201C34">
        <w:rPr>
          <w:sz w:val="22"/>
          <w:szCs w:val="22"/>
        </w:rPr>
        <w:t>na podstawie PBC (Polskie Badania Czytelnictwa )</w:t>
      </w:r>
    </w:p>
    <w:p w:rsidR="00924387" w:rsidRPr="00AF7C21" w:rsidRDefault="00B41300" w:rsidP="00AF7C21">
      <w:pPr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</w:t>
      </w:r>
      <w:r w:rsidR="00BA2480">
        <w:rPr>
          <w:sz w:val="22"/>
          <w:szCs w:val="22"/>
        </w:rPr>
        <w:t xml:space="preserve">) </w:t>
      </w:r>
      <w:r w:rsidR="00201C34" w:rsidRPr="00BA2480">
        <w:rPr>
          <w:sz w:val="22"/>
          <w:szCs w:val="22"/>
        </w:rPr>
        <w:t>Pod pojęciem „zasięg regionalny”</w:t>
      </w:r>
      <w:r w:rsidR="00FD7199" w:rsidRPr="00BA2480">
        <w:rPr>
          <w:sz w:val="22"/>
          <w:szCs w:val="22"/>
        </w:rPr>
        <w:t xml:space="preserve"> </w:t>
      </w:r>
      <w:r w:rsidR="00545526" w:rsidRPr="00BA2480">
        <w:rPr>
          <w:sz w:val="22"/>
          <w:szCs w:val="22"/>
        </w:rPr>
        <w:t xml:space="preserve">należy rozumieć – prasa która ukazuje się regularnie  na </w:t>
      </w:r>
      <w:r w:rsidR="00BA2480">
        <w:rPr>
          <w:sz w:val="22"/>
          <w:szCs w:val="22"/>
        </w:rPr>
        <w:t xml:space="preserve"> </w:t>
      </w:r>
      <w:r w:rsidR="00545526" w:rsidRPr="00BA2480">
        <w:rPr>
          <w:sz w:val="22"/>
          <w:szCs w:val="22"/>
        </w:rPr>
        <w:t xml:space="preserve">terenie powiatu bydgoskiego co najmniej 5 dni w tygodniu od poniedziałku </w:t>
      </w:r>
      <w:r w:rsidR="00821AF9" w:rsidRPr="00BA2480">
        <w:rPr>
          <w:sz w:val="22"/>
          <w:szCs w:val="22"/>
        </w:rPr>
        <w:t>do piątku , posiadająca</w:t>
      </w:r>
      <w:r w:rsidR="00545526" w:rsidRPr="00BA2480">
        <w:rPr>
          <w:sz w:val="22"/>
          <w:szCs w:val="22"/>
        </w:rPr>
        <w:t xml:space="preserve"> wyodrębnione strony poświęcone </w:t>
      </w:r>
      <w:r w:rsidR="0045599A" w:rsidRPr="00BA2480">
        <w:rPr>
          <w:sz w:val="22"/>
          <w:szCs w:val="22"/>
        </w:rPr>
        <w:t>tematyce gospodarczej lub strony lokalne poświęcone  zagadnieniom społeczno gospodarczym.</w:t>
      </w:r>
      <w:r w:rsidR="00AF7C21">
        <w:rPr>
          <w:sz w:val="22"/>
          <w:szCs w:val="22"/>
        </w:rPr>
        <w:t xml:space="preserve"> </w:t>
      </w:r>
      <w:r w:rsidR="00821AF9" w:rsidRPr="00AF7C21">
        <w:rPr>
          <w:sz w:val="22"/>
          <w:szCs w:val="22"/>
        </w:rPr>
        <w:t>Nie może zawierać tekstów noszących zn</w:t>
      </w:r>
      <w:r w:rsidR="00AF7C21">
        <w:rPr>
          <w:sz w:val="22"/>
          <w:szCs w:val="22"/>
        </w:rPr>
        <w:t>amion</w:t>
      </w:r>
      <w:r w:rsidR="00821AF9" w:rsidRPr="00AF7C21">
        <w:rPr>
          <w:sz w:val="22"/>
          <w:szCs w:val="22"/>
        </w:rPr>
        <w:t xml:space="preserve"> „taniej sensacji”</w:t>
      </w:r>
      <w:r w:rsidR="00BD16D1">
        <w:rPr>
          <w:sz w:val="22"/>
          <w:szCs w:val="22"/>
        </w:rPr>
        <w:t>,</w:t>
      </w:r>
      <w:r w:rsidR="00821AF9" w:rsidRPr="00AF7C21">
        <w:rPr>
          <w:sz w:val="22"/>
          <w:szCs w:val="22"/>
        </w:rPr>
        <w:t xml:space="preserve"> tekstów populistycznych o dosadnym języku odwołujący</w:t>
      </w:r>
      <w:r w:rsidR="00AF7C21">
        <w:rPr>
          <w:sz w:val="22"/>
          <w:szCs w:val="22"/>
        </w:rPr>
        <w:t xml:space="preserve">m się do emocji, </w:t>
      </w:r>
      <w:r w:rsidR="00821AF9" w:rsidRPr="00AF7C21">
        <w:rPr>
          <w:sz w:val="22"/>
          <w:szCs w:val="22"/>
        </w:rPr>
        <w:t>prowokacji</w:t>
      </w:r>
      <w:r w:rsidR="00924387" w:rsidRPr="00AF7C21">
        <w:rPr>
          <w:sz w:val="22"/>
          <w:szCs w:val="22"/>
        </w:rPr>
        <w:t>, przekraczającym ogóln</w:t>
      </w:r>
      <w:r w:rsidR="00AF7C21">
        <w:rPr>
          <w:sz w:val="22"/>
          <w:szCs w:val="22"/>
        </w:rPr>
        <w:t>i</w:t>
      </w:r>
      <w:r w:rsidR="00924387" w:rsidRPr="00AF7C21">
        <w:rPr>
          <w:sz w:val="22"/>
          <w:szCs w:val="22"/>
        </w:rPr>
        <w:t xml:space="preserve">e przyjęte normy obyczajowe </w:t>
      </w:r>
      <w:r w:rsidR="00BD16D1">
        <w:rPr>
          <w:sz w:val="22"/>
          <w:szCs w:val="22"/>
        </w:rPr>
        <w:t>i nie przestrzegającym</w:t>
      </w:r>
      <w:r w:rsidR="00AF7C21">
        <w:rPr>
          <w:sz w:val="22"/>
          <w:szCs w:val="22"/>
        </w:rPr>
        <w:t xml:space="preserve"> </w:t>
      </w:r>
      <w:r w:rsidR="00924387" w:rsidRPr="00AF7C21">
        <w:rPr>
          <w:sz w:val="22"/>
          <w:szCs w:val="22"/>
        </w:rPr>
        <w:t xml:space="preserve"> ety</w:t>
      </w:r>
      <w:r w:rsidR="00AF7C21">
        <w:rPr>
          <w:sz w:val="22"/>
          <w:szCs w:val="22"/>
        </w:rPr>
        <w:t>ki dziennikarskiej w publikowanych treściach i</w:t>
      </w:r>
      <w:r w:rsidR="00BD16D1">
        <w:rPr>
          <w:sz w:val="22"/>
          <w:szCs w:val="22"/>
        </w:rPr>
        <w:t xml:space="preserve"> w</w:t>
      </w:r>
      <w:r w:rsidR="00924387" w:rsidRPr="00AF7C21">
        <w:rPr>
          <w:sz w:val="22"/>
          <w:szCs w:val="22"/>
        </w:rPr>
        <w:t xml:space="preserve"> swoich działaniach tj. Nie może odpowiadać swoim charakterem czasopismom typu „</w:t>
      </w:r>
      <w:proofErr w:type="spellStart"/>
      <w:r w:rsidR="00924387" w:rsidRPr="00AF7C21">
        <w:rPr>
          <w:sz w:val="22"/>
          <w:szCs w:val="22"/>
        </w:rPr>
        <w:t>tabloid</w:t>
      </w:r>
      <w:proofErr w:type="spellEnd"/>
      <w:r w:rsidR="00924387" w:rsidRPr="00AF7C21">
        <w:rPr>
          <w:sz w:val="22"/>
          <w:szCs w:val="22"/>
        </w:rPr>
        <w:t xml:space="preserve">” </w:t>
      </w:r>
    </w:p>
    <w:p w:rsidR="00924387" w:rsidRPr="00B41300" w:rsidRDefault="00B41300" w:rsidP="00B41300">
      <w:pPr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4)  </w:t>
      </w:r>
      <w:r w:rsidR="00924387" w:rsidRPr="00B41300">
        <w:rPr>
          <w:sz w:val="22"/>
          <w:szCs w:val="22"/>
        </w:rPr>
        <w:t xml:space="preserve">Pod pojęciem „zasięg ogólnopolski” należy rozumieć – prasa </w:t>
      </w:r>
      <w:r>
        <w:rPr>
          <w:sz w:val="22"/>
          <w:szCs w:val="22"/>
        </w:rPr>
        <w:t>o zasięgu całego kraju ukazują</w:t>
      </w:r>
      <w:r w:rsidR="00924387" w:rsidRPr="00B41300">
        <w:rPr>
          <w:sz w:val="22"/>
          <w:szCs w:val="22"/>
        </w:rPr>
        <w:t>ca się codziennie co najmniej 5 dni w tygodniu od poniedziałku do piątku , posiadająca wyodrębnione strony poświęcone tematyce gospodarczej lub poświęcone  zagadnieniom społeczno gospodarczym.</w:t>
      </w:r>
      <w:r w:rsidRPr="00B41300">
        <w:rPr>
          <w:sz w:val="22"/>
          <w:szCs w:val="22"/>
        </w:rPr>
        <w:t xml:space="preserve"> </w:t>
      </w:r>
      <w:r w:rsidRPr="00AF7C21">
        <w:rPr>
          <w:sz w:val="22"/>
          <w:szCs w:val="22"/>
        </w:rPr>
        <w:t>Nie może zawierać tekstów noszących zn</w:t>
      </w:r>
      <w:r>
        <w:rPr>
          <w:sz w:val="22"/>
          <w:szCs w:val="22"/>
        </w:rPr>
        <w:t>amion</w:t>
      </w:r>
      <w:r w:rsidRPr="00AF7C21">
        <w:rPr>
          <w:sz w:val="22"/>
          <w:szCs w:val="22"/>
        </w:rPr>
        <w:t xml:space="preserve"> „taniej sensacji”</w:t>
      </w:r>
      <w:r w:rsidR="00BD16D1">
        <w:rPr>
          <w:sz w:val="22"/>
          <w:szCs w:val="22"/>
        </w:rPr>
        <w:t>,</w:t>
      </w:r>
      <w:r w:rsidRPr="00AF7C21">
        <w:rPr>
          <w:sz w:val="22"/>
          <w:szCs w:val="22"/>
        </w:rPr>
        <w:t xml:space="preserve"> tekstów populistycznych o dosadnym języku odwołujący</w:t>
      </w:r>
      <w:r>
        <w:rPr>
          <w:sz w:val="22"/>
          <w:szCs w:val="22"/>
        </w:rPr>
        <w:t xml:space="preserve">m się do emocji, </w:t>
      </w:r>
      <w:r w:rsidRPr="00AF7C21">
        <w:rPr>
          <w:sz w:val="22"/>
          <w:szCs w:val="22"/>
        </w:rPr>
        <w:t>prowokacji, przekraczającym ogóln</w:t>
      </w:r>
      <w:r>
        <w:rPr>
          <w:sz w:val="22"/>
          <w:szCs w:val="22"/>
        </w:rPr>
        <w:t>i</w:t>
      </w:r>
      <w:r w:rsidRPr="00AF7C21">
        <w:rPr>
          <w:sz w:val="22"/>
          <w:szCs w:val="22"/>
        </w:rPr>
        <w:t xml:space="preserve">e przyjęte normy obyczajowe </w:t>
      </w:r>
      <w:r w:rsidR="00BD16D1">
        <w:rPr>
          <w:sz w:val="22"/>
          <w:szCs w:val="22"/>
        </w:rPr>
        <w:t xml:space="preserve">i nie przestrzegającym </w:t>
      </w:r>
      <w:r w:rsidRPr="00AF7C21">
        <w:rPr>
          <w:sz w:val="22"/>
          <w:szCs w:val="22"/>
        </w:rPr>
        <w:t>ety</w:t>
      </w:r>
      <w:r>
        <w:rPr>
          <w:sz w:val="22"/>
          <w:szCs w:val="22"/>
        </w:rPr>
        <w:t>ki dziennikarskiej w publikowanych treściach i</w:t>
      </w:r>
      <w:r w:rsidR="00BD16D1">
        <w:rPr>
          <w:sz w:val="22"/>
          <w:szCs w:val="22"/>
        </w:rPr>
        <w:t xml:space="preserve"> w</w:t>
      </w:r>
      <w:r w:rsidRPr="00AF7C21">
        <w:rPr>
          <w:sz w:val="22"/>
          <w:szCs w:val="22"/>
        </w:rPr>
        <w:t xml:space="preserve"> swoich działaniach tj. Nie może odpowiadać swoim charakterem czasopismom typu „</w:t>
      </w:r>
      <w:proofErr w:type="spellStart"/>
      <w:r w:rsidRPr="00AF7C21">
        <w:rPr>
          <w:sz w:val="22"/>
          <w:szCs w:val="22"/>
        </w:rPr>
        <w:t>tabloid</w:t>
      </w:r>
      <w:proofErr w:type="spellEnd"/>
      <w:r w:rsidRPr="00AF7C21">
        <w:rPr>
          <w:sz w:val="22"/>
          <w:szCs w:val="22"/>
        </w:rPr>
        <w:t xml:space="preserve">” </w:t>
      </w:r>
    </w:p>
    <w:p w:rsidR="00FD7199" w:rsidRDefault="00FD7199" w:rsidP="00B41300">
      <w:pPr>
        <w:tabs>
          <w:tab w:val="left" w:pos="284"/>
        </w:tabs>
        <w:ind w:left="567"/>
        <w:jc w:val="both"/>
        <w:rPr>
          <w:sz w:val="22"/>
          <w:szCs w:val="22"/>
        </w:rPr>
      </w:pPr>
      <w:r w:rsidRPr="00395F4E">
        <w:rPr>
          <w:sz w:val="22"/>
          <w:szCs w:val="22"/>
        </w:rPr>
        <w:t xml:space="preserve">W ogłoszeniach o zasięgu regionalnym oraz ogólnopolskim zamieszczane jest logo </w:t>
      </w:r>
      <w:r w:rsidR="00BA2480">
        <w:rPr>
          <w:sz w:val="22"/>
          <w:szCs w:val="22"/>
        </w:rPr>
        <w:t xml:space="preserve">  </w:t>
      </w:r>
      <w:r w:rsidR="00B41300">
        <w:rPr>
          <w:sz w:val="22"/>
          <w:szCs w:val="22"/>
        </w:rPr>
        <w:t xml:space="preserve">     </w:t>
      </w:r>
      <w:r w:rsidRPr="00395F4E">
        <w:rPr>
          <w:sz w:val="22"/>
          <w:szCs w:val="22"/>
        </w:rPr>
        <w:t xml:space="preserve">Bydgoszczy w </w:t>
      </w:r>
      <w:r w:rsidR="00395F4E">
        <w:rPr>
          <w:sz w:val="22"/>
          <w:szCs w:val="22"/>
        </w:rPr>
        <w:t xml:space="preserve">  </w:t>
      </w:r>
      <w:r w:rsidR="003B5706">
        <w:rPr>
          <w:sz w:val="22"/>
          <w:szCs w:val="22"/>
        </w:rPr>
        <w:t xml:space="preserve"> </w:t>
      </w:r>
      <w:r w:rsidRPr="00395F4E">
        <w:rPr>
          <w:sz w:val="22"/>
          <w:szCs w:val="22"/>
        </w:rPr>
        <w:t xml:space="preserve">kolorze biało-czarnym (Pakiet I </w:t>
      </w:r>
      <w:proofErr w:type="spellStart"/>
      <w:r w:rsidRPr="00395F4E">
        <w:rPr>
          <w:sz w:val="22"/>
          <w:szCs w:val="22"/>
        </w:rPr>
        <w:t>i</w:t>
      </w:r>
      <w:proofErr w:type="spellEnd"/>
      <w:r w:rsidRPr="00395F4E">
        <w:rPr>
          <w:sz w:val="22"/>
          <w:szCs w:val="22"/>
        </w:rPr>
        <w:t xml:space="preserve"> II ) lub kolorowe (Pakiet III i IV)</w:t>
      </w:r>
    </w:p>
    <w:p w:rsidR="00201C34" w:rsidRPr="00395F4E" w:rsidRDefault="00201C34" w:rsidP="003B5706">
      <w:pPr>
        <w:tabs>
          <w:tab w:val="left" w:pos="284"/>
        </w:tabs>
        <w:ind w:left="142"/>
        <w:jc w:val="both"/>
        <w:rPr>
          <w:sz w:val="22"/>
          <w:szCs w:val="22"/>
        </w:rPr>
      </w:pPr>
    </w:p>
    <w:p w:rsidR="00FD7199" w:rsidRPr="00395F4E" w:rsidRDefault="00395F4E" w:rsidP="003B5706">
      <w:pPr>
        <w:jc w:val="both"/>
        <w:rPr>
          <w:sz w:val="22"/>
          <w:szCs w:val="22"/>
        </w:rPr>
      </w:pPr>
      <w:r w:rsidRPr="00395F4E">
        <w:rPr>
          <w:b/>
          <w:sz w:val="22"/>
          <w:szCs w:val="22"/>
        </w:rPr>
        <w:t>6</w:t>
      </w:r>
      <w:r w:rsidRPr="00395F4E">
        <w:rPr>
          <w:sz w:val="22"/>
          <w:szCs w:val="22"/>
        </w:rPr>
        <w:t xml:space="preserve">. </w:t>
      </w:r>
      <w:r w:rsidR="00FD7199" w:rsidRPr="00395F4E">
        <w:rPr>
          <w:sz w:val="22"/>
          <w:szCs w:val="22"/>
        </w:rPr>
        <w:t>Kryteria oceny oferty :</w:t>
      </w:r>
    </w:p>
    <w:p w:rsidR="00FD7199" w:rsidRPr="00395F4E" w:rsidRDefault="00FD7199" w:rsidP="003B5706">
      <w:pPr>
        <w:pStyle w:val="Domylnie"/>
        <w:ind w:left="360"/>
        <w:jc w:val="both"/>
        <w:rPr>
          <w:bCs/>
          <w:sz w:val="22"/>
          <w:szCs w:val="22"/>
        </w:rPr>
      </w:pPr>
      <w:r w:rsidRPr="00395F4E">
        <w:rPr>
          <w:bCs/>
          <w:sz w:val="22"/>
          <w:szCs w:val="22"/>
        </w:rPr>
        <w:t>a) Kry</w:t>
      </w:r>
      <w:r w:rsidR="00AD0BAF" w:rsidRPr="00395F4E">
        <w:rPr>
          <w:bCs/>
          <w:sz w:val="22"/>
          <w:szCs w:val="22"/>
        </w:rPr>
        <w:t>terium „cena” - C: znaczenie - 6</w:t>
      </w:r>
      <w:r w:rsidRPr="00395F4E">
        <w:rPr>
          <w:bCs/>
          <w:sz w:val="22"/>
          <w:szCs w:val="22"/>
        </w:rPr>
        <w:t>0 %,</w:t>
      </w:r>
    </w:p>
    <w:p w:rsidR="00FD7199" w:rsidRPr="00395F4E" w:rsidRDefault="00FD7199" w:rsidP="003B5706">
      <w:pPr>
        <w:pStyle w:val="Domylnie"/>
        <w:ind w:left="360"/>
        <w:jc w:val="both"/>
        <w:rPr>
          <w:bCs/>
          <w:sz w:val="22"/>
          <w:szCs w:val="22"/>
        </w:rPr>
      </w:pPr>
      <w:r w:rsidRPr="00395F4E">
        <w:rPr>
          <w:bCs/>
          <w:sz w:val="22"/>
          <w:szCs w:val="22"/>
        </w:rPr>
        <w:t>b) Kryterium „</w:t>
      </w:r>
      <w:r w:rsidRPr="00395F4E">
        <w:rPr>
          <w:sz w:val="22"/>
          <w:szCs w:val="22"/>
        </w:rPr>
        <w:t>rozp</w:t>
      </w:r>
      <w:r w:rsidR="00B14AD2">
        <w:rPr>
          <w:sz w:val="22"/>
          <w:szCs w:val="22"/>
        </w:rPr>
        <w:t>owszechnianie płatne za rok 2021</w:t>
      </w:r>
      <w:r w:rsidR="00AD0BAF" w:rsidRPr="00395F4E">
        <w:rPr>
          <w:sz w:val="22"/>
          <w:szCs w:val="22"/>
        </w:rPr>
        <w:t>” - R: znaczenie - 4</w:t>
      </w:r>
      <w:r w:rsidRPr="00395F4E">
        <w:rPr>
          <w:sz w:val="22"/>
          <w:szCs w:val="22"/>
        </w:rPr>
        <w:t>0%,</w:t>
      </w:r>
    </w:p>
    <w:p w:rsidR="00FD7199" w:rsidRPr="00395F4E" w:rsidRDefault="00395F4E" w:rsidP="003B5706">
      <w:pPr>
        <w:pStyle w:val="Domylnie"/>
        <w:spacing w:before="120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FD7199" w:rsidRPr="00395F4E">
        <w:rPr>
          <w:bCs/>
          <w:sz w:val="22"/>
          <w:szCs w:val="22"/>
        </w:rPr>
        <w:t xml:space="preserve">Kryterium </w:t>
      </w:r>
      <w:r w:rsidR="00FD7199" w:rsidRPr="00395F4E">
        <w:rPr>
          <w:bCs/>
          <w:sz w:val="22"/>
          <w:szCs w:val="22"/>
          <w:u w:val="single"/>
        </w:rPr>
        <w:t>„cena”-</w:t>
      </w:r>
      <w:r w:rsidR="00FD7199" w:rsidRPr="00395F4E">
        <w:rPr>
          <w:bCs/>
          <w:sz w:val="22"/>
          <w:szCs w:val="22"/>
        </w:rPr>
        <w:t xml:space="preserve"> wskaźnik C - wg poniższego wzoru:</w:t>
      </w:r>
    </w:p>
    <w:p w:rsidR="00FD7199" w:rsidRPr="00395F4E" w:rsidRDefault="00FD7199" w:rsidP="003B5706">
      <w:pPr>
        <w:pStyle w:val="Domylnie"/>
        <w:tabs>
          <w:tab w:val="left" w:pos="567"/>
        </w:tabs>
        <w:ind w:left="567"/>
        <w:jc w:val="both"/>
        <w:rPr>
          <w:sz w:val="22"/>
          <w:szCs w:val="22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7"/>
        <w:gridCol w:w="3683"/>
      </w:tblGrid>
      <w:tr w:rsidR="00FD7199" w:rsidRPr="00395F4E" w:rsidTr="00FD7199">
        <w:trPr>
          <w:cantSplit/>
          <w:trHeight w:val="267"/>
        </w:trPr>
        <w:tc>
          <w:tcPr>
            <w:tcW w:w="709" w:type="dxa"/>
            <w:vMerge w:val="restart"/>
            <w:vAlign w:val="center"/>
            <w:hideMark/>
          </w:tcPr>
          <w:p w:rsidR="00FD7199" w:rsidRPr="00395F4E" w:rsidRDefault="00FD7199" w:rsidP="003B5706">
            <w:pPr>
              <w:pStyle w:val="Domylnie"/>
              <w:jc w:val="both"/>
              <w:rPr>
                <w:sz w:val="22"/>
                <w:szCs w:val="22"/>
              </w:rPr>
            </w:pPr>
            <w:r w:rsidRPr="00395F4E">
              <w:rPr>
                <w:sz w:val="22"/>
                <w:szCs w:val="22"/>
              </w:rPr>
              <w:t>C    =</w:t>
            </w:r>
          </w:p>
        </w:tc>
        <w:tc>
          <w:tcPr>
            <w:tcW w:w="4677" w:type="dxa"/>
            <w:hideMark/>
          </w:tcPr>
          <w:p w:rsidR="00FD7199" w:rsidRPr="00395F4E" w:rsidRDefault="00FD7199" w:rsidP="003B5706">
            <w:pPr>
              <w:pStyle w:val="Domylnie"/>
              <w:jc w:val="both"/>
              <w:rPr>
                <w:sz w:val="22"/>
                <w:szCs w:val="22"/>
              </w:rPr>
            </w:pPr>
            <w:r w:rsidRPr="00395F4E">
              <w:rPr>
                <w:sz w:val="22"/>
                <w:szCs w:val="22"/>
              </w:rPr>
              <w:t>najniższa cena spośród nieodrzuconych ofert</w:t>
            </w:r>
          </w:p>
        </w:tc>
        <w:tc>
          <w:tcPr>
            <w:tcW w:w="3683" w:type="dxa"/>
            <w:vMerge w:val="restart"/>
            <w:vAlign w:val="center"/>
            <w:hideMark/>
          </w:tcPr>
          <w:p w:rsidR="00FD7199" w:rsidRPr="00395F4E" w:rsidRDefault="00AD0BAF" w:rsidP="003B5706">
            <w:pPr>
              <w:pStyle w:val="Domylnie"/>
              <w:jc w:val="both"/>
              <w:rPr>
                <w:sz w:val="22"/>
                <w:szCs w:val="22"/>
              </w:rPr>
            </w:pPr>
            <w:r w:rsidRPr="00395F4E">
              <w:rPr>
                <w:sz w:val="22"/>
                <w:szCs w:val="22"/>
              </w:rPr>
              <w:t>x 6</w:t>
            </w:r>
            <w:r w:rsidR="00FD7199" w:rsidRPr="00395F4E">
              <w:rPr>
                <w:sz w:val="22"/>
                <w:szCs w:val="22"/>
              </w:rPr>
              <w:t>0</w:t>
            </w:r>
          </w:p>
        </w:tc>
      </w:tr>
      <w:tr w:rsidR="00FD7199" w:rsidRPr="00395F4E" w:rsidTr="00FD7199">
        <w:trPr>
          <w:cantSplit/>
          <w:trHeight w:val="266"/>
        </w:trPr>
        <w:tc>
          <w:tcPr>
            <w:tcW w:w="709" w:type="dxa"/>
            <w:vMerge/>
            <w:vAlign w:val="center"/>
            <w:hideMark/>
          </w:tcPr>
          <w:p w:rsidR="00FD7199" w:rsidRPr="00395F4E" w:rsidRDefault="00FD7199" w:rsidP="003B5706">
            <w:pPr>
              <w:jc w:val="both"/>
            </w:pPr>
          </w:p>
        </w:tc>
        <w:tc>
          <w:tcPr>
            <w:tcW w:w="467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FD7199" w:rsidRPr="00395F4E" w:rsidRDefault="00FD7199" w:rsidP="003B5706">
            <w:pPr>
              <w:pStyle w:val="Domylnie"/>
              <w:jc w:val="both"/>
              <w:rPr>
                <w:sz w:val="22"/>
                <w:szCs w:val="22"/>
              </w:rPr>
            </w:pPr>
            <w:r w:rsidRPr="00395F4E">
              <w:rPr>
                <w:sz w:val="22"/>
                <w:szCs w:val="22"/>
              </w:rPr>
              <w:t>cena badanej oferty</w:t>
            </w:r>
          </w:p>
        </w:tc>
        <w:tc>
          <w:tcPr>
            <w:tcW w:w="3683" w:type="dxa"/>
            <w:vMerge/>
            <w:vAlign w:val="center"/>
            <w:hideMark/>
          </w:tcPr>
          <w:p w:rsidR="00FD7199" w:rsidRPr="00395F4E" w:rsidRDefault="00FD7199" w:rsidP="003B5706">
            <w:pPr>
              <w:jc w:val="both"/>
            </w:pPr>
          </w:p>
        </w:tc>
      </w:tr>
    </w:tbl>
    <w:p w:rsidR="00FD7199" w:rsidRPr="00395F4E" w:rsidRDefault="00FD7199" w:rsidP="003B5706">
      <w:pPr>
        <w:pStyle w:val="WW-Zwykytekst"/>
        <w:jc w:val="both"/>
        <w:rPr>
          <w:bCs/>
          <w:sz w:val="22"/>
          <w:szCs w:val="22"/>
          <w:lang w:val="pl-PL"/>
        </w:rPr>
      </w:pPr>
    </w:p>
    <w:p w:rsidR="00FD7199" w:rsidRPr="00395F4E" w:rsidRDefault="00395F4E" w:rsidP="003B5706">
      <w:pPr>
        <w:pStyle w:val="WW-Zwykytekst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 xml:space="preserve">            </w:t>
      </w:r>
      <w:proofErr w:type="spellStart"/>
      <w:r w:rsidR="00FD7199" w:rsidRPr="00395F4E">
        <w:rPr>
          <w:bCs/>
          <w:sz w:val="22"/>
          <w:szCs w:val="22"/>
        </w:rPr>
        <w:t>Kryterium</w:t>
      </w:r>
      <w:proofErr w:type="spellEnd"/>
      <w:r w:rsidR="00FD7199" w:rsidRPr="00395F4E">
        <w:rPr>
          <w:bCs/>
          <w:sz w:val="22"/>
          <w:szCs w:val="22"/>
        </w:rPr>
        <w:t xml:space="preserve"> </w:t>
      </w:r>
      <w:r w:rsidR="00FD7199" w:rsidRPr="00395F4E">
        <w:rPr>
          <w:bCs/>
          <w:sz w:val="22"/>
          <w:szCs w:val="22"/>
          <w:u w:val="single"/>
        </w:rPr>
        <w:t>„</w:t>
      </w:r>
      <w:proofErr w:type="spellStart"/>
      <w:r w:rsidR="00FD7199" w:rsidRPr="00395F4E">
        <w:rPr>
          <w:sz w:val="22"/>
          <w:szCs w:val="22"/>
          <w:u w:val="single"/>
        </w:rPr>
        <w:t>rozp</w:t>
      </w:r>
      <w:r w:rsidR="00B14AD2">
        <w:rPr>
          <w:sz w:val="22"/>
          <w:szCs w:val="22"/>
          <w:u w:val="single"/>
        </w:rPr>
        <w:t>owszechnianie</w:t>
      </w:r>
      <w:proofErr w:type="spellEnd"/>
      <w:r w:rsidR="00B14AD2">
        <w:rPr>
          <w:sz w:val="22"/>
          <w:szCs w:val="22"/>
          <w:u w:val="single"/>
        </w:rPr>
        <w:t xml:space="preserve"> </w:t>
      </w:r>
      <w:proofErr w:type="spellStart"/>
      <w:r w:rsidR="00B14AD2">
        <w:rPr>
          <w:sz w:val="22"/>
          <w:szCs w:val="22"/>
          <w:u w:val="single"/>
        </w:rPr>
        <w:t>płatne</w:t>
      </w:r>
      <w:proofErr w:type="spellEnd"/>
      <w:r w:rsidR="00B14AD2">
        <w:rPr>
          <w:sz w:val="22"/>
          <w:szCs w:val="22"/>
          <w:u w:val="single"/>
        </w:rPr>
        <w:t xml:space="preserve"> </w:t>
      </w:r>
      <w:proofErr w:type="spellStart"/>
      <w:r w:rsidR="00B14AD2">
        <w:rPr>
          <w:sz w:val="22"/>
          <w:szCs w:val="22"/>
          <w:u w:val="single"/>
        </w:rPr>
        <w:t>za</w:t>
      </w:r>
      <w:proofErr w:type="spellEnd"/>
      <w:r w:rsidR="00B14AD2">
        <w:rPr>
          <w:sz w:val="22"/>
          <w:szCs w:val="22"/>
          <w:u w:val="single"/>
        </w:rPr>
        <w:t xml:space="preserve"> </w:t>
      </w:r>
      <w:proofErr w:type="spellStart"/>
      <w:r w:rsidR="00B14AD2">
        <w:rPr>
          <w:sz w:val="22"/>
          <w:szCs w:val="22"/>
          <w:u w:val="single"/>
        </w:rPr>
        <w:t>rok</w:t>
      </w:r>
      <w:proofErr w:type="spellEnd"/>
      <w:r w:rsidR="00B14AD2">
        <w:rPr>
          <w:sz w:val="22"/>
          <w:szCs w:val="22"/>
          <w:u w:val="single"/>
        </w:rPr>
        <w:t xml:space="preserve"> 2021</w:t>
      </w:r>
      <w:r w:rsidR="00FD7199" w:rsidRPr="00395F4E">
        <w:rPr>
          <w:sz w:val="22"/>
          <w:szCs w:val="22"/>
          <w:u w:val="single"/>
        </w:rPr>
        <w:t>”</w:t>
      </w:r>
      <w:r w:rsidR="00FD7199" w:rsidRPr="00395F4E">
        <w:rPr>
          <w:sz w:val="22"/>
          <w:szCs w:val="22"/>
        </w:rPr>
        <w:t xml:space="preserve"> - </w:t>
      </w:r>
      <w:proofErr w:type="spellStart"/>
      <w:r w:rsidR="00FD7199" w:rsidRPr="00395F4E">
        <w:rPr>
          <w:sz w:val="22"/>
          <w:szCs w:val="22"/>
        </w:rPr>
        <w:t>wskaźnik</w:t>
      </w:r>
      <w:proofErr w:type="spellEnd"/>
      <w:r w:rsidR="00FD7199" w:rsidRPr="00395F4E">
        <w:rPr>
          <w:sz w:val="22"/>
          <w:szCs w:val="22"/>
        </w:rPr>
        <w:t xml:space="preserve"> R - </w:t>
      </w:r>
      <w:proofErr w:type="spellStart"/>
      <w:r w:rsidR="00FD7199" w:rsidRPr="00395F4E">
        <w:rPr>
          <w:sz w:val="22"/>
          <w:szCs w:val="22"/>
        </w:rPr>
        <w:t>wg</w:t>
      </w:r>
      <w:proofErr w:type="spellEnd"/>
      <w:r w:rsidR="00FD7199" w:rsidRPr="00395F4E">
        <w:rPr>
          <w:sz w:val="22"/>
          <w:szCs w:val="22"/>
        </w:rPr>
        <w:t xml:space="preserve"> </w:t>
      </w:r>
      <w:proofErr w:type="spellStart"/>
      <w:r w:rsidR="00FD7199" w:rsidRPr="00395F4E">
        <w:rPr>
          <w:sz w:val="22"/>
          <w:szCs w:val="22"/>
        </w:rPr>
        <w:t>poniższego</w:t>
      </w:r>
      <w:proofErr w:type="spellEnd"/>
      <w:r w:rsidR="00FD7199" w:rsidRPr="00395F4E">
        <w:rPr>
          <w:sz w:val="22"/>
          <w:szCs w:val="22"/>
        </w:rPr>
        <w:t xml:space="preserve"> </w:t>
      </w:r>
      <w:proofErr w:type="spellStart"/>
      <w:r w:rsidR="00FD7199" w:rsidRPr="00395F4E">
        <w:rPr>
          <w:sz w:val="22"/>
          <w:szCs w:val="22"/>
        </w:rPr>
        <w:t>wzoru</w:t>
      </w:r>
      <w:proofErr w:type="spellEnd"/>
      <w:r w:rsidR="00FD7199" w:rsidRPr="00395F4E">
        <w:rPr>
          <w:sz w:val="22"/>
          <w:szCs w:val="22"/>
        </w:rPr>
        <w:t>:</w:t>
      </w:r>
    </w:p>
    <w:p w:rsidR="00FD7199" w:rsidRPr="00395F4E" w:rsidRDefault="00FD7199" w:rsidP="003B5706">
      <w:pPr>
        <w:pStyle w:val="WW-Zwykytekst"/>
        <w:jc w:val="both"/>
        <w:rPr>
          <w:bCs/>
          <w:sz w:val="22"/>
          <w:szCs w:val="22"/>
          <w:lang w:val="pl-P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945"/>
        <w:gridCol w:w="1415"/>
      </w:tblGrid>
      <w:tr w:rsidR="00FD7199" w:rsidRPr="00395F4E" w:rsidTr="00FD7199">
        <w:trPr>
          <w:cantSplit/>
          <w:trHeight w:val="267"/>
        </w:trPr>
        <w:tc>
          <w:tcPr>
            <w:tcW w:w="709" w:type="dxa"/>
            <w:vMerge w:val="restart"/>
            <w:vAlign w:val="center"/>
            <w:hideMark/>
          </w:tcPr>
          <w:p w:rsidR="00FD7199" w:rsidRPr="00395F4E" w:rsidRDefault="00FD7199" w:rsidP="003B5706">
            <w:pPr>
              <w:pStyle w:val="Domylnie"/>
              <w:jc w:val="both"/>
              <w:rPr>
                <w:sz w:val="22"/>
                <w:szCs w:val="22"/>
              </w:rPr>
            </w:pPr>
            <w:r w:rsidRPr="00395F4E">
              <w:rPr>
                <w:sz w:val="22"/>
                <w:szCs w:val="22"/>
              </w:rPr>
              <w:t>R    =</w:t>
            </w:r>
          </w:p>
        </w:tc>
        <w:tc>
          <w:tcPr>
            <w:tcW w:w="6945" w:type="dxa"/>
            <w:hideMark/>
          </w:tcPr>
          <w:p w:rsidR="00FD7199" w:rsidRPr="00395F4E" w:rsidRDefault="00FD7199" w:rsidP="003B5706">
            <w:pPr>
              <w:pStyle w:val="Domylnie"/>
              <w:jc w:val="both"/>
              <w:rPr>
                <w:sz w:val="22"/>
                <w:szCs w:val="22"/>
              </w:rPr>
            </w:pPr>
            <w:r w:rsidRPr="00395F4E">
              <w:rPr>
                <w:sz w:val="22"/>
                <w:szCs w:val="22"/>
              </w:rPr>
              <w:t>rozpowszechnianie płatne podane w badanej ofercie</w:t>
            </w:r>
          </w:p>
        </w:tc>
        <w:tc>
          <w:tcPr>
            <w:tcW w:w="1415" w:type="dxa"/>
            <w:vMerge w:val="restart"/>
            <w:vAlign w:val="center"/>
            <w:hideMark/>
          </w:tcPr>
          <w:p w:rsidR="00FD7199" w:rsidRPr="00395F4E" w:rsidRDefault="00AD0BAF" w:rsidP="003B5706">
            <w:pPr>
              <w:pStyle w:val="Domylnie"/>
              <w:jc w:val="both"/>
              <w:rPr>
                <w:sz w:val="22"/>
                <w:szCs w:val="22"/>
              </w:rPr>
            </w:pPr>
            <w:r w:rsidRPr="00395F4E">
              <w:rPr>
                <w:sz w:val="22"/>
                <w:szCs w:val="22"/>
              </w:rPr>
              <w:t>x 4</w:t>
            </w:r>
            <w:r w:rsidR="00FD7199" w:rsidRPr="00395F4E">
              <w:rPr>
                <w:sz w:val="22"/>
                <w:szCs w:val="22"/>
              </w:rPr>
              <w:t>0</w:t>
            </w:r>
          </w:p>
        </w:tc>
      </w:tr>
      <w:tr w:rsidR="00FD7199" w:rsidRPr="00395F4E" w:rsidTr="00FD7199">
        <w:trPr>
          <w:cantSplit/>
          <w:trHeight w:val="266"/>
        </w:trPr>
        <w:tc>
          <w:tcPr>
            <w:tcW w:w="709" w:type="dxa"/>
            <w:vMerge/>
            <w:vAlign w:val="center"/>
            <w:hideMark/>
          </w:tcPr>
          <w:p w:rsidR="00FD7199" w:rsidRPr="00395F4E" w:rsidRDefault="00FD7199" w:rsidP="003B5706">
            <w:pPr>
              <w:jc w:val="both"/>
            </w:pPr>
          </w:p>
        </w:tc>
        <w:tc>
          <w:tcPr>
            <w:tcW w:w="694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FD7199" w:rsidRPr="00395F4E" w:rsidRDefault="00FD7199" w:rsidP="003B5706">
            <w:pPr>
              <w:pStyle w:val="Domylnie"/>
              <w:jc w:val="both"/>
              <w:rPr>
                <w:sz w:val="22"/>
                <w:szCs w:val="22"/>
              </w:rPr>
            </w:pPr>
            <w:r w:rsidRPr="00395F4E">
              <w:rPr>
                <w:sz w:val="22"/>
                <w:szCs w:val="22"/>
              </w:rPr>
              <w:t>największe rozpowszechnianie płatne spośród podanych w ofertach</w:t>
            </w:r>
          </w:p>
        </w:tc>
        <w:tc>
          <w:tcPr>
            <w:tcW w:w="1415" w:type="dxa"/>
            <w:vMerge/>
            <w:vAlign w:val="center"/>
            <w:hideMark/>
          </w:tcPr>
          <w:p w:rsidR="00FD7199" w:rsidRPr="00395F4E" w:rsidRDefault="00FD7199" w:rsidP="003B5706">
            <w:pPr>
              <w:jc w:val="both"/>
            </w:pPr>
          </w:p>
        </w:tc>
      </w:tr>
    </w:tbl>
    <w:p w:rsidR="00FD7199" w:rsidRPr="00395F4E" w:rsidRDefault="00FD7199" w:rsidP="003B5706">
      <w:pPr>
        <w:pStyle w:val="WW-Zwykytekst"/>
        <w:jc w:val="both"/>
        <w:rPr>
          <w:b/>
          <w:bCs/>
          <w:sz w:val="22"/>
          <w:szCs w:val="22"/>
          <w:lang w:val="pl-PL"/>
        </w:rPr>
      </w:pPr>
    </w:p>
    <w:p w:rsidR="00FD7199" w:rsidRPr="00395F4E" w:rsidRDefault="00395F4E" w:rsidP="003B5706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395F4E">
        <w:rPr>
          <w:b/>
          <w:sz w:val="22"/>
          <w:szCs w:val="22"/>
        </w:rPr>
        <w:t xml:space="preserve"> 7.</w:t>
      </w:r>
      <w:r>
        <w:rPr>
          <w:sz w:val="22"/>
          <w:szCs w:val="22"/>
        </w:rPr>
        <w:t xml:space="preserve"> </w:t>
      </w:r>
      <w:r w:rsidR="00FD7199" w:rsidRPr="00395F4E">
        <w:rPr>
          <w:sz w:val="22"/>
          <w:szCs w:val="22"/>
        </w:rPr>
        <w:t xml:space="preserve">Warunki umowy: </w:t>
      </w:r>
    </w:p>
    <w:p w:rsidR="00FD7199" w:rsidRPr="00395F4E" w:rsidRDefault="00FD7199" w:rsidP="003B5706">
      <w:pPr>
        <w:ind w:left="284"/>
        <w:jc w:val="both"/>
        <w:rPr>
          <w:sz w:val="22"/>
          <w:szCs w:val="22"/>
        </w:rPr>
      </w:pPr>
      <w:r w:rsidRPr="00395F4E">
        <w:rPr>
          <w:sz w:val="22"/>
          <w:szCs w:val="22"/>
        </w:rPr>
        <w:t>Strony postanawiają, że rozliczenie za przedmiot umowy będzie się odbywało fakturami wystawionymi w okresach miesięcznych i będzie dotyczyć usług faktycznie wykonanych w tym okresie.</w:t>
      </w:r>
    </w:p>
    <w:p w:rsidR="00FD7199" w:rsidRPr="00395F4E" w:rsidRDefault="00FD7199" w:rsidP="003B5706">
      <w:pPr>
        <w:ind w:left="284"/>
        <w:jc w:val="both"/>
        <w:rPr>
          <w:sz w:val="22"/>
          <w:szCs w:val="22"/>
        </w:rPr>
      </w:pPr>
      <w:r w:rsidRPr="00395F4E">
        <w:rPr>
          <w:sz w:val="22"/>
          <w:szCs w:val="22"/>
        </w:rPr>
        <w:t xml:space="preserve">Za wykonanie usługi objętej przedmiotem umowy zamawiający będzie regulował należności w terminie 30 dni od daty otrzymania faktury od wykonawcy. </w:t>
      </w:r>
    </w:p>
    <w:p w:rsidR="00A10592" w:rsidRPr="00395F4E" w:rsidRDefault="00FD7199" w:rsidP="003B5706">
      <w:pPr>
        <w:ind w:left="284"/>
        <w:jc w:val="both"/>
        <w:rPr>
          <w:sz w:val="22"/>
          <w:szCs w:val="22"/>
        </w:rPr>
      </w:pPr>
      <w:r w:rsidRPr="00395F4E">
        <w:rPr>
          <w:sz w:val="22"/>
          <w:szCs w:val="22"/>
        </w:rPr>
        <w:t>Zamawiający zastrzega możliwość nie wykorzystania ilości cm</w:t>
      </w:r>
      <w:r w:rsidRPr="00395F4E">
        <w:rPr>
          <w:sz w:val="22"/>
          <w:szCs w:val="22"/>
          <w:vertAlign w:val="superscript"/>
        </w:rPr>
        <w:t>2</w:t>
      </w:r>
      <w:r w:rsidR="00395F4E">
        <w:rPr>
          <w:sz w:val="22"/>
          <w:szCs w:val="22"/>
        </w:rPr>
        <w:t xml:space="preserve"> ogłoszeń i nekrologów.</w:t>
      </w:r>
    </w:p>
    <w:sectPr w:rsidR="00A10592" w:rsidRPr="00395F4E" w:rsidSect="00A1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567E"/>
    <w:multiLevelType w:val="hybridMultilevel"/>
    <w:tmpl w:val="D592B944"/>
    <w:lvl w:ilvl="0" w:tplc="47A4F04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90A0E"/>
    <w:multiLevelType w:val="hybridMultilevel"/>
    <w:tmpl w:val="97284798"/>
    <w:lvl w:ilvl="0" w:tplc="20E8C808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1F1DDC"/>
    <w:multiLevelType w:val="hybridMultilevel"/>
    <w:tmpl w:val="DA1CDE6A"/>
    <w:lvl w:ilvl="0" w:tplc="B7F0E0B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9FC1643"/>
    <w:multiLevelType w:val="hybridMultilevel"/>
    <w:tmpl w:val="D8B88A34"/>
    <w:lvl w:ilvl="0" w:tplc="33EEBD1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7199"/>
    <w:rsid w:val="000645EE"/>
    <w:rsid w:val="000B2E88"/>
    <w:rsid w:val="00201C34"/>
    <w:rsid w:val="00315CD2"/>
    <w:rsid w:val="003346AA"/>
    <w:rsid w:val="00353CAF"/>
    <w:rsid w:val="00395F4E"/>
    <w:rsid w:val="003B5706"/>
    <w:rsid w:val="0045599A"/>
    <w:rsid w:val="004711B7"/>
    <w:rsid w:val="00483F4E"/>
    <w:rsid w:val="004A26F2"/>
    <w:rsid w:val="004A49D4"/>
    <w:rsid w:val="00545526"/>
    <w:rsid w:val="005E3BC5"/>
    <w:rsid w:val="005E5F1E"/>
    <w:rsid w:val="005F771B"/>
    <w:rsid w:val="005F79B7"/>
    <w:rsid w:val="00717E25"/>
    <w:rsid w:val="00821AF9"/>
    <w:rsid w:val="00901D67"/>
    <w:rsid w:val="00924387"/>
    <w:rsid w:val="009A1D1B"/>
    <w:rsid w:val="00A10592"/>
    <w:rsid w:val="00A62C8C"/>
    <w:rsid w:val="00AB338D"/>
    <w:rsid w:val="00AD0BAF"/>
    <w:rsid w:val="00AF7C21"/>
    <w:rsid w:val="00B14AD2"/>
    <w:rsid w:val="00B1649B"/>
    <w:rsid w:val="00B41300"/>
    <w:rsid w:val="00B932DF"/>
    <w:rsid w:val="00BA2480"/>
    <w:rsid w:val="00BD16D1"/>
    <w:rsid w:val="00BD5ED4"/>
    <w:rsid w:val="00C94103"/>
    <w:rsid w:val="00CD107E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932C"/>
  <w15:docId w15:val="{55825921-8BFA-4E76-846A-ECA3429B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D7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Zwykytekst">
    <w:name w:val="WW-Zwykły tekst"/>
    <w:basedOn w:val="Domylnie"/>
    <w:rsid w:val="00FD7199"/>
    <w:rPr>
      <w:sz w:val="24"/>
      <w:szCs w:val="24"/>
      <w:lang w:val="de-DE"/>
    </w:rPr>
  </w:style>
  <w:style w:type="paragraph" w:styleId="Akapitzlist">
    <w:name w:val="List Paragraph"/>
    <w:basedOn w:val="Normalny"/>
    <w:uiPriority w:val="34"/>
    <w:qFormat/>
    <w:rsid w:val="00821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B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B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wilczd</dc:creator>
  <cp:lastModifiedBy>Piotr Fundament</cp:lastModifiedBy>
  <cp:revision>23</cp:revision>
  <cp:lastPrinted>2022-11-24T14:27:00Z</cp:lastPrinted>
  <dcterms:created xsi:type="dcterms:W3CDTF">2021-10-21T10:03:00Z</dcterms:created>
  <dcterms:modified xsi:type="dcterms:W3CDTF">2022-11-29T14:33:00Z</dcterms:modified>
</cp:coreProperties>
</file>