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2DD4C607"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827A0B">
        <w:rPr>
          <w:b/>
          <w:sz w:val="22"/>
          <w:szCs w:val="22"/>
        </w:rPr>
        <w:t>1</w:t>
      </w:r>
      <w:r w:rsidR="00C90469" w:rsidRPr="00194A48">
        <w:rPr>
          <w:b/>
          <w:sz w:val="22"/>
          <w:szCs w:val="22"/>
        </w:rPr>
        <w:t>.202</w:t>
      </w:r>
      <w:r w:rsidR="0057465F">
        <w:rPr>
          <w:b/>
          <w:sz w:val="22"/>
          <w:szCs w:val="22"/>
        </w:rPr>
        <w:t>3</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57465F">
        <w:rPr>
          <w:sz w:val="22"/>
          <w:szCs w:val="22"/>
        </w:rPr>
        <w:t>3</w:t>
      </w:r>
      <w:r w:rsidR="00C90469" w:rsidRPr="00194A48">
        <w:rPr>
          <w:sz w:val="22"/>
          <w:szCs w:val="22"/>
        </w:rPr>
        <w:t>-</w:t>
      </w:r>
      <w:r w:rsidR="0057465F">
        <w:rPr>
          <w:sz w:val="22"/>
          <w:szCs w:val="22"/>
        </w:rPr>
        <w:t>02</w:t>
      </w:r>
      <w:r w:rsidR="00C90469" w:rsidRPr="00194A48">
        <w:rPr>
          <w:sz w:val="22"/>
          <w:szCs w:val="22"/>
        </w:rPr>
        <w:t>-</w:t>
      </w:r>
      <w:r w:rsidR="0057465F">
        <w:rPr>
          <w:sz w:val="22"/>
          <w:szCs w:val="22"/>
        </w:rPr>
        <w:t>0</w:t>
      </w:r>
      <w:r w:rsidR="002638CD">
        <w:rPr>
          <w:sz w:val="22"/>
          <w:szCs w:val="22"/>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7376AA72" w:rsidR="00B637C9" w:rsidRDefault="00B637C9" w:rsidP="00B637C9">
      <w:pPr>
        <w:spacing w:before="600"/>
        <w:jc w:val="center"/>
        <w:rPr>
          <w:b/>
          <w:sz w:val="28"/>
          <w:szCs w:val="28"/>
        </w:rPr>
      </w:pPr>
      <w:r>
        <w:rPr>
          <w:b/>
          <w:sz w:val="28"/>
          <w:szCs w:val="28"/>
        </w:rPr>
        <w:t>"</w:t>
      </w:r>
      <w:r w:rsidR="00AE6B82" w:rsidRPr="00AE6B82">
        <w:t xml:space="preserve"> </w:t>
      </w:r>
      <w:bookmarkStart w:id="0" w:name="_Hlk126312686"/>
      <w:r w:rsidR="0057465F" w:rsidRPr="0057465F">
        <w:rPr>
          <w:b/>
          <w:sz w:val="28"/>
          <w:szCs w:val="28"/>
        </w:rPr>
        <w:t xml:space="preserve">Rozbudowa infrastruktury sportowej przy SP w Bolminie </w:t>
      </w:r>
      <w:bookmarkEnd w:id="0"/>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7A9307F3"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w:t>
      </w:r>
      <w:r w:rsidR="00730EF4">
        <w:rPr>
          <w:sz w:val="22"/>
          <w:szCs w:val="22"/>
        </w:rPr>
        <w:t>2</w:t>
      </w:r>
      <w:r w:rsidR="00AE6B82" w:rsidRPr="00AE6B82">
        <w:rPr>
          <w:sz w:val="22"/>
          <w:szCs w:val="22"/>
        </w:rPr>
        <w:t xml:space="preserve"> r., poz. 1</w:t>
      </w:r>
      <w:r w:rsidR="00730EF4">
        <w:rPr>
          <w:sz w:val="22"/>
          <w:szCs w:val="22"/>
        </w:rPr>
        <w:t>7</w:t>
      </w:r>
      <w:r w:rsidR="00AE6B82" w:rsidRPr="00AE6B82">
        <w:rPr>
          <w:sz w:val="22"/>
          <w:szCs w:val="22"/>
        </w:rPr>
        <w:t>1</w:t>
      </w:r>
      <w:r w:rsidR="00730EF4">
        <w:rPr>
          <w:sz w:val="22"/>
          <w:szCs w:val="22"/>
        </w:rPr>
        <w:t>0</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4958FE7E" w:rsidR="001B365B" w:rsidRPr="00194A48" w:rsidRDefault="000E46A5" w:rsidP="001B365B">
      <w:pPr>
        <w:ind w:left="5940"/>
        <w:rPr>
          <w:sz w:val="22"/>
          <w:szCs w:val="22"/>
          <w:highlight w:val="darkGray"/>
        </w:rPr>
      </w:pPr>
      <w:r w:rsidRPr="00194A48">
        <w:rPr>
          <w:sz w:val="22"/>
          <w:szCs w:val="22"/>
        </w:rPr>
        <w:t xml:space="preserve">      202</w:t>
      </w:r>
      <w:r w:rsidR="0057465F">
        <w:rPr>
          <w:sz w:val="22"/>
          <w:szCs w:val="22"/>
        </w:rPr>
        <w:t>3</w:t>
      </w:r>
      <w:r w:rsidRPr="00194A48">
        <w:rPr>
          <w:sz w:val="22"/>
          <w:szCs w:val="22"/>
        </w:rPr>
        <w:t>-</w:t>
      </w:r>
      <w:r w:rsidR="0057465F">
        <w:rPr>
          <w:sz w:val="22"/>
          <w:szCs w:val="22"/>
        </w:rPr>
        <w:t>02</w:t>
      </w:r>
      <w:r w:rsidRPr="00194A48">
        <w:rPr>
          <w:sz w:val="22"/>
          <w:szCs w:val="22"/>
        </w:rPr>
        <w:t>-</w:t>
      </w:r>
      <w:r w:rsidR="0057465F">
        <w:rPr>
          <w:sz w:val="22"/>
          <w:szCs w:val="22"/>
        </w:rPr>
        <w:t>0</w:t>
      </w:r>
      <w:r w:rsidR="002638CD">
        <w:rPr>
          <w:sz w:val="22"/>
          <w:szCs w:val="22"/>
        </w:rPr>
        <w:t>6</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1" w:name="_Toc258314242"/>
      <w:r w:rsidRPr="00194A48">
        <w:rPr>
          <w:b/>
          <w:bCs/>
          <w:caps/>
          <w:kern w:val="32"/>
          <w:sz w:val="22"/>
          <w:szCs w:val="22"/>
        </w:rPr>
        <w:lastRenderedPageBreak/>
        <w:t>Nazwa oraz adres Zamawiającego</w:t>
      </w:r>
      <w:bookmarkEnd w:id="1"/>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3"/>
      <w:r w:rsidRPr="00194A48">
        <w:rPr>
          <w:b/>
          <w:bCs/>
          <w:caps/>
          <w:kern w:val="32"/>
          <w:sz w:val="22"/>
          <w:szCs w:val="22"/>
        </w:rPr>
        <w:t>Tryb udzielenia zamówienia</w:t>
      </w:r>
      <w:bookmarkEnd w:id="2"/>
    </w:p>
    <w:p w14:paraId="58E37C26" w14:textId="6E463089"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w:t>
      </w:r>
      <w:r w:rsidR="00A25C41">
        <w:rPr>
          <w:sz w:val="22"/>
          <w:szCs w:val="22"/>
        </w:rPr>
        <w:br/>
      </w:r>
      <w:r w:rsidRPr="00194A48">
        <w:rPr>
          <w:sz w:val="22"/>
          <w:szCs w:val="22"/>
        </w:rPr>
        <w:t>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194A48" w:rsidRDefault="001B365B" w:rsidP="00C853D7">
      <w:pPr>
        <w:pStyle w:val="Akapitzlist"/>
        <w:numPr>
          <w:ilvl w:val="1"/>
          <w:numId w:val="1"/>
        </w:numPr>
        <w:tabs>
          <w:tab w:val="left" w:pos="708"/>
        </w:tabs>
        <w:spacing w:before="120"/>
        <w:jc w:val="both"/>
        <w:outlineLvl w:val="1"/>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4"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5"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5"/>
      <w:r w:rsidRPr="00194A48">
        <w:rPr>
          <w:bCs/>
          <w:iCs/>
          <w:color w:val="000000"/>
          <w:sz w:val="22"/>
          <w:szCs w:val="22"/>
        </w:rPr>
        <w:t xml:space="preserve"> nie wymaga złożenia ofert w postaci katalogów elektronicznych.</w:t>
      </w:r>
    </w:p>
    <w:p w14:paraId="15B3FE6F" w14:textId="3BE0C91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w:t>
      </w:r>
      <w:r w:rsidR="00730EF4">
        <w:rPr>
          <w:bCs/>
          <w:iCs/>
          <w:color w:val="000000"/>
          <w:sz w:val="22"/>
          <w:szCs w:val="22"/>
        </w:rPr>
        <w:t>2</w:t>
      </w:r>
      <w:r w:rsidR="00AE6B82" w:rsidRPr="00AE6B82">
        <w:rPr>
          <w:bCs/>
          <w:iCs/>
          <w:color w:val="000000"/>
          <w:sz w:val="22"/>
          <w:szCs w:val="22"/>
        </w:rPr>
        <w:t xml:space="preserve"> r., poz. 1</w:t>
      </w:r>
      <w:r w:rsidR="00730EF4">
        <w:rPr>
          <w:bCs/>
          <w:iCs/>
          <w:color w:val="000000"/>
          <w:sz w:val="22"/>
          <w:szCs w:val="22"/>
        </w:rPr>
        <w:t>7</w:t>
      </w:r>
      <w:r w:rsidR="00AE6B82" w:rsidRPr="00AE6B82">
        <w:rPr>
          <w:bCs/>
          <w:iCs/>
          <w:color w:val="000000"/>
          <w:sz w:val="22"/>
          <w:szCs w:val="22"/>
        </w:rPr>
        <w:t>1</w:t>
      </w:r>
      <w:r w:rsidR="00730EF4">
        <w:rPr>
          <w:bCs/>
          <w:iCs/>
          <w:color w:val="000000"/>
          <w:sz w:val="22"/>
          <w:szCs w:val="22"/>
        </w:rPr>
        <w:t>0</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3"/>
    </w:p>
    <w:p w14:paraId="3E01FC61" w14:textId="3075E1EE"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2638CD" w:rsidRPr="002638CD">
        <w:t xml:space="preserve"> </w:t>
      </w:r>
      <w:r w:rsidR="002638CD" w:rsidRPr="002638CD">
        <w:rPr>
          <w:b/>
          <w:bCs/>
          <w:iCs/>
          <w:color w:val="000000"/>
          <w:sz w:val="22"/>
          <w:szCs w:val="22"/>
          <w:lang w:val="x-none" w:eastAsia="x-none"/>
        </w:rPr>
        <w:t xml:space="preserve">Rozbudowa infrastruktury sportowej przy SP w Bolminie </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24EB131A" w14:textId="0F9A80E4" w:rsidR="002638CD" w:rsidRPr="002638CD" w:rsidRDefault="00AE6B82" w:rsidP="002638CD">
            <w:pPr>
              <w:spacing w:after="120"/>
              <w:jc w:val="both"/>
              <w:rPr>
                <w:sz w:val="22"/>
                <w:szCs w:val="22"/>
              </w:rPr>
            </w:pPr>
            <w:r w:rsidRPr="00AE6B82">
              <w:rPr>
                <w:b/>
                <w:bCs/>
                <w:sz w:val="22"/>
                <w:szCs w:val="22"/>
              </w:rPr>
              <w:t>Wspólny Słownik Zamówień</w:t>
            </w:r>
            <w:r w:rsidRPr="00AE6B82">
              <w:rPr>
                <w:sz w:val="22"/>
                <w:szCs w:val="22"/>
              </w:rPr>
              <w:t xml:space="preserve">: </w:t>
            </w:r>
            <w:r w:rsidR="002638CD" w:rsidRPr="002638CD">
              <w:rPr>
                <w:sz w:val="22"/>
                <w:szCs w:val="22"/>
              </w:rPr>
              <w:t>45000000-7 - Roboty budowlane, 45200000-9 - Roboty budowlane w zakresie wznoszenia kompletnych obiektów budowlanych lub ich części oraz roboty w zakresie inżynierii lądowej i wodnej, 45400000-1 - Roboty wykończeniowe w zakresie obiektów budowlanych, 45331000-6 - Instalowanie urządzeń grzewczych, wentylacyjnych i klimatyzacyjnych, 45111200-0 - Roboty w zakresie przygotowania terenu pod budowę i roboty ziemne, 45112720-8 - Roboty w zakresie kształtowania terenów sportowych i rekreacyjnych, 45212200-8 - Roboty budowlane w zakresie budowy obiektów sportowych, 45212225-9 - Roboty budowlane związane z halami sportowymi, 45236110-4 - Wyrównywanie nawierzchni boisk sportowych</w:t>
            </w:r>
            <w:r w:rsidR="00980341">
              <w:rPr>
                <w:sz w:val="22"/>
                <w:szCs w:val="22"/>
              </w:rPr>
              <w:t>.</w:t>
            </w:r>
            <w:r w:rsidR="002638CD" w:rsidRPr="002638CD">
              <w:rPr>
                <w:sz w:val="22"/>
                <w:szCs w:val="22"/>
              </w:rPr>
              <w:t xml:space="preserve"> </w:t>
            </w:r>
          </w:p>
          <w:p w14:paraId="69488E3B" w14:textId="77777777" w:rsidR="002638CD" w:rsidRPr="002638CD" w:rsidRDefault="002638CD" w:rsidP="002638CD">
            <w:pPr>
              <w:spacing w:after="120"/>
              <w:jc w:val="both"/>
              <w:rPr>
                <w:b/>
                <w:bCs/>
                <w:i/>
                <w:iCs/>
                <w:sz w:val="22"/>
                <w:szCs w:val="22"/>
                <w:u w:val="single"/>
              </w:rPr>
            </w:pPr>
            <w:r w:rsidRPr="002638CD">
              <w:rPr>
                <w:b/>
                <w:bCs/>
                <w:i/>
                <w:iCs/>
                <w:sz w:val="22"/>
                <w:szCs w:val="22"/>
                <w:u w:val="single"/>
              </w:rPr>
              <w:t>Szczegółowy opis przedmiotu zamówienia:</w:t>
            </w:r>
          </w:p>
          <w:p w14:paraId="1F8559B5" w14:textId="77777777" w:rsidR="002638CD" w:rsidRPr="002638CD" w:rsidRDefault="002638CD" w:rsidP="002638CD">
            <w:pPr>
              <w:spacing w:after="120"/>
              <w:jc w:val="both"/>
              <w:rPr>
                <w:sz w:val="22"/>
                <w:szCs w:val="22"/>
              </w:rPr>
            </w:pPr>
            <w:r w:rsidRPr="002638CD">
              <w:rPr>
                <w:sz w:val="22"/>
                <w:szCs w:val="22"/>
              </w:rPr>
              <w:t>Przedmiotem zamówienia jest wykonanie robót budowlanych dotyczących budowy budynku Sali gimnastycznej wraz z zapleczem sanitarnym oraz łącznikiem przy budynku Szkoły Podstawowej w Bolminie wraz z budową, rozbudową i przebudową boiska sportowego na działce o nr ewid. 552 w msc. Bolmin w ramach zadania: "Rozbudowa infrastruktury sportowej przy Szkole Podstawowej w Bolminie" dofinansowanego z Programu Rządowego Funduszu Polski Ład: Program Inwestycji Strategicznych.</w:t>
            </w:r>
          </w:p>
          <w:p w14:paraId="59CF3A49" w14:textId="77777777" w:rsidR="002638CD" w:rsidRPr="002638CD" w:rsidRDefault="002638CD" w:rsidP="002638CD">
            <w:pPr>
              <w:spacing w:after="120"/>
              <w:jc w:val="both"/>
              <w:rPr>
                <w:sz w:val="22"/>
                <w:szCs w:val="22"/>
              </w:rPr>
            </w:pPr>
            <w:r w:rsidRPr="002638CD">
              <w:rPr>
                <w:sz w:val="22"/>
                <w:szCs w:val="22"/>
              </w:rPr>
              <w:t>Zakres robót (prac) przewidzianych przedmiotem zamówienia obejmuje w szczególności:</w:t>
            </w:r>
          </w:p>
          <w:p w14:paraId="7DFBF1EF" w14:textId="77777777" w:rsidR="002638CD" w:rsidRPr="002638CD" w:rsidRDefault="002638CD" w:rsidP="002638CD">
            <w:pPr>
              <w:spacing w:after="120"/>
              <w:ind w:left="342" w:hanging="342"/>
              <w:jc w:val="both"/>
              <w:rPr>
                <w:sz w:val="22"/>
                <w:szCs w:val="22"/>
              </w:rPr>
            </w:pPr>
            <w:r w:rsidRPr="002638CD">
              <w:rPr>
                <w:sz w:val="22"/>
                <w:szCs w:val="22"/>
              </w:rPr>
              <w:lastRenderedPageBreak/>
              <w:t>1.</w:t>
            </w:r>
            <w:r w:rsidRPr="002638CD">
              <w:rPr>
                <w:sz w:val="22"/>
                <w:szCs w:val="22"/>
              </w:rPr>
              <w:tab/>
              <w:t>Budowę sali gimnastycznej  z boiskiem do gry o wymiarach 18 x 30 m (pomieszczenie przeznaczone do: gimnastyki, gry w koszykówkę, siatkówkę, piłkę ręczną);</w:t>
            </w:r>
          </w:p>
          <w:p w14:paraId="457D61D9" w14:textId="77777777" w:rsidR="002638CD" w:rsidRPr="002638CD" w:rsidRDefault="002638CD" w:rsidP="002638CD">
            <w:pPr>
              <w:spacing w:after="120"/>
              <w:ind w:left="342" w:hanging="342"/>
              <w:jc w:val="both"/>
              <w:rPr>
                <w:sz w:val="22"/>
                <w:szCs w:val="22"/>
              </w:rPr>
            </w:pPr>
            <w:r w:rsidRPr="002638CD">
              <w:rPr>
                <w:sz w:val="22"/>
                <w:szCs w:val="22"/>
              </w:rPr>
              <w:t>2.</w:t>
            </w:r>
            <w:r w:rsidRPr="002638CD">
              <w:rPr>
                <w:sz w:val="22"/>
                <w:szCs w:val="22"/>
              </w:rPr>
              <w:tab/>
              <w:t>Budowę zaplecza szatniowo - sanitarnego z łazienkami dostępnymi z komunikacji ogólnej dla sali gimnastycznej;</w:t>
            </w:r>
          </w:p>
          <w:p w14:paraId="761F9DC4" w14:textId="77777777" w:rsidR="002638CD" w:rsidRPr="002638CD" w:rsidRDefault="002638CD" w:rsidP="002638CD">
            <w:pPr>
              <w:spacing w:after="120"/>
              <w:ind w:left="342" w:hanging="342"/>
              <w:jc w:val="both"/>
              <w:rPr>
                <w:sz w:val="22"/>
                <w:szCs w:val="22"/>
              </w:rPr>
            </w:pPr>
            <w:r w:rsidRPr="002638CD">
              <w:rPr>
                <w:sz w:val="22"/>
                <w:szCs w:val="22"/>
              </w:rPr>
              <w:t>3.</w:t>
            </w:r>
            <w:r w:rsidRPr="002638CD">
              <w:rPr>
                <w:sz w:val="22"/>
                <w:szCs w:val="22"/>
              </w:rPr>
              <w:tab/>
              <w:t>Wykonanie ciągów komunikacyjnych wraz z przebudową zjazdu;</w:t>
            </w:r>
          </w:p>
          <w:p w14:paraId="35F46389" w14:textId="77777777" w:rsidR="002638CD" w:rsidRPr="002638CD" w:rsidRDefault="002638CD" w:rsidP="002638CD">
            <w:pPr>
              <w:spacing w:after="120"/>
              <w:ind w:left="342" w:hanging="342"/>
              <w:jc w:val="both"/>
              <w:rPr>
                <w:sz w:val="22"/>
                <w:szCs w:val="22"/>
              </w:rPr>
            </w:pPr>
            <w:r w:rsidRPr="002638CD">
              <w:rPr>
                <w:sz w:val="22"/>
                <w:szCs w:val="22"/>
              </w:rPr>
              <w:t>4.</w:t>
            </w:r>
            <w:r w:rsidRPr="002638CD">
              <w:rPr>
                <w:sz w:val="22"/>
                <w:szCs w:val="22"/>
              </w:rPr>
              <w:tab/>
              <w:t>Wykonanie instalacji teletechnicznych (system okablowania strukturalnego, telewizji dozorowej, sygnalizacji włamania i napadu, systemu kontroli dostępu);</w:t>
            </w:r>
          </w:p>
          <w:p w14:paraId="7B9B5801" w14:textId="77777777" w:rsidR="002638CD" w:rsidRPr="002638CD" w:rsidRDefault="002638CD" w:rsidP="002638CD">
            <w:pPr>
              <w:spacing w:after="120"/>
              <w:ind w:left="342" w:hanging="342"/>
              <w:jc w:val="both"/>
              <w:rPr>
                <w:sz w:val="22"/>
                <w:szCs w:val="22"/>
              </w:rPr>
            </w:pPr>
            <w:r w:rsidRPr="002638CD">
              <w:rPr>
                <w:sz w:val="22"/>
                <w:szCs w:val="22"/>
              </w:rPr>
              <w:t>5.</w:t>
            </w:r>
            <w:r w:rsidRPr="002638CD">
              <w:rPr>
                <w:sz w:val="22"/>
                <w:szCs w:val="22"/>
              </w:rPr>
              <w:tab/>
              <w:t>Wykonanie małej architektury (ławki, kosze na śmieci, altana śmietnikowa, stojak na rowery);</w:t>
            </w:r>
          </w:p>
          <w:p w14:paraId="118C2B62" w14:textId="77777777" w:rsidR="002638CD" w:rsidRPr="002638CD" w:rsidRDefault="002638CD" w:rsidP="002638CD">
            <w:pPr>
              <w:spacing w:after="120"/>
              <w:ind w:left="342" w:hanging="342"/>
              <w:jc w:val="both"/>
              <w:rPr>
                <w:sz w:val="22"/>
                <w:szCs w:val="22"/>
              </w:rPr>
            </w:pPr>
            <w:r w:rsidRPr="002638CD">
              <w:rPr>
                <w:sz w:val="22"/>
                <w:szCs w:val="22"/>
              </w:rPr>
              <w:t>6.</w:t>
            </w:r>
            <w:r w:rsidRPr="002638CD">
              <w:rPr>
                <w:sz w:val="22"/>
                <w:szCs w:val="22"/>
              </w:rPr>
              <w:tab/>
              <w:t>Wykonanie wentylacji mechanicznej i hybrydowej;</w:t>
            </w:r>
          </w:p>
          <w:p w14:paraId="4968FC62" w14:textId="77777777" w:rsidR="002638CD" w:rsidRPr="002638CD" w:rsidRDefault="002638CD" w:rsidP="002638CD">
            <w:pPr>
              <w:spacing w:after="120"/>
              <w:ind w:left="342" w:hanging="342"/>
              <w:jc w:val="both"/>
              <w:rPr>
                <w:sz w:val="22"/>
                <w:szCs w:val="22"/>
              </w:rPr>
            </w:pPr>
            <w:r w:rsidRPr="002638CD">
              <w:rPr>
                <w:sz w:val="22"/>
                <w:szCs w:val="22"/>
              </w:rPr>
              <w:t>7.</w:t>
            </w:r>
            <w:r w:rsidRPr="002638CD">
              <w:rPr>
                <w:sz w:val="22"/>
                <w:szCs w:val="22"/>
              </w:rPr>
              <w:tab/>
              <w:t>Wykonanie instalacji wewnętrznej wody zimnej, ciepłej i cyrkulacyjnej, instalacji kanalizacji sanitarnej, centralnego ogrzewania oraz zmian w istniejącej kotłowni olejowej;</w:t>
            </w:r>
          </w:p>
          <w:p w14:paraId="5BA714C4" w14:textId="77777777" w:rsidR="002638CD" w:rsidRPr="002638CD" w:rsidRDefault="002638CD" w:rsidP="002638CD">
            <w:pPr>
              <w:spacing w:after="120"/>
              <w:ind w:left="342" w:hanging="342"/>
              <w:jc w:val="both"/>
              <w:rPr>
                <w:sz w:val="22"/>
                <w:szCs w:val="22"/>
              </w:rPr>
            </w:pPr>
            <w:r w:rsidRPr="002638CD">
              <w:rPr>
                <w:sz w:val="22"/>
                <w:szCs w:val="22"/>
              </w:rPr>
              <w:t>8.</w:t>
            </w:r>
            <w:r w:rsidRPr="002638CD">
              <w:rPr>
                <w:sz w:val="22"/>
                <w:szCs w:val="22"/>
              </w:rPr>
              <w:tab/>
              <w:t>Wykonanie przyłącza wody i instalacji zewnętrznej kanalizacji sanitarnej;</w:t>
            </w:r>
          </w:p>
          <w:p w14:paraId="33D482E3" w14:textId="77777777" w:rsidR="002638CD" w:rsidRPr="002638CD" w:rsidRDefault="002638CD" w:rsidP="002638CD">
            <w:pPr>
              <w:spacing w:after="120"/>
              <w:ind w:left="342" w:hanging="342"/>
              <w:jc w:val="both"/>
              <w:rPr>
                <w:sz w:val="22"/>
                <w:szCs w:val="22"/>
              </w:rPr>
            </w:pPr>
            <w:r w:rsidRPr="002638CD">
              <w:rPr>
                <w:sz w:val="22"/>
                <w:szCs w:val="22"/>
              </w:rPr>
              <w:t>9.</w:t>
            </w:r>
            <w:r w:rsidRPr="002638CD">
              <w:rPr>
                <w:sz w:val="22"/>
                <w:szCs w:val="22"/>
              </w:rPr>
              <w:tab/>
              <w:t xml:space="preserve"> Wykonanie instalacji elektrycznych: zewnętrznego oświetlenia terenu, wewnętrznego oświetlenia ogólnego i gniazd wtyczkowych, instalacji wewnętrznej oświetlenia kierunkowego i ewakuacyjnego, instalacji zasilania dedykowanego, instalacji wewnętrznej siły i wentylacji, instalacji sygnalizacji dzwonkowej, odgromowej, ochrony przepięciowej, fotowoltaicznej, instalacji ochrony od porażeń prądem elektrycznym i połączeń wyrównawczych;</w:t>
            </w:r>
          </w:p>
          <w:p w14:paraId="7AAE1694" w14:textId="10D901C9" w:rsidR="002638CD" w:rsidRPr="002638CD" w:rsidRDefault="002638CD" w:rsidP="002638CD">
            <w:pPr>
              <w:spacing w:after="120"/>
              <w:ind w:left="342" w:hanging="342"/>
              <w:jc w:val="both"/>
              <w:rPr>
                <w:sz w:val="22"/>
                <w:szCs w:val="22"/>
              </w:rPr>
            </w:pPr>
            <w:r w:rsidRPr="002638CD">
              <w:rPr>
                <w:sz w:val="22"/>
                <w:szCs w:val="22"/>
              </w:rPr>
              <w:t>10.</w:t>
            </w:r>
            <w:r w:rsidRPr="002638CD">
              <w:rPr>
                <w:sz w:val="22"/>
                <w:szCs w:val="22"/>
              </w:rPr>
              <w:tab/>
              <w:t>Wykonanie aranżacji wnętrz wraz z wyposażeniem.</w:t>
            </w:r>
          </w:p>
          <w:p w14:paraId="03A51CFC" w14:textId="77777777" w:rsidR="002638CD" w:rsidRPr="002638CD" w:rsidRDefault="002638CD" w:rsidP="002638CD">
            <w:pPr>
              <w:spacing w:after="120"/>
              <w:ind w:left="342" w:hanging="342"/>
              <w:jc w:val="both"/>
              <w:rPr>
                <w:sz w:val="22"/>
                <w:szCs w:val="22"/>
              </w:rPr>
            </w:pPr>
            <w:r w:rsidRPr="002638CD">
              <w:rPr>
                <w:sz w:val="22"/>
                <w:szCs w:val="22"/>
              </w:rPr>
              <w:t>11.</w:t>
            </w:r>
            <w:r w:rsidRPr="002638CD">
              <w:rPr>
                <w:sz w:val="22"/>
                <w:szCs w:val="22"/>
              </w:rPr>
              <w:tab/>
              <w:t>Wykonanie rozbudowy i przebudowy istniejącego  trawiastego boiska sportowego: rozbudowa trybun, budowa oświetlenia, budowa piłkochwytów oraz ogrodzenia, przebudowa schodów terenowych, wymiana bramek piłkarskich, budowa wiat stadionowych dla drużyn, remont murawy, wyrównanie, umocnienie i obsianie skarp.</w:t>
            </w:r>
          </w:p>
          <w:p w14:paraId="2AD098EF" w14:textId="065A5165" w:rsidR="002638CD" w:rsidRPr="002638CD" w:rsidRDefault="002638CD" w:rsidP="002638CD">
            <w:pPr>
              <w:spacing w:after="120"/>
              <w:jc w:val="both"/>
              <w:rPr>
                <w:i/>
                <w:iCs/>
                <w:sz w:val="22"/>
                <w:szCs w:val="22"/>
                <w:u w:val="single"/>
              </w:rPr>
            </w:pPr>
            <w:r w:rsidRPr="002638CD">
              <w:rPr>
                <w:i/>
                <w:iCs/>
                <w:sz w:val="22"/>
                <w:szCs w:val="22"/>
                <w:u w:val="single"/>
              </w:rPr>
              <w:t>WYTYCZNE / UWAGA</w:t>
            </w:r>
          </w:p>
          <w:p w14:paraId="37692F76" w14:textId="77777777" w:rsidR="002638CD" w:rsidRPr="002638CD" w:rsidRDefault="002638CD" w:rsidP="002638CD">
            <w:pPr>
              <w:spacing w:after="120"/>
              <w:ind w:left="342" w:hanging="342"/>
              <w:jc w:val="both"/>
              <w:rPr>
                <w:sz w:val="22"/>
                <w:szCs w:val="22"/>
              </w:rPr>
            </w:pPr>
            <w:r w:rsidRPr="002638CD">
              <w:rPr>
                <w:sz w:val="22"/>
                <w:szCs w:val="22"/>
              </w:rPr>
              <w:t>1.</w:t>
            </w:r>
            <w:r w:rsidRPr="002638CD">
              <w:rPr>
                <w:sz w:val="22"/>
                <w:szCs w:val="22"/>
              </w:rPr>
              <w:tab/>
              <w:t>Zadanie realizowane będzie  przy czynnym obiekcie tj. przy Szkole Podstawowej w Bolminie, wobec powyższego Wykonawca zobowiązany jest do zabezpieczenia terenu objętego robotami przed dostępem osób trzecich. W trakcie robót Wykonawca winien zwrócić szczególną uwagę na bezpieczeństwo osób przebywających na obiekcie i w jego obrębie.</w:t>
            </w:r>
          </w:p>
          <w:p w14:paraId="594E97E2" w14:textId="77777777" w:rsidR="002638CD" w:rsidRPr="002638CD" w:rsidRDefault="002638CD" w:rsidP="002638CD">
            <w:pPr>
              <w:spacing w:after="120"/>
              <w:ind w:left="342" w:hanging="342"/>
              <w:jc w:val="both"/>
              <w:rPr>
                <w:sz w:val="22"/>
                <w:szCs w:val="22"/>
              </w:rPr>
            </w:pPr>
            <w:r w:rsidRPr="002638CD">
              <w:rPr>
                <w:sz w:val="22"/>
                <w:szCs w:val="22"/>
              </w:rPr>
              <w:t>2.</w:t>
            </w:r>
            <w:r w:rsidRPr="002638CD">
              <w:rPr>
                <w:sz w:val="22"/>
                <w:szCs w:val="22"/>
              </w:rPr>
              <w:tab/>
              <w:t>Ściany budynku sali gimnastycznej wykonane z pustaków ceramicznych poryzowanych, ocieplone styropianem z tynkiem cienkowarstwowym silikonowo - silikatowym.</w:t>
            </w:r>
          </w:p>
          <w:p w14:paraId="3725A706" w14:textId="77777777" w:rsidR="002638CD" w:rsidRPr="002638CD" w:rsidRDefault="002638CD" w:rsidP="002638CD">
            <w:pPr>
              <w:spacing w:after="120"/>
              <w:ind w:left="342" w:hanging="342"/>
              <w:jc w:val="both"/>
              <w:rPr>
                <w:sz w:val="22"/>
                <w:szCs w:val="22"/>
              </w:rPr>
            </w:pPr>
            <w:r w:rsidRPr="002638CD">
              <w:rPr>
                <w:sz w:val="22"/>
                <w:szCs w:val="22"/>
              </w:rPr>
              <w:t>3.</w:t>
            </w:r>
            <w:r w:rsidRPr="002638CD">
              <w:rPr>
                <w:sz w:val="22"/>
                <w:szCs w:val="22"/>
              </w:rPr>
              <w:tab/>
              <w:t>W projekcie przyjęto podnośnik pionowy przelotowy - dojścia zlokalizowane pod kątem 180 st. Wysokość podnoszenia max. 3m, 2 przystanki. Wymiar całkowity urządzenia z kasetą 131 x 152 cm.</w:t>
            </w:r>
          </w:p>
          <w:p w14:paraId="3A855690" w14:textId="77777777" w:rsidR="002638CD" w:rsidRPr="002638CD" w:rsidRDefault="002638CD" w:rsidP="002638CD">
            <w:pPr>
              <w:spacing w:after="120"/>
              <w:jc w:val="both"/>
              <w:rPr>
                <w:sz w:val="22"/>
                <w:szCs w:val="22"/>
              </w:rPr>
            </w:pPr>
          </w:p>
          <w:p w14:paraId="213C58A7" w14:textId="77777777" w:rsidR="002638CD" w:rsidRPr="002638CD" w:rsidRDefault="002638CD" w:rsidP="002638CD">
            <w:pPr>
              <w:spacing w:after="120"/>
              <w:jc w:val="both"/>
              <w:rPr>
                <w:i/>
                <w:iCs/>
                <w:sz w:val="22"/>
                <w:szCs w:val="22"/>
                <w:u w:val="single"/>
              </w:rPr>
            </w:pPr>
            <w:r w:rsidRPr="002638CD">
              <w:rPr>
                <w:i/>
                <w:iCs/>
                <w:sz w:val="22"/>
                <w:szCs w:val="22"/>
                <w:u w:val="single"/>
              </w:rPr>
              <w:t xml:space="preserve">Szczegółowy zakres robót oraz warunki ich realizacji zawierają: </w:t>
            </w:r>
          </w:p>
          <w:p w14:paraId="2321B358" w14:textId="77777777" w:rsidR="002638CD" w:rsidRPr="002638CD" w:rsidRDefault="002638CD" w:rsidP="002638CD">
            <w:pPr>
              <w:spacing w:after="120"/>
              <w:jc w:val="both"/>
              <w:rPr>
                <w:sz w:val="22"/>
                <w:szCs w:val="22"/>
              </w:rPr>
            </w:pPr>
            <w:r w:rsidRPr="002638CD">
              <w:rPr>
                <w:sz w:val="22"/>
                <w:szCs w:val="22"/>
              </w:rPr>
              <w:t xml:space="preserve">a) dokumentacja projektowa; </w:t>
            </w:r>
          </w:p>
          <w:p w14:paraId="5EEA050B" w14:textId="77777777" w:rsidR="002638CD" w:rsidRPr="002638CD" w:rsidRDefault="002638CD" w:rsidP="002638CD">
            <w:pPr>
              <w:spacing w:after="120"/>
              <w:jc w:val="both"/>
              <w:rPr>
                <w:sz w:val="22"/>
                <w:szCs w:val="22"/>
              </w:rPr>
            </w:pPr>
            <w:r w:rsidRPr="002638CD">
              <w:rPr>
                <w:sz w:val="22"/>
                <w:szCs w:val="22"/>
              </w:rPr>
              <w:t>b)  specyfikacje techniczne wykonania i odbioru robót;</w:t>
            </w:r>
          </w:p>
          <w:p w14:paraId="52D05B2D" w14:textId="77777777" w:rsidR="002638CD" w:rsidRPr="002638CD" w:rsidRDefault="002638CD" w:rsidP="002638CD">
            <w:pPr>
              <w:spacing w:after="120"/>
              <w:jc w:val="both"/>
              <w:rPr>
                <w:i/>
                <w:iCs/>
                <w:sz w:val="22"/>
                <w:szCs w:val="22"/>
                <w:u w:val="single"/>
              </w:rPr>
            </w:pPr>
            <w:r w:rsidRPr="002638CD">
              <w:rPr>
                <w:i/>
                <w:iCs/>
                <w:sz w:val="22"/>
                <w:szCs w:val="22"/>
                <w:u w:val="single"/>
              </w:rPr>
              <w:t>UWAGA!</w:t>
            </w:r>
          </w:p>
          <w:p w14:paraId="1E46A192" w14:textId="77777777" w:rsidR="002638CD" w:rsidRPr="002638CD" w:rsidRDefault="002638CD" w:rsidP="002638CD">
            <w:pPr>
              <w:spacing w:after="120"/>
              <w:jc w:val="both"/>
              <w:rPr>
                <w:sz w:val="22"/>
                <w:szCs w:val="22"/>
              </w:rPr>
            </w:pPr>
            <w:r w:rsidRPr="002638CD">
              <w:rPr>
                <w:sz w:val="22"/>
                <w:szCs w:val="22"/>
              </w:rPr>
              <w:t>Załączone do specyfikacji przedmiary robót  nie są elementem dokumentacji projektowej, lecz stanowią materiał pomocniczy na użytek:</w:t>
            </w:r>
          </w:p>
          <w:p w14:paraId="16B117D0" w14:textId="77777777" w:rsidR="002638CD" w:rsidRPr="002638CD" w:rsidRDefault="002638CD" w:rsidP="002638CD">
            <w:pPr>
              <w:spacing w:after="120"/>
              <w:jc w:val="both"/>
              <w:rPr>
                <w:sz w:val="22"/>
                <w:szCs w:val="22"/>
              </w:rPr>
            </w:pPr>
            <w:r w:rsidRPr="002638CD">
              <w:rPr>
                <w:sz w:val="22"/>
                <w:szCs w:val="22"/>
              </w:rPr>
              <w:t>- określenia minimalnych norm technicznych i jakości materiałów i urządzeń ,</w:t>
            </w:r>
          </w:p>
          <w:p w14:paraId="22EB3BC4" w14:textId="77777777" w:rsidR="002638CD" w:rsidRPr="002638CD" w:rsidRDefault="002638CD" w:rsidP="002638CD">
            <w:pPr>
              <w:spacing w:after="120"/>
              <w:jc w:val="both"/>
              <w:rPr>
                <w:sz w:val="22"/>
                <w:szCs w:val="22"/>
              </w:rPr>
            </w:pPr>
            <w:r w:rsidRPr="002638CD">
              <w:rPr>
                <w:sz w:val="22"/>
                <w:szCs w:val="22"/>
              </w:rPr>
              <w:t>- oceny, czy nie zachodzi przypadek rażąco niskiej ceny.</w:t>
            </w:r>
          </w:p>
          <w:p w14:paraId="35608055" w14:textId="77777777" w:rsidR="002638CD" w:rsidRPr="002638CD" w:rsidRDefault="002638CD" w:rsidP="002638CD">
            <w:pPr>
              <w:spacing w:after="120"/>
              <w:jc w:val="both"/>
              <w:rPr>
                <w:sz w:val="22"/>
                <w:szCs w:val="22"/>
              </w:rPr>
            </w:pPr>
            <w:r w:rsidRPr="002638CD">
              <w:rPr>
                <w:sz w:val="22"/>
                <w:szCs w:val="22"/>
              </w:rPr>
              <w:t xml:space="preserve"> Zaleca się Wykonawcom dokonanie wizji lokalnej celem zbadania miejsca budowy i jego otoczenia, oraz uzyskania innych potrzebnych informacji dotyczących wykonania przedmiotu zamówienia przed złożeniem oferty przetargowej.</w:t>
            </w:r>
          </w:p>
          <w:p w14:paraId="52280436" w14:textId="77777777" w:rsidR="002638CD" w:rsidRPr="002638CD" w:rsidRDefault="002638CD" w:rsidP="002638CD">
            <w:pPr>
              <w:spacing w:after="120"/>
              <w:jc w:val="both"/>
              <w:rPr>
                <w:sz w:val="22"/>
                <w:szCs w:val="22"/>
              </w:rPr>
            </w:pPr>
            <w:r w:rsidRPr="002638CD">
              <w:rPr>
                <w:sz w:val="22"/>
                <w:szCs w:val="22"/>
              </w:rPr>
              <w:t xml:space="preserve">Dokumentacja projektowa może wskazywać dla niektórych materiałów i urządzeń znaki towarowe lub pochodzenie. W tych przypadkach wszystkie użyte w projektach technicznych, przedmiarach robót, </w:t>
            </w:r>
            <w:r w:rsidRPr="002638CD">
              <w:rPr>
                <w:sz w:val="22"/>
                <w:szCs w:val="22"/>
              </w:rPr>
              <w:lastRenderedPageBreak/>
              <w:t>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4366275" w14:textId="77777777" w:rsidR="002638CD" w:rsidRPr="002638CD" w:rsidRDefault="002638CD" w:rsidP="002638CD">
            <w:pPr>
              <w:spacing w:after="120"/>
              <w:jc w:val="both"/>
              <w:rPr>
                <w:sz w:val="22"/>
                <w:szCs w:val="22"/>
              </w:rPr>
            </w:pPr>
            <w:r w:rsidRPr="002638CD">
              <w:rPr>
                <w:sz w:val="22"/>
                <w:szCs w:val="22"/>
              </w:rPr>
              <w:t>Z uwagi na to iż obiekt objęty inwestycją podlega ochronie konserwatorskiej i dokumentacja projektowa podlegała uzgodnieniom z Wojewódzkim Konserwatorem Zabytków w Kielcach, a użyte w niej materiały i urządzenia wymagały aprobaty Konserwatora pod względem kolorystyki, wzornictwa, faktury i kształtu, zastosowanie materiałów zamiennych musi uwzględniać równie spełnienie powyższych kryteriów.</w:t>
            </w:r>
          </w:p>
          <w:p w14:paraId="6BE1D405" w14:textId="22D20DC5" w:rsidR="00C90469" w:rsidRPr="00194A48" w:rsidRDefault="002638CD" w:rsidP="002638CD">
            <w:pPr>
              <w:jc w:val="both"/>
              <w:rPr>
                <w:sz w:val="22"/>
                <w:szCs w:val="22"/>
              </w:rPr>
            </w:pPr>
            <w:r w:rsidRPr="002638CD">
              <w:rPr>
                <w:sz w:val="22"/>
                <w:szCs w:val="22"/>
              </w:rPr>
              <w:t>Jakość dostarczonych do budowy materiałów, wyrobów i elementów musi być zgodna z wymaganiami normowymi, atestami, świadectwami dopuszczenia do stosowania i ustaleniami projektów wykonawczych oraz wymaganiami zawartymi w SWZ. Dokumenty potwierdzające spełnienie powyższych warunków Wykonawca przekaże Zamawiającemu</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13343B2C" w14:textId="77777777" w:rsidR="00730EF4" w:rsidRPr="00730EF4" w:rsidRDefault="00C90469" w:rsidP="00730EF4">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t>
      </w:r>
      <w:r w:rsidR="00730EF4" w:rsidRPr="00730EF4">
        <w:rPr>
          <w:bCs/>
          <w:iCs/>
          <w:color w:val="000000"/>
          <w:sz w:val="22"/>
          <w:szCs w:val="22"/>
        </w:rPr>
        <w:t>nie mniejszym niż 1/2 etatu następujących osób:</w:t>
      </w:r>
    </w:p>
    <w:p w14:paraId="41ADE2D0" w14:textId="6F670419" w:rsidR="001B365B" w:rsidRPr="00495D67" w:rsidRDefault="00730EF4" w:rsidP="00730EF4">
      <w:pPr>
        <w:tabs>
          <w:tab w:val="left" w:pos="708"/>
        </w:tabs>
        <w:spacing w:before="120"/>
        <w:ind w:left="680"/>
        <w:jc w:val="both"/>
        <w:outlineLvl w:val="1"/>
        <w:rPr>
          <w:bCs/>
          <w:iCs/>
          <w:sz w:val="22"/>
          <w:szCs w:val="22"/>
        </w:rPr>
      </w:pPr>
      <w:r w:rsidRPr="00730EF4">
        <w:rPr>
          <w:bCs/>
          <w:iCs/>
          <w:color w:val="000000"/>
          <w:sz w:val="22"/>
          <w:szCs w:val="22"/>
        </w:rPr>
        <w:t>- 2 pracowników wykonujących roboty ogólnobudowlane.</w:t>
      </w:r>
    </w:p>
    <w:p w14:paraId="46E3106A" w14:textId="39CE09F1"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2638CD">
        <w:rPr>
          <w:bCs/>
          <w:iCs/>
          <w:color w:val="000000"/>
          <w:sz w:val="22"/>
          <w:szCs w:val="22"/>
        </w:rPr>
        <w:t xml:space="preserve"> Bolmin gm.</w:t>
      </w:r>
      <w:r w:rsidR="00C90469" w:rsidRPr="00194A48">
        <w:rPr>
          <w:bCs/>
          <w:iCs/>
          <w:color w:val="000000"/>
          <w:sz w:val="22"/>
          <w:szCs w:val="22"/>
        </w:rPr>
        <w:t xml:space="preserve"> Chęciny</w:t>
      </w:r>
      <w:r w:rsidRPr="00194A48">
        <w:rPr>
          <w:bCs/>
          <w:iCs/>
          <w:color w:val="000000"/>
          <w:sz w:val="22"/>
          <w:szCs w:val="22"/>
        </w:rPr>
        <w:t>.</w:t>
      </w:r>
    </w:p>
    <w:p w14:paraId="0FF99DF5" w14:textId="77134F5E"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5"/>
      <w:r w:rsidRPr="00194A48">
        <w:rPr>
          <w:b/>
          <w:bCs/>
          <w:caps/>
          <w:kern w:val="32"/>
          <w:sz w:val="22"/>
          <w:szCs w:val="22"/>
        </w:rPr>
        <w:t xml:space="preserve">Informacja o przewidywanych zamówieniach, o których mowa </w:t>
      </w:r>
      <w:r w:rsidR="00A25C41">
        <w:rPr>
          <w:b/>
          <w:bCs/>
          <w:caps/>
          <w:kern w:val="32"/>
          <w:sz w:val="22"/>
          <w:szCs w:val="22"/>
        </w:rPr>
        <w:br/>
      </w:r>
      <w:r w:rsidRPr="00194A48">
        <w:rPr>
          <w:b/>
          <w:bCs/>
          <w:caps/>
          <w:kern w:val="32"/>
          <w:sz w:val="22"/>
          <w:szCs w:val="22"/>
        </w:rPr>
        <w:t>w art. 214 ust. 1 pkt 7 i 8 USTAWY PZP</w:t>
      </w:r>
      <w:bookmarkEnd w:id="6"/>
      <w:r w:rsidRPr="00194A48">
        <w:rPr>
          <w:b/>
          <w:bCs/>
          <w:caps/>
          <w:kern w:val="32"/>
          <w:sz w:val="22"/>
          <w:szCs w:val="22"/>
        </w:rPr>
        <w:t>.</w:t>
      </w:r>
    </w:p>
    <w:p w14:paraId="762D859C" w14:textId="2E74B936" w:rsidR="001B365B" w:rsidRPr="00495D67" w:rsidRDefault="002D21B3" w:rsidP="00495D67">
      <w:pPr>
        <w:tabs>
          <w:tab w:val="left" w:pos="708"/>
        </w:tabs>
        <w:spacing w:before="120"/>
        <w:ind w:left="426"/>
        <w:jc w:val="both"/>
        <w:outlineLvl w:val="1"/>
        <w:rPr>
          <w:bCs/>
          <w:iCs/>
          <w:color w:val="000000"/>
          <w:sz w:val="22"/>
          <w:szCs w:val="22"/>
          <w:lang w:val="x-none" w:eastAsia="x-none"/>
        </w:rPr>
      </w:pPr>
      <w:r w:rsidRPr="002D21B3">
        <w:rPr>
          <w:bCs/>
          <w:iCs/>
          <w:color w:val="000000"/>
          <w:sz w:val="22"/>
          <w:szCs w:val="22"/>
          <w:lang w:val="x-none" w:eastAsia="x-none"/>
        </w:rPr>
        <w:t xml:space="preserve">Zamawiający przewiduje udzielenie zamówień, o których mowa w art. 214 ust. 1 pkt 7 i 8 ustawy Pzp: w wysokości do kwoty </w:t>
      </w:r>
      <w:r w:rsidR="002638CD">
        <w:rPr>
          <w:bCs/>
          <w:iCs/>
          <w:color w:val="000000"/>
          <w:sz w:val="22"/>
          <w:szCs w:val="22"/>
          <w:lang w:eastAsia="x-none"/>
        </w:rPr>
        <w:t>1</w:t>
      </w:r>
      <w:r w:rsidRPr="002D21B3">
        <w:rPr>
          <w:bCs/>
          <w:iCs/>
          <w:color w:val="000000"/>
          <w:sz w:val="22"/>
          <w:szCs w:val="22"/>
          <w:lang w:val="x-none" w:eastAsia="x-none"/>
        </w:rPr>
        <w:t xml:space="preserve"> </w:t>
      </w:r>
      <w:r w:rsidR="002638CD">
        <w:rPr>
          <w:bCs/>
          <w:iCs/>
          <w:color w:val="000000"/>
          <w:sz w:val="22"/>
          <w:szCs w:val="22"/>
          <w:lang w:eastAsia="x-none"/>
        </w:rPr>
        <w:t>9</w:t>
      </w:r>
      <w:r w:rsidRPr="002D21B3">
        <w:rPr>
          <w:bCs/>
          <w:iCs/>
          <w:color w:val="000000"/>
          <w:sz w:val="22"/>
          <w:szCs w:val="22"/>
          <w:lang w:val="x-none" w:eastAsia="x-none"/>
        </w:rPr>
        <w:t xml:space="preserve">00 000,00 zł,  </w:t>
      </w:r>
      <w:r w:rsidR="002638CD" w:rsidRPr="002638CD">
        <w:rPr>
          <w:bCs/>
          <w:iCs/>
          <w:color w:val="000000"/>
          <w:sz w:val="22"/>
          <w:szCs w:val="22"/>
          <w:lang w:val="x-none" w:eastAsia="x-none"/>
        </w:rPr>
        <w:t>polegających na powtórzeniu prac z zakresu robót budowlanych przy budynku, robót instalacyjnych, wykończeniowych</w:t>
      </w:r>
      <w:r w:rsidR="008601F8">
        <w:rPr>
          <w:bCs/>
          <w:iCs/>
          <w:color w:val="000000"/>
          <w:sz w:val="22"/>
          <w:szCs w:val="22"/>
          <w:lang w:eastAsia="x-none"/>
        </w:rPr>
        <w:t>, wyposażenia</w:t>
      </w:r>
      <w:r w:rsidR="002638CD" w:rsidRPr="002638CD">
        <w:rPr>
          <w:bCs/>
          <w:iCs/>
          <w:color w:val="000000"/>
          <w:sz w:val="22"/>
          <w:szCs w:val="22"/>
          <w:lang w:val="x-none" w:eastAsia="x-none"/>
        </w:rPr>
        <w:t xml:space="preserve"> i zagospodarowania terenu oraz prac związanych z wykonaniem boiska i jego wyposażenia</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6"/>
      <w:r w:rsidRPr="00194A48">
        <w:rPr>
          <w:b/>
          <w:bCs/>
          <w:caps/>
          <w:kern w:val="32"/>
          <w:sz w:val="22"/>
          <w:szCs w:val="22"/>
        </w:rPr>
        <w:t>Termin wykonania zamówienia</w:t>
      </w:r>
      <w:bookmarkEnd w:id="7"/>
    </w:p>
    <w:p w14:paraId="7C1B20FC" w14:textId="376E3F74" w:rsidR="001B365B" w:rsidRPr="003E4F42" w:rsidRDefault="001B365B" w:rsidP="00A51554">
      <w:pPr>
        <w:tabs>
          <w:tab w:val="left" w:pos="708"/>
        </w:tabs>
        <w:spacing w:before="120"/>
        <w:ind w:left="426"/>
        <w:jc w:val="both"/>
        <w:outlineLvl w:val="1"/>
        <w:rPr>
          <w:bCs/>
          <w:iCs/>
          <w:color w:val="000000"/>
          <w:sz w:val="22"/>
          <w:szCs w:val="22"/>
          <w:lang w:val="x-none" w:eastAsia="x-none"/>
        </w:rPr>
      </w:pPr>
      <w:r w:rsidRPr="00194A48">
        <w:rPr>
          <w:bCs/>
          <w:iCs/>
          <w:color w:val="000000"/>
          <w:sz w:val="22"/>
          <w:szCs w:val="22"/>
        </w:rPr>
        <w:t xml:space="preserve">Zamówienie musi zostać </w:t>
      </w:r>
      <w:r w:rsidRPr="003E4F42">
        <w:rPr>
          <w:bCs/>
          <w:iCs/>
          <w:color w:val="000000"/>
          <w:sz w:val="22"/>
          <w:szCs w:val="22"/>
        </w:rPr>
        <w:t xml:space="preserve">zrealizowane w terminie: </w:t>
      </w:r>
      <w:r w:rsidR="008601F8" w:rsidRPr="008601F8">
        <w:rPr>
          <w:b/>
          <w:bCs/>
          <w:iCs/>
          <w:color w:val="000000"/>
          <w:sz w:val="22"/>
          <w:szCs w:val="22"/>
          <w:lang w:eastAsia="x-none"/>
        </w:rPr>
        <w:t>14 miesięcy od daty udzielenia zamówienia</w:t>
      </w:r>
      <w:r w:rsidR="00A51554" w:rsidRPr="003E4F42">
        <w:rPr>
          <w:bCs/>
          <w:iCs/>
          <w:color w:val="000000"/>
          <w:sz w:val="22"/>
          <w:szCs w:val="22"/>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7"/>
      <w:r w:rsidRPr="00194A48">
        <w:rPr>
          <w:b/>
          <w:bCs/>
          <w:caps/>
          <w:kern w:val="32"/>
          <w:sz w:val="22"/>
          <w:szCs w:val="22"/>
        </w:rPr>
        <w:t>Informacja o warunkach udziału w postępowaniu</w:t>
      </w:r>
      <w:bookmarkEnd w:id="8"/>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O udzielenie zamówienia mogą ubiegać się Wykonawcy, którzy nie podlegają wykluczeniu oraz spełniają warunki udziału w postępowaniu i wymagania określone w niniejszej SWZ.</w:t>
      </w:r>
    </w:p>
    <w:p w14:paraId="4F8930FA" w14:textId="3AD8B160"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Pzp określa następujące warunki udziału </w:t>
      </w:r>
      <w:r w:rsidR="00A25C41">
        <w:rPr>
          <w:bCs/>
          <w:iCs/>
          <w:color w:val="000000"/>
          <w:sz w:val="22"/>
          <w:szCs w:val="22"/>
        </w:rPr>
        <w:br/>
      </w:r>
      <w:r w:rsidRPr="00194A48">
        <w:rPr>
          <w:bCs/>
          <w:iCs/>
          <w:color w:val="000000"/>
          <w:sz w:val="22"/>
          <w:szCs w:val="22"/>
        </w:rPr>
        <w:t>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5A5C0A61"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8601F8">
              <w:rPr>
                <w:b/>
                <w:i/>
                <w:sz w:val="22"/>
                <w:szCs w:val="22"/>
              </w:rPr>
              <w:t>5</w:t>
            </w:r>
            <w:r w:rsidR="002D21B3">
              <w:rPr>
                <w:b/>
                <w:i/>
                <w:sz w:val="22"/>
                <w:szCs w:val="22"/>
              </w:rPr>
              <w:t xml:space="preserve"> 0</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FD78E1">
              <w:rPr>
                <w:sz w:val="22"/>
                <w:szCs w:val="22"/>
                <w:u w:val="single"/>
              </w:rPr>
              <w:t xml:space="preserve">-  </w:t>
            </w:r>
            <w:r w:rsidRPr="00FD78E1">
              <w:rPr>
                <w:b/>
                <w:sz w:val="22"/>
                <w:szCs w:val="22"/>
                <w:u w:val="single"/>
              </w:rPr>
              <w:t>1 osobą</w:t>
            </w:r>
            <w:r w:rsidRPr="00FD78E1">
              <w:rPr>
                <w:sz w:val="22"/>
                <w:szCs w:val="22"/>
                <w:u w:val="single"/>
              </w:rPr>
              <w:t xml:space="preserve"> do pełnienia funkcji </w:t>
            </w:r>
            <w:r w:rsidRPr="00FD78E1">
              <w:rPr>
                <w:b/>
                <w:sz w:val="22"/>
                <w:szCs w:val="22"/>
                <w:u w:val="single"/>
              </w:rPr>
              <w:t>Kierownika Budowy</w:t>
            </w:r>
            <w:r w:rsidRPr="00194A48">
              <w:rPr>
                <w:sz w:val="22"/>
                <w:szCs w:val="22"/>
              </w:rPr>
              <w:t>, posiadającą:</w:t>
            </w:r>
          </w:p>
          <w:p w14:paraId="4771EC4B" w14:textId="77777777" w:rsidR="002D21B3" w:rsidRPr="002D21B3" w:rsidRDefault="002D21B3" w:rsidP="002D21B3">
            <w:pPr>
              <w:spacing w:before="60" w:after="120"/>
              <w:ind w:left="317" w:hanging="317"/>
              <w:jc w:val="both"/>
              <w:rPr>
                <w:sz w:val="22"/>
                <w:szCs w:val="22"/>
              </w:rPr>
            </w:pPr>
            <w:r w:rsidRPr="002D21B3">
              <w:rPr>
                <w:sz w:val="22"/>
                <w:szCs w:val="22"/>
              </w:rPr>
              <w:t xml:space="preserve">a) uprawnienia budowlane do kierowania robotami budowlanymi w specjalności </w:t>
            </w:r>
            <w:r w:rsidRPr="00841BD3">
              <w:rPr>
                <w:b/>
                <w:bCs/>
                <w:i/>
                <w:iCs/>
                <w:sz w:val="22"/>
                <w:szCs w:val="22"/>
              </w:rPr>
              <w:t>konstrukcyjno - budowlanej bez ograniczeń</w:t>
            </w:r>
            <w:r w:rsidRPr="002D21B3">
              <w:rPr>
                <w:sz w:val="22"/>
                <w:szCs w:val="22"/>
              </w:rPr>
              <w:t xml:space="preserve">, aktualną na dzień składania ofert przynależność do właściwej izby samorządu zawodowego; </w:t>
            </w:r>
          </w:p>
          <w:p w14:paraId="3434F24A" w14:textId="7B1AE224" w:rsidR="003E4F42" w:rsidRPr="008601F8" w:rsidRDefault="002D21B3" w:rsidP="008601F8">
            <w:pPr>
              <w:spacing w:before="60" w:after="120"/>
              <w:ind w:left="317" w:hanging="317"/>
              <w:jc w:val="both"/>
              <w:rPr>
                <w:i/>
                <w:iCs/>
                <w:sz w:val="22"/>
                <w:szCs w:val="22"/>
              </w:rPr>
            </w:pPr>
            <w:r w:rsidRPr="002D21B3">
              <w:rPr>
                <w:sz w:val="22"/>
                <w:szCs w:val="22"/>
              </w:rPr>
              <w:t xml:space="preserve">b) </w:t>
            </w:r>
            <w:r w:rsidRPr="00841BD3">
              <w:rPr>
                <w:sz w:val="22"/>
                <w:szCs w:val="22"/>
              </w:rPr>
              <w:t xml:space="preserve">co najmniej </w:t>
            </w:r>
            <w:r w:rsidRPr="00841BD3">
              <w:rPr>
                <w:b/>
                <w:bCs/>
                <w:i/>
                <w:iCs/>
                <w:sz w:val="22"/>
                <w:szCs w:val="22"/>
              </w:rPr>
              <w:t>5-letnie łączne doświadczenie</w:t>
            </w:r>
            <w:r w:rsidRPr="00841BD3">
              <w:rPr>
                <w:sz w:val="22"/>
                <w:szCs w:val="22"/>
              </w:rPr>
              <w:t xml:space="preserve"> na stanowisku </w:t>
            </w:r>
            <w:r w:rsidR="00841BD3">
              <w:rPr>
                <w:sz w:val="22"/>
                <w:szCs w:val="22"/>
              </w:rPr>
              <w:t>K</w:t>
            </w:r>
            <w:r w:rsidRPr="00841BD3">
              <w:rPr>
                <w:b/>
                <w:bCs/>
                <w:i/>
                <w:iCs/>
                <w:sz w:val="22"/>
                <w:szCs w:val="22"/>
              </w:rPr>
              <w:t>ierownika budo</w:t>
            </w:r>
            <w:r w:rsidRPr="00841BD3">
              <w:rPr>
                <w:sz w:val="22"/>
                <w:szCs w:val="22"/>
              </w:rPr>
              <w:t xml:space="preserve">wy lub </w:t>
            </w:r>
            <w:r w:rsidR="00841BD3">
              <w:rPr>
                <w:sz w:val="22"/>
                <w:szCs w:val="22"/>
              </w:rPr>
              <w:t>K</w:t>
            </w:r>
            <w:r w:rsidRPr="00841BD3">
              <w:rPr>
                <w:b/>
                <w:bCs/>
                <w:i/>
                <w:iCs/>
                <w:sz w:val="22"/>
                <w:szCs w:val="22"/>
              </w:rPr>
              <w:t>ierownika robót</w:t>
            </w:r>
            <w:r w:rsidRPr="00841BD3">
              <w:rPr>
                <w:i/>
                <w:iCs/>
                <w:sz w:val="22"/>
                <w:szCs w:val="22"/>
              </w:rPr>
              <w:t>.</w:t>
            </w:r>
          </w:p>
          <w:p w14:paraId="35FA4459" w14:textId="77777777" w:rsidR="004F1DCB" w:rsidRPr="000F5441" w:rsidRDefault="004F1DCB" w:rsidP="004F1DCB">
            <w:pPr>
              <w:spacing w:before="60"/>
              <w:ind w:left="317" w:hanging="317"/>
              <w:jc w:val="both"/>
              <w:rPr>
                <w:sz w:val="22"/>
                <w:szCs w:val="22"/>
              </w:rPr>
            </w:pPr>
            <w:r w:rsidRPr="000F5441">
              <w:rPr>
                <w:sz w:val="22"/>
                <w:szCs w:val="22"/>
              </w:rPr>
              <w:t xml:space="preserve">- </w:t>
            </w:r>
            <w:r w:rsidRPr="00FD78E1">
              <w:rPr>
                <w:b/>
                <w:bCs/>
                <w:sz w:val="22"/>
                <w:szCs w:val="22"/>
                <w:u w:val="single"/>
              </w:rPr>
              <w:t>1 osobą</w:t>
            </w:r>
            <w:r w:rsidRPr="00FD78E1">
              <w:rPr>
                <w:sz w:val="22"/>
                <w:szCs w:val="22"/>
                <w:u w:val="single"/>
              </w:rPr>
              <w:t xml:space="preserve"> do pełnienia funkcji </w:t>
            </w:r>
            <w:r w:rsidRPr="00FD78E1">
              <w:rPr>
                <w:b/>
                <w:bCs/>
                <w:sz w:val="22"/>
                <w:szCs w:val="22"/>
                <w:u w:val="single"/>
              </w:rPr>
              <w:t>Kierownika robót elektrycznych</w:t>
            </w:r>
            <w:r w:rsidRPr="000F5441">
              <w:rPr>
                <w:sz w:val="22"/>
                <w:szCs w:val="22"/>
              </w:rPr>
              <w:t xml:space="preserve">, posiadającą: </w:t>
            </w:r>
          </w:p>
          <w:p w14:paraId="5D1CD542" w14:textId="77777777" w:rsidR="004F1DCB" w:rsidRPr="000F5441" w:rsidRDefault="004F1DCB" w:rsidP="004F1DCB">
            <w:pPr>
              <w:spacing w:before="60"/>
              <w:ind w:left="317" w:hanging="317"/>
              <w:jc w:val="both"/>
              <w:rPr>
                <w:sz w:val="22"/>
                <w:szCs w:val="22"/>
              </w:rPr>
            </w:pPr>
            <w:r w:rsidRPr="000F5441">
              <w:rPr>
                <w:sz w:val="22"/>
                <w:szCs w:val="22"/>
              </w:rPr>
              <w:t xml:space="preserve">a) uprawnienia budowlane w specjalności </w:t>
            </w:r>
            <w:r w:rsidRPr="00841BD3">
              <w:rPr>
                <w:b/>
                <w:bCs/>
                <w:i/>
                <w:iCs/>
                <w:sz w:val="22"/>
                <w:szCs w:val="22"/>
              </w:rPr>
              <w:t>instalacyjnej w zakresie sieci, instalacji i urządzeń elektrycznych i elektroenergetycznych</w:t>
            </w:r>
            <w:r w:rsidRPr="000F5441">
              <w:rPr>
                <w:sz w:val="22"/>
                <w:szCs w:val="22"/>
              </w:rPr>
              <w:t>, aktualną na dzień składania ofert przynależność do właściwej izby samorządu zawodowego;</w:t>
            </w:r>
          </w:p>
          <w:p w14:paraId="2525D339" w14:textId="26197CD4" w:rsidR="004F1DCB" w:rsidRDefault="004F1DCB" w:rsidP="004F1DCB">
            <w:pPr>
              <w:spacing w:before="60"/>
              <w:ind w:left="317" w:hanging="317"/>
              <w:jc w:val="both"/>
              <w:rPr>
                <w:sz w:val="22"/>
                <w:szCs w:val="22"/>
              </w:rPr>
            </w:pPr>
            <w:r w:rsidRPr="000F5441">
              <w:rPr>
                <w:sz w:val="22"/>
                <w:szCs w:val="22"/>
              </w:rPr>
              <w:t xml:space="preserve">b) co najmniej </w:t>
            </w:r>
            <w:r w:rsidRPr="00841BD3">
              <w:rPr>
                <w:b/>
                <w:bCs/>
                <w:i/>
                <w:iCs/>
                <w:sz w:val="22"/>
                <w:szCs w:val="22"/>
              </w:rPr>
              <w:t>3-letnie łączne doświadczenie</w:t>
            </w:r>
            <w:r w:rsidRPr="000F5441">
              <w:rPr>
                <w:sz w:val="22"/>
                <w:szCs w:val="22"/>
              </w:rPr>
              <w:t xml:space="preserve"> na stanowisku Kierownika budowy lub </w:t>
            </w:r>
            <w:r w:rsidRPr="00841BD3">
              <w:rPr>
                <w:b/>
                <w:bCs/>
                <w:i/>
                <w:iCs/>
                <w:sz w:val="22"/>
                <w:szCs w:val="22"/>
              </w:rPr>
              <w:t>Kierownika robót</w:t>
            </w:r>
            <w:r w:rsidRPr="000F5441">
              <w:rPr>
                <w:sz w:val="22"/>
                <w:szCs w:val="22"/>
              </w:rPr>
              <w:t xml:space="preserve"> budowlanych w specjalności instalacyjnej w zakresie sieci, instalacji </w:t>
            </w:r>
            <w:r w:rsidR="00A25C41">
              <w:rPr>
                <w:sz w:val="22"/>
                <w:szCs w:val="22"/>
              </w:rPr>
              <w:br/>
            </w:r>
            <w:r w:rsidRPr="000F5441">
              <w:rPr>
                <w:sz w:val="22"/>
                <w:szCs w:val="22"/>
              </w:rPr>
              <w:t>i urządzeń elektrycznych i elektroenergetycznych.</w:t>
            </w:r>
          </w:p>
          <w:p w14:paraId="42C7DBE9" w14:textId="577A2367" w:rsidR="002D21B3" w:rsidRPr="000F5441" w:rsidRDefault="002D21B3" w:rsidP="002D21B3">
            <w:pPr>
              <w:spacing w:before="60"/>
              <w:ind w:left="317" w:hanging="317"/>
              <w:jc w:val="both"/>
              <w:rPr>
                <w:sz w:val="22"/>
                <w:szCs w:val="22"/>
              </w:rPr>
            </w:pPr>
            <w:r w:rsidRPr="000F5441">
              <w:rPr>
                <w:sz w:val="22"/>
                <w:szCs w:val="22"/>
              </w:rPr>
              <w:t xml:space="preserve">- </w:t>
            </w:r>
            <w:r w:rsidRPr="00FD78E1">
              <w:rPr>
                <w:b/>
                <w:bCs/>
                <w:sz w:val="22"/>
                <w:szCs w:val="22"/>
                <w:u w:val="single"/>
              </w:rPr>
              <w:t>1 osobą</w:t>
            </w:r>
            <w:r w:rsidRPr="00FD78E1">
              <w:rPr>
                <w:sz w:val="22"/>
                <w:szCs w:val="22"/>
                <w:u w:val="single"/>
              </w:rPr>
              <w:t xml:space="preserve"> do pełnienia funkcji </w:t>
            </w:r>
            <w:r w:rsidRPr="00FD78E1">
              <w:rPr>
                <w:b/>
                <w:bCs/>
                <w:sz w:val="22"/>
                <w:szCs w:val="22"/>
                <w:u w:val="single"/>
              </w:rPr>
              <w:t>Kierownika robót sanitarnych</w:t>
            </w:r>
            <w:r w:rsidRPr="000F5441">
              <w:rPr>
                <w:sz w:val="22"/>
                <w:szCs w:val="22"/>
              </w:rPr>
              <w:t xml:space="preserve">, posiadającą: </w:t>
            </w:r>
          </w:p>
          <w:p w14:paraId="084C4780" w14:textId="2A700359" w:rsidR="002D21B3" w:rsidRPr="000F5441" w:rsidRDefault="002D21B3" w:rsidP="002D21B3">
            <w:pPr>
              <w:spacing w:before="60"/>
              <w:ind w:left="317" w:hanging="317"/>
              <w:jc w:val="both"/>
              <w:rPr>
                <w:sz w:val="22"/>
                <w:szCs w:val="22"/>
              </w:rPr>
            </w:pPr>
            <w:r w:rsidRPr="000F5441">
              <w:rPr>
                <w:sz w:val="22"/>
                <w:szCs w:val="22"/>
              </w:rPr>
              <w:t xml:space="preserve">a) uprawnienia budowlane w specjalności </w:t>
            </w:r>
            <w:r w:rsidRPr="00FD78E1">
              <w:rPr>
                <w:b/>
                <w:bCs/>
                <w:i/>
                <w:iCs/>
                <w:sz w:val="22"/>
                <w:szCs w:val="22"/>
              </w:rPr>
              <w:t>instalacyjnej w zakresie sieci, instalacji i urządzeń cieplnych, wentylacyjnych, gazowych, wodociągowych i kanalizacyjnych</w:t>
            </w:r>
            <w:r w:rsidRPr="000F5441">
              <w:rPr>
                <w:sz w:val="22"/>
                <w:szCs w:val="22"/>
              </w:rPr>
              <w:t>, aktualną na dzień składania ofert przynależność do właściwej izby samorządu zawodowego;</w:t>
            </w:r>
          </w:p>
          <w:p w14:paraId="715FA268" w14:textId="3AD69966" w:rsidR="002D21B3" w:rsidRDefault="002D21B3" w:rsidP="002D21B3">
            <w:pPr>
              <w:spacing w:before="60"/>
              <w:ind w:left="317" w:hanging="317"/>
              <w:jc w:val="both"/>
              <w:rPr>
                <w:sz w:val="22"/>
                <w:szCs w:val="22"/>
              </w:rPr>
            </w:pPr>
            <w:r w:rsidRPr="000F5441">
              <w:rPr>
                <w:sz w:val="22"/>
                <w:szCs w:val="22"/>
              </w:rPr>
              <w:t>b) co najmniej 3</w:t>
            </w:r>
            <w:r w:rsidRPr="00FD78E1">
              <w:rPr>
                <w:b/>
                <w:bCs/>
                <w:i/>
                <w:iCs/>
                <w:sz w:val="22"/>
                <w:szCs w:val="22"/>
              </w:rPr>
              <w:t>-letnie łączne doświadczenie</w:t>
            </w:r>
            <w:r w:rsidRPr="000F5441">
              <w:rPr>
                <w:sz w:val="22"/>
                <w:szCs w:val="22"/>
              </w:rPr>
              <w:t xml:space="preserve"> na stanowisku Kierownika budowy lub Kierownika robót budowlanych w specjalności instalacyjnej w zakresie sieci, instalacji </w:t>
            </w:r>
            <w:r w:rsidR="00A25C41">
              <w:rPr>
                <w:sz w:val="22"/>
                <w:szCs w:val="22"/>
              </w:rPr>
              <w:br/>
            </w:r>
            <w:r w:rsidRPr="000F5441">
              <w:rPr>
                <w:sz w:val="22"/>
                <w:szCs w:val="22"/>
              </w:rPr>
              <w:t xml:space="preserve">i urządzeń </w:t>
            </w:r>
            <w:r w:rsidRPr="002D21B3">
              <w:rPr>
                <w:sz w:val="22"/>
                <w:szCs w:val="22"/>
              </w:rPr>
              <w:t>cieplnych, wentylacyjnych, gazowych, wodociągowych i kanalizacyjnych</w:t>
            </w:r>
            <w:r w:rsidRPr="000F5441">
              <w:rPr>
                <w:sz w:val="22"/>
                <w:szCs w:val="22"/>
              </w:rPr>
              <w:t>.</w:t>
            </w:r>
          </w:p>
          <w:p w14:paraId="7A0F94AE" w14:textId="77777777" w:rsidR="002D21B3" w:rsidRPr="00FF7B6F" w:rsidRDefault="002D21B3" w:rsidP="004F1DCB">
            <w:pPr>
              <w:spacing w:before="60"/>
              <w:ind w:left="317" w:hanging="317"/>
              <w:jc w:val="both"/>
              <w:rPr>
                <w:sz w:val="16"/>
                <w:szCs w:val="16"/>
              </w:rPr>
            </w:pP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55C7A35D"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w:t>
            </w:r>
            <w:r w:rsidR="00141340">
              <w:rPr>
                <w:sz w:val="22"/>
                <w:szCs w:val="22"/>
              </w:rPr>
              <w:t>1</w:t>
            </w:r>
            <w:r w:rsidRPr="00194A48">
              <w:rPr>
                <w:sz w:val="22"/>
                <w:szCs w:val="22"/>
              </w:rPr>
              <w:t xml:space="preserve"> r. poz. </w:t>
            </w:r>
            <w:r w:rsidR="00141340">
              <w:rPr>
                <w:sz w:val="22"/>
                <w:szCs w:val="22"/>
              </w:rPr>
              <w:t>2</w:t>
            </w:r>
            <w:r w:rsidRPr="00194A48">
              <w:rPr>
                <w:sz w:val="22"/>
                <w:szCs w:val="22"/>
              </w:rPr>
              <w:t>3</w:t>
            </w:r>
            <w:r w:rsidR="00141340">
              <w:rPr>
                <w:sz w:val="22"/>
                <w:szCs w:val="22"/>
              </w:rPr>
              <w:t>51 z póź. zm.</w:t>
            </w:r>
            <w:r w:rsidRPr="00194A48">
              <w:rPr>
                <w:sz w:val="22"/>
                <w:szCs w:val="22"/>
              </w:rPr>
              <w:t xml:space="preserve"> ) oraz Rozporządzeniem Ministra </w:t>
            </w:r>
            <w:r w:rsidRPr="00194A48">
              <w:rPr>
                <w:sz w:val="22"/>
                <w:szCs w:val="22"/>
              </w:rPr>
              <w:lastRenderedPageBreak/>
              <w:t>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xml:space="preserve">, lub ważne odpowiadające im uprawnienia nadane na podstawie wcześniej obowiązujących przepisów. </w:t>
            </w:r>
            <w:r w:rsidR="00A25C41">
              <w:rPr>
                <w:sz w:val="22"/>
                <w:szCs w:val="22"/>
              </w:rPr>
              <w:br/>
            </w:r>
            <w:r w:rsidRPr="00194A48">
              <w:rPr>
                <w:sz w:val="22"/>
                <w:szCs w:val="22"/>
              </w:rPr>
              <w:t>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w:t>
            </w:r>
            <w:r w:rsidR="00141340">
              <w:rPr>
                <w:sz w:val="22"/>
                <w:szCs w:val="22"/>
              </w:rPr>
              <w:t>2</w:t>
            </w:r>
            <w:r w:rsidRPr="00194A48">
              <w:rPr>
                <w:sz w:val="22"/>
                <w:szCs w:val="22"/>
              </w:rPr>
              <w:t>,</w:t>
            </w:r>
            <w:r w:rsidR="000C1025" w:rsidRPr="00194A48">
              <w:rPr>
                <w:sz w:val="22"/>
                <w:szCs w:val="22"/>
              </w:rPr>
              <w:t xml:space="preserve"> poz. </w:t>
            </w:r>
            <w:r w:rsidR="00141340">
              <w:rPr>
                <w:sz w:val="22"/>
                <w:szCs w:val="22"/>
              </w:rPr>
              <w:t>1616</w:t>
            </w:r>
            <w:r w:rsidR="000C1025" w:rsidRPr="00194A48">
              <w:rPr>
                <w:sz w:val="22"/>
                <w:szCs w:val="22"/>
              </w:rPr>
              <w:t>.).</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1FBC7FD4" w:rsidR="00C90469" w:rsidRPr="00194A48" w:rsidRDefault="00C90469" w:rsidP="000E46A5">
            <w:pPr>
              <w:spacing w:before="60" w:after="120"/>
              <w:jc w:val="both"/>
              <w:rPr>
                <w:sz w:val="22"/>
                <w:szCs w:val="22"/>
              </w:rPr>
            </w:pPr>
            <w:r w:rsidRPr="00194A48">
              <w:rPr>
                <w:sz w:val="22"/>
                <w:szCs w:val="22"/>
              </w:rPr>
              <w:t xml:space="preserve">Wykonawcy muszą wykazać, że w okresie ostatnich </w:t>
            </w:r>
            <w:r w:rsidR="008601F8">
              <w:rPr>
                <w:sz w:val="22"/>
                <w:szCs w:val="22"/>
              </w:rPr>
              <w:t>siedm</w:t>
            </w:r>
            <w:r w:rsidRPr="00194A48">
              <w:rPr>
                <w:sz w:val="22"/>
                <w:szCs w:val="22"/>
              </w:rPr>
              <w:t>iu lat przed upływem terminu składania ofert, a jeżeli okres prowadzenia działalności jest krótszy - w tym okresie - wykonali zamówienia odpowiadające przedmiotowi niniejszego zamówienia, tzn. wykonali</w:t>
            </w:r>
            <w:r w:rsidR="00141340">
              <w:rPr>
                <w:sz w:val="22"/>
                <w:szCs w:val="22"/>
              </w:rPr>
              <w:t xml:space="preserve"> </w:t>
            </w:r>
            <w:r w:rsidR="00141340" w:rsidRPr="00194A48">
              <w:rPr>
                <w:sz w:val="22"/>
                <w:szCs w:val="22"/>
              </w:rPr>
              <w:t xml:space="preserve">co najmniej </w:t>
            </w:r>
            <w:r w:rsidR="00141340">
              <w:rPr>
                <w:b/>
                <w:sz w:val="22"/>
                <w:szCs w:val="22"/>
              </w:rPr>
              <w:t xml:space="preserve">2 </w:t>
            </w:r>
            <w:r w:rsidR="00141340" w:rsidRPr="00194A48">
              <w:rPr>
                <w:b/>
                <w:sz w:val="22"/>
                <w:szCs w:val="22"/>
              </w:rPr>
              <w:t>robot</w:t>
            </w:r>
            <w:r w:rsidR="00141340">
              <w:rPr>
                <w:b/>
                <w:sz w:val="22"/>
                <w:szCs w:val="22"/>
              </w:rPr>
              <w:t>y</w:t>
            </w:r>
            <w:r w:rsidR="00141340" w:rsidRPr="00194A48">
              <w:rPr>
                <w:b/>
                <w:sz w:val="22"/>
                <w:szCs w:val="22"/>
              </w:rPr>
              <w:t xml:space="preserve"> budowlan</w:t>
            </w:r>
            <w:r w:rsidR="00141340">
              <w:rPr>
                <w:b/>
                <w:sz w:val="22"/>
                <w:szCs w:val="22"/>
              </w:rPr>
              <w:t xml:space="preserve">e </w:t>
            </w:r>
            <w:r w:rsidR="00141340" w:rsidRPr="00141340">
              <w:rPr>
                <w:bCs/>
                <w:sz w:val="22"/>
                <w:szCs w:val="22"/>
              </w:rPr>
              <w:t>w tym</w:t>
            </w:r>
            <w:r w:rsidR="00884D1E" w:rsidRPr="00141340">
              <w:rPr>
                <w:bCs/>
                <w:sz w:val="22"/>
                <w:szCs w:val="22"/>
              </w:rPr>
              <w:t>:</w:t>
            </w:r>
          </w:p>
          <w:p w14:paraId="28A17234" w14:textId="4B4FF2BA" w:rsidR="00C90469" w:rsidRDefault="00C90469" w:rsidP="000E46A5">
            <w:pPr>
              <w:spacing w:before="60" w:after="120"/>
              <w:jc w:val="both"/>
              <w:rPr>
                <w:sz w:val="22"/>
                <w:szCs w:val="22"/>
              </w:rPr>
            </w:pPr>
            <w:r w:rsidRPr="00194A48">
              <w:rPr>
                <w:sz w:val="22"/>
                <w:szCs w:val="22"/>
              </w:rPr>
              <w:t xml:space="preserve">- co najmniej </w:t>
            </w:r>
            <w:r w:rsidR="00141340">
              <w:rPr>
                <w:b/>
                <w:sz w:val="22"/>
                <w:szCs w:val="22"/>
              </w:rPr>
              <w:t>1</w:t>
            </w:r>
            <w:r w:rsidR="00BA4A50">
              <w:rPr>
                <w:b/>
                <w:sz w:val="22"/>
                <w:szCs w:val="22"/>
              </w:rPr>
              <w:t xml:space="preserve"> </w:t>
            </w:r>
            <w:r w:rsidRPr="00194A48">
              <w:rPr>
                <w:b/>
                <w:sz w:val="22"/>
                <w:szCs w:val="22"/>
              </w:rPr>
              <w:t>robot</w:t>
            </w:r>
            <w:r w:rsidR="00141340">
              <w:rPr>
                <w:b/>
                <w:sz w:val="22"/>
                <w:szCs w:val="22"/>
              </w:rPr>
              <w:t>ę</w:t>
            </w:r>
            <w:r w:rsidRPr="00194A48">
              <w:rPr>
                <w:b/>
                <w:sz w:val="22"/>
                <w:szCs w:val="22"/>
              </w:rPr>
              <w:t xml:space="preserve"> budowlan</w:t>
            </w:r>
            <w:r w:rsidR="00141340">
              <w:rPr>
                <w:b/>
                <w:sz w:val="22"/>
                <w:szCs w:val="22"/>
              </w:rPr>
              <w:t>ą</w:t>
            </w:r>
            <w:r w:rsidRPr="00194A48">
              <w:rPr>
                <w:sz w:val="22"/>
                <w:szCs w:val="22"/>
              </w:rPr>
              <w:t xml:space="preserve">, o wartości </w:t>
            </w:r>
            <w:r w:rsidRPr="00194A48">
              <w:rPr>
                <w:b/>
                <w:sz w:val="22"/>
                <w:szCs w:val="22"/>
              </w:rPr>
              <w:t>brutto</w:t>
            </w:r>
            <w:r w:rsidRPr="00194A48">
              <w:rPr>
                <w:sz w:val="22"/>
                <w:szCs w:val="22"/>
              </w:rPr>
              <w:t xml:space="preserve"> nie mniejszej niż </w:t>
            </w:r>
            <w:r w:rsidR="00C760A4">
              <w:rPr>
                <w:b/>
                <w:sz w:val="22"/>
                <w:szCs w:val="22"/>
              </w:rPr>
              <w:t xml:space="preserve"> </w:t>
            </w:r>
            <w:r w:rsidR="0062567A">
              <w:rPr>
                <w:b/>
                <w:sz w:val="22"/>
                <w:szCs w:val="22"/>
              </w:rPr>
              <w:t>6</w:t>
            </w:r>
            <w:r w:rsidR="00141340">
              <w:rPr>
                <w:b/>
                <w:sz w:val="22"/>
                <w:szCs w:val="22"/>
              </w:rPr>
              <w:t xml:space="preserve"> 0</w:t>
            </w:r>
            <w:r w:rsidR="005673A5">
              <w:rPr>
                <w:b/>
                <w:sz w:val="22"/>
                <w:szCs w:val="22"/>
              </w:rPr>
              <w:t>0</w:t>
            </w:r>
            <w:r w:rsidRPr="00194A48">
              <w:rPr>
                <w:b/>
                <w:sz w:val="22"/>
                <w:szCs w:val="22"/>
              </w:rPr>
              <w:t>0 000,00 złotych</w:t>
            </w:r>
            <w:r w:rsidR="00C760A4">
              <w:rPr>
                <w:b/>
                <w:sz w:val="22"/>
                <w:szCs w:val="22"/>
              </w:rPr>
              <w:t xml:space="preserve"> </w:t>
            </w:r>
            <w:r w:rsidRPr="00194A48">
              <w:rPr>
                <w:sz w:val="22"/>
                <w:szCs w:val="22"/>
              </w:rPr>
              <w:t>polegając</w:t>
            </w:r>
            <w:r w:rsidR="00141340">
              <w:rPr>
                <w:sz w:val="22"/>
                <w:szCs w:val="22"/>
              </w:rPr>
              <w:t>ą</w:t>
            </w:r>
            <w:r w:rsidRPr="00194A48">
              <w:rPr>
                <w:sz w:val="22"/>
                <w:szCs w:val="22"/>
              </w:rPr>
              <w:t xml:space="preserve"> na </w:t>
            </w:r>
            <w:r w:rsidRPr="003E4F42">
              <w:rPr>
                <w:sz w:val="22"/>
                <w:szCs w:val="22"/>
              </w:rPr>
              <w:t>budowie</w:t>
            </w:r>
            <w:r w:rsidR="00A51554" w:rsidRPr="003E4F42">
              <w:rPr>
                <w:sz w:val="22"/>
                <w:szCs w:val="22"/>
              </w:rPr>
              <w:t xml:space="preserve">, przebudowie lub </w:t>
            </w:r>
            <w:r w:rsidR="00A51554" w:rsidRPr="00FD78E1">
              <w:rPr>
                <w:sz w:val="22"/>
                <w:szCs w:val="22"/>
              </w:rPr>
              <w:t>rozbudowie</w:t>
            </w:r>
            <w:r w:rsidR="00A51554" w:rsidRPr="00FD78E1">
              <w:rPr>
                <w:b/>
                <w:bCs/>
                <w:sz w:val="22"/>
                <w:szCs w:val="22"/>
              </w:rPr>
              <w:t xml:space="preserve"> </w:t>
            </w:r>
            <w:r w:rsidR="00141340" w:rsidRPr="00FD78E1">
              <w:rPr>
                <w:sz w:val="22"/>
                <w:szCs w:val="22"/>
              </w:rPr>
              <w:t>budynku</w:t>
            </w:r>
            <w:r w:rsidR="0062567A">
              <w:rPr>
                <w:sz w:val="22"/>
                <w:szCs w:val="22"/>
              </w:rPr>
              <w:t xml:space="preserve"> </w:t>
            </w:r>
            <w:r w:rsidR="0062567A" w:rsidRPr="0062567A">
              <w:rPr>
                <w:b/>
                <w:bCs/>
                <w:sz w:val="22"/>
                <w:szCs w:val="22"/>
              </w:rPr>
              <w:t>o kubaturze</w:t>
            </w:r>
            <w:r w:rsidR="0062567A">
              <w:rPr>
                <w:sz w:val="22"/>
                <w:szCs w:val="22"/>
              </w:rPr>
              <w:t xml:space="preserve"> nie mniejszej niż </w:t>
            </w:r>
            <w:r w:rsidR="0062567A" w:rsidRPr="0062567A">
              <w:rPr>
                <w:b/>
                <w:bCs/>
                <w:sz w:val="22"/>
                <w:szCs w:val="22"/>
              </w:rPr>
              <w:t>7 000 m</w:t>
            </w:r>
            <w:r w:rsidR="0062567A" w:rsidRPr="0062567A">
              <w:rPr>
                <w:b/>
                <w:bCs/>
                <w:sz w:val="22"/>
                <w:szCs w:val="22"/>
                <w:vertAlign w:val="superscript"/>
              </w:rPr>
              <w:t>3</w:t>
            </w:r>
            <w:r w:rsidR="00BA4A50" w:rsidRPr="00FD78E1">
              <w:rPr>
                <w:b/>
                <w:bCs/>
                <w:sz w:val="22"/>
                <w:szCs w:val="22"/>
              </w:rPr>
              <w:t>;</w:t>
            </w:r>
            <w:r w:rsidR="00884D1E" w:rsidRPr="00194A48">
              <w:rPr>
                <w:sz w:val="22"/>
                <w:szCs w:val="22"/>
              </w:rPr>
              <w:t xml:space="preserve"> </w:t>
            </w:r>
          </w:p>
          <w:p w14:paraId="253D96F0" w14:textId="41EBC955" w:rsidR="00141340" w:rsidRPr="00141340" w:rsidRDefault="00141340" w:rsidP="00141340">
            <w:pPr>
              <w:spacing w:before="60" w:after="120"/>
              <w:jc w:val="both"/>
              <w:rPr>
                <w:sz w:val="22"/>
                <w:szCs w:val="22"/>
              </w:rPr>
            </w:pPr>
            <w:r>
              <w:rPr>
                <w:sz w:val="22"/>
                <w:szCs w:val="22"/>
              </w:rPr>
              <w:t xml:space="preserve">- </w:t>
            </w:r>
            <w:r w:rsidRPr="00141340">
              <w:rPr>
                <w:sz w:val="22"/>
                <w:szCs w:val="22"/>
              </w:rPr>
              <w:t xml:space="preserve">co najmniej </w:t>
            </w:r>
            <w:r w:rsidRPr="00141340">
              <w:rPr>
                <w:b/>
                <w:sz w:val="22"/>
                <w:szCs w:val="22"/>
              </w:rPr>
              <w:t>1 robotę budowlaną</w:t>
            </w:r>
            <w:r w:rsidRPr="00141340">
              <w:rPr>
                <w:sz w:val="22"/>
                <w:szCs w:val="22"/>
              </w:rPr>
              <w:t xml:space="preserve">, o wartości </w:t>
            </w:r>
            <w:r w:rsidRPr="00141340">
              <w:rPr>
                <w:b/>
                <w:sz w:val="22"/>
                <w:szCs w:val="22"/>
              </w:rPr>
              <w:t>brutto</w:t>
            </w:r>
            <w:r w:rsidRPr="00141340">
              <w:rPr>
                <w:sz w:val="22"/>
                <w:szCs w:val="22"/>
              </w:rPr>
              <w:t xml:space="preserve"> nie mniejszej niż </w:t>
            </w:r>
            <w:r w:rsidRPr="00141340">
              <w:rPr>
                <w:b/>
                <w:sz w:val="22"/>
                <w:szCs w:val="22"/>
              </w:rPr>
              <w:t xml:space="preserve"> </w:t>
            </w:r>
            <w:r>
              <w:rPr>
                <w:b/>
                <w:sz w:val="22"/>
                <w:szCs w:val="22"/>
              </w:rPr>
              <w:t>3</w:t>
            </w:r>
            <w:r w:rsidRPr="00141340">
              <w:rPr>
                <w:b/>
                <w:sz w:val="22"/>
                <w:szCs w:val="22"/>
              </w:rPr>
              <w:t xml:space="preserve"> 000 000,00 złotych </w:t>
            </w:r>
            <w:r w:rsidRPr="00141340">
              <w:rPr>
                <w:sz w:val="22"/>
                <w:szCs w:val="22"/>
              </w:rPr>
              <w:t xml:space="preserve">polegającą </w:t>
            </w:r>
            <w:r w:rsidR="0062567A" w:rsidRPr="0062567A">
              <w:rPr>
                <w:sz w:val="22"/>
                <w:szCs w:val="22"/>
              </w:rPr>
              <w:t>na budowie, przebudowie lub rozbudowie obiektu sportowego</w:t>
            </w:r>
            <w:r w:rsidRPr="00141340">
              <w:rPr>
                <w:b/>
                <w:bCs/>
                <w:sz w:val="22"/>
                <w:szCs w:val="22"/>
              </w:rPr>
              <w:t>;</w:t>
            </w:r>
            <w:r w:rsidRPr="00141340">
              <w:rPr>
                <w:sz w:val="22"/>
                <w:szCs w:val="22"/>
              </w:rPr>
              <w:t xml:space="preserve"> </w:t>
            </w:r>
          </w:p>
          <w:p w14:paraId="731C2746" w14:textId="77777777" w:rsidR="00141340" w:rsidRPr="00FF7B6F" w:rsidRDefault="00141340" w:rsidP="000E46A5">
            <w:pPr>
              <w:spacing w:before="60" w:after="120"/>
              <w:jc w:val="both"/>
              <w:rPr>
                <w:sz w:val="16"/>
                <w:szCs w:val="16"/>
              </w:rPr>
            </w:pP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0D9789AA" w:rsidR="00C90469"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0988F2B0" w14:textId="6D4B038B" w:rsidR="0062567A" w:rsidRPr="00194A48" w:rsidRDefault="0062567A" w:rsidP="00884D1E">
            <w:pPr>
              <w:spacing w:before="60" w:after="120"/>
              <w:ind w:left="176" w:hanging="176"/>
              <w:jc w:val="both"/>
              <w:rPr>
                <w:sz w:val="22"/>
                <w:szCs w:val="22"/>
              </w:rPr>
            </w:pPr>
            <w:r>
              <w:rPr>
                <w:sz w:val="22"/>
                <w:szCs w:val="22"/>
              </w:rPr>
              <w:t xml:space="preserve">- </w:t>
            </w:r>
            <w:r w:rsidRPr="0062567A">
              <w:rPr>
                <w:sz w:val="22"/>
                <w:szCs w:val="22"/>
              </w:rPr>
              <w:t>Za obiekt sportowy  Zamawiający uzna - samodzielny, zwarty zespół urządzeń terenowych oraz</w:t>
            </w:r>
            <w:r w:rsidR="002F3E1F">
              <w:rPr>
                <w:sz w:val="22"/>
                <w:szCs w:val="22"/>
              </w:rPr>
              <w:t xml:space="preserve"> / lub</w:t>
            </w:r>
            <w:r w:rsidRPr="0062567A">
              <w:rPr>
                <w:sz w:val="22"/>
                <w:szCs w:val="22"/>
              </w:rPr>
              <w:t xml:space="preserve"> budynków przeznaczonych do celów sportowych np. boisko, stadion, hala sportowa, sala gimnastyczna, basen pływacki, kort tenisowy, lodowisko, tor łyżwiarski, hipodrom, tor wyścigowy, skocznia narciarska, pole golfowe, skatepark, itp.</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lastRenderedPageBreak/>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66D3014C"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t>
            </w:r>
            <w:r w:rsidR="00A25C41">
              <w:rPr>
                <w:sz w:val="22"/>
                <w:szCs w:val="22"/>
              </w:rPr>
              <w:br/>
            </w:r>
            <w:r w:rsidRPr="00194A48">
              <w:rPr>
                <w:sz w:val="22"/>
                <w:szCs w:val="22"/>
              </w:rPr>
              <w:t xml:space="preserve">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FF7B6F" w:rsidRDefault="00656DE2" w:rsidP="00656DE2">
      <w:pPr>
        <w:tabs>
          <w:tab w:val="left" w:pos="708"/>
        </w:tabs>
        <w:spacing w:before="120"/>
        <w:jc w:val="both"/>
        <w:outlineLvl w:val="1"/>
        <w:rPr>
          <w:bCs/>
          <w:iCs/>
          <w:color w:val="000000"/>
          <w:sz w:val="16"/>
          <w:szCs w:val="16"/>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0F1433E4" w14:textId="77777777" w:rsidR="00BA4A5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BA4A50">
        <w:rPr>
          <w:bCs/>
          <w:iCs/>
          <w:color w:val="000000"/>
          <w:sz w:val="22"/>
          <w:szCs w:val="22"/>
        </w:rPr>
        <w:t>:</w:t>
      </w:r>
      <w:r w:rsidRPr="00194A48">
        <w:rPr>
          <w:bCs/>
          <w:iCs/>
          <w:color w:val="000000"/>
          <w:sz w:val="22"/>
          <w:szCs w:val="22"/>
        </w:rPr>
        <w:t xml:space="preserve"> </w:t>
      </w:r>
    </w:p>
    <w:p w14:paraId="1451C7C2" w14:textId="59206609" w:rsidR="00146700" w:rsidRPr="0083038E" w:rsidRDefault="001B365B"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 których mowa w art. 108 ustawy Pzp.</w:t>
      </w:r>
      <w:r w:rsidR="00146700" w:rsidRPr="0083038E">
        <w:rPr>
          <w:rFonts w:ascii="Times New Roman" w:hAnsi="Times New Roman"/>
          <w:bCs/>
          <w:iCs/>
          <w:color w:val="000000"/>
        </w:rPr>
        <w:t xml:space="preserve"> </w:t>
      </w:r>
    </w:p>
    <w:p w14:paraId="4AF748C0" w14:textId="78DA2F0E" w:rsidR="0083038E" w:rsidRPr="0083038E" w:rsidRDefault="0083038E"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47E5AAA2"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Pzp, wykluczy również z postępowania </w:t>
      </w:r>
      <w:r w:rsidR="00A25C41">
        <w:rPr>
          <w:bCs/>
          <w:iCs/>
          <w:color w:val="000000"/>
          <w:sz w:val="22"/>
          <w:szCs w:val="22"/>
        </w:rPr>
        <w:br/>
      </w:r>
      <w:r w:rsidRPr="00194A48">
        <w:rPr>
          <w:bCs/>
          <w:iCs/>
          <w:color w:val="000000"/>
          <w:sz w:val="22"/>
          <w:szCs w:val="22"/>
        </w:rPr>
        <w:t>o udzielenie zamówienia Wykonawcę:</w:t>
      </w:r>
    </w:p>
    <w:p w14:paraId="6ACB20E3" w14:textId="50CFE384"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w:t>
      </w:r>
      <w:r w:rsidR="00A25C41">
        <w:rPr>
          <w:bCs/>
          <w:iCs/>
          <w:color w:val="000000"/>
          <w:sz w:val="22"/>
          <w:szCs w:val="22"/>
        </w:rPr>
        <w:br/>
      </w:r>
      <w:r w:rsidRPr="00194A48">
        <w:rPr>
          <w:bCs/>
          <w:iCs/>
          <w:color w:val="000000"/>
          <w:sz w:val="22"/>
          <w:szCs w:val="22"/>
        </w:rPr>
        <w:t>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0007C5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Pr="00194A48">
        <w:rPr>
          <w:bCs/>
          <w:iCs/>
          <w:color w:val="000000"/>
          <w:sz w:val="22"/>
          <w:szCs w:val="22"/>
        </w:rPr>
        <w:t>.</w:t>
      </w:r>
    </w:p>
    <w:p w14:paraId="4310152A" w14:textId="5258108D"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oceni, czy podjęte przez Wykonawcę czynności są wystarczające do wykazania jego rzetelności, uwzględniając wagę i szczególne okoliczności czynu Wykonawcy, a jeżeli uzna, </w:t>
      </w:r>
      <w:r w:rsidR="00A25C41">
        <w:rPr>
          <w:bCs/>
          <w:iCs/>
          <w:color w:val="000000"/>
          <w:sz w:val="22"/>
          <w:szCs w:val="22"/>
        </w:rPr>
        <w:br/>
      </w:r>
      <w:r w:rsidRPr="00194A48">
        <w:rPr>
          <w:bCs/>
          <w:iCs/>
          <w:color w:val="000000"/>
          <w:sz w:val="22"/>
          <w:szCs w:val="22"/>
        </w:rPr>
        <w:t>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9" w:name="_Toc258314248"/>
      <w:r w:rsidRPr="00194A48">
        <w:rPr>
          <w:b/>
          <w:bCs/>
          <w:caps/>
          <w:kern w:val="32"/>
          <w:sz w:val="22"/>
          <w:szCs w:val="22"/>
        </w:rPr>
        <w:t>informacja o podmiotowych środkach dowodowych</w:t>
      </w:r>
      <w:bookmarkEnd w:id="9"/>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177FC3A6" w:rsidR="00C90469" w:rsidRPr="00194A48" w:rsidRDefault="00C90469" w:rsidP="000E46A5">
            <w:pPr>
              <w:spacing w:before="60" w:after="120"/>
              <w:jc w:val="both"/>
              <w:rPr>
                <w:sz w:val="22"/>
                <w:szCs w:val="22"/>
              </w:rPr>
            </w:pPr>
            <w:r w:rsidRPr="00194A48">
              <w:rPr>
                <w:sz w:val="22"/>
                <w:szCs w:val="22"/>
              </w:rPr>
              <w:t xml:space="preserve">Wykaz osób, skierowanych przez wykonawcę do realizacji zamówienia publicznego, </w:t>
            </w:r>
            <w:r w:rsidR="00A25C41">
              <w:rPr>
                <w:sz w:val="22"/>
                <w:szCs w:val="22"/>
              </w:rPr>
              <w:br/>
            </w:r>
            <w:r w:rsidRPr="00194A48">
              <w:rPr>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5E9A313D" w:rsidR="00C90469" w:rsidRPr="00194A48" w:rsidRDefault="00C90469" w:rsidP="000E46A5">
            <w:pPr>
              <w:spacing w:before="60" w:after="120"/>
              <w:jc w:val="both"/>
              <w:rPr>
                <w:sz w:val="22"/>
                <w:szCs w:val="22"/>
              </w:rPr>
            </w:pPr>
            <w:r w:rsidRPr="00194A48">
              <w:rPr>
                <w:sz w:val="22"/>
                <w:szCs w:val="22"/>
              </w:rPr>
              <w:t xml:space="preserve">Wykaz robót budowlanych wykonanych w okresie ostatnich </w:t>
            </w:r>
            <w:r w:rsidR="0062567A">
              <w:rPr>
                <w:sz w:val="22"/>
                <w:szCs w:val="22"/>
              </w:rPr>
              <w:t>7</w:t>
            </w:r>
            <w:r w:rsidRPr="00194A48">
              <w:rPr>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t>
            </w:r>
            <w:r w:rsidR="00A25C41">
              <w:rPr>
                <w:sz w:val="22"/>
                <w:szCs w:val="22"/>
              </w:rPr>
              <w:br/>
            </w:r>
            <w:r w:rsidRPr="00194A48">
              <w:rPr>
                <w:sz w:val="22"/>
                <w:szCs w:val="22"/>
              </w:rPr>
              <w:t>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9FDAED6"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w:t>
            </w:r>
            <w:r w:rsidRPr="00194A48">
              <w:rPr>
                <w:sz w:val="22"/>
                <w:szCs w:val="22"/>
              </w:rPr>
              <w:lastRenderedPageBreak/>
              <w:t xml:space="preserve">zalega z opłacaniem składek na ubezpieczenia społeczne i zdrowotne, w zakresie art. 109 ust. 1 pkt 1 ustawy Pzp, wystawione nie wcześniej niż 3 miesiące przed jego złożeniem. W przypadku zalegania z opłacaniem składek na ubezpieczenia społeczne lub zdrowotne wraz </w:t>
            </w:r>
            <w:r w:rsidR="00A25C41">
              <w:rPr>
                <w:sz w:val="22"/>
                <w:szCs w:val="22"/>
              </w:rPr>
              <w:br/>
            </w:r>
            <w:r w:rsidRPr="00194A48">
              <w:rPr>
                <w:sz w:val="22"/>
                <w:szCs w:val="22"/>
              </w:rPr>
              <w:t xml:space="preserve">z zaświadczeniem albo innym dokumentem Zamawiający żąda złożenia przez Wykonawcę dokumentów potwierdzających, że odpowiednio przed upływem terminu składania wniosków </w:t>
            </w:r>
            <w:r w:rsidR="00A25C41">
              <w:rPr>
                <w:sz w:val="22"/>
                <w:szCs w:val="22"/>
              </w:rPr>
              <w:br/>
            </w:r>
            <w:r w:rsidRPr="00194A48">
              <w:rPr>
                <w:sz w:val="22"/>
                <w:szCs w:val="22"/>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14293D3C"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w:t>
            </w:r>
            <w:r w:rsidR="00A25C41">
              <w:rPr>
                <w:sz w:val="22"/>
                <w:szCs w:val="22"/>
              </w:rPr>
              <w:br/>
            </w:r>
            <w:r w:rsidRPr="00194A48">
              <w:rPr>
                <w:sz w:val="22"/>
                <w:szCs w:val="22"/>
              </w:rPr>
              <w:t>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0D1ED315" w:rsidR="00C90469" w:rsidRPr="00194A48" w:rsidRDefault="00C90469" w:rsidP="000E46A5">
            <w:pPr>
              <w:spacing w:before="60" w:after="120"/>
              <w:jc w:val="both"/>
              <w:rPr>
                <w:b/>
                <w:bCs/>
                <w:sz w:val="22"/>
                <w:szCs w:val="22"/>
              </w:rPr>
            </w:pPr>
            <w:r w:rsidRPr="00194A48">
              <w:rPr>
                <w:b/>
                <w:bCs/>
                <w:sz w:val="22"/>
                <w:szCs w:val="22"/>
              </w:rPr>
              <w:t xml:space="preserve">Oświadczenie wykonawcy o aktualności informacji zawartych w oświadczeniu </w:t>
            </w:r>
            <w:r w:rsidR="00A25C41">
              <w:rPr>
                <w:b/>
                <w:bCs/>
                <w:sz w:val="22"/>
                <w:szCs w:val="22"/>
              </w:rPr>
              <w:br/>
            </w:r>
            <w:r w:rsidRPr="00194A48">
              <w:rPr>
                <w:b/>
                <w:bCs/>
                <w:sz w:val="22"/>
                <w:szCs w:val="22"/>
              </w:rPr>
              <w:t>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2948D84"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w:t>
            </w:r>
            <w:r w:rsidR="00A25C41">
              <w:rPr>
                <w:sz w:val="22"/>
                <w:szCs w:val="22"/>
              </w:rPr>
              <w:br/>
            </w:r>
            <w:r w:rsidRPr="00194A48">
              <w:rPr>
                <w:sz w:val="22"/>
                <w:szCs w:val="22"/>
              </w:rPr>
              <w:t>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w:t>
            </w:r>
            <w:r w:rsidRPr="00194A48">
              <w:rPr>
                <w:sz w:val="22"/>
                <w:szCs w:val="22"/>
              </w:rPr>
              <w:lastRenderedPageBreak/>
              <w:t>procedury przewidzianej w przepisach miejsca wszczęcia tej procedury, wystawione nie wcześniej niż 3 miesiące przed ich złożeniem.</w:t>
            </w:r>
          </w:p>
        </w:tc>
      </w:tr>
    </w:tbl>
    <w:p w14:paraId="39F3CCC7" w14:textId="6A07EBE1" w:rsidR="001B365B"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lastRenderedPageBreak/>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t>
      </w:r>
      <w:r w:rsidR="00A25C41">
        <w:rPr>
          <w:bCs/>
          <w:iCs/>
          <w:color w:val="000000"/>
          <w:sz w:val="22"/>
          <w:szCs w:val="22"/>
        </w:rPr>
        <w:br/>
      </w:r>
      <w:r w:rsidRPr="00194A48">
        <w:rPr>
          <w:bCs/>
          <w:iCs/>
          <w:color w:val="000000"/>
          <w:sz w:val="22"/>
          <w:szCs w:val="22"/>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7AB8733A" w14:textId="77777777" w:rsidR="00C30786" w:rsidRPr="00C30786" w:rsidRDefault="00C30786" w:rsidP="00C30786">
      <w:pPr>
        <w:numPr>
          <w:ilvl w:val="0"/>
          <w:numId w:val="7"/>
        </w:numPr>
        <w:tabs>
          <w:tab w:val="left" w:pos="708"/>
        </w:tabs>
        <w:spacing w:before="120" w:after="60" w:line="276" w:lineRule="auto"/>
        <w:ind w:left="709" w:hanging="357"/>
        <w:jc w:val="both"/>
        <w:outlineLvl w:val="1"/>
        <w:rPr>
          <w:bCs/>
          <w:iCs/>
          <w:color w:val="000000"/>
          <w:sz w:val="22"/>
          <w:szCs w:val="22"/>
          <w:lang w:eastAsia="x-none"/>
        </w:rPr>
      </w:pPr>
      <w:r w:rsidRPr="00C30786">
        <w:rPr>
          <w:bCs/>
          <w:iCs/>
          <w:color w:val="000000"/>
          <w:sz w:val="22"/>
          <w:szCs w:val="22"/>
          <w:lang w:eastAsia="x-none"/>
        </w:rPr>
        <w:t>Inne wymagane dokumenty:</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648"/>
      </w:tblGrid>
      <w:tr w:rsidR="00C30786" w:rsidRPr="00C30786" w14:paraId="22C7B13E" w14:textId="77777777" w:rsidTr="00C30786">
        <w:tc>
          <w:tcPr>
            <w:tcW w:w="708" w:type="dxa"/>
            <w:tcBorders>
              <w:top w:val="single" w:sz="4" w:space="0" w:color="auto"/>
              <w:left w:val="single" w:sz="4" w:space="0" w:color="auto"/>
              <w:bottom w:val="single" w:sz="4" w:space="0" w:color="auto"/>
              <w:right w:val="single" w:sz="4" w:space="0" w:color="auto"/>
            </w:tcBorders>
            <w:hideMark/>
          </w:tcPr>
          <w:p w14:paraId="112980D1" w14:textId="77777777" w:rsidR="00C30786" w:rsidRPr="00C30786" w:rsidRDefault="00C30786" w:rsidP="00C30786">
            <w:pPr>
              <w:spacing w:before="60" w:after="120" w:line="276" w:lineRule="auto"/>
              <w:jc w:val="center"/>
              <w:rPr>
                <w:sz w:val="22"/>
                <w:szCs w:val="22"/>
              </w:rPr>
            </w:pPr>
            <w:r w:rsidRPr="00C30786">
              <w:rPr>
                <w:b/>
                <w:sz w:val="22"/>
                <w:szCs w:val="22"/>
              </w:rPr>
              <w:t>Lp.</w:t>
            </w:r>
          </w:p>
        </w:tc>
        <w:tc>
          <w:tcPr>
            <w:tcW w:w="8648" w:type="dxa"/>
            <w:tcBorders>
              <w:top w:val="single" w:sz="4" w:space="0" w:color="auto"/>
              <w:left w:val="single" w:sz="4" w:space="0" w:color="auto"/>
              <w:bottom w:val="single" w:sz="4" w:space="0" w:color="auto"/>
              <w:right w:val="single" w:sz="4" w:space="0" w:color="auto"/>
            </w:tcBorders>
            <w:hideMark/>
          </w:tcPr>
          <w:p w14:paraId="003F9870" w14:textId="77777777" w:rsidR="00C30786" w:rsidRPr="00C30786" w:rsidRDefault="00C30786" w:rsidP="00C30786">
            <w:pPr>
              <w:spacing w:before="60" w:after="120" w:line="276" w:lineRule="auto"/>
              <w:jc w:val="both"/>
              <w:rPr>
                <w:sz w:val="22"/>
                <w:szCs w:val="22"/>
              </w:rPr>
            </w:pPr>
            <w:r w:rsidRPr="00C30786">
              <w:rPr>
                <w:b/>
                <w:sz w:val="22"/>
                <w:szCs w:val="22"/>
              </w:rPr>
              <w:t>Wymagany dokument</w:t>
            </w:r>
          </w:p>
        </w:tc>
      </w:tr>
      <w:tr w:rsidR="00C30786" w:rsidRPr="00C30786" w14:paraId="1B69E69B" w14:textId="77777777" w:rsidTr="00C30786">
        <w:tc>
          <w:tcPr>
            <w:tcW w:w="708" w:type="dxa"/>
            <w:tcBorders>
              <w:top w:val="single" w:sz="4" w:space="0" w:color="auto"/>
              <w:left w:val="single" w:sz="4" w:space="0" w:color="auto"/>
              <w:bottom w:val="single" w:sz="4" w:space="0" w:color="auto"/>
              <w:right w:val="single" w:sz="4" w:space="0" w:color="auto"/>
            </w:tcBorders>
            <w:hideMark/>
          </w:tcPr>
          <w:p w14:paraId="61E765F9" w14:textId="77777777" w:rsidR="00C30786" w:rsidRPr="00C30786" w:rsidRDefault="00C30786" w:rsidP="00C30786">
            <w:pPr>
              <w:spacing w:before="60" w:after="120" w:line="276" w:lineRule="auto"/>
              <w:jc w:val="center"/>
              <w:rPr>
                <w:sz w:val="22"/>
                <w:szCs w:val="22"/>
              </w:rPr>
            </w:pPr>
            <w:r w:rsidRPr="00C30786">
              <w:rPr>
                <w:sz w:val="22"/>
                <w:szCs w:val="22"/>
              </w:rPr>
              <w:t>1</w:t>
            </w:r>
          </w:p>
        </w:tc>
        <w:tc>
          <w:tcPr>
            <w:tcW w:w="8648" w:type="dxa"/>
            <w:tcBorders>
              <w:top w:val="single" w:sz="4" w:space="0" w:color="auto"/>
              <w:left w:val="single" w:sz="4" w:space="0" w:color="auto"/>
              <w:bottom w:val="single" w:sz="4" w:space="0" w:color="auto"/>
              <w:right w:val="single" w:sz="4" w:space="0" w:color="auto"/>
            </w:tcBorders>
            <w:hideMark/>
          </w:tcPr>
          <w:p w14:paraId="053FF081" w14:textId="77777777" w:rsidR="00C30786" w:rsidRPr="00C30786" w:rsidRDefault="00C30786" w:rsidP="00C30786">
            <w:pPr>
              <w:spacing w:before="60" w:after="120" w:line="276" w:lineRule="auto"/>
              <w:jc w:val="both"/>
              <w:rPr>
                <w:b/>
                <w:bCs/>
                <w:sz w:val="22"/>
                <w:szCs w:val="22"/>
              </w:rPr>
            </w:pPr>
            <w:r w:rsidRPr="00C30786">
              <w:rPr>
                <w:b/>
                <w:bCs/>
                <w:sz w:val="22"/>
                <w:szCs w:val="22"/>
              </w:rPr>
              <w:t>Oświadczenie wykonawców wspólnie ubiegających się o udzielenie zamówienia</w:t>
            </w:r>
          </w:p>
          <w:p w14:paraId="00FA3FB0" w14:textId="77777777" w:rsidR="00C30786" w:rsidRPr="00C30786" w:rsidRDefault="00C30786" w:rsidP="00C30786">
            <w:pPr>
              <w:spacing w:before="60" w:after="120" w:line="276" w:lineRule="auto"/>
              <w:jc w:val="both"/>
              <w:rPr>
                <w:sz w:val="22"/>
                <w:szCs w:val="22"/>
              </w:rPr>
            </w:pPr>
            <w:r w:rsidRPr="00C30786">
              <w:rPr>
                <w:sz w:val="22"/>
                <w:szCs w:val="22"/>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4CF0FBF7" w14:textId="77777777" w:rsidR="00C30786" w:rsidRPr="00194A48" w:rsidRDefault="00C30786" w:rsidP="00194A48">
      <w:pPr>
        <w:tabs>
          <w:tab w:val="left" w:pos="708"/>
        </w:tabs>
        <w:spacing w:before="120"/>
        <w:ind w:left="709"/>
        <w:jc w:val="both"/>
        <w:outlineLvl w:val="1"/>
        <w:rPr>
          <w:bCs/>
          <w:iCs/>
          <w:color w:val="000000"/>
          <w:sz w:val="22"/>
          <w:szCs w:val="22"/>
        </w:rPr>
      </w:pP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25621B9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w:t>
      </w:r>
      <w:r w:rsidR="00A25C41">
        <w:rPr>
          <w:bCs/>
          <w:iCs/>
          <w:color w:val="000000"/>
          <w:sz w:val="22"/>
          <w:szCs w:val="22"/>
        </w:rPr>
        <w:br/>
      </w:r>
      <w:r w:rsidRPr="00194A48">
        <w:rPr>
          <w:bCs/>
          <w:iCs/>
          <w:color w:val="000000"/>
          <w:sz w:val="22"/>
          <w:szCs w:val="22"/>
        </w:rPr>
        <w:t xml:space="preserve">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10"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3FC8C84B"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w:t>
      </w:r>
      <w:r w:rsidR="00A25C41">
        <w:rPr>
          <w:bCs/>
          <w:iCs/>
          <w:color w:val="000000"/>
          <w:sz w:val="22"/>
          <w:szCs w:val="22"/>
        </w:rPr>
        <w:br/>
      </w:r>
      <w:r w:rsidRPr="00194A48">
        <w:rPr>
          <w:bCs/>
          <w:iCs/>
          <w:color w:val="000000"/>
          <w:sz w:val="22"/>
          <w:szCs w:val="22"/>
        </w:rPr>
        <w:t>z podmiotami udostępniającymi zasoby gwarantuje rzeczywisty dostęp do tych zasobów oraz określać w szczególności:</w:t>
      </w:r>
    </w:p>
    <w:p w14:paraId="18D75E4E"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lastRenderedPageBreak/>
        <w:t>zakres dostępnych Wykonawcy zasobów podmiotu udostępniającego zasoby;</w:t>
      </w:r>
    </w:p>
    <w:p w14:paraId="19498458"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1" w:name="_Hlk61201418"/>
      <w:r w:rsidRPr="00194A48">
        <w:rPr>
          <w:bCs/>
          <w:iCs/>
          <w:color w:val="000000"/>
          <w:sz w:val="22"/>
          <w:szCs w:val="22"/>
        </w:rPr>
        <w:t>pkt 9.2 ppkt 2</w:t>
      </w:r>
      <w:bookmarkEnd w:id="11"/>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0F117A76"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t>
      </w:r>
      <w:r w:rsidR="00A25C41">
        <w:rPr>
          <w:bCs/>
          <w:iCs/>
          <w:color w:val="000000"/>
          <w:sz w:val="22"/>
          <w:szCs w:val="22"/>
        </w:rPr>
        <w:br/>
      </w:r>
      <w:r w:rsidRPr="00194A48">
        <w:rPr>
          <w:bCs/>
          <w:iCs/>
          <w:color w:val="000000"/>
          <w:sz w:val="22"/>
          <w:szCs w:val="22"/>
        </w:rPr>
        <w:t xml:space="preserve">w postępowaniu lub zajdą wobec tego podmiotu podstawy wykluczenia, Zamawiający zarząda, aby Wykonawca w terminie określonym przez Zamawiającego zastąpił ten podmiot innym podmiotem lub podmiotami albo wykazał, że samodzielnie spełnia warunki udziału </w:t>
      </w:r>
      <w:r w:rsidR="00A25C41">
        <w:rPr>
          <w:bCs/>
          <w:iCs/>
          <w:color w:val="000000"/>
          <w:sz w:val="22"/>
          <w:szCs w:val="22"/>
        </w:rPr>
        <w:br/>
      </w:r>
      <w:r w:rsidRPr="00194A48">
        <w:rPr>
          <w:bCs/>
          <w:iCs/>
          <w:color w:val="000000"/>
          <w:sz w:val="22"/>
          <w:szCs w:val="22"/>
        </w:rPr>
        <w:t>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388330C3"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 xml:space="preserve">Wykonawca zobowiązuje się do przedstawienia Zamawiającemu projektu umowy </w:t>
      </w:r>
      <w:r w:rsidR="00A25C41">
        <w:rPr>
          <w:sz w:val="22"/>
          <w:szCs w:val="22"/>
        </w:rPr>
        <w:br/>
      </w:r>
      <w:r w:rsidRPr="00194A48">
        <w:rPr>
          <w:sz w:val="22"/>
          <w:szCs w:val="22"/>
        </w:rPr>
        <w:t xml:space="preserve">z podwykonawcą wraz z częścią dokumentacji dotyczącą wykonania robót określonych </w:t>
      </w:r>
      <w:r w:rsidR="00A25C41">
        <w:rPr>
          <w:sz w:val="22"/>
          <w:szCs w:val="22"/>
        </w:rPr>
        <w:br/>
      </w:r>
      <w:r w:rsidRPr="00194A48">
        <w:rPr>
          <w:sz w:val="22"/>
          <w:szCs w:val="22"/>
        </w:rPr>
        <w:t>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 xml:space="preserve">Zamawiający wymaga, aby umowa o podwykonawstwo zawierała szczegółowe wskazanie jej przedmiotu poprzez odniesienie do dokumentacji projektowej będącej podstawą wykonywania </w:t>
      </w:r>
      <w:r w:rsidR="00EA2B9C" w:rsidRPr="00EA2B9C">
        <w:rPr>
          <w:sz w:val="22"/>
          <w:szCs w:val="22"/>
        </w:rPr>
        <w:lastRenderedPageBreak/>
        <w:t>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934AD2"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o umowach o podwykonawstwo na dostawy lub usługi, które, z uwagi na wartość lub p</w:t>
      </w:r>
      <w:r w:rsidRPr="00934AD2">
        <w:rPr>
          <w:sz w:val="22"/>
          <w:szCs w:val="22"/>
        </w:rPr>
        <w:t xml:space="preserve">rzedmiot tych dostaw lub usług, nie podlegają obowiązkowi przedkładania Zamawiającemu: </w:t>
      </w:r>
    </w:p>
    <w:p w14:paraId="62682A3F" w14:textId="77777777" w:rsidR="00C90469" w:rsidRPr="00934AD2" w:rsidRDefault="00C90469" w:rsidP="00901304">
      <w:pPr>
        <w:numPr>
          <w:ilvl w:val="0"/>
          <w:numId w:val="26"/>
        </w:numPr>
        <w:jc w:val="both"/>
        <w:outlineLvl w:val="1"/>
        <w:rPr>
          <w:sz w:val="22"/>
          <w:szCs w:val="22"/>
        </w:rPr>
      </w:pPr>
      <w:r w:rsidRPr="00934AD2">
        <w:rPr>
          <w:sz w:val="22"/>
          <w:szCs w:val="22"/>
        </w:rPr>
        <w:t>Poinformować Zamawiającego o zawartych umowach o podwykonawstwo w zakresie usług  lub dostaw,</w:t>
      </w:r>
    </w:p>
    <w:p w14:paraId="51299232" w14:textId="23227622" w:rsidR="00C90469" w:rsidRPr="00934AD2" w:rsidRDefault="00C90469" w:rsidP="00934AD2">
      <w:pPr>
        <w:pStyle w:val="Akapitzlist"/>
        <w:numPr>
          <w:ilvl w:val="0"/>
          <w:numId w:val="26"/>
        </w:numPr>
        <w:jc w:val="both"/>
        <w:outlineLvl w:val="1"/>
        <w:rPr>
          <w:rFonts w:ascii="Times New Roman" w:hAnsi="Times New Roman"/>
        </w:rPr>
      </w:pPr>
      <w:r w:rsidRPr="00934AD2">
        <w:rPr>
          <w:rFonts w:ascii="Times New Roman" w:hAnsi="Times New Roman"/>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425A740A" w14:textId="7B4CC80E" w:rsidR="00934AD2" w:rsidRPr="00934AD2" w:rsidRDefault="00934AD2" w:rsidP="00934AD2">
      <w:pPr>
        <w:pStyle w:val="Akapitzlist"/>
        <w:numPr>
          <w:ilvl w:val="1"/>
          <w:numId w:val="1"/>
        </w:numPr>
        <w:jc w:val="both"/>
        <w:outlineLvl w:val="1"/>
        <w:rPr>
          <w:rFonts w:ascii="Times New Roman" w:hAnsi="Times New Roman"/>
          <w:bCs/>
          <w:iCs/>
          <w:color w:val="000000"/>
        </w:rPr>
      </w:pPr>
      <w:r w:rsidRPr="00934AD2">
        <w:rPr>
          <w:rFonts w:ascii="Times New Roman" w:hAnsi="Times New Roman"/>
          <w:bCs/>
          <w:iCs/>
          <w:color w:val="000000"/>
        </w:rPr>
        <w:t>Zamawiający przewiduje procentową wartość ostatniej części wynagrodzenia należnego Wykonawcy za wykonanie umowy w wysokości 50 %</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1BF28B60" w:rsidR="000E46A5" w:rsidRPr="00194A48" w:rsidRDefault="000E46A5" w:rsidP="000E46A5">
      <w:pPr>
        <w:pStyle w:val="Nagwek1"/>
        <w:ind w:left="432" w:hanging="432"/>
        <w:rPr>
          <w:sz w:val="22"/>
          <w:szCs w:val="22"/>
        </w:rPr>
      </w:pPr>
      <w:bookmarkStart w:id="12" w:name="_Toc258314254"/>
      <w:bookmarkEnd w:id="10"/>
      <w:r w:rsidRPr="00194A48">
        <w:rPr>
          <w:sz w:val="22"/>
          <w:szCs w:val="22"/>
        </w:rPr>
        <w:t xml:space="preserve">Informacje o sposobie porozumiewania się zamawiającego </w:t>
      </w:r>
      <w:r w:rsidR="00A25C41">
        <w:rPr>
          <w:sz w:val="22"/>
          <w:szCs w:val="22"/>
        </w:rPr>
        <w:br/>
      </w:r>
      <w:r w:rsidRPr="00194A48">
        <w:rPr>
          <w:sz w:val="22"/>
          <w:szCs w:val="22"/>
        </w:rPr>
        <w:t>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127B932B" w:rsidR="000E46A5" w:rsidRPr="00194A48" w:rsidRDefault="000E46A5" w:rsidP="000E46A5">
      <w:pPr>
        <w:numPr>
          <w:ilvl w:val="1"/>
          <w:numId w:val="1"/>
        </w:numPr>
        <w:spacing w:before="120"/>
        <w:jc w:val="both"/>
        <w:outlineLvl w:val="1"/>
        <w:rPr>
          <w:bCs/>
          <w:iCs/>
          <w:color w:val="000000"/>
          <w:sz w:val="22"/>
          <w:szCs w:val="22"/>
        </w:rPr>
      </w:pPr>
      <w:bookmarkStart w:id="13"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E65528">
        <w:rPr>
          <w:b/>
          <w:bCs/>
          <w:iCs/>
          <w:color w:val="000000"/>
          <w:sz w:val="22"/>
          <w:szCs w:val="22"/>
        </w:rPr>
        <w:t>1</w:t>
      </w:r>
      <w:r w:rsidRPr="00194A48">
        <w:rPr>
          <w:b/>
          <w:bCs/>
          <w:iCs/>
          <w:color w:val="000000"/>
          <w:sz w:val="22"/>
          <w:szCs w:val="22"/>
        </w:rPr>
        <w:t>.202</w:t>
      </w:r>
      <w:r w:rsidR="001755B5">
        <w:rPr>
          <w:b/>
          <w:bCs/>
          <w:iCs/>
          <w:color w:val="000000"/>
          <w:sz w:val="22"/>
          <w:szCs w:val="22"/>
        </w:rPr>
        <w:t>3</w:t>
      </w:r>
      <w:r w:rsidRPr="00194A48">
        <w:rPr>
          <w:b/>
          <w:bCs/>
          <w:iCs/>
          <w:color w:val="000000"/>
          <w:sz w:val="22"/>
          <w:szCs w:val="22"/>
        </w:rPr>
        <w:t xml:space="preserve">.PN </w:t>
      </w:r>
      <w:r w:rsidRPr="00194A48">
        <w:rPr>
          <w:bCs/>
          <w:iCs/>
          <w:color w:val="000000"/>
          <w:sz w:val="22"/>
          <w:szCs w:val="22"/>
        </w:rPr>
        <w:t>”</w:t>
      </w:r>
      <w:r w:rsidR="001755B5" w:rsidRPr="001755B5">
        <w:rPr>
          <w:b/>
          <w:bCs/>
          <w:iCs/>
          <w:color w:val="000000"/>
          <w:sz w:val="22"/>
          <w:szCs w:val="22"/>
          <w:lang w:val="x-none" w:eastAsia="x-none"/>
        </w:rPr>
        <w:t>Rozbudowa infrastruktury sportowej przy SP w Bolminie</w:t>
      </w:r>
      <w:r w:rsidRPr="002458B8">
        <w:rPr>
          <w:bCs/>
          <w:iCs/>
          <w:color w:val="000000"/>
          <w:sz w:val="22"/>
          <w:szCs w:val="22"/>
        </w:rPr>
        <w:t>”</w:t>
      </w:r>
      <w:bookmarkEnd w:id="13"/>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2F7198CF"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W celu skrócenia czasu udzielenia odpowiedzi na pytania komunikacja między zamawiającym</w:t>
      </w:r>
      <w:r w:rsidR="00A25C41">
        <w:rPr>
          <w:color w:val="000000"/>
          <w:sz w:val="22"/>
          <w:szCs w:val="22"/>
        </w:rPr>
        <w:br/>
      </w:r>
      <w:r w:rsidRPr="00194A48">
        <w:rPr>
          <w:color w:val="000000"/>
          <w:sz w:val="22"/>
          <w:szCs w:val="22"/>
        </w:rPr>
        <w:t xml:space="preserve">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E84C52" w:rsidRDefault="000E46A5" w:rsidP="006C6B73">
      <w:pPr>
        <w:pStyle w:val="Nagwek2"/>
        <w:ind w:left="426" w:firstLine="0"/>
        <w:rPr>
          <w:sz w:val="22"/>
          <w:szCs w:val="22"/>
        </w:rPr>
      </w:pPr>
      <w:r w:rsidRPr="00E84C52">
        <w:rPr>
          <w:sz w:val="22"/>
          <w:szCs w:val="22"/>
        </w:rPr>
        <w:t xml:space="preserve">Zamawiający będzie przekazywał wykonawcom informacje w formie elektronicznej za pośrednictwem </w:t>
      </w:r>
      <w:hyperlink r:id="rId16" w:history="1">
        <w:r w:rsidRPr="00E84C52">
          <w:rPr>
            <w:color w:val="1155CC"/>
            <w:sz w:val="22"/>
            <w:szCs w:val="22"/>
            <w:u w:val="single"/>
          </w:rPr>
          <w:t>platformazakupowa.pl</w:t>
        </w:r>
      </w:hyperlink>
      <w:r w:rsidRPr="00E84C5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84C52">
          <w:rPr>
            <w:color w:val="1155CC"/>
            <w:sz w:val="22"/>
            <w:szCs w:val="22"/>
            <w:u w:val="single"/>
          </w:rPr>
          <w:t>platformazakupowa.pl</w:t>
        </w:r>
      </w:hyperlink>
      <w:r w:rsidRPr="00E84C52">
        <w:rPr>
          <w:sz w:val="22"/>
          <w:szCs w:val="22"/>
        </w:rPr>
        <w:t xml:space="preserve"> do konkretnego wykonawcy.</w:t>
      </w:r>
    </w:p>
    <w:p w14:paraId="1301F535" w14:textId="77777777" w:rsidR="000E46A5" w:rsidRPr="00E84C52" w:rsidRDefault="000E46A5" w:rsidP="006C6B73">
      <w:pPr>
        <w:pStyle w:val="Nagwek2"/>
        <w:ind w:left="426" w:firstLine="0"/>
        <w:rPr>
          <w:sz w:val="22"/>
          <w:szCs w:val="22"/>
        </w:rPr>
      </w:pPr>
      <w:r w:rsidRPr="00E84C52">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4" w:name="_Hlk37937004"/>
      <w:r w:rsidRPr="00194A48">
        <w:rPr>
          <w:bCs/>
          <w:iCs/>
          <w:color w:val="000000"/>
          <w:sz w:val="22"/>
          <w:szCs w:val="22"/>
        </w:rPr>
        <w:t>Zamawiający</w:t>
      </w:r>
      <w:bookmarkEnd w:id="14"/>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stały dostęp do sieci Internet o gwarantowanej przepustowości nie mniejszej niż 512 kb/s,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zainstalowany program Adobe Acrobat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556F24">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(hh:mm:ss)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5"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5"/>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901304">
      <w:pPr>
        <w:tabs>
          <w:tab w:val="left" w:pos="708"/>
        </w:tabs>
        <w:ind w:left="680"/>
        <w:jc w:val="both"/>
        <w:outlineLvl w:val="1"/>
        <w:rPr>
          <w:bCs/>
          <w:iCs/>
          <w:color w:val="000000"/>
          <w:sz w:val="22"/>
          <w:szCs w:val="22"/>
        </w:rPr>
      </w:pPr>
      <w:bookmarkStart w:id="16"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36E4CC2A" w:rsidR="000E46A5" w:rsidRPr="00194A48" w:rsidRDefault="000E46A5" w:rsidP="00901304">
            <w:pPr>
              <w:rPr>
                <w:sz w:val="22"/>
                <w:szCs w:val="22"/>
              </w:rPr>
            </w:pPr>
            <w:r w:rsidRPr="00194A48">
              <w:rPr>
                <w:sz w:val="22"/>
                <w:szCs w:val="22"/>
              </w:rPr>
              <w:t xml:space="preserve"> Paweł Nowak -   tel.: ( 041) 315312</w:t>
            </w:r>
            <w:r w:rsidR="001755B5">
              <w:rPr>
                <w:sz w:val="22"/>
                <w:szCs w:val="22"/>
              </w:rPr>
              <w:t>1</w:t>
            </w:r>
            <w:r w:rsidRPr="00194A48">
              <w:rPr>
                <w:sz w:val="22"/>
                <w:szCs w:val="22"/>
              </w:rPr>
              <w:t>, e-mail: inwestycje@checiny.pl</w:t>
            </w:r>
          </w:p>
        </w:tc>
      </w:tr>
    </w:tbl>
    <w:p w14:paraId="137D7373" w14:textId="77777777" w:rsidR="000E46A5" w:rsidRPr="00194A48" w:rsidRDefault="000E46A5" w:rsidP="00901304">
      <w:pPr>
        <w:tabs>
          <w:tab w:val="left" w:pos="708"/>
        </w:tabs>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901304">
            <w:pPr>
              <w:rPr>
                <w:sz w:val="22"/>
                <w:szCs w:val="22"/>
                <w:lang w:val="de-DE"/>
              </w:rPr>
            </w:pPr>
            <w:r w:rsidRPr="00194A48">
              <w:rPr>
                <w:sz w:val="22"/>
                <w:szCs w:val="22"/>
                <w:lang w:val="de-DE"/>
              </w:rPr>
              <w:t xml:space="preserve">  Piotr Gil -   tel.: (041 ) 3153121, e-mail:</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lastRenderedPageBreak/>
        <w:t>OPIS SPO</w:t>
      </w:r>
      <w:bookmarkStart w:id="17" w:name="_Hlk37938975"/>
      <w:r w:rsidRPr="00194A48">
        <w:rPr>
          <w:b/>
          <w:caps/>
          <w:kern w:val="32"/>
          <w:sz w:val="22"/>
          <w:szCs w:val="22"/>
        </w:rPr>
        <w:t>SOBU UDZIELANIA WYJAŚNIEŃ TREŚCI SWZ</w:t>
      </w:r>
      <w:bookmarkEnd w:id="17"/>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8" w:name="_Hlk37783375"/>
      <w:bookmarkStart w:id="19"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0" w:name="_Hlk37783409"/>
      <w:bookmarkEnd w:id="18"/>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9"/>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6"/>
    </w:p>
    <w:p w14:paraId="0C28C24A" w14:textId="77777777" w:rsidR="00ED3907" w:rsidRPr="00ED3907" w:rsidRDefault="00ED3907" w:rsidP="00C41C7B">
      <w:pPr>
        <w:numPr>
          <w:ilvl w:val="1"/>
          <w:numId w:val="38"/>
        </w:numPr>
        <w:spacing w:before="120"/>
        <w:jc w:val="both"/>
        <w:outlineLvl w:val="1"/>
        <w:rPr>
          <w:b/>
          <w:bCs/>
          <w:iCs/>
          <w:color w:val="000000"/>
          <w:sz w:val="22"/>
          <w:szCs w:val="22"/>
          <w:lang w:val="x-none" w:eastAsia="x-none"/>
        </w:rPr>
      </w:pPr>
      <w:bookmarkStart w:id="21" w:name="_Toc258314251"/>
      <w:r w:rsidRPr="00ED3907">
        <w:rPr>
          <w:bCs/>
          <w:iCs/>
          <w:color w:val="000000"/>
          <w:sz w:val="22"/>
          <w:szCs w:val="22"/>
          <w:lang w:eastAsia="x-none"/>
        </w:rPr>
        <w:t xml:space="preserve">Wykonawca zobowiązany jest do wniesienia wadium </w:t>
      </w:r>
      <w:r w:rsidRPr="00ED3907">
        <w:rPr>
          <w:bCs/>
          <w:iCs/>
          <w:color w:val="000000"/>
          <w:sz w:val="22"/>
          <w:szCs w:val="22"/>
          <w:lang w:val="x-none" w:eastAsia="x-none"/>
        </w:rPr>
        <w:t xml:space="preserve">w wysokości: </w:t>
      </w:r>
      <w:r w:rsidRPr="00ED3907">
        <w:rPr>
          <w:b/>
          <w:bCs/>
          <w:iCs/>
          <w:color w:val="000000"/>
          <w:sz w:val="22"/>
          <w:szCs w:val="22"/>
          <w:lang w:val="x-none" w:eastAsia="x-none"/>
        </w:rPr>
        <w:t>100 000.00 PLN</w:t>
      </w:r>
      <w:r w:rsidRPr="00ED3907">
        <w:rPr>
          <w:bCs/>
          <w:iCs/>
          <w:color w:val="000000"/>
          <w:sz w:val="22"/>
          <w:szCs w:val="22"/>
          <w:lang w:val="x-none" w:eastAsia="x-none"/>
        </w:rPr>
        <w:t xml:space="preserve"> (słownie:  sto tysięcy 00/100 PLN).</w:t>
      </w:r>
    </w:p>
    <w:p w14:paraId="12B24FD3" w14:textId="20E415CB"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 xml:space="preserve">Wadium </w:t>
      </w:r>
      <w:r w:rsidRPr="00ED3907">
        <w:rPr>
          <w:bCs/>
          <w:iCs/>
          <w:color w:val="000000"/>
          <w:sz w:val="22"/>
          <w:szCs w:val="22"/>
          <w:lang w:eastAsia="x-none"/>
        </w:rPr>
        <w:t xml:space="preserve">musi zostać wniesione przed upływem terminu składania ofert, tj. </w:t>
      </w:r>
      <w:r w:rsidRPr="00ED3907">
        <w:rPr>
          <w:b/>
          <w:i/>
          <w:color w:val="000000"/>
          <w:sz w:val="22"/>
          <w:szCs w:val="22"/>
          <w:lang w:val="x-none" w:eastAsia="x-none"/>
        </w:rPr>
        <w:t>do dnia 202</w:t>
      </w:r>
      <w:r w:rsidR="001755B5">
        <w:rPr>
          <w:b/>
          <w:i/>
          <w:color w:val="000000"/>
          <w:sz w:val="22"/>
          <w:szCs w:val="22"/>
          <w:lang w:eastAsia="x-none"/>
        </w:rPr>
        <w:t>3</w:t>
      </w:r>
      <w:r w:rsidRPr="00ED3907">
        <w:rPr>
          <w:b/>
          <w:i/>
          <w:color w:val="000000"/>
          <w:sz w:val="22"/>
          <w:szCs w:val="22"/>
          <w:lang w:val="x-none" w:eastAsia="x-none"/>
        </w:rPr>
        <w:t>-</w:t>
      </w:r>
      <w:r w:rsidR="001755B5">
        <w:rPr>
          <w:b/>
          <w:i/>
          <w:color w:val="000000"/>
          <w:sz w:val="22"/>
          <w:szCs w:val="22"/>
          <w:lang w:eastAsia="x-none"/>
        </w:rPr>
        <w:t>0</w:t>
      </w:r>
      <w:r w:rsidRPr="00ED3907">
        <w:rPr>
          <w:b/>
          <w:i/>
          <w:color w:val="000000"/>
          <w:sz w:val="22"/>
          <w:szCs w:val="22"/>
          <w:lang w:val="x-none" w:eastAsia="x-none"/>
        </w:rPr>
        <w:t>2-</w:t>
      </w:r>
      <w:r w:rsidR="001755B5">
        <w:rPr>
          <w:b/>
          <w:i/>
          <w:color w:val="000000"/>
          <w:sz w:val="22"/>
          <w:szCs w:val="22"/>
          <w:lang w:eastAsia="x-none"/>
        </w:rPr>
        <w:t>2</w:t>
      </w:r>
      <w:r w:rsidRPr="00ED3907">
        <w:rPr>
          <w:b/>
          <w:i/>
          <w:color w:val="000000"/>
          <w:sz w:val="22"/>
          <w:szCs w:val="22"/>
          <w:lang w:val="x-none" w:eastAsia="x-none"/>
        </w:rPr>
        <w:t>1 do godz. 10:00</w:t>
      </w:r>
      <w:r w:rsidRPr="00ED3907">
        <w:rPr>
          <w:b/>
          <w:i/>
          <w:color w:val="000000"/>
          <w:sz w:val="22"/>
          <w:szCs w:val="22"/>
          <w:lang w:eastAsia="x-none"/>
        </w:rPr>
        <w:t>,</w:t>
      </w:r>
      <w:r w:rsidRPr="00ED3907">
        <w:rPr>
          <w:bCs/>
          <w:iCs/>
          <w:color w:val="000000"/>
          <w:sz w:val="22"/>
          <w:szCs w:val="22"/>
          <w:lang w:eastAsia="x-none"/>
        </w:rPr>
        <w:t xml:space="preserve"> według wyboru Wykonawcy w jednej lub kilku następujących formach:</w:t>
      </w:r>
    </w:p>
    <w:p w14:paraId="5DAD1B4E"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pieniądzu;</w:t>
      </w:r>
    </w:p>
    <w:p w14:paraId="54FD6E61"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gwarancjach bankowych;</w:t>
      </w:r>
    </w:p>
    <w:p w14:paraId="1980606C"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gwarancjach ubezpieczeniowych;</w:t>
      </w:r>
    </w:p>
    <w:p w14:paraId="6CFFD943" w14:textId="34001085"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 xml:space="preserve">poręczeniach udzielanych przez podmioty, o których mowa w art. 6b ust. 5 pkt 2 ustawy z dnia 9 listopada 2000 r. o utworzeniu Polskiej Agencji Rozwoju Przedsiębiorczości (t.j. Dz. U. </w:t>
      </w:r>
      <w:r w:rsidR="00A25C41">
        <w:rPr>
          <w:bCs/>
          <w:iCs/>
          <w:color w:val="000000"/>
          <w:sz w:val="22"/>
          <w:szCs w:val="22"/>
          <w:lang w:eastAsia="x-none"/>
        </w:rPr>
        <w:br/>
      </w:r>
      <w:r w:rsidRPr="00ED3907">
        <w:rPr>
          <w:bCs/>
          <w:iCs/>
          <w:color w:val="000000"/>
          <w:sz w:val="22"/>
          <w:szCs w:val="22"/>
          <w:lang w:eastAsia="x-none"/>
        </w:rPr>
        <w:t>z 2020r. poz. 299).</w:t>
      </w:r>
    </w:p>
    <w:p w14:paraId="2E3ECADD" w14:textId="1D6F8BF4"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t>
      </w:r>
      <w:r w:rsidRPr="00ED3907">
        <w:rPr>
          <w:bCs/>
          <w:iCs/>
          <w:color w:val="000000"/>
          <w:sz w:val="22"/>
          <w:szCs w:val="22"/>
          <w:lang w:val="x-none" w:eastAsia="x-none"/>
        </w:rPr>
        <w:t xml:space="preserve">musi obejmować pełen okres związania ofertą tj. </w:t>
      </w:r>
      <w:r w:rsidRPr="00ED3907">
        <w:rPr>
          <w:b/>
          <w:i/>
          <w:color w:val="000000"/>
          <w:sz w:val="22"/>
          <w:szCs w:val="22"/>
          <w:lang w:val="x-none" w:eastAsia="x-none"/>
        </w:rPr>
        <w:t>do dnia 202</w:t>
      </w:r>
      <w:r w:rsidR="001755B5">
        <w:rPr>
          <w:b/>
          <w:i/>
          <w:color w:val="000000"/>
          <w:sz w:val="22"/>
          <w:szCs w:val="22"/>
          <w:lang w:eastAsia="x-none"/>
        </w:rPr>
        <w:t>3</w:t>
      </w:r>
      <w:r w:rsidRPr="00ED3907">
        <w:rPr>
          <w:b/>
          <w:i/>
          <w:color w:val="000000"/>
          <w:sz w:val="22"/>
          <w:szCs w:val="22"/>
          <w:lang w:val="x-none" w:eastAsia="x-none"/>
        </w:rPr>
        <w:t>-</w:t>
      </w:r>
      <w:r w:rsidR="001755B5">
        <w:rPr>
          <w:b/>
          <w:i/>
          <w:color w:val="000000"/>
          <w:sz w:val="22"/>
          <w:szCs w:val="22"/>
          <w:lang w:eastAsia="x-none"/>
        </w:rPr>
        <w:t>03</w:t>
      </w:r>
      <w:r w:rsidRPr="00ED3907">
        <w:rPr>
          <w:b/>
          <w:i/>
          <w:color w:val="000000"/>
          <w:sz w:val="22"/>
          <w:szCs w:val="22"/>
          <w:lang w:val="x-none" w:eastAsia="x-none"/>
        </w:rPr>
        <w:t>-</w:t>
      </w:r>
      <w:r w:rsidR="001755B5">
        <w:rPr>
          <w:b/>
          <w:i/>
          <w:color w:val="000000"/>
          <w:sz w:val="22"/>
          <w:szCs w:val="22"/>
          <w:lang w:eastAsia="x-none"/>
        </w:rPr>
        <w:t>22</w:t>
      </w:r>
      <w:r w:rsidRPr="00ED3907">
        <w:rPr>
          <w:bCs/>
          <w:iCs/>
          <w:color w:val="000000"/>
          <w:sz w:val="22"/>
          <w:szCs w:val="22"/>
          <w:lang w:val="x-none" w:eastAsia="x-none"/>
        </w:rPr>
        <w:t>.</w:t>
      </w:r>
    </w:p>
    <w:p w14:paraId="39F94CF0" w14:textId="4299E61D"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t>
      </w:r>
      <w:r w:rsidRPr="00ED3907">
        <w:rPr>
          <w:bCs/>
          <w:iCs/>
          <w:color w:val="000000"/>
          <w:sz w:val="22"/>
          <w:szCs w:val="22"/>
          <w:lang w:val="x-none" w:eastAsia="x-none"/>
        </w:rPr>
        <w:t xml:space="preserve">wnoszone w pieniądzu należy wpłacić przelewem na rachunek bankowy Zamawiającego: </w:t>
      </w:r>
      <w:r w:rsidRPr="00ED3907">
        <w:rPr>
          <w:b/>
          <w:i/>
          <w:color w:val="000000"/>
          <w:sz w:val="22"/>
          <w:szCs w:val="22"/>
          <w:lang w:val="x-none" w:eastAsia="x-none"/>
        </w:rPr>
        <w:t>Bank Spółdzielczy w Kielcach oddział w Chęcinach</w:t>
      </w:r>
      <w:r w:rsidRPr="00ED3907">
        <w:rPr>
          <w:bCs/>
          <w:iCs/>
          <w:color w:val="000000"/>
          <w:sz w:val="22"/>
          <w:szCs w:val="22"/>
          <w:lang w:val="x-none" w:eastAsia="x-none"/>
        </w:rPr>
        <w:t xml:space="preserve"> </w:t>
      </w:r>
      <w:r w:rsidRPr="00ED3907">
        <w:rPr>
          <w:b/>
          <w:i/>
          <w:color w:val="000000"/>
          <w:sz w:val="22"/>
          <w:szCs w:val="22"/>
          <w:lang w:val="x-none" w:eastAsia="x-none"/>
        </w:rPr>
        <w:t>77 8493</w:t>
      </w:r>
      <w:r w:rsidR="00C41C7B">
        <w:rPr>
          <w:b/>
          <w:i/>
          <w:color w:val="000000"/>
          <w:sz w:val="22"/>
          <w:szCs w:val="22"/>
          <w:lang w:eastAsia="x-none"/>
        </w:rPr>
        <w:t xml:space="preserve"> </w:t>
      </w:r>
      <w:r w:rsidRPr="00ED3907">
        <w:rPr>
          <w:b/>
          <w:i/>
          <w:color w:val="000000"/>
          <w:sz w:val="22"/>
          <w:szCs w:val="22"/>
          <w:lang w:val="x-none" w:eastAsia="x-none"/>
        </w:rPr>
        <w:t>0004 0050</w:t>
      </w:r>
      <w:r w:rsidR="00C41C7B">
        <w:rPr>
          <w:b/>
          <w:i/>
          <w:color w:val="000000"/>
          <w:sz w:val="22"/>
          <w:szCs w:val="22"/>
          <w:lang w:eastAsia="x-none"/>
        </w:rPr>
        <w:t xml:space="preserve"> </w:t>
      </w:r>
      <w:r w:rsidRPr="00ED3907">
        <w:rPr>
          <w:b/>
          <w:i/>
          <w:color w:val="000000"/>
          <w:sz w:val="22"/>
          <w:szCs w:val="22"/>
          <w:lang w:val="x-none" w:eastAsia="x-none"/>
        </w:rPr>
        <w:t>0872 5424</w:t>
      </w:r>
      <w:r w:rsidR="00C41C7B">
        <w:rPr>
          <w:b/>
          <w:i/>
          <w:color w:val="000000"/>
          <w:sz w:val="22"/>
          <w:szCs w:val="22"/>
          <w:lang w:eastAsia="x-none"/>
        </w:rPr>
        <w:t xml:space="preserve"> </w:t>
      </w:r>
      <w:r w:rsidRPr="00ED3907">
        <w:rPr>
          <w:b/>
          <w:i/>
          <w:color w:val="000000"/>
          <w:sz w:val="22"/>
          <w:szCs w:val="22"/>
          <w:lang w:val="x-none" w:eastAsia="x-none"/>
        </w:rPr>
        <w:t>0006</w:t>
      </w:r>
      <w:r w:rsidRPr="00ED3907">
        <w:rPr>
          <w:bCs/>
          <w:iCs/>
          <w:color w:val="000000"/>
          <w:sz w:val="22"/>
          <w:szCs w:val="22"/>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2C09660F" w14:textId="0186978F"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wnoszone w formie poręczeń lub gwarancji należy załączyć do oferty w oryginale </w:t>
      </w:r>
      <w:r w:rsidR="00A25C41">
        <w:rPr>
          <w:bCs/>
          <w:iCs/>
          <w:color w:val="000000"/>
          <w:sz w:val="22"/>
          <w:szCs w:val="22"/>
          <w:lang w:eastAsia="x-none"/>
        </w:rPr>
        <w:br/>
      </w:r>
      <w:r w:rsidRPr="00ED3907">
        <w:rPr>
          <w:bCs/>
          <w:iCs/>
          <w:color w:val="000000"/>
          <w:sz w:val="22"/>
          <w:szCs w:val="22"/>
          <w:lang w:eastAsia="x-none"/>
        </w:rPr>
        <w:t>w postaci dokumentu elektronicznego podpisanego kwalifikowanym podpisem elektronicznym przez wystawcę poręczenia lub gwarancji oraz powinno zawierać:</w:t>
      </w:r>
    </w:p>
    <w:p w14:paraId="7F9D233D"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 xml:space="preserve">wskazanie </w:t>
      </w:r>
      <w:r w:rsidRPr="00ED3907">
        <w:rPr>
          <w:bCs/>
          <w:iCs/>
          <w:color w:val="000000"/>
          <w:sz w:val="22"/>
          <w:szCs w:val="22"/>
          <w:lang w:val="x-none" w:eastAsia="x-none"/>
        </w:rPr>
        <w:t>Beneficjenta poręczenia lub gwarancji, którym musi być Gmina Chęciny, Pl. 2 Czerwca 4 , 26-060 Chęciny</w:t>
      </w:r>
      <w:r w:rsidRPr="00ED3907">
        <w:rPr>
          <w:bCs/>
          <w:iCs/>
          <w:color w:val="000000"/>
          <w:sz w:val="22"/>
          <w:szCs w:val="22"/>
          <w:lang w:eastAsia="x-none"/>
        </w:rPr>
        <w:t>;</w:t>
      </w:r>
    </w:p>
    <w:p w14:paraId="4A5DDA8A"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nazwę i adres siedziby Wykonawcy;</w:t>
      </w:r>
    </w:p>
    <w:p w14:paraId="0D95B1E2"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kwotę i termin ważności gwarancji/poręczenia;</w:t>
      </w:r>
    </w:p>
    <w:p w14:paraId="42D5E519"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bezwarunkowe zobowiązanie wystawcy poręczenia lub gwarancji do zapłaty kwoty wadium, na pierwsze pisemne żądanie Zamawiającego, w sytuacjach określonych w art. 98 ust. 6 ustawy Pzp.</w:t>
      </w:r>
    </w:p>
    <w:p w14:paraId="22C2BA30"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 xml:space="preserve">Zamawiający zwróci wadium na zasadach określonych w art. </w:t>
      </w:r>
      <w:r w:rsidRPr="00ED3907">
        <w:rPr>
          <w:bCs/>
          <w:iCs/>
          <w:color w:val="000000"/>
          <w:sz w:val="22"/>
          <w:szCs w:val="22"/>
          <w:lang w:eastAsia="x-none"/>
        </w:rPr>
        <w:t>98 ust. 1-5</w:t>
      </w:r>
      <w:r w:rsidRPr="00ED3907">
        <w:rPr>
          <w:bCs/>
          <w:iCs/>
          <w:color w:val="000000"/>
          <w:sz w:val="22"/>
          <w:szCs w:val="22"/>
          <w:lang w:val="x-none" w:eastAsia="x-none"/>
        </w:rPr>
        <w:t xml:space="preserve"> ustawy Pzp. </w:t>
      </w:r>
    </w:p>
    <w:p w14:paraId="236D8F91" w14:textId="2371093D"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 przypadku, gdy Wykonawca nie wniósł wadium lub wniósł w sposób nieprawidłowy lub nie utrzymywał wadium nieprzerwanie do upływu terminu związania ofertą lub złożył wniosek </w:t>
      </w:r>
      <w:r w:rsidR="00A25C41">
        <w:rPr>
          <w:bCs/>
          <w:iCs/>
          <w:color w:val="000000"/>
          <w:sz w:val="22"/>
          <w:szCs w:val="22"/>
          <w:lang w:eastAsia="x-none"/>
        </w:rPr>
        <w:br/>
      </w:r>
      <w:r w:rsidRPr="00ED3907">
        <w:rPr>
          <w:bCs/>
          <w:iCs/>
          <w:color w:val="000000"/>
          <w:sz w:val="22"/>
          <w:szCs w:val="22"/>
          <w:lang w:eastAsia="x-none"/>
        </w:rPr>
        <w:lastRenderedPageBreak/>
        <w:t>o zwrot wadium, w przypadku o którym mowa w art. 98 ust. 2 pkt 3 ustawy Pzp, Zamawiający odrzuci ofertę Wykonawcy na podstawie art. 226 ust. 1 pkt 14 ustawy Pzp</w:t>
      </w:r>
      <w:r w:rsidRPr="00ED3907">
        <w:rPr>
          <w:bCs/>
          <w:iCs/>
          <w:color w:val="000000"/>
          <w:sz w:val="22"/>
          <w:szCs w:val="22"/>
          <w:lang w:val="x-none" w:eastAsia="x-none"/>
        </w:rPr>
        <w:t>.</w:t>
      </w:r>
    </w:p>
    <w:p w14:paraId="3D297622"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1"/>
    </w:p>
    <w:p w14:paraId="6913FF2E" w14:textId="093E1E4E"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1755B5">
        <w:rPr>
          <w:b/>
          <w:bCs/>
          <w:iCs/>
          <w:color w:val="000000"/>
          <w:sz w:val="22"/>
          <w:szCs w:val="22"/>
        </w:rPr>
        <w:t>3</w:t>
      </w:r>
      <w:r w:rsidRPr="002458B8">
        <w:rPr>
          <w:b/>
          <w:bCs/>
          <w:iCs/>
          <w:color w:val="000000"/>
          <w:sz w:val="22"/>
          <w:szCs w:val="22"/>
        </w:rPr>
        <w:t>-</w:t>
      </w:r>
      <w:r w:rsidR="001755B5">
        <w:rPr>
          <w:b/>
          <w:bCs/>
          <w:iCs/>
          <w:color w:val="000000"/>
          <w:sz w:val="22"/>
          <w:szCs w:val="22"/>
        </w:rPr>
        <w:t>03</w:t>
      </w:r>
      <w:r w:rsidRPr="002458B8">
        <w:rPr>
          <w:b/>
          <w:bCs/>
          <w:iCs/>
          <w:color w:val="000000"/>
          <w:sz w:val="22"/>
          <w:szCs w:val="22"/>
        </w:rPr>
        <w:t>-</w:t>
      </w:r>
      <w:r w:rsidR="001755B5">
        <w:rPr>
          <w:b/>
          <w:bCs/>
          <w:iCs/>
          <w:color w:val="000000"/>
          <w:sz w:val="22"/>
          <w:szCs w:val="22"/>
        </w:rPr>
        <w:t>22</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427C3D28"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w:t>
      </w:r>
      <w:r w:rsidR="00A25C41">
        <w:rPr>
          <w:bCs/>
          <w:iCs/>
          <w:color w:val="000000"/>
          <w:sz w:val="22"/>
          <w:szCs w:val="22"/>
        </w:rPr>
        <w:br/>
      </w:r>
      <w:r w:rsidRPr="002458B8">
        <w:rPr>
          <w:bCs/>
          <w:iCs/>
          <w:color w:val="000000"/>
          <w:sz w:val="22"/>
          <w:szCs w:val="22"/>
        </w:rPr>
        <w:t xml:space="preserve">o wyrażenie zgody na przedłużenie terminu związania ofertą o wskazywany przez niego okres, nie dłuższy niż 30 dni. </w:t>
      </w:r>
    </w:p>
    <w:p w14:paraId="54E14A64" w14:textId="57832164" w:rsidR="00C41C7B" w:rsidRDefault="00C41C7B" w:rsidP="000E46A5">
      <w:pPr>
        <w:numPr>
          <w:ilvl w:val="1"/>
          <w:numId w:val="1"/>
        </w:numPr>
        <w:spacing w:before="120"/>
        <w:jc w:val="both"/>
        <w:outlineLvl w:val="1"/>
        <w:rPr>
          <w:bCs/>
          <w:iCs/>
          <w:color w:val="000000"/>
          <w:sz w:val="22"/>
          <w:szCs w:val="22"/>
        </w:rPr>
      </w:pPr>
      <w:r w:rsidRPr="00C41C7B">
        <w:rPr>
          <w:bCs/>
          <w:iCs/>
          <w:color w:val="000000"/>
          <w:sz w:val="22"/>
          <w:szCs w:val="22"/>
        </w:rPr>
        <w:t>Przedłużenie terminu związania ofertą,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2" w:name="_Toc258314252"/>
      <w:r w:rsidRPr="00194A48">
        <w:rPr>
          <w:b/>
          <w:bCs/>
          <w:caps/>
          <w:kern w:val="32"/>
          <w:sz w:val="22"/>
          <w:szCs w:val="22"/>
        </w:rPr>
        <w:t>Opis sposobu przygotowywania ofert</w:t>
      </w:r>
      <w:bookmarkEnd w:id="22"/>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Pr="000B330F" w:rsidRDefault="000E46A5" w:rsidP="00FB3EBE">
      <w:pPr>
        <w:numPr>
          <w:ilvl w:val="1"/>
          <w:numId w:val="1"/>
        </w:numPr>
        <w:spacing w:before="120"/>
        <w:jc w:val="both"/>
        <w:outlineLvl w:val="1"/>
        <w:rPr>
          <w:sz w:val="22"/>
          <w:szCs w:val="22"/>
        </w:rPr>
      </w:pPr>
      <w:r w:rsidRPr="000B330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63DC4698" w:rsidR="000E46A5" w:rsidRPr="000B330F" w:rsidRDefault="000E46A5" w:rsidP="00D15353">
      <w:pPr>
        <w:numPr>
          <w:ilvl w:val="1"/>
          <w:numId w:val="1"/>
        </w:numPr>
        <w:spacing w:before="120"/>
        <w:jc w:val="both"/>
        <w:outlineLvl w:val="1"/>
        <w:rPr>
          <w:sz w:val="22"/>
          <w:szCs w:val="22"/>
        </w:rPr>
      </w:pPr>
      <w:r w:rsidRPr="000B330F">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Pr="000B330F" w:rsidRDefault="000E46A5" w:rsidP="00E54673">
      <w:pPr>
        <w:pStyle w:val="Nagwek2"/>
        <w:numPr>
          <w:ilvl w:val="1"/>
          <w:numId w:val="1"/>
        </w:numPr>
        <w:rPr>
          <w:sz w:val="22"/>
          <w:szCs w:val="22"/>
        </w:rPr>
      </w:pPr>
      <w:r w:rsidRPr="000B330F">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6CDDC28" w14:textId="3342FE43" w:rsidR="000E46A5" w:rsidRPr="000B330F" w:rsidRDefault="000E46A5" w:rsidP="002F5560">
      <w:pPr>
        <w:pStyle w:val="Nagwek2"/>
        <w:numPr>
          <w:ilvl w:val="1"/>
          <w:numId w:val="1"/>
        </w:numPr>
        <w:rPr>
          <w:sz w:val="22"/>
          <w:szCs w:val="22"/>
        </w:rPr>
      </w:pPr>
      <w:r w:rsidRPr="000B330F">
        <w:rPr>
          <w:sz w:val="22"/>
          <w:szCs w:val="22"/>
        </w:rPr>
        <w:t xml:space="preserve">W przypadku wykorzystania formatu podpisu XAdES zewnętrzny. Zamawiający wymaga dołączenia odpowiedniej ilości plików tj. podpisywanych plików z danymi oraz plików podpisu </w:t>
      </w:r>
      <w:r w:rsidR="00A25C41">
        <w:rPr>
          <w:sz w:val="22"/>
          <w:szCs w:val="22"/>
        </w:rPr>
        <w:br/>
      </w:r>
      <w:r w:rsidRPr="000B330F">
        <w:rPr>
          <w:sz w:val="22"/>
          <w:szCs w:val="22"/>
        </w:rPr>
        <w:t>w formacie XAdES.</w:t>
      </w:r>
    </w:p>
    <w:p w14:paraId="1283B05E" w14:textId="2C212084"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A25C41">
        <w:rPr>
          <w:color w:val="000000"/>
          <w:sz w:val="22"/>
          <w:szCs w:val="22"/>
        </w:rPr>
        <w:br/>
      </w:r>
      <w:r w:rsidRPr="00194A48">
        <w:rPr>
          <w:color w:val="000000"/>
          <w:sz w:val="22"/>
          <w:szCs w:val="22"/>
        </w:rPr>
        <w:t>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4" w:name="_Hlk38143710"/>
      <w:r w:rsidRPr="00194A48">
        <w:rPr>
          <w:bCs/>
          <w:iCs/>
          <w:color w:val="000000"/>
          <w:sz w:val="22"/>
          <w:szCs w:val="22"/>
        </w:rPr>
        <w:t>Wykonawca nie może zastrzec informacji, o których mowa w art. 222 ust. 5 ustawy Pzp</w:t>
      </w:r>
      <w:bookmarkEnd w:id="23"/>
      <w:bookmarkEnd w:id="24"/>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Pr="000B330F" w:rsidRDefault="000E46A5" w:rsidP="008C1260">
      <w:pPr>
        <w:numPr>
          <w:ilvl w:val="1"/>
          <w:numId w:val="1"/>
        </w:numPr>
        <w:spacing w:before="120"/>
        <w:jc w:val="both"/>
        <w:outlineLvl w:val="1"/>
        <w:rPr>
          <w:sz w:val="22"/>
          <w:szCs w:val="22"/>
        </w:rPr>
      </w:pPr>
      <w:r w:rsidRPr="000B330F">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D7764F5" w:rsidR="000E46A5" w:rsidRPr="000B330F" w:rsidRDefault="000E46A5" w:rsidP="00077514">
      <w:pPr>
        <w:numPr>
          <w:ilvl w:val="1"/>
          <w:numId w:val="1"/>
        </w:numPr>
        <w:spacing w:before="120"/>
        <w:jc w:val="both"/>
        <w:outlineLvl w:val="1"/>
        <w:rPr>
          <w:sz w:val="22"/>
          <w:szCs w:val="22"/>
        </w:rPr>
      </w:pPr>
      <w:r w:rsidRPr="000B330F">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0DE92912"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t>
      </w:r>
      <w:r w:rsidR="00A25C41">
        <w:rPr>
          <w:color w:val="000000"/>
          <w:sz w:val="22"/>
          <w:szCs w:val="22"/>
        </w:rPr>
        <w:br/>
      </w:r>
      <w:r w:rsidRPr="00194A48">
        <w:rPr>
          <w:color w:val="000000"/>
          <w:sz w:val="22"/>
          <w:szCs w:val="22"/>
        </w:rPr>
        <w:t xml:space="preserve">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44D94518"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w:t>
      </w:r>
      <w:r w:rsidR="00A25C41">
        <w:rPr>
          <w:b/>
          <w:bCs/>
          <w:color w:val="000000"/>
          <w:sz w:val="22"/>
          <w:szCs w:val="22"/>
        </w:rPr>
        <w:br/>
      </w:r>
      <w:r w:rsidRPr="00194A48">
        <w:rPr>
          <w:b/>
          <w:bCs/>
          <w:color w:val="000000"/>
          <w:sz w:val="22"/>
          <w:szCs w:val="22"/>
        </w:rPr>
        <w:t xml:space="preserve">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931439">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C22242A"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0B330F">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lastRenderedPageBreak/>
        <w:t xml:space="preserve">Zamawiający rekomenduje wykorzystanie formatów: .pdf .doc .xls .jpg (.jpeg)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.rar .gif .bmp .numbers .pages.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Pliki w innych formatach niż PDF zaleca się opatrzyć zewnętrznym podpisem XAdES.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1FAB4F83" w:rsidR="000E46A5" w:rsidRPr="00194A48" w:rsidRDefault="000E46A5" w:rsidP="000E46A5">
      <w:pPr>
        <w:ind w:left="284"/>
        <w:jc w:val="both"/>
        <w:textAlignment w:val="baseline"/>
        <w:rPr>
          <w:color w:val="000000"/>
          <w:sz w:val="22"/>
          <w:szCs w:val="22"/>
        </w:rPr>
      </w:pPr>
      <w:r w:rsidRPr="00194A48">
        <w:rPr>
          <w:color w:val="000000"/>
          <w:sz w:val="22"/>
          <w:szCs w:val="22"/>
        </w:rPr>
        <w:t xml:space="preserve">Jeśli wykonawca pakuje dokumenty np. w plik ZIP zalecamy wcześniejsze podpisanie każdego </w:t>
      </w:r>
      <w:r w:rsidR="00A25C41">
        <w:rPr>
          <w:color w:val="000000"/>
          <w:sz w:val="22"/>
          <w:szCs w:val="22"/>
        </w:rPr>
        <w:br/>
      </w:r>
      <w:r w:rsidRPr="00194A48">
        <w:rPr>
          <w:color w:val="000000"/>
          <w:sz w:val="22"/>
          <w:szCs w:val="22"/>
        </w:rPr>
        <w:t>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0A1613AF"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w:t>
      </w:r>
      <w:r w:rsidR="00A25C41">
        <w:rPr>
          <w:color w:val="000000"/>
          <w:sz w:val="22"/>
          <w:szCs w:val="22"/>
        </w:rPr>
        <w:br/>
      </w:r>
      <w:r w:rsidRPr="00194A48">
        <w:rPr>
          <w:color w:val="000000"/>
          <w:sz w:val="22"/>
          <w:szCs w:val="22"/>
        </w:rPr>
        <w:t>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5" w:name="_Toc258314253"/>
      <w:r w:rsidRPr="00194A48">
        <w:rPr>
          <w:b/>
          <w:bCs/>
          <w:caps/>
          <w:kern w:val="32"/>
          <w:sz w:val="22"/>
          <w:szCs w:val="22"/>
        </w:rPr>
        <w:t>Miejsce oraz termin składania i otwarcia ofert</w:t>
      </w:r>
      <w:bookmarkEnd w:id="25"/>
    </w:p>
    <w:p w14:paraId="470F631E" w14:textId="21C72749" w:rsidR="000E46A5" w:rsidRPr="00106661" w:rsidRDefault="000E46A5" w:rsidP="003527E8">
      <w:pPr>
        <w:pStyle w:val="Nagwek2"/>
        <w:numPr>
          <w:ilvl w:val="1"/>
          <w:numId w:val="1"/>
        </w:numPr>
        <w:rPr>
          <w:sz w:val="22"/>
          <w:szCs w:val="22"/>
        </w:rPr>
      </w:pPr>
      <w:bookmarkStart w:id="26" w:name="_Hlk37940485"/>
      <w:bookmarkStart w:id="27" w:name="_Hlk37857777"/>
      <w:r w:rsidRPr="00106661">
        <w:rPr>
          <w:sz w:val="22"/>
          <w:szCs w:val="22"/>
        </w:rPr>
        <w:t xml:space="preserve">Ofertę, wraz z załącznikami, należy złożyć za pośrednictwem </w:t>
      </w:r>
      <w:hyperlink r:id="rId27" w:history="1">
        <w:r w:rsidRPr="00106661">
          <w:rPr>
            <w:color w:val="1155CC"/>
            <w:sz w:val="22"/>
            <w:szCs w:val="22"/>
            <w:u w:val="single"/>
          </w:rPr>
          <w:t>platformazakupowa.pl</w:t>
        </w:r>
      </w:hyperlink>
      <w:r w:rsidRPr="00106661">
        <w:rPr>
          <w:sz w:val="22"/>
          <w:szCs w:val="22"/>
        </w:rPr>
        <w:t xml:space="preserve"> w terminie do dnia </w:t>
      </w:r>
      <w:r w:rsidRPr="00106661">
        <w:rPr>
          <w:b/>
          <w:sz w:val="22"/>
          <w:szCs w:val="22"/>
        </w:rPr>
        <w:t>202</w:t>
      </w:r>
      <w:r w:rsidR="001755B5">
        <w:rPr>
          <w:b/>
          <w:sz w:val="22"/>
          <w:szCs w:val="22"/>
        </w:rPr>
        <w:t>3</w:t>
      </w:r>
      <w:r w:rsidRPr="00106661">
        <w:rPr>
          <w:b/>
          <w:sz w:val="22"/>
          <w:szCs w:val="22"/>
        </w:rPr>
        <w:t>-</w:t>
      </w:r>
      <w:r w:rsidR="001755B5">
        <w:rPr>
          <w:b/>
          <w:sz w:val="22"/>
          <w:szCs w:val="22"/>
        </w:rPr>
        <w:t>0</w:t>
      </w:r>
      <w:r w:rsidR="00C41C7B">
        <w:rPr>
          <w:b/>
          <w:sz w:val="22"/>
          <w:szCs w:val="22"/>
        </w:rPr>
        <w:t>2</w:t>
      </w:r>
      <w:r w:rsidRPr="00106661">
        <w:rPr>
          <w:b/>
          <w:sz w:val="22"/>
          <w:szCs w:val="22"/>
        </w:rPr>
        <w:t>-</w:t>
      </w:r>
      <w:r w:rsidR="001755B5">
        <w:rPr>
          <w:b/>
          <w:sz w:val="22"/>
          <w:szCs w:val="22"/>
        </w:rPr>
        <w:t>2</w:t>
      </w:r>
      <w:r w:rsidR="00C41C7B">
        <w:rPr>
          <w:b/>
          <w:sz w:val="22"/>
          <w:szCs w:val="22"/>
        </w:rPr>
        <w:t>1</w:t>
      </w:r>
      <w:r w:rsidRPr="00106661">
        <w:rPr>
          <w:sz w:val="22"/>
          <w:szCs w:val="22"/>
        </w:rPr>
        <w:t xml:space="preserve"> do godz. </w:t>
      </w:r>
      <w:bookmarkEnd w:id="26"/>
      <w:bookmarkEnd w:id="27"/>
      <w:r w:rsidRPr="00106661">
        <w:rPr>
          <w:b/>
          <w:sz w:val="22"/>
          <w:szCs w:val="22"/>
        </w:rPr>
        <w:t>10:00</w:t>
      </w:r>
      <w:r w:rsidRPr="00106661">
        <w:rPr>
          <w:sz w:val="22"/>
          <w:szCs w:val="22"/>
        </w:rPr>
        <w:t>.</w:t>
      </w:r>
    </w:p>
    <w:p w14:paraId="345A5AD4" w14:textId="3A6802F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p>
    <w:p w14:paraId="095B4432" w14:textId="5B88869F" w:rsidR="000E46A5" w:rsidRPr="00106661" w:rsidRDefault="000E46A5" w:rsidP="003527E8">
      <w:pPr>
        <w:pStyle w:val="Nagwek2"/>
        <w:numPr>
          <w:ilvl w:val="1"/>
          <w:numId w:val="1"/>
        </w:numPr>
        <w:rPr>
          <w:sz w:val="22"/>
          <w:szCs w:val="22"/>
        </w:rPr>
      </w:pPr>
      <w:r w:rsidRPr="00106661">
        <w:rPr>
          <w:sz w:val="22"/>
          <w:szCs w:val="22"/>
        </w:rPr>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29"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339CE686"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A25C41">
        <w:rPr>
          <w:bCs/>
          <w:iCs/>
          <w:color w:val="000000"/>
          <w:sz w:val="22"/>
          <w:szCs w:val="22"/>
        </w:rPr>
        <w:br/>
      </w:r>
      <w:r w:rsidRPr="00194A48">
        <w:rPr>
          <w:b/>
          <w:bCs/>
          <w:iCs/>
          <w:color w:val="000000"/>
          <w:sz w:val="22"/>
          <w:szCs w:val="22"/>
        </w:rPr>
        <w:t>202</w:t>
      </w:r>
      <w:r w:rsidR="001755B5">
        <w:rPr>
          <w:b/>
          <w:bCs/>
          <w:iCs/>
          <w:color w:val="000000"/>
          <w:sz w:val="22"/>
          <w:szCs w:val="22"/>
        </w:rPr>
        <w:t>3</w:t>
      </w:r>
      <w:r w:rsidRPr="00194A48">
        <w:rPr>
          <w:b/>
          <w:bCs/>
          <w:iCs/>
          <w:color w:val="000000"/>
          <w:sz w:val="22"/>
          <w:szCs w:val="22"/>
        </w:rPr>
        <w:t>-</w:t>
      </w:r>
      <w:r w:rsidR="001755B5">
        <w:rPr>
          <w:b/>
          <w:bCs/>
          <w:iCs/>
          <w:color w:val="000000"/>
          <w:sz w:val="22"/>
          <w:szCs w:val="22"/>
        </w:rPr>
        <w:t>0</w:t>
      </w:r>
      <w:r w:rsidR="00C41C7B">
        <w:rPr>
          <w:b/>
          <w:bCs/>
          <w:iCs/>
          <w:color w:val="000000"/>
          <w:sz w:val="22"/>
          <w:szCs w:val="22"/>
        </w:rPr>
        <w:t>2</w:t>
      </w:r>
      <w:r w:rsidRPr="00194A48">
        <w:rPr>
          <w:b/>
          <w:bCs/>
          <w:iCs/>
          <w:color w:val="000000"/>
          <w:sz w:val="22"/>
          <w:szCs w:val="22"/>
        </w:rPr>
        <w:t>-</w:t>
      </w:r>
      <w:r w:rsidR="001755B5">
        <w:rPr>
          <w:b/>
          <w:bCs/>
          <w:iCs/>
          <w:color w:val="000000"/>
          <w:sz w:val="22"/>
          <w:szCs w:val="22"/>
        </w:rPr>
        <w:t>2</w:t>
      </w:r>
      <w:r w:rsidR="00C41C7B">
        <w:rPr>
          <w:b/>
          <w:bCs/>
          <w:iCs/>
          <w:color w:val="000000"/>
          <w:sz w:val="22"/>
          <w:szCs w:val="22"/>
        </w:rPr>
        <w:t>1</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2"/>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3A1F2007" w14:textId="2A55C1A9" w:rsidR="000E46A5" w:rsidRDefault="000E46A5" w:rsidP="007279AB">
      <w:pPr>
        <w:pStyle w:val="Nagwek2"/>
        <w:rPr>
          <w:sz w:val="22"/>
          <w:szCs w:val="22"/>
        </w:rPr>
      </w:pPr>
      <w:r w:rsidRPr="003527E8">
        <w:rPr>
          <w:sz w:val="22"/>
          <w:szCs w:val="22"/>
        </w:rPr>
        <w:t xml:space="preserve">Ceną oferty jest kwota BRUTTO (wraz z należnym podatkiem VAT) wymieniona w Formularzu Oferty. </w:t>
      </w:r>
    </w:p>
    <w:p w14:paraId="36F34165" w14:textId="35157B31" w:rsidR="0003558C" w:rsidRDefault="0003558C" w:rsidP="0003558C">
      <w:pPr>
        <w:pStyle w:val="Nagwek2"/>
        <w:numPr>
          <w:ilvl w:val="1"/>
          <w:numId w:val="1"/>
        </w:numPr>
        <w:rPr>
          <w:sz w:val="22"/>
          <w:szCs w:val="22"/>
        </w:rPr>
      </w:pPr>
      <w:r>
        <w:rPr>
          <w:sz w:val="22"/>
          <w:szCs w:val="22"/>
        </w:rPr>
        <w:t>Dodatkowo Wykonawca zobowiązany jest podać cenę brutto za wykonanie Budynku Sali gimnastycznej wraz z zapleczem sanitarnym i łącznikiem oraz za budowę, rozbudowę i przebudowę boiska sportowego.</w:t>
      </w:r>
    </w:p>
    <w:p w14:paraId="1423DD0C" w14:textId="00AFD4FB" w:rsidR="0003558C" w:rsidRPr="003527E8" w:rsidRDefault="0003558C" w:rsidP="0003558C">
      <w:pPr>
        <w:pStyle w:val="Nagwek2"/>
        <w:numPr>
          <w:ilvl w:val="1"/>
          <w:numId w:val="1"/>
        </w:numPr>
        <w:rPr>
          <w:sz w:val="22"/>
          <w:szCs w:val="22"/>
        </w:rPr>
      </w:pPr>
      <w:r>
        <w:rPr>
          <w:sz w:val="22"/>
          <w:szCs w:val="22"/>
        </w:rPr>
        <w:t>Ewentualny przychód ze sprzedaży surowców wtórnych pochodzących z demontażu Wykonawca winien uwzględnić w oferowanej cenie wykonania przedmiotu umowy</w:t>
      </w:r>
      <w:r w:rsidR="00343B88">
        <w:rPr>
          <w:sz w:val="22"/>
          <w:szCs w:val="22"/>
        </w:rPr>
        <w:t>.</w:t>
      </w:r>
    </w:p>
    <w:p w14:paraId="571C8914" w14:textId="6EAFA570"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r w:rsidR="00A95E89">
        <w:rPr>
          <w:sz w:val="22"/>
          <w:szCs w:val="22"/>
        </w:rPr>
        <w:t>Projektowe</w:t>
      </w:r>
      <w:r w:rsidR="00BA363D">
        <w:rPr>
          <w:sz w:val="22"/>
          <w:szCs w:val="22"/>
        </w:rPr>
        <w:t>j</w:t>
      </w:r>
      <w:r w:rsidR="000E46A5" w:rsidRPr="00194A48">
        <w:rPr>
          <w:sz w:val="22"/>
          <w:szCs w:val="22"/>
        </w:rPr>
        <w:t xml:space="preserve">, zapewniające osiągnięcie oczekiwanego przez Zamawiającego rezultatu. </w:t>
      </w:r>
      <w:r w:rsidR="00A4347B">
        <w:rPr>
          <w:sz w:val="22"/>
          <w:szCs w:val="22"/>
        </w:rPr>
        <w:t>Różnice pomiędzy przyjętymi przez Wykonawcę w ofercie przetargowej ilościami, cenami i przewidywanymi elementami, a</w:t>
      </w:r>
      <w:r w:rsidR="00E63710">
        <w:rPr>
          <w:sz w:val="22"/>
          <w:szCs w:val="22"/>
        </w:rPr>
        <w:t xml:space="preserve"> faktycznymi ilościami cenami i koniecznymi do wykonania elementami stanowią ryzyko Wykonawcy i obciążają go w całości.</w:t>
      </w:r>
      <w:r w:rsidR="00A4347B">
        <w:rPr>
          <w:sz w:val="22"/>
          <w:szCs w:val="22"/>
        </w:rPr>
        <w:t xml:space="preserve">  </w:t>
      </w:r>
      <w:r w:rsidR="000E46A5" w:rsidRPr="00194A48">
        <w:rPr>
          <w:sz w:val="22"/>
          <w:szCs w:val="22"/>
        </w:rPr>
        <w:t>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lastRenderedPageBreak/>
        <w:t>Cena oferty jest należnym Wykonawcy wynagrodzeniem za wykonanie przedmiotu zamówienia, które stanowi wynagrodzenie ryczałtowe w rozumieniu art. 632 ustawy z dnia 23 kwietnia 1964r. Kodeks cywilny ( Dz.U. nr 16, poz. 93 z póź. zm.).</w:t>
      </w:r>
    </w:p>
    <w:p w14:paraId="54909BEF" w14:textId="23668C4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Rozliczenia między Zamawiającym a Wykonawcą prowadzone będą w złotych polskich </w:t>
      </w:r>
      <w:r w:rsidR="00A25C41">
        <w:rPr>
          <w:bCs/>
          <w:iCs/>
          <w:color w:val="000000"/>
          <w:sz w:val="22"/>
          <w:szCs w:val="22"/>
        </w:rPr>
        <w:br/>
      </w:r>
      <w:r w:rsidRPr="00194A48">
        <w:rPr>
          <w:bCs/>
          <w:iCs/>
          <w:color w:val="000000"/>
          <w:sz w:val="22"/>
          <w:szCs w:val="22"/>
        </w:rPr>
        <w:t>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8" w:name="_Hlk61113033"/>
      <w:r w:rsidRPr="00194A48">
        <w:rPr>
          <w:bCs/>
          <w:iCs/>
          <w:color w:val="000000"/>
          <w:sz w:val="22"/>
          <w:szCs w:val="22"/>
        </w:rPr>
        <w:t>Wykonawca</w:t>
      </w:r>
      <w:bookmarkEnd w:id="28"/>
      <w:r w:rsidRPr="00194A48">
        <w:rPr>
          <w:bCs/>
          <w:iCs/>
          <w:color w:val="000000"/>
          <w:sz w:val="22"/>
          <w:szCs w:val="22"/>
        </w:rPr>
        <w:t xml:space="preserve"> składając ofertę zobowiązany jest:</w:t>
      </w:r>
    </w:p>
    <w:p w14:paraId="1A87630F" w14:textId="30203B5D"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poinformować Zamawiającego, że wybór jego oferty będzie prowadził do powstania </w:t>
      </w:r>
      <w:r w:rsidR="00A25C41">
        <w:rPr>
          <w:bCs/>
          <w:iCs/>
          <w:color w:val="000000"/>
          <w:sz w:val="22"/>
          <w:szCs w:val="22"/>
        </w:rPr>
        <w:br/>
      </w:r>
      <w:r w:rsidRPr="00194A48">
        <w:rPr>
          <w:bCs/>
          <w:iCs/>
          <w:color w:val="000000"/>
          <w:sz w:val="22"/>
          <w:szCs w:val="22"/>
        </w:rPr>
        <w:t>u Zamawiającego obowiązku podatkowego;</w:t>
      </w:r>
    </w:p>
    <w:p w14:paraId="56EFE6B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5F9221C5"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wartości towaru lub usługi objętego obowiązkiem podatkowym Zamawiającego, </w:t>
      </w:r>
      <w:r w:rsidR="00A25C41">
        <w:rPr>
          <w:bCs/>
          <w:iCs/>
          <w:color w:val="000000"/>
          <w:sz w:val="22"/>
          <w:szCs w:val="22"/>
        </w:rPr>
        <w:br/>
      </w:r>
      <w:r w:rsidRPr="00194A48">
        <w:rPr>
          <w:bCs/>
          <w:iCs/>
          <w:color w:val="000000"/>
          <w:sz w:val="22"/>
          <w:szCs w:val="22"/>
        </w:rPr>
        <w:t>bez kwoty podatku;</w:t>
      </w:r>
    </w:p>
    <w:p w14:paraId="5AE667A8" w14:textId="04266B3F"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stawkę podatku od towarów i usług, która zgodnie z wiedzą Wykonawcy, </w:t>
      </w:r>
      <w:r w:rsidR="00A25C41">
        <w:rPr>
          <w:bCs/>
          <w:iCs/>
          <w:color w:val="000000"/>
          <w:sz w:val="22"/>
          <w:szCs w:val="22"/>
        </w:rPr>
        <w:br/>
      </w:r>
      <w:r w:rsidRPr="00194A48">
        <w:rPr>
          <w:bCs/>
          <w:iCs/>
          <w:color w:val="000000"/>
          <w:sz w:val="22"/>
          <w:szCs w:val="22"/>
        </w:rPr>
        <w:t>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5"/>
      <w:r w:rsidRPr="00194A48">
        <w:rPr>
          <w:b/>
          <w:bCs/>
          <w:caps/>
          <w:kern w:val="32"/>
          <w:sz w:val="22"/>
          <w:szCs w:val="22"/>
        </w:rPr>
        <w:t>Opis kryteriów oceny ofert, wraz z podaniem wag tych kryteriów i sposobu oceny ofert</w:t>
      </w:r>
      <w:bookmarkEnd w:id="29"/>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Liczba punktów = ( Cmin/Cof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Cmin - najniższa cena spośród wszystkich ofert</w:t>
            </w:r>
          </w:p>
          <w:p w14:paraId="5119138E" w14:textId="77777777" w:rsidR="00C90469" w:rsidRPr="00194A48" w:rsidRDefault="00C90469" w:rsidP="000E46A5">
            <w:pPr>
              <w:jc w:val="both"/>
              <w:rPr>
                <w:b/>
                <w:sz w:val="22"/>
                <w:szCs w:val="22"/>
              </w:rPr>
            </w:pPr>
            <w:r w:rsidRPr="00194A48">
              <w:rPr>
                <w:sz w:val="22"/>
                <w:szCs w:val="22"/>
              </w:rPr>
              <w:t>- Cof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Liczba punktów = ( Gof/Gmax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06F6EFED" w:rsidR="00C90469" w:rsidRPr="00194A48" w:rsidRDefault="00C90469" w:rsidP="000E46A5">
            <w:pPr>
              <w:jc w:val="both"/>
              <w:rPr>
                <w:sz w:val="22"/>
                <w:szCs w:val="22"/>
              </w:rPr>
            </w:pPr>
            <w:r w:rsidRPr="00194A48">
              <w:rPr>
                <w:sz w:val="22"/>
                <w:szCs w:val="22"/>
              </w:rPr>
              <w:t xml:space="preserve"> - Gof - okres gwarancji podany w ofercie ( z przedziału 36 - </w:t>
            </w:r>
            <w:r w:rsidR="00572648">
              <w:rPr>
                <w:sz w:val="22"/>
                <w:szCs w:val="22"/>
              </w:rPr>
              <w:t>72</w:t>
            </w:r>
            <w:r w:rsidRPr="00194A48">
              <w:rPr>
                <w:sz w:val="22"/>
                <w:szCs w:val="22"/>
              </w:rPr>
              <w:t xml:space="preserve"> miesięcy)</w:t>
            </w:r>
          </w:p>
          <w:p w14:paraId="489AD1DE" w14:textId="2E94AB8C" w:rsidR="00C90469" w:rsidRPr="00194A48" w:rsidRDefault="00C90469" w:rsidP="000E46A5">
            <w:pPr>
              <w:jc w:val="both"/>
              <w:rPr>
                <w:sz w:val="22"/>
                <w:szCs w:val="22"/>
              </w:rPr>
            </w:pPr>
            <w:r w:rsidRPr="00194A48">
              <w:rPr>
                <w:sz w:val="22"/>
                <w:szCs w:val="22"/>
              </w:rPr>
              <w:t xml:space="preserve"> - Gmax - najdłuższy okres gwarancji spośród wszystkich ofert ( max. </w:t>
            </w:r>
            <w:r w:rsidR="00572648">
              <w:rPr>
                <w:sz w:val="22"/>
                <w:szCs w:val="22"/>
              </w:rPr>
              <w:t>72</w:t>
            </w:r>
            <w:r w:rsidRPr="00194A48">
              <w:rPr>
                <w:sz w:val="22"/>
                <w:szCs w:val="22"/>
              </w:rPr>
              <w:t xml:space="preserve"> miesi</w:t>
            </w:r>
            <w:r w:rsidR="00572648">
              <w:rPr>
                <w:sz w:val="22"/>
                <w:szCs w:val="22"/>
              </w:rPr>
              <w:t>ą</w:t>
            </w:r>
            <w:r w:rsidR="00BA363D">
              <w:rPr>
                <w:sz w:val="22"/>
                <w:szCs w:val="22"/>
              </w:rPr>
              <w:t>c</w:t>
            </w:r>
            <w:r w:rsidR="00572648">
              <w:rPr>
                <w:sz w:val="22"/>
                <w:szCs w:val="22"/>
              </w:rPr>
              <w:t>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053BCA6" w:rsidR="00C90469" w:rsidRPr="00194A48" w:rsidRDefault="00C90469" w:rsidP="000E46A5">
            <w:pPr>
              <w:jc w:val="both"/>
              <w:rPr>
                <w:b/>
                <w:sz w:val="22"/>
                <w:szCs w:val="22"/>
              </w:rPr>
            </w:pPr>
            <w:r w:rsidRPr="00194A48">
              <w:rPr>
                <w:sz w:val="22"/>
                <w:szCs w:val="22"/>
              </w:rPr>
              <w:lastRenderedPageBreak/>
              <w:t xml:space="preserve">W  przypadku,  gdy  Wykonawca  zaproponuje  okres gwarancji  dłuższy  niż  </w:t>
            </w:r>
            <w:r w:rsidR="00572648">
              <w:rPr>
                <w:sz w:val="22"/>
                <w:szCs w:val="22"/>
              </w:rPr>
              <w:t>72</w:t>
            </w:r>
            <w:r w:rsidRPr="00194A48">
              <w:rPr>
                <w:sz w:val="22"/>
                <w:szCs w:val="22"/>
              </w:rPr>
              <w:t xml:space="preserve">  miesi</w:t>
            </w:r>
            <w:r w:rsidR="00572648">
              <w:rPr>
                <w:sz w:val="22"/>
                <w:szCs w:val="22"/>
              </w:rPr>
              <w:t>ą</w:t>
            </w:r>
            <w:r w:rsidR="00651313">
              <w:rPr>
                <w:sz w:val="22"/>
                <w:szCs w:val="22"/>
              </w:rPr>
              <w:t>c</w:t>
            </w:r>
            <w:r w:rsidR="00572648">
              <w:rPr>
                <w:sz w:val="22"/>
                <w:szCs w:val="22"/>
              </w:rPr>
              <w:t>e</w:t>
            </w:r>
            <w:r w:rsidRPr="00194A48">
              <w:rPr>
                <w:sz w:val="22"/>
                <w:szCs w:val="22"/>
              </w:rPr>
              <w:t xml:space="preserve">,  do  oceny oferty zostanie przyjęty okres </w:t>
            </w:r>
            <w:r w:rsidR="00572648">
              <w:rPr>
                <w:sz w:val="22"/>
                <w:szCs w:val="22"/>
              </w:rPr>
              <w:t>72</w:t>
            </w:r>
            <w:r w:rsidRPr="00194A48">
              <w:rPr>
                <w:sz w:val="22"/>
                <w:szCs w:val="22"/>
              </w:rPr>
              <w:t xml:space="preserve"> miesięcy.</w:t>
            </w:r>
          </w:p>
        </w:tc>
      </w:tr>
    </w:tbl>
    <w:p w14:paraId="109449C6" w14:textId="0B7A3012" w:rsidR="00A57315" w:rsidRPr="00194A48" w:rsidRDefault="00A57315" w:rsidP="003527E8">
      <w:pPr>
        <w:pStyle w:val="Nagwek2"/>
        <w:numPr>
          <w:ilvl w:val="1"/>
          <w:numId w:val="1"/>
        </w:numPr>
      </w:pPr>
      <w:r w:rsidRPr="00194A48">
        <w:lastRenderedPageBreak/>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50ECF9D9"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odrzuci ofertę Wykonawcy, który nie złożył wyjaśnień lub jeżeli dokonana ocena wyjaśnień wraz z dostarczonymi dowodami potwierdzi, że oferta zawiera rażąco niską cenę </w:t>
      </w:r>
      <w:r w:rsidR="00A25C41">
        <w:rPr>
          <w:bCs/>
          <w:iCs/>
          <w:color w:val="000000"/>
          <w:sz w:val="22"/>
          <w:szCs w:val="22"/>
        </w:rPr>
        <w:br/>
      </w:r>
      <w:r w:rsidRPr="00194A48">
        <w:rPr>
          <w:bCs/>
          <w:iCs/>
          <w:color w:val="000000"/>
          <w:sz w:val="22"/>
          <w:szCs w:val="22"/>
        </w:rPr>
        <w:t>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6"/>
      <w:r w:rsidRPr="00194A48">
        <w:rPr>
          <w:b/>
          <w:bCs/>
          <w:caps/>
          <w:kern w:val="32"/>
          <w:sz w:val="22"/>
          <w:szCs w:val="22"/>
        </w:rPr>
        <w:t>UDZIELENIE ZAMÓWIENIA</w:t>
      </w:r>
      <w:bookmarkEnd w:id="30"/>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1"/>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Przed zawarciem umowy Wykonawca, na wezwanie Zamawiającego, zobowiązany jest do podania wszelkich informacji niezbędnych do wypełnienia treści umowy.</w:t>
      </w:r>
    </w:p>
    <w:p w14:paraId="0588240D" w14:textId="36308950" w:rsidR="00A57315" w:rsidRPr="0026190A" w:rsidRDefault="00A57315" w:rsidP="003527E8">
      <w:pPr>
        <w:numPr>
          <w:ilvl w:val="1"/>
          <w:numId w:val="1"/>
        </w:numPr>
        <w:spacing w:before="120"/>
        <w:ind w:left="709" w:hanging="709"/>
        <w:jc w:val="both"/>
        <w:outlineLvl w:val="1"/>
        <w:rPr>
          <w:sz w:val="22"/>
          <w:szCs w:val="22"/>
        </w:rPr>
      </w:pPr>
      <w:r w:rsidRPr="0026190A">
        <w:rPr>
          <w:sz w:val="22"/>
          <w:szCs w:val="22"/>
        </w:rPr>
        <w:t>Przed</w:t>
      </w:r>
      <w:r w:rsidRPr="0026190A">
        <w:rPr>
          <w:rFonts w:eastAsia="Calibri"/>
          <w:sz w:val="22"/>
          <w:szCs w:val="22"/>
        </w:rPr>
        <w:t xml:space="preserve"> podpisaniem umowy Wykonawca przedłoży niezbędne do zawarcia skutecznej umowy dokumenty:</w:t>
      </w:r>
    </w:p>
    <w:p w14:paraId="526C093C" w14:textId="5BB5E3B0" w:rsidR="00A57315" w:rsidRDefault="00A57315" w:rsidP="008C0E8E">
      <w:pPr>
        <w:ind w:left="851" w:hanging="142"/>
        <w:jc w:val="both"/>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4D9BE696" w14:textId="75ACFD27" w:rsidR="00FB00D4" w:rsidRDefault="00FB00D4" w:rsidP="008C0E8E">
      <w:pPr>
        <w:ind w:left="851" w:hanging="142"/>
        <w:jc w:val="both"/>
        <w:rPr>
          <w:sz w:val="22"/>
          <w:szCs w:val="22"/>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r w:rsidR="008C0E8E">
        <w:rPr>
          <w:sz w:val="22"/>
          <w:szCs w:val="22"/>
        </w:rPr>
        <w:t>.</w:t>
      </w:r>
      <w:r w:rsidR="008C0E8E" w:rsidRPr="008C0E8E">
        <w:t xml:space="preserve"> </w:t>
      </w:r>
      <w:r w:rsidR="008C0E8E" w:rsidRPr="008C0E8E">
        <w:rPr>
          <w:sz w:val="22"/>
          <w:szCs w:val="22"/>
        </w:rPr>
        <w:t>Kosztorys należy sporządzić metodą kalkulacji szczegółowej w programie kosztorysowym i powinien zostać przygotowany według opracowanego przez Wykonawcę przedmiaru robót. Wykonawca winien przekazać Zamawiającemu kosztorys ofertowy w wersji papierowej oraz elektronicznej (edytowalnej i PDF).</w:t>
      </w:r>
      <w:r w:rsidR="008C0E8E">
        <w:rPr>
          <w:sz w:val="22"/>
          <w:szCs w:val="22"/>
        </w:rPr>
        <w:t xml:space="preserve"> </w:t>
      </w:r>
      <w:r w:rsidR="008C0E8E" w:rsidRPr="008C0E8E">
        <w:rPr>
          <w:sz w:val="22"/>
          <w:szCs w:val="22"/>
          <w:u w:val="single"/>
        </w:rPr>
        <w:t>Dostarczony przez Zamawiającego przedmiar robót nie jest częścią specyfikacji i nie służy do wyceny, a pełni jedynie funkcję pomocniczą</w:t>
      </w:r>
      <w:r w:rsidR="008C0E8E" w:rsidRPr="008C0E8E">
        <w:rPr>
          <w:sz w:val="22"/>
          <w:szCs w:val="22"/>
        </w:rPr>
        <w:t>.</w:t>
      </w:r>
      <w:r w:rsidR="0016455D">
        <w:rPr>
          <w:sz w:val="22"/>
          <w:szCs w:val="22"/>
        </w:rPr>
        <w:t>;</w:t>
      </w:r>
    </w:p>
    <w:p w14:paraId="0878AAE5" w14:textId="4BFBD2BD" w:rsidR="008C0E8E" w:rsidRPr="008C0E8E" w:rsidRDefault="008C0E8E" w:rsidP="008C0E8E">
      <w:pPr>
        <w:ind w:left="851" w:hanging="142"/>
        <w:jc w:val="both"/>
        <w:rPr>
          <w:sz w:val="22"/>
          <w:szCs w:val="22"/>
          <w:u w:val="single"/>
        </w:rPr>
      </w:pPr>
      <w:r>
        <w:rPr>
          <w:sz w:val="22"/>
          <w:szCs w:val="22"/>
        </w:rPr>
        <w:t xml:space="preserve">- </w:t>
      </w:r>
      <w:r w:rsidRPr="008C0E8E">
        <w:rPr>
          <w:sz w:val="22"/>
          <w:szCs w:val="22"/>
        </w:rPr>
        <w:t xml:space="preserve">W razie niewyszczególnienia przez Wykonawcę w kosztorysie jakiejkolwiek pozycji bądź zakresu robót niezbędnego dla wykonania przedmiotu zamówienia </w:t>
      </w:r>
      <w:r w:rsidRPr="008C0E8E">
        <w:rPr>
          <w:sz w:val="22"/>
          <w:szCs w:val="22"/>
          <w:u w:val="single"/>
        </w:rPr>
        <w:t>przyjmuje się, że zostały one przez Wykonawcę ujęte w ogólnej cenie wykonania zamówienia.</w:t>
      </w:r>
    </w:p>
    <w:p w14:paraId="241F7278" w14:textId="5E553C22" w:rsidR="0016455D" w:rsidRDefault="0016455D" w:rsidP="008C0E8E">
      <w:pPr>
        <w:ind w:left="851" w:hanging="142"/>
        <w:jc w:val="both"/>
        <w:rPr>
          <w:sz w:val="22"/>
          <w:szCs w:val="22"/>
        </w:rPr>
      </w:pPr>
      <w:r>
        <w:rPr>
          <w:sz w:val="22"/>
          <w:szCs w:val="22"/>
        </w:rPr>
        <w:t xml:space="preserve">- </w:t>
      </w:r>
      <w:r w:rsidRPr="0016455D">
        <w:rPr>
          <w:sz w:val="22"/>
          <w:szCs w:val="22"/>
        </w:rPr>
        <w:t>harmonogram rzeczowo - finansowy uzgodniony z Zamawiającym, uwzględniający elementy robót podlegające częściowym odbiorom</w:t>
      </w:r>
      <w:r w:rsidR="008C0E8E">
        <w:rPr>
          <w:sz w:val="22"/>
          <w:szCs w:val="22"/>
        </w:rPr>
        <w:t xml:space="preserve"> </w:t>
      </w:r>
      <w:r w:rsidR="008C0E8E" w:rsidRPr="008C0E8E">
        <w:rPr>
          <w:sz w:val="22"/>
          <w:szCs w:val="22"/>
        </w:rPr>
        <w:t>oraz wskazywać prace, które będą wykonywane przez ewentualnego Podwykonawcę/ów</w:t>
      </w:r>
      <w:r>
        <w:rPr>
          <w:sz w:val="22"/>
          <w:szCs w:val="22"/>
        </w:rPr>
        <w:t>;</w:t>
      </w:r>
    </w:p>
    <w:p w14:paraId="2760D7A4" w14:textId="0AA4F739" w:rsidR="008C0E8E" w:rsidRPr="00194A48" w:rsidRDefault="008C0E8E" w:rsidP="008C0E8E">
      <w:pPr>
        <w:ind w:left="851" w:hanging="142"/>
        <w:jc w:val="both"/>
        <w:rPr>
          <w:sz w:val="22"/>
          <w:szCs w:val="22"/>
        </w:rPr>
      </w:pPr>
      <w:r>
        <w:rPr>
          <w:sz w:val="22"/>
          <w:szCs w:val="22"/>
        </w:rPr>
        <w:t xml:space="preserve">- </w:t>
      </w:r>
      <w:r w:rsidRPr="008C0E8E">
        <w:rPr>
          <w:sz w:val="22"/>
          <w:szCs w:val="22"/>
        </w:rPr>
        <w:t>Zamawiający zastrzega sobie prawo weryfikacji tych dokumentów. W razie zgłoszenia przez Zamawiającego uwag lub zastrzeżeń do kosztorysu i harmonogramu, Wykonawca</w:t>
      </w:r>
      <w:r>
        <w:rPr>
          <w:sz w:val="22"/>
          <w:szCs w:val="22"/>
        </w:rPr>
        <w:t xml:space="preserve"> </w:t>
      </w:r>
      <w:r w:rsidRPr="008C0E8E">
        <w:rPr>
          <w:sz w:val="22"/>
          <w:szCs w:val="22"/>
        </w:rPr>
        <w:t>zobowiązany jest do ich uwzględnienia i przedstawienia poprawionego kosztorysu i harmonogramu</w:t>
      </w:r>
    </w:p>
    <w:p w14:paraId="15AB16CB" w14:textId="355B6189" w:rsidR="00A57315" w:rsidRPr="00770F80" w:rsidRDefault="00A57315" w:rsidP="008C0E8E">
      <w:pPr>
        <w:pStyle w:val="Nagwek2"/>
        <w:rPr>
          <w:sz w:val="22"/>
          <w:szCs w:val="22"/>
        </w:rPr>
      </w:pPr>
      <w:r w:rsidRPr="00194A48">
        <w:t xml:space="preserve">- </w:t>
      </w:r>
      <w:r w:rsidRPr="00770F80">
        <w:rPr>
          <w:sz w:val="22"/>
          <w:szCs w:val="22"/>
        </w:rPr>
        <w:t>uprawnienia budowlane oraz aktualne zaświadczenie o przynależności do Izby Inżynierów Budownictwa osób wymienionych w zał. nr 6 do SWZ.</w:t>
      </w:r>
    </w:p>
    <w:p w14:paraId="5F9634F9" w14:textId="2E39C8E2"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 przypadku wyboru oferty Wykonawców wspólnie ubiegających się o udzielenie zamówienia, Wykonawcy ci, na wezwanie Zamawiającego, zobowiązani będą przed zawarciem umowy </w:t>
      </w:r>
      <w:r w:rsidR="00A25C41">
        <w:rPr>
          <w:bCs/>
          <w:iCs/>
          <w:color w:val="000000"/>
          <w:sz w:val="22"/>
          <w:szCs w:val="22"/>
        </w:rPr>
        <w:br/>
      </w:r>
      <w:r w:rsidRPr="00194A48">
        <w:rPr>
          <w:bCs/>
          <w:iCs/>
          <w:color w:val="000000"/>
          <w:sz w:val="22"/>
          <w:szCs w:val="22"/>
        </w:rPr>
        <w:t>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2"/>
    </w:p>
    <w:p w14:paraId="526AA5FD" w14:textId="1AF6B85A" w:rsidR="00C90469" w:rsidRPr="00901304" w:rsidRDefault="00C90469" w:rsidP="006C624B">
      <w:pPr>
        <w:pStyle w:val="Nagwek2"/>
        <w:numPr>
          <w:ilvl w:val="1"/>
          <w:numId w:val="1"/>
        </w:numPr>
        <w:rPr>
          <w:sz w:val="22"/>
          <w:szCs w:val="22"/>
        </w:rPr>
      </w:pPr>
      <w:r w:rsidRPr="00901304">
        <w:rPr>
          <w:sz w:val="22"/>
          <w:szCs w:val="22"/>
        </w:rPr>
        <w:t xml:space="preserve">Wykonawca zobowiązany jest przed zawarciem umowy wnieść zabezpieczenie należytego wykonania umowy w wysokości </w:t>
      </w:r>
      <w:r w:rsidRPr="00901304">
        <w:rPr>
          <w:b/>
          <w:sz w:val="22"/>
          <w:szCs w:val="22"/>
        </w:rPr>
        <w:t>5</w:t>
      </w:r>
      <w:r w:rsidRPr="00901304">
        <w:rPr>
          <w:sz w:val="22"/>
          <w:szCs w:val="22"/>
        </w:rPr>
        <w:t> % ceny brutto podanej w ofercie. Zabezpieczenie służy pokryciu roszczeń z tytułu niewykonania lub nienależytego wykonania umowy.</w:t>
      </w:r>
    </w:p>
    <w:p w14:paraId="606EC934" w14:textId="77777777" w:rsidR="00C90469" w:rsidRPr="00901304" w:rsidRDefault="00C90469" w:rsidP="007279AB">
      <w:pPr>
        <w:pStyle w:val="Nagwek2"/>
        <w:rPr>
          <w:sz w:val="22"/>
          <w:szCs w:val="22"/>
        </w:rPr>
      </w:pPr>
      <w:r w:rsidRPr="00901304">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ubezpieczeniowych;</w:t>
      </w:r>
    </w:p>
    <w:p w14:paraId="40268415" w14:textId="2CD030F5"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 xml:space="preserve">poręczeniach udzielanych przez podmioty, o których mowa w art. 6b ust. 5 pkt 2 ustawy z dnia 9 listopada 2000 r. o utworzeniu Polskiej Agencji Rozwoju Przedsiębiorczości (t.j. Dz. U. </w:t>
      </w:r>
      <w:r w:rsidR="00FF7B6F">
        <w:rPr>
          <w:bCs/>
          <w:iCs/>
          <w:color w:val="000000"/>
          <w:sz w:val="22"/>
          <w:szCs w:val="22"/>
        </w:rPr>
        <w:br/>
      </w:r>
      <w:r w:rsidRPr="00194A48">
        <w:rPr>
          <w:bCs/>
          <w:iCs/>
          <w:color w:val="000000"/>
          <w:sz w:val="22"/>
          <w:szCs w:val="22"/>
        </w:rPr>
        <w:t>z 2020r. poz. 299).</w:t>
      </w:r>
    </w:p>
    <w:p w14:paraId="20A6030E" w14:textId="75661593" w:rsidR="00C90469"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68569EB6" w14:textId="483C8472" w:rsidR="00091F50" w:rsidRPr="00770F80" w:rsidRDefault="00091F50" w:rsidP="00C01442">
      <w:pPr>
        <w:numPr>
          <w:ilvl w:val="1"/>
          <w:numId w:val="1"/>
        </w:numPr>
        <w:spacing w:before="120"/>
        <w:jc w:val="both"/>
        <w:outlineLvl w:val="1"/>
        <w:rPr>
          <w:bCs/>
          <w:iCs/>
          <w:color w:val="000000"/>
          <w:sz w:val="22"/>
          <w:szCs w:val="22"/>
        </w:rPr>
      </w:pPr>
      <w:r w:rsidRPr="00770F80">
        <w:rPr>
          <w:bCs/>
          <w:iCs/>
          <w:color w:val="000000"/>
          <w:sz w:val="22"/>
          <w:szCs w:val="22"/>
        </w:rPr>
        <w:lastRenderedPageBreak/>
        <w:t>W</w:t>
      </w:r>
      <w:r w:rsidRPr="00770F80">
        <w:rPr>
          <w:bCs/>
          <w:iCs/>
          <w:color w:val="000000"/>
          <w:sz w:val="22"/>
          <w:szCs w:val="22"/>
          <w:lang w:val="x-none" w:eastAsia="x-none"/>
        </w:rPr>
        <w:t>przypadku wniesienia wadium w pieniądzu Wykonawca może wyrazić zgodę na zaliczenie kwoty wadium na poczet zabezpieczenia.</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3"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49F303B1"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wskazanie Beneficjenta poręczenia lub gwarancji, którym musi być Gmina Chęciny, </w:t>
      </w:r>
      <w:r w:rsidR="00FF7B6F">
        <w:rPr>
          <w:bCs/>
          <w:iCs/>
          <w:color w:val="000000"/>
          <w:sz w:val="22"/>
          <w:szCs w:val="22"/>
        </w:rPr>
        <w:br/>
      </w:r>
      <w:r w:rsidRPr="00194A48">
        <w:rPr>
          <w:bCs/>
          <w:iCs/>
          <w:color w:val="000000"/>
          <w:sz w:val="22"/>
          <w:szCs w:val="22"/>
        </w:rPr>
        <w:t>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0AE16B3B"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bezwarunkowe, nieodwołalne, płatne na pierwsze żądanie, zobowiązanie wystawcy gwarancji lub poręczenia do wypłaty Zamawiającemu pełnej kwoty zabezpieczenia lub do wypłat łącznie do pełnej kwoty zabezpieczenia w przypadku realizacji zamówienia w sposób niezgodny </w:t>
      </w:r>
      <w:r w:rsidR="00FF7B6F">
        <w:rPr>
          <w:bCs/>
          <w:iCs/>
          <w:color w:val="000000"/>
          <w:sz w:val="22"/>
          <w:szCs w:val="22"/>
        </w:rPr>
        <w:br/>
      </w:r>
      <w:r w:rsidRPr="00194A48">
        <w:rPr>
          <w:bCs/>
          <w:iCs/>
          <w:color w:val="000000"/>
          <w:sz w:val="22"/>
          <w:szCs w:val="22"/>
        </w:rPr>
        <w:t>z umową.</w:t>
      </w:r>
    </w:p>
    <w:p w14:paraId="77C7607B" w14:textId="04DB6651"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 xml:space="preserve">Jeżeli okres, na jaki ma zostać wniesione zabezpieczenie, przekracza 5 lat, zabezpieczenie </w:t>
      </w:r>
      <w:r w:rsidR="00FF7B6F">
        <w:rPr>
          <w:bCs/>
          <w:iCs/>
          <w:color w:val="000000"/>
          <w:sz w:val="22"/>
          <w:szCs w:val="22"/>
        </w:rPr>
        <w:br/>
      </w:r>
      <w:r w:rsidRPr="00194A48">
        <w:rPr>
          <w:bCs/>
          <w:iCs/>
          <w:color w:val="000000"/>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6FF0E785"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nieprzedłużenia lub niewniesienia nowego zabezpieczenia najpóźniej na 30 dni przed upływem terminu ważności dotychczasowego zabezpieczenia wniesionego w innej formie niż </w:t>
      </w:r>
      <w:r w:rsidR="00FF7B6F">
        <w:rPr>
          <w:bCs/>
          <w:iCs/>
          <w:color w:val="000000"/>
          <w:sz w:val="22"/>
          <w:szCs w:val="22"/>
        </w:rPr>
        <w:br/>
      </w:r>
      <w:r w:rsidRPr="00194A48">
        <w:rPr>
          <w:bCs/>
          <w:iCs/>
          <w:color w:val="000000"/>
          <w:sz w:val="22"/>
          <w:szCs w:val="22"/>
        </w:rPr>
        <w:t>w pieniądzu Zamawiający zmienia formę na zabezpieczenie w pieniądzu, poprzez wypłatę kwoty z dotychczasowego zabezpieczenia. Wypłata następuje nie później niż w ostatnim dniu ważności dotychczasowego zabezpieczenia.</w:t>
      </w:r>
    </w:p>
    <w:p w14:paraId="7ABA6A6B" w14:textId="5D66E44F"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wnoszenia zabezpieczenia należytego wykonania umowy w formie innej niż </w:t>
      </w:r>
      <w:r w:rsidR="00FF7B6F">
        <w:rPr>
          <w:bCs/>
          <w:iCs/>
          <w:color w:val="000000"/>
          <w:sz w:val="22"/>
          <w:szCs w:val="22"/>
        </w:rPr>
        <w:br/>
      </w:r>
      <w:r w:rsidRPr="00194A48">
        <w:rPr>
          <w:bCs/>
          <w:iCs/>
          <w:color w:val="000000"/>
          <w:sz w:val="22"/>
          <w:szCs w:val="22"/>
        </w:rPr>
        <w:t>w pieniądzu, przed podpisaniem umowy Wykonawca zobowiązany jest przedstawić do akceptacji Zamawiającemu treść dokumentu gwarancji lub poręczenia.</w:t>
      </w:r>
      <w:bookmarkEnd w:id="33"/>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59"/>
      <w:r w:rsidRPr="00194A48">
        <w:rPr>
          <w:b/>
          <w:bCs/>
          <w:caps/>
          <w:kern w:val="32"/>
          <w:sz w:val="22"/>
          <w:szCs w:val="22"/>
        </w:rPr>
        <w:t>projektowane postanowienia umowy w sprawie zamówienia publicznego, które zostaną wprowadzone do umowy w sprawie zamówienia publicznego</w:t>
      </w:r>
      <w:bookmarkEnd w:id="34"/>
    </w:p>
    <w:p w14:paraId="47696EA5"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119314719"/>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0DDF96C8" w:rsidR="005D2D4A" w:rsidRPr="005D2D4A" w:rsidRDefault="005D2D4A" w:rsidP="005D2D4A">
      <w:pPr>
        <w:tabs>
          <w:tab w:val="left" w:pos="708"/>
        </w:tabs>
        <w:spacing w:before="120"/>
        <w:ind w:left="680"/>
        <w:jc w:val="both"/>
        <w:outlineLvl w:val="1"/>
        <w:rPr>
          <w:sz w:val="22"/>
          <w:szCs w:val="22"/>
        </w:rPr>
      </w:pPr>
      <w:r w:rsidRPr="005D2D4A">
        <w:rPr>
          <w:sz w:val="22"/>
          <w:szCs w:val="22"/>
        </w:rPr>
        <w:t xml:space="preserve">Zamawiający przewiduje możliwość zmian istotnych postanowień zawartej umowy w stosunku do treści oferty, na podstawie której dokonano wyboru Wykonawcy, w przypadku wystąpienia co najmniej jednej z okoliczności wymienionych w § 1 pkt. </w:t>
      </w:r>
      <w:r w:rsidR="006069CA">
        <w:rPr>
          <w:sz w:val="22"/>
          <w:szCs w:val="22"/>
        </w:rPr>
        <w:t>4</w:t>
      </w:r>
      <w:r w:rsidRPr="005D2D4A">
        <w:rPr>
          <w:sz w:val="22"/>
          <w:szCs w:val="22"/>
        </w:rPr>
        <w:t>-</w:t>
      </w:r>
      <w:r w:rsidR="0084752B">
        <w:rPr>
          <w:sz w:val="22"/>
          <w:szCs w:val="22"/>
        </w:rPr>
        <w:t>1</w:t>
      </w:r>
      <w:r w:rsidR="006069CA">
        <w:rPr>
          <w:sz w:val="22"/>
          <w:szCs w:val="22"/>
        </w:rPr>
        <w:t>0</w:t>
      </w:r>
      <w:r w:rsidRPr="005D2D4A">
        <w:rPr>
          <w:sz w:val="22"/>
          <w:szCs w:val="22"/>
        </w:rPr>
        <w:t xml:space="preserve">, § 2 pkt. </w:t>
      </w:r>
      <w:r w:rsidR="0084752B">
        <w:rPr>
          <w:sz w:val="22"/>
          <w:szCs w:val="22"/>
        </w:rPr>
        <w:t>5</w:t>
      </w:r>
      <w:r w:rsidRPr="005D2D4A">
        <w:rPr>
          <w:sz w:val="22"/>
          <w:szCs w:val="22"/>
        </w:rPr>
        <w:t>-</w:t>
      </w:r>
      <w:r w:rsidR="0084752B">
        <w:rPr>
          <w:sz w:val="22"/>
          <w:szCs w:val="22"/>
        </w:rPr>
        <w:t>8</w:t>
      </w:r>
      <w:r w:rsidRPr="005D2D4A">
        <w:rPr>
          <w:sz w:val="22"/>
          <w:szCs w:val="22"/>
        </w:rPr>
        <w:t>,  § 3 pkt. 3-</w:t>
      </w:r>
      <w:r w:rsidR="0084752B">
        <w:rPr>
          <w:sz w:val="22"/>
          <w:szCs w:val="22"/>
        </w:rPr>
        <w:t>8</w:t>
      </w:r>
      <w:r w:rsidRPr="005D2D4A">
        <w:rPr>
          <w:sz w:val="22"/>
          <w:szCs w:val="22"/>
        </w:rPr>
        <w:t xml:space="preserve">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6" w:name="_Toc258314260"/>
      <w:bookmarkEnd w:id="35"/>
      <w:r w:rsidRPr="00194A48">
        <w:rPr>
          <w:b/>
          <w:bCs/>
          <w:caps/>
          <w:kern w:val="32"/>
          <w:sz w:val="22"/>
          <w:szCs w:val="22"/>
        </w:rPr>
        <w:lastRenderedPageBreak/>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6"/>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7"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4F51A090"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FF7B6F">
        <w:rPr>
          <w:color w:val="000000"/>
          <w:sz w:val="22"/>
          <w:szCs w:val="22"/>
        </w:rPr>
        <w:br/>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r w:rsidRPr="00194A48">
        <w:rPr>
          <w:rFonts w:eastAsia="Calibri"/>
          <w:color w:val="000000"/>
          <w:sz w:val="22"/>
          <w:szCs w:val="22"/>
          <w:lang w:val="de-DE" w:eastAsia="en-US"/>
        </w:rPr>
        <w:t xml:space="preserve">e-mail: </w:t>
      </w:r>
      <w:r w:rsidR="00C90469" w:rsidRPr="00194A48">
        <w:rPr>
          <w:rFonts w:eastAsia="Calibri"/>
          <w:color w:val="000000"/>
          <w:sz w:val="22"/>
          <w:szCs w:val="22"/>
          <w:lang w:val="de-DE" w:eastAsia="en-US"/>
        </w:rPr>
        <w:t>gmina@checiny.pl</w:t>
      </w:r>
    </w:p>
    <w:p w14:paraId="587EC19C" w14:textId="09898371"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w:t>
      </w:r>
      <w:r w:rsidR="00FF7B6F">
        <w:rPr>
          <w:color w:val="000000"/>
          <w:sz w:val="22"/>
          <w:szCs w:val="22"/>
        </w:rPr>
        <w:br/>
      </w:r>
      <w:r w:rsidRPr="00194A48">
        <w:rPr>
          <w:color w:val="000000"/>
          <w:sz w:val="22"/>
          <w:szCs w:val="22"/>
        </w:rPr>
        <w:t xml:space="preserve">z Inspektorem Ochrony Danych, </w:t>
      </w:r>
      <w:r w:rsidR="007133F5" w:rsidRPr="00194A48">
        <w:rPr>
          <w:sz w:val="22"/>
          <w:szCs w:val="22"/>
        </w:rPr>
        <w:t>adres e-mail: iodo@checiny.pl, tel. 41 31 53 117;</w:t>
      </w:r>
    </w:p>
    <w:p w14:paraId="11D66587" w14:textId="014053E6"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w:t>
      </w:r>
      <w:r w:rsidR="00FF7B6F">
        <w:rPr>
          <w:color w:val="000000"/>
          <w:sz w:val="22"/>
          <w:szCs w:val="22"/>
        </w:rPr>
        <w:br/>
      </w:r>
      <w:r w:rsidRPr="00194A48">
        <w:rPr>
          <w:color w:val="000000"/>
          <w:sz w:val="22"/>
          <w:szCs w:val="22"/>
        </w:rPr>
        <w:t>o udzielenie zamówienia publicznego pn</w:t>
      </w:r>
      <w:r w:rsidRPr="004C338A">
        <w:rPr>
          <w:color w:val="000000"/>
          <w:sz w:val="22"/>
          <w:szCs w:val="22"/>
        </w:rPr>
        <w:t xml:space="preserve">. </w:t>
      </w:r>
      <w:r w:rsidR="00770F80">
        <w:rPr>
          <w:color w:val="000000"/>
          <w:sz w:val="22"/>
          <w:szCs w:val="22"/>
        </w:rPr>
        <w:t>„</w:t>
      </w:r>
      <w:r w:rsidR="006069CA" w:rsidRPr="006069CA">
        <w:rPr>
          <w:b/>
          <w:color w:val="000000"/>
          <w:sz w:val="22"/>
          <w:szCs w:val="22"/>
          <w:lang w:val="x-none"/>
        </w:rPr>
        <w:t>Rozbudowa infrastruktury sportowej przy SP w Bolminie</w:t>
      </w:r>
      <w:r w:rsidR="005D2D4A" w:rsidRPr="005D2D4A">
        <w:rPr>
          <w:b/>
          <w:color w:val="000000"/>
          <w:sz w:val="22"/>
          <w:szCs w:val="22"/>
          <w:lang w:val="x-none"/>
        </w:rPr>
        <w:t>.</w:t>
      </w:r>
      <w:r w:rsidR="00B010DD">
        <w:rPr>
          <w:b/>
          <w:color w:val="000000"/>
          <w:sz w:val="22"/>
          <w:szCs w:val="22"/>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w:t>
      </w:r>
      <w:r w:rsidR="00E65528">
        <w:rPr>
          <w:b/>
          <w:bCs/>
          <w:iCs/>
          <w:color w:val="000000"/>
          <w:sz w:val="22"/>
          <w:szCs w:val="22"/>
        </w:rPr>
        <w:t>1</w:t>
      </w:r>
      <w:r w:rsidR="005D2D4A" w:rsidRPr="005D2D4A">
        <w:rPr>
          <w:b/>
          <w:bCs/>
          <w:iCs/>
          <w:color w:val="000000"/>
          <w:sz w:val="22"/>
          <w:szCs w:val="22"/>
        </w:rPr>
        <w:t>.202</w:t>
      </w:r>
      <w:r w:rsidR="006069CA">
        <w:rPr>
          <w:b/>
          <w:bCs/>
          <w:iCs/>
          <w:color w:val="000000"/>
          <w:sz w:val="22"/>
          <w:szCs w:val="22"/>
        </w:rPr>
        <w:t>3</w:t>
      </w:r>
      <w:r w:rsidR="005D2D4A" w:rsidRPr="005D2D4A">
        <w:rPr>
          <w:b/>
          <w:bCs/>
          <w:iCs/>
          <w:color w:val="000000"/>
          <w:sz w:val="22"/>
          <w:szCs w:val="22"/>
        </w:rPr>
        <w:t>.PN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lastRenderedPageBreak/>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1205E460"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korzystania przez osobę, której dane osobowe są przetwarzane przez Zamawiającego, z uprawnienia, o którym mowa w art. 15 ust. 1–3 RODO (związanych </w:t>
      </w:r>
      <w:r w:rsidR="00FF7B6F">
        <w:rPr>
          <w:bCs/>
          <w:iCs/>
          <w:color w:val="000000"/>
          <w:sz w:val="22"/>
          <w:szCs w:val="22"/>
        </w:rPr>
        <w:br/>
      </w:r>
      <w:r w:rsidRPr="00194A48">
        <w:rPr>
          <w:bCs/>
          <w:iCs/>
          <w:color w:val="000000"/>
          <w:sz w:val="22"/>
          <w:szCs w:val="22"/>
        </w:rPr>
        <w:t xml:space="preserve">z prawem Wykonawcy do uzyskania od administratora potwierdzenia, czy przetwarzane są dane osobowe jego dotyczące, prawem Wykonawcy do bycia poinformowanym </w:t>
      </w:r>
      <w:r w:rsidR="00FF7B6F">
        <w:rPr>
          <w:bCs/>
          <w:iCs/>
          <w:color w:val="000000"/>
          <w:sz w:val="22"/>
          <w:szCs w:val="22"/>
        </w:rPr>
        <w:br/>
      </w:r>
      <w:r w:rsidRPr="00194A48">
        <w:rPr>
          <w:bCs/>
          <w:iCs/>
          <w:color w:val="000000"/>
          <w:sz w:val="22"/>
          <w:szCs w:val="22"/>
        </w:rPr>
        <w:t xml:space="preserve">o odpowiednich zabezpieczeniach, o których mowa w art. 46 RODO, związanych </w:t>
      </w:r>
      <w:r w:rsidR="00FF7B6F">
        <w:rPr>
          <w:bCs/>
          <w:iCs/>
          <w:color w:val="000000"/>
          <w:sz w:val="22"/>
          <w:szCs w:val="22"/>
        </w:rPr>
        <w:br/>
      </w:r>
      <w:r w:rsidRPr="00194A48">
        <w:rPr>
          <w:bCs/>
          <w:iCs/>
          <w:color w:val="000000"/>
          <w:sz w:val="22"/>
          <w:szCs w:val="22"/>
        </w:rPr>
        <w:t>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0716F658"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postępowaniu o udzielenie zamówienia zgłoszenie żądania ograniczenia przetwarzania, </w:t>
      </w:r>
      <w:r w:rsidR="00FF7B6F">
        <w:rPr>
          <w:bCs/>
          <w:iCs/>
          <w:color w:val="000000"/>
          <w:sz w:val="22"/>
          <w:szCs w:val="22"/>
        </w:rPr>
        <w:br/>
      </w:r>
      <w:r w:rsidRPr="00194A48">
        <w:rPr>
          <w:bCs/>
          <w:iCs/>
          <w:color w:val="000000"/>
          <w:sz w:val="22"/>
          <w:szCs w:val="22"/>
        </w:rPr>
        <w:t>o którym mowa w art. 18 ust. 1 RODO, nie ogranicza przetwarzania danych osobowych do czasu zakończenia tego postępowania;</w:t>
      </w:r>
    </w:p>
    <w:p w14:paraId="7D5ED064" w14:textId="16F53BAE"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sidR="00FF7B6F">
        <w:rPr>
          <w:bCs/>
          <w:iCs/>
          <w:color w:val="000000"/>
          <w:sz w:val="22"/>
          <w:szCs w:val="22"/>
        </w:rPr>
        <w:br/>
      </w:r>
      <w:r w:rsidRPr="00194A48">
        <w:rPr>
          <w:bCs/>
          <w:iCs/>
          <w:color w:val="000000"/>
          <w:sz w:val="22"/>
          <w:szCs w:val="22"/>
        </w:rPr>
        <w:t>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1C6743B4" w14:textId="76E33D90" w:rsidR="00B010DD" w:rsidRDefault="007133F5" w:rsidP="007133F5">
      <w:pPr>
        <w:shd w:val="clear" w:color="auto" w:fill="FFFFFF"/>
        <w:spacing w:line="259" w:lineRule="exact"/>
        <w:ind w:left="284" w:hanging="284"/>
        <w:rPr>
          <w:spacing w:val="-2"/>
          <w:sz w:val="22"/>
          <w:szCs w:val="22"/>
        </w:rPr>
      </w:pPr>
      <w:r w:rsidRPr="00194A48">
        <w:rPr>
          <w:spacing w:val="-2"/>
          <w:sz w:val="22"/>
          <w:szCs w:val="22"/>
        </w:rPr>
        <w:t>-    Załącznik nr 9</w:t>
      </w:r>
      <w:r w:rsidRPr="00194A48">
        <w:rPr>
          <w:spacing w:val="-2"/>
          <w:sz w:val="22"/>
          <w:szCs w:val="22"/>
        </w:rPr>
        <w:tab/>
        <w:t>-</w:t>
      </w:r>
      <w:r w:rsidR="00B010DD">
        <w:rPr>
          <w:spacing w:val="-2"/>
          <w:sz w:val="22"/>
          <w:szCs w:val="22"/>
        </w:rPr>
        <w:t xml:space="preserve"> Oświadczenie o aktualności </w:t>
      </w:r>
      <w:r w:rsidR="00E65528">
        <w:rPr>
          <w:spacing w:val="-2"/>
          <w:sz w:val="22"/>
          <w:szCs w:val="22"/>
        </w:rPr>
        <w:t>i</w:t>
      </w:r>
      <w:r w:rsidR="00B010DD">
        <w:rPr>
          <w:spacing w:val="-2"/>
          <w:sz w:val="22"/>
          <w:szCs w:val="22"/>
        </w:rPr>
        <w:t>nformacji.</w:t>
      </w:r>
    </w:p>
    <w:p w14:paraId="62EE7860" w14:textId="529AED80" w:rsidR="007133F5" w:rsidRPr="009446C2" w:rsidRDefault="00B010DD" w:rsidP="009446C2">
      <w:pPr>
        <w:shd w:val="clear" w:color="auto" w:fill="FFFFFF"/>
        <w:spacing w:line="259" w:lineRule="exact"/>
        <w:ind w:left="284" w:hanging="284"/>
        <w:rPr>
          <w:spacing w:val="-2"/>
          <w:sz w:val="22"/>
          <w:szCs w:val="22"/>
        </w:rPr>
      </w:pPr>
      <w:r>
        <w:rPr>
          <w:spacing w:val="-2"/>
          <w:sz w:val="22"/>
          <w:szCs w:val="22"/>
        </w:rPr>
        <w:t xml:space="preserve">-    </w:t>
      </w:r>
      <w:r w:rsidRPr="00194A48">
        <w:rPr>
          <w:spacing w:val="-2"/>
          <w:sz w:val="22"/>
          <w:szCs w:val="22"/>
        </w:rPr>
        <w:t xml:space="preserve">Załącznik nr </w:t>
      </w:r>
      <w:r>
        <w:rPr>
          <w:spacing w:val="-2"/>
          <w:sz w:val="22"/>
          <w:szCs w:val="22"/>
        </w:rPr>
        <w:t>10</w:t>
      </w:r>
      <w:r>
        <w:rPr>
          <w:spacing w:val="-2"/>
          <w:sz w:val="22"/>
          <w:szCs w:val="22"/>
        </w:rPr>
        <w:tab/>
        <w:t xml:space="preserve">- </w:t>
      </w:r>
      <w:r w:rsidR="00C30786" w:rsidRPr="00C30786">
        <w:rPr>
          <w:spacing w:val="-2"/>
          <w:sz w:val="22"/>
          <w:szCs w:val="22"/>
        </w:rPr>
        <w:t>Oświadczenie wykonawców wspólnie ubiegających się o udzielenie zamówienia</w:t>
      </w:r>
    </w:p>
    <w:p w14:paraId="718CD34A" w14:textId="170D9265"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1</w:t>
      </w:r>
      <w:r w:rsidRPr="00194A48">
        <w:rPr>
          <w:spacing w:val="-2"/>
          <w:sz w:val="22"/>
          <w:szCs w:val="22"/>
        </w:rPr>
        <w:tab/>
        <w:t>-</w:t>
      </w:r>
      <w:r w:rsidR="00B010DD">
        <w:rPr>
          <w:spacing w:val="-2"/>
          <w:sz w:val="22"/>
          <w:szCs w:val="22"/>
        </w:rPr>
        <w:t xml:space="preserve"> </w:t>
      </w:r>
      <w:r w:rsidR="009446C2">
        <w:rPr>
          <w:spacing w:val="-2"/>
          <w:sz w:val="22"/>
          <w:szCs w:val="22"/>
        </w:rPr>
        <w:t xml:space="preserve">Dokumentacja </w:t>
      </w:r>
      <w:r w:rsidR="009446C2">
        <w:rPr>
          <w:sz w:val="22"/>
          <w:szCs w:val="22"/>
        </w:rPr>
        <w:t>Projektowa</w:t>
      </w:r>
      <w:r>
        <w:rPr>
          <w:sz w:val="22"/>
          <w:szCs w:val="22"/>
        </w:rPr>
        <w:t>.</w:t>
      </w:r>
    </w:p>
    <w:p w14:paraId="4292A49C" w14:textId="251A6421" w:rsidR="00EB787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2</w:t>
      </w:r>
      <w:r w:rsidRPr="00194A48">
        <w:rPr>
          <w:spacing w:val="-2"/>
          <w:sz w:val="22"/>
          <w:szCs w:val="22"/>
        </w:rPr>
        <w:tab/>
        <w:t>-</w:t>
      </w:r>
      <w:r w:rsidR="00B010DD">
        <w:rPr>
          <w:spacing w:val="-2"/>
          <w:sz w:val="22"/>
          <w:szCs w:val="22"/>
        </w:rPr>
        <w:t xml:space="preserve"> </w:t>
      </w:r>
      <w:r w:rsidR="009446C2">
        <w:rPr>
          <w:sz w:val="22"/>
          <w:szCs w:val="22"/>
        </w:rPr>
        <w:t>STWiORB</w:t>
      </w:r>
      <w:r>
        <w:rPr>
          <w:spacing w:val="-3"/>
          <w:sz w:val="22"/>
          <w:szCs w:val="22"/>
        </w:rPr>
        <w:t>.</w:t>
      </w:r>
    </w:p>
    <w:p w14:paraId="4A701E49" w14:textId="4927952D" w:rsidR="009446C2" w:rsidRPr="002328E1" w:rsidRDefault="009446C2" w:rsidP="009446C2">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13</w:t>
      </w:r>
      <w:r w:rsidRPr="00194A48">
        <w:rPr>
          <w:spacing w:val="-2"/>
          <w:sz w:val="22"/>
          <w:szCs w:val="22"/>
        </w:rPr>
        <w:tab/>
        <w:t>-</w:t>
      </w:r>
      <w:r>
        <w:rPr>
          <w:spacing w:val="-2"/>
          <w:sz w:val="22"/>
          <w:szCs w:val="22"/>
        </w:rPr>
        <w:t xml:space="preserve"> </w:t>
      </w:r>
      <w:r w:rsidRPr="00194A48">
        <w:rPr>
          <w:sz w:val="22"/>
          <w:szCs w:val="22"/>
        </w:rPr>
        <w:t>Pr</w:t>
      </w:r>
      <w:r>
        <w:rPr>
          <w:sz w:val="22"/>
          <w:szCs w:val="22"/>
        </w:rPr>
        <w:t>zedmiar robót</w:t>
      </w:r>
      <w:r>
        <w:rPr>
          <w:spacing w:val="-3"/>
          <w:sz w:val="22"/>
          <w:szCs w:val="22"/>
        </w:rPr>
        <w:t>.</w:t>
      </w:r>
    </w:p>
    <w:p w14:paraId="07A60BD0" w14:textId="77777777" w:rsidR="009446C2" w:rsidRPr="002328E1" w:rsidRDefault="009446C2" w:rsidP="002328E1">
      <w:pPr>
        <w:shd w:val="clear" w:color="auto" w:fill="FFFFFF"/>
        <w:spacing w:line="259" w:lineRule="exact"/>
        <w:ind w:left="284" w:hanging="284"/>
        <w:rPr>
          <w:spacing w:val="-3"/>
          <w:sz w:val="22"/>
          <w:szCs w:val="22"/>
        </w:rPr>
      </w:pPr>
    </w:p>
    <w:sectPr w:rsidR="009446C2" w:rsidRPr="002328E1" w:rsidSect="00556F24">
      <w:headerReference w:type="default" r:id="rId31"/>
      <w:footerReference w:type="default" r:id="rId32"/>
      <w:headerReference w:type="first" r:id="rId33"/>
      <w:pgSz w:w="11906" w:h="16838" w:code="9"/>
      <w:pgMar w:top="1418" w:right="1304" w:bottom="1134" w:left="1304"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A028" w14:textId="77777777" w:rsidR="00882D68" w:rsidRDefault="00882D68">
      <w:r>
        <w:separator/>
      </w:r>
    </w:p>
  </w:endnote>
  <w:endnote w:type="continuationSeparator" w:id="0">
    <w:p w14:paraId="08E11076" w14:textId="77777777" w:rsidR="00882D68" w:rsidRDefault="0088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47A2" w14:textId="77777777" w:rsidR="00882D68" w:rsidRDefault="00882D68">
      <w:r>
        <w:separator/>
      </w:r>
    </w:p>
  </w:footnote>
  <w:footnote w:type="continuationSeparator" w:id="0">
    <w:p w14:paraId="148CDE4A" w14:textId="77777777" w:rsidR="00882D68" w:rsidRDefault="0088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7B104C50" w:rsidR="000D1D32" w:rsidRDefault="000723BA" w:rsidP="00E8224D">
    <w:pPr>
      <w:pStyle w:val="Nagwek"/>
      <w:jc w:val="center"/>
      <w:rPr>
        <w:sz w:val="18"/>
        <w:szCs w:val="18"/>
      </w:rPr>
    </w:pPr>
    <w:r w:rsidRPr="000723BA">
      <w:rPr>
        <w:sz w:val="18"/>
        <w:szCs w:val="18"/>
      </w:rPr>
      <w:t>"</w:t>
    </w:r>
    <w:r w:rsidR="002638CD" w:rsidRPr="002638CD">
      <w:t xml:space="preserve"> </w:t>
    </w:r>
    <w:r w:rsidR="002638CD" w:rsidRPr="002638CD">
      <w:rPr>
        <w:sz w:val="18"/>
        <w:szCs w:val="18"/>
      </w:rPr>
      <w:t>Rozbudowa infrastruktury sportowej przy SP w Bolminie</w:t>
    </w:r>
    <w:r w:rsidR="00B637C9">
      <w:rPr>
        <w:sz w:val="18"/>
        <w:szCs w:val="18"/>
      </w:rPr>
      <w:t>”</w:t>
    </w:r>
    <w:r w:rsidR="00E8224D">
      <w:rPr>
        <w:sz w:val="18"/>
        <w:szCs w:val="18"/>
      </w:rPr>
      <w:t>.</w:t>
    </w:r>
    <w:r w:rsidR="00B637C9">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EF8C" w14:textId="28E901C8" w:rsidR="007D4424" w:rsidRDefault="007D4424" w:rsidP="007D442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30889786">
    <w:abstractNumId w:val="5"/>
  </w:num>
  <w:num w:numId="2" w16cid:durableId="828250544">
    <w:abstractNumId w:val="9"/>
  </w:num>
  <w:num w:numId="3" w16cid:durableId="54016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416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228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849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5425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410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936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160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2160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57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8726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2225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389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255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7960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458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698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570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1470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8504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551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3072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519628">
    <w:abstractNumId w:val="27"/>
  </w:num>
  <w:num w:numId="26" w16cid:durableId="2067753068">
    <w:abstractNumId w:val="21"/>
  </w:num>
  <w:num w:numId="27" w16cid:durableId="604580361">
    <w:abstractNumId w:val="28"/>
    <w:lvlOverride w:ilvl="0">
      <w:lvl w:ilvl="0">
        <w:numFmt w:val="decimal"/>
        <w:lvlText w:val="%1."/>
        <w:lvlJc w:val="left"/>
      </w:lvl>
    </w:lvlOverride>
    <w:lvlOverride w:ilvl="1">
      <w:lvl w:ilvl="1">
        <w:numFmt w:val="lowerLetter"/>
        <w:lvlText w:val="%2."/>
        <w:lvlJc w:val="left"/>
      </w:lvl>
    </w:lvlOverride>
  </w:num>
  <w:num w:numId="28" w16cid:durableId="790048569">
    <w:abstractNumId w:val="4"/>
    <w:lvlOverride w:ilvl="0">
      <w:lvl w:ilvl="0">
        <w:numFmt w:val="decimal"/>
        <w:lvlText w:val=""/>
        <w:lvlJc w:val="left"/>
      </w:lvl>
    </w:lvlOverride>
    <w:lvlOverride w:ilvl="1">
      <w:lvl w:ilvl="1">
        <w:numFmt w:val="lowerLetter"/>
        <w:lvlText w:val="%2."/>
        <w:lvlJc w:val="left"/>
      </w:lvl>
    </w:lvlOverride>
  </w:num>
  <w:num w:numId="29" w16cid:durableId="112411127">
    <w:abstractNumId w:val="16"/>
  </w:num>
  <w:num w:numId="30" w16cid:durableId="1818449717">
    <w:abstractNumId w:val="16"/>
    <w:lvlOverride w:ilvl="0">
      <w:lvl w:ilvl="0">
        <w:numFmt w:val="decimal"/>
        <w:lvlText w:val=""/>
        <w:lvlJc w:val="left"/>
      </w:lvl>
    </w:lvlOverride>
    <w:lvlOverride w:ilvl="1">
      <w:lvl w:ilvl="1">
        <w:numFmt w:val="lowerLetter"/>
        <w:lvlText w:val="%2."/>
        <w:lvlJc w:val="left"/>
      </w:lvl>
    </w:lvlOverride>
  </w:num>
  <w:num w:numId="31" w16cid:durableId="1215502678">
    <w:abstractNumId w:val="0"/>
  </w:num>
  <w:num w:numId="32" w16cid:durableId="70255843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368112">
    <w:abstractNumId w:val="1"/>
  </w:num>
  <w:num w:numId="34" w16cid:durableId="2020814146">
    <w:abstractNumId w:val="25"/>
  </w:num>
  <w:num w:numId="35" w16cid:durableId="1705521370">
    <w:abstractNumId w:val="20"/>
  </w:num>
  <w:num w:numId="36" w16cid:durableId="59166487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7890">
    <w:abstractNumId w:val="3"/>
  </w:num>
  <w:num w:numId="38" w16cid:durableId="65642152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243D"/>
    <w:rsid w:val="00026453"/>
    <w:rsid w:val="00031855"/>
    <w:rsid w:val="00033447"/>
    <w:rsid w:val="00034D1A"/>
    <w:rsid w:val="0003558C"/>
    <w:rsid w:val="00036DB5"/>
    <w:rsid w:val="0004094C"/>
    <w:rsid w:val="000471B4"/>
    <w:rsid w:val="00050901"/>
    <w:rsid w:val="00056B6A"/>
    <w:rsid w:val="0005779B"/>
    <w:rsid w:val="000666AF"/>
    <w:rsid w:val="000723BA"/>
    <w:rsid w:val="00080783"/>
    <w:rsid w:val="00082134"/>
    <w:rsid w:val="00091F50"/>
    <w:rsid w:val="000A1CDA"/>
    <w:rsid w:val="000A2E0B"/>
    <w:rsid w:val="000A59AF"/>
    <w:rsid w:val="000B08A9"/>
    <w:rsid w:val="000B3008"/>
    <w:rsid w:val="000B330F"/>
    <w:rsid w:val="000B5377"/>
    <w:rsid w:val="000B580C"/>
    <w:rsid w:val="000C1025"/>
    <w:rsid w:val="000C55B8"/>
    <w:rsid w:val="000C63A2"/>
    <w:rsid w:val="000C732C"/>
    <w:rsid w:val="000D1D32"/>
    <w:rsid w:val="000D3BC4"/>
    <w:rsid w:val="000E46A5"/>
    <w:rsid w:val="000E7443"/>
    <w:rsid w:val="000F01D8"/>
    <w:rsid w:val="000F53AD"/>
    <w:rsid w:val="00103F87"/>
    <w:rsid w:val="00106661"/>
    <w:rsid w:val="0011153F"/>
    <w:rsid w:val="00125A9A"/>
    <w:rsid w:val="00126357"/>
    <w:rsid w:val="00127036"/>
    <w:rsid w:val="0013434C"/>
    <w:rsid w:val="0013626A"/>
    <w:rsid w:val="00141340"/>
    <w:rsid w:val="00141A13"/>
    <w:rsid w:val="00146700"/>
    <w:rsid w:val="00150032"/>
    <w:rsid w:val="001542F3"/>
    <w:rsid w:val="001644FA"/>
    <w:rsid w:val="0016455D"/>
    <w:rsid w:val="00167F59"/>
    <w:rsid w:val="00171BB0"/>
    <w:rsid w:val="001755B5"/>
    <w:rsid w:val="00180BDE"/>
    <w:rsid w:val="0018407C"/>
    <w:rsid w:val="00191475"/>
    <w:rsid w:val="00194A48"/>
    <w:rsid w:val="00194EF2"/>
    <w:rsid w:val="001A46A7"/>
    <w:rsid w:val="001B365B"/>
    <w:rsid w:val="001B3F5E"/>
    <w:rsid w:val="001B6A19"/>
    <w:rsid w:val="001C2D74"/>
    <w:rsid w:val="001C30E8"/>
    <w:rsid w:val="001C5986"/>
    <w:rsid w:val="001E4CE2"/>
    <w:rsid w:val="001E5098"/>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190A"/>
    <w:rsid w:val="002638CD"/>
    <w:rsid w:val="00263EFE"/>
    <w:rsid w:val="00264019"/>
    <w:rsid w:val="00264F8A"/>
    <w:rsid w:val="002746F7"/>
    <w:rsid w:val="002962E0"/>
    <w:rsid w:val="002963F2"/>
    <w:rsid w:val="002A2D4A"/>
    <w:rsid w:val="002B22BF"/>
    <w:rsid w:val="002C6F21"/>
    <w:rsid w:val="002D21B3"/>
    <w:rsid w:val="002D4E51"/>
    <w:rsid w:val="002E5E36"/>
    <w:rsid w:val="002E666C"/>
    <w:rsid w:val="002E7C8B"/>
    <w:rsid w:val="002F07D4"/>
    <w:rsid w:val="002F3E1F"/>
    <w:rsid w:val="0030531A"/>
    <w:rsid w:val="0031141E"/>
    <w:rsid w:val="003200AE"/>
    <w:rsid w:val="003209A8"/>
    <w:rsid w:val="00322993"/>
    <w:rsid w:val="00325E66"/>
    <w:rsid w:val="00330F50"/>
    <w:rsid w:val="00331808"/>
    <w:rsid w:val="00333636"/>
    <w:rsid w:val="00333EB5"/>
    <w:rsid w:val="00333EF6"/>
    <w:rsid w:val="00334E8F"/>
    <w:rsid w:val="00335C23"/>
    <w:rsid w:val="00343B88"/>
    <w:rsid w:val="003440B4"/>
    <w:rsid w:val="0034463B"/>
    <w:rsid w:val="00346719"/>
    <w:rsid w:val="003527E8"/>
    <w:rsid w:val="00357C95"/>
    <w:rsid w:val="00361499"/>
    <w:rsid w:val="00370A37"/>
    <w:rsid w:val="00374986"/>
    <w:rsid w:val="0038188C"/>
    <w:rsid w:val="00383BC8"/>
    <w:rsid w:val="00384056"/>
    <w:rsid w:val="00393145"/>
    <w:rsid w:val="003A5B87"/>
    <w:rsid w:val="003B5146"/>
    <w:rsid w:val="003B7C91"/>
    <w:rsid w:val="003C3607"/>
    <w:rsid w:val="003C478A"/>
    <w:rsid w:val="003C4BDA"/>
    <w:rsid w:val="003D0168"/>
    <w:rsid w:val="003D0409"/>
    <w:rsid w:val="003D0620"/>
    <w:rsid w:val="003D5462"/>
    <w:rsid w:val="003D58D6"/>
    <w:rsid w:val="003D736C"/>
    <w:rsid w:val="003E0512"/>
    <w:rsid w:val="003E0A15"/>
    <w:rsid w:val="003E4F42"/>
    <w:rsid w:val="003E5781"/>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95D67"/>
    <w:rsid w:val="004A3EC1"/>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1DCB"/>
    <w:rsid w:val="004F50A8"/>
    <w:rsid w:val="004F7DC8"/>
    <w:rsid w:val="005060B9"/>
    <w:rsid w:val="00510831"/>
    <w:rsid w:val="00514D20"/>
    <w:rsid w:val="0051546B"/>
    <w:rsid w:val="0052404F"/>
    <w:rsid w:val="005241B2"/>
    <w:rsid w:val="005243E3"/>
    <w:rsid w:val="00536FAD"/>
    <w:rsid w:val="00542F14"/>
    <w:rsid w:val="0054473A"/>
    <w:rsid w:val="00556F24"/>
    <w:rsid w:val="00562E86"/>
    <w:rsid w:val="005631F3"/>
    <w:rsid w:val="005673A5"/>
    <w:rsid w:val="00571EFD"/>
    <w:rsid w:val="00572648"/>
    <w:rsid w:val="005741F3"/>
    <w:rsid w:val="0057465F"/>
    <w:rsid w:val="005828F4"/>
    <w:rsid w:val="005905D6"/>
    <w:rsid w:val="005B4881"/>
    <w:rsid w:val="005C46D9"/>
    <w:rsid w:val="005D0A27"/>
    <w:rsid w:val="005D2148"/>
    <w:rsid w:val="005D2D4A"/>
    <w:rsid w:val="005E544C"/>
    <w:rsid w:val="005E601C"/>
    <w:rsid w:val="005E73AC"/>
    <w:rsid w:val="00601952"/>
    <w:rsid w:val="00603291"/>
    <w:rsid w:val="006069CA"/>
    <w:rsid w:val="00614581"/>
    <w:rsid w:val="00620AC1"/>
    <w:rsid w:val="0062567A"/>
    <w:rsid w:val="006260AC"/>
    <w:rsid w:val="00627ED2"/>
    <w:rsid w:val="006318DF"/>
    <w:rsid w:val="0063322D"/>
    <w:rsid w:val="00634569"/>
    <w:rsid w:val="006369CE"/>
    <w:rsid w:val="0063732B"/>
    <w:rsid w:val="00640A88"/>
    <w:rsid w:val="00650268"/>
    <w:rsid w:val="00651313"/>
    <w:rsid w:val="00656498"/>
    <w:rsid w:val="00656996"/>
    <w:rsid w:val="00656DE2"/>
    <w:rsid w:val="0066198A"/>
    <w:rsid w:val="0066381A"/>
    <w:rsid w:val="00666C20"/>
    <w:rsid w:val="006672A6"/>
    <w:rsid w:val="006737D4"/>
    <w:rsid w:val="006810A7"/>
    <w:rsid w:val="00681AF7"/>
    <w:rsid w:val="006A17DF"/>
    <w:rsid w:val="006B281B"/>
    <w:rsid w:val="006C1585"/>
    <w:rsid w:val="006C1F3A"/>
    <w:rsid w:val="006C624B"/>
    <w:rsid w:val="006C6B73"/>
    <w:rsid w:val="006D1974"/>
    <w:rsid w:val="006D6270"/>
    <w:rsid w:val="006E2539"/>
    <w:rsid w:val="006E2CC4"/>
    <w:rsid w:val="006F5BCD"/>
    <w:rsid w:val="006F64AC"/>
    <w:rsid w:val="006F77F8"/>
    <w:rsid w:val="00703F5F"/>
    <w:rsid w:val="00705BE6"/>
    <w:rsid w:val="0070620B"/>
    <w:rsid w:val="007076FA"/>
    <w:rsid w:val="0071220B"/>
    <w:rsid w:val="00712490"/>
    <w:rsid w:val="007133F5"/>
    <w:rsid w:val="00713508"/>
    <w:rsid w:val="00713E16"/>
    <w:rsid w:val="00717726"/>
    <w:rsid w:val="00722A08"/>
    <w:rsid w:val="00722E74"/>
    <w:rsid w:val="00725A0D"/>
    <w:rsid w:val="007279AB"/>
    <w:rsid w:val="00730E7F"/>
    <w:rsid w:val="00730EF4"/>
    <w:rsid w:val="00732B5E"/>
    <w:rsid w:val="00734784"/>
    <w:rsid w:val="00740B94"/>
    <w:rsid w:val="00740EFA"/>
    <w:rsid w:val="00741CCD"/>
    <w:rsid w:val="00757FE2"/>
    <w:rsid w:val="00760959"/>
    <w:rsid w:val="00767650"/>
    <w:rsid w:val="00770037"/>
    <w:rsid w:val="00770F80"/>
    <w:rsid w:val="00774374"/>
    <w:rsid w:val="00774A7C"/>
    <w:rsid w:val="00791A21"/>
    <w:rsid w:val="007941DD"/>
    <w:rsid w:val="007A004A"/>
    <w:rsid w:val="007A5710"/>
    <w:rsid w:val="007B4C2A"/>
    <w:rsid w:val="007C00B8"/>
    <w:rsid w:val="007D3D03"/>
    <w:rsid w:val="007D4424"/>
    <w:rsid w:val="007F35F3"/>
    <w:rsid w:val="007F3A2E"/>
    <w:rsid w:val="008056A9"/>
    <w:rsid w:val="00811E8A"/>
    <w:rsid w:val="00820382"/>
    <w:rsid w:val="0082230A"/>
    <w:rsid w:val="00823C81"/>
    <w:rsid w:val="00823FD0"/>
    <w:rsid w:val="00827A0B"/>
    <w:rsid w:val="0083038E"/>
    <w:rsid w:val="008369BC"/>
    <w:rsid w:val="00841BD3"/>
    <w:rsid w:val="008431B7"/>
    <w:rsid w:val="00844250"/>
    <w:rsid w:val="0084633A"/>
    <w:rsid w:val="0084752B"/>
    <w:rsid w:val="00855B32"/>
    <w:rsid w:val="008601F8"/>
    <w:rsid w:val="00861B28"/>
    <w:rsid w:val="00862609"/>
    <w:rsid w:val="008634CF"/>
    <w:rsid w:val="00872A24"/>
    <w:rsid w:val="00872FB2"/>
    <w:rsid w:val="00874101"/>
    <w:rsid w:val="00882D68"/>
    <w:rsid w:val="00883670"/>
    <w:rsid w:val="00884D1E"/>
    <w:rsid w:val="0089203D"/>
    <w:rsid w:val="00892EAD"/>
    <w:rsid w:val="00895AC8"/>
    <w:rsid w:val="008A3895"/>
    <w:rsid w:val="008B13A8"/>
    <w:rsid w:val="008B60B4"/>
    <w:rsid w:val="008C0E8E"/>
    <w:rsid w:val="008C2F5F"/>
    <w:rsid w:val="008C47F9"/>
    <w:rsid w:val="008C519B"/>
    <w:rsid w:val="008D48A7"/>
    <w:rsid w:val="008D54FF"/>
    <w:rsid w:val="008E2C1B"/>
    <w:rsid w:val="008E38E4"/>
    <w:rsid w:val="008E3C1A"/>
    <w:rsid w:val="008E693A"/>
    <w:rsid w:val="008F1B65"/>
    <w:rsid w:val="008F317B"/>
    <w:rsid w:val="008F6989"/>
    <w:rsid w:val="008F7292"/>
    <w:rsid w:val="00901304"/>
    <w:rsid w:val="00903BB2"/>
    <w:rsid w:val="0090602E"/>
    <w:rsid w:val="00906A96"/>
    <w:rsid w:val="00910126"/>
    <w:rsid w:val="00916008"/>
    <w:rsid w:val="00917BA0"/>
    <w:rsid w:val="0092294D"/>
    <w:rsid w:val="00923FE3"/>
    <w:rsid w:val="00925F62"/>
    <w:rsid w:val="0093445C"/>
    <w:rsid w:val="00934AD2"/>
    <w:rsid w:val="0094461F"/>
    <w:rsid w:val="009446C2"/>
    <w:rsid w:val="00944DA3"/>
    <w:rsid w:val="00945B58"/>
    <w:rsid w:val="00950CB2"/>
    <w:rsid w:val="009526DC"/>
    <w:rsid w:val="009554B6"/>
    <w:rsid w:val="00961A57"/>
    <w:rsid w:val="00966186"/>
    <w:rsid w:val="00980341"/>
    <w:rsid w:val="00983549"/>
    <w:rsid w:val="009838C7"/>
    <w:rsid w:val="00990A89"/>
    <w:rsid w:val="009A417A"/>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C41"/>
    <w:rsid w:val="00A25FE8"/>
    <w:rsid w:val="00A300F2"/>
    <w:rsid w:val="00A34E0E"/>
    <w:rsid w:val="00A40A2C"/>
    <w:rsid w:val="00A41F16"/>
    <w:rsid w:val="00A4347B"/>
    <w:rsid w:val="00A43AEE"/>
    <w:rsid w:val="00A46681"/>
    <w:rsid w:val="00A50B70"/>
    <w:rsid w:val="00A51554"/>
    <w:rsid w:val="00A54376"/>
    <w:rsid w:val="00A56785"/>
    <w:rsid w:val="00A56852"/>
    <w:rsid w:val="00A57315"/>
    <w:rsid w:val="00A6222D"/>
    <w:rsid w:val="00A6505A"/>
    <w:rsid w:val="00A655FB"/>
    <w:rsid w:val="00A70B48"/>
    <w:rsid w:val="00A722BA"/>
    <w:rsid w:val="00A86605"/>
    <w:rsid w:val="00A90128"/>
    <w:rsid w:val="00A92DFC"/>
    <w:rsid w:val="00A9512C"/>
    <w:rsid w:val="00A95E89"/>
    <w:rsid w:val="00A966A6"/>
    <w:rsid w:val="00A96E95"/>
    <w:rsid w:val="00AA5FCE"/>
    <w:rsid w:val="00AA661F"/>
    <w:rsid w:val="00AB3296"/>
    <w:rsid w:val="00AB7036"/>
    <w:rsid w:val="00AC3CE1"/>
    <w:rsid w:val="00AD73BC"/>
    <w:rsid w:val="00AD7F2C"/>
    <w:rsid w:val="00AE4E38"/>
    <w:rsid w:val="00AE6040"/>
    <w:rsid w:val="00AE6B82"/>
    <w:rsid w:val="00AF1311"/>
    <w:rsid w:val="00AF616D"/>
    <w:rsid w:val="00B010DD"/>
    <w:rsid w:val="00B05777"/>
    <w:rsid w:val="00B0712C"/>
    <w:rsid w:val="00B11855"/>
    <w:rsid w:val="00B1311C"/>
    <w:rsid w:val="00B24FA5"/>
    <w:rsid w:val="00B36CE0"/>
    <w:rsid w:val="00B45953"/>
    <w:rsid w:val="00B51D96"/>
    <w:rsid w:val="00B637C9"/>
    <w:rsid w:val="00B648F7"/>
    <w:rsid w:val="00B80D7F"/>
    <w:rsid w:val="00B8343A"/>
    <w:rsid w:val="00B90CFE"/>
    <w:rsid w:val="00B9230A"/>
    <w:rsid w:val="00B97CDC"/>
    <w:rsid w:val="00BA1AB5"/>
    <w:rsid w:val="00BA363D"/>
    <w:rsid w:val="00BA4A50"/>
    <w:rsid w:val="00BB295E"/>
    <w:rsid w:val="00BC04D7"/>
    <w:rsid w:val="00BD27D0"/>
    <w:rsid w:val="00BE0A9B"/>
    <w:rsid w:val="00BF579F"/>
    <w:rsid w:val="00BF6DEC"/>
    <w:rsid w:val="00C00534"/>
    <w:rsid w:val="00C01442"/>
    <w:rsid w:val="00C03499"/>
    <w:rsid w:val="00C06D30"/>
    <w:rsid w:val="00C20DA9"/>
    <w:rsid w:val="00C2712C"/>
    <w:rsid w:val="00C30786"/>
    <w:rsid w:val="00C41C7B"/>
    <w:rsid w:val="00C530BF"/>
    <w:rsid w:val="00C611BC"/>
    <w:rsid w:val="00C70735"/>
    <w:rsid w:val="00C716C5"/>
    <w:rsid w:val="00C74BC5"/>
    <w:rsid w:val="00C760A4"/>
    <w:rsid w:val="00C85325"/>
    <w:rsid w:val="00C90469"/>
    <w:rsid w:val="00C91079"/>
    <w:rsid w:val="00CA3D6E"/>
    <w:rsid w:val="00CB6608"/>
    <w:rsid w:val="00CC4ADC"/>
    <w:rsid w:val="00CC4B1D"/>
    <w:rsid w:val="00CD027D"/>
    <w:rsid w:val="00CD1C53"/>
    <w:rsid w:val="00CD2A67"/>
    <w:rsid w:val="00CE1482"/>
    <w:rsid w:val="00CE1F43"/>
    <w:rsid w:val="00CF1958"/>
    <w:rsid w:val="00CF3703"/>
    <w:rsid w:val="00D06196"/>
    <w:rsid w:val="00D06289"/>
    <w:rsid w:val="00D07762"/>
    <w:rsid w:val="00D14E18"/>
    <w:rsid w:val="00D23093"/>
    <w:rsid w:val="00D30384"/>
    <w:rsid w:val="00D35830"/>
    <w:rsid w:val="00D45566"/>
    <w:rsid w:val="00D65942"/>
    <w:rsid w:val="00D67BC1"/>
    <w:rsid w:val="00D94CD8"/>
    <w:rsid w:val="00D95619"/>
    <w:rsid w:val="00D97133"/>
    <w:rsid w:val="00DA094A"/>
    <w:rsid w:val="00DA6D81"/>
    <w:rsid w:val="00DC3E3B"/>
    <w:rsid w:val="00DD574A"/>
    <w:rsid w:val="00DE5056"/>
    <w:rsid w:val="00DF15DD"/>
    <w:rsid w:val="00DF4EB3"/>
    <w:rsid w:val="00DF5C49"/>
    <w:rsid w:val="00E0511E"/>
    <w:rsid w:val="00E0552F"/>
    <w:rsid w:val="00E10E4F"/>
    <w:rsid w:val="00E14BA2"/>
    <w:rsid w:val="00E156F5"/>
    <w:rsid w:val="00E20949"/>
    <w:rsid w:val="00E234D8"/>
    <w:rsid w:val="00E26EEE"/>
    <w:rsid w:val="00E30EB9"/>
    <w:rsid w:val="00E32037"/>
    <w:rsid w:val="00E3325D"/>
    <w:rsid w:val="00E40611"/>
    <w:rsid w:val="00E528CA"/>
    <w:rsid w:val="00E54673"/>
    <w:rsid w:val="00E547CA"/>
    <w:rsid w:val="00E63710"/>
    <w:rsid w:val="00E65528"/>
    <w:rsid w:val="00E65F99"/>
    <w:rsid w:val="00E7448C"/>
    <w:rsid w:val="00E761B8"/>
    <w:rsid w:val="00E8224D"/>
    <w:rsid w:val="00E84C52"/>
    <w:rsid w:val="00E85EB9"/>
    <w:rsid w:val="00E879CD"/>
    <w:rsid w:val="00EA00A8"/>
    <w:rsid w:val="00EA2B9C"/>
    <w:rsid w:val="00EA7EAA"/>
    <w:rsid w:val="00EB00B6"/>
    <w:rsid w:val="00EB24E5"/>
    <w:rsid w:val="00EB6566"/>
    <w:rsid w:val="00EB7871"/>
    <w:rsid w:val="00EC125F"/>
    <w:rsid w:val="00EC1732"/>
    <w:rsid w:val="00EC4645"/>
    <w:rsid w:val="00EC4CDA"/>
    <w:rsid w:val="00ED0999"/>
    <w:rsid w:val="00ED3907"/>
    <w:rsid w:val="00EE04B6"/>
    <w:rsid w:val="00EE1213"/>
    <w:rsid w:val="00EE3618"/>
    <w:rsid w:val="00EE6B1B"/>
    <w:rsid w:val="00EF0A3B"/>
    <w:rsid w:val="00EF5211"/>
    <w:rsid w:val="00F01987"/>
    <w:rsid w:val="00F1120B"/>
    <w:rsid w:val="00F125D5"/>
    <w:rsid w:val="00F131CB"/>
    <w:rsid w:val="00F13967"/>
    <w:rsid w:val="00F234AD"/>
    <w:rsid w:val="00F23594"/>
    <w:rsid w:val="00F241C5"/>
    <w:rsid w:val="00F278EE"/>
    <w:rsid w:val="00F525A3"/>
    <w:rsid w:val="00F65ACD"/>
    <w:rsid w:val="00F7086B"/>
    <w:rsid w:val="00F83D72"/>
    <w:rsid w:val="00FA69F3"/>
    <w:rsid w:val="00FB00D4"/>
    <w:rsid w:val="00FB5143"/>
    <w:rsid w:val="00FC5A3A"/>
    <w:rsid w:val="00FD0B5A"/>
    <w:rsid w:val="00FD5B5F"/>
    <w:rsid w:val="00FD78E1"/>
    <w:rsid w:val="00FE474E"/>
    <w:rsid w:val="00FE6971"/>
    <w:rsid w:val="00FF1C48"/>
    <w:rsid w:val="00FF22E6"/>
    <w:rsid w:val="00FF771B"/>
    <w:rsid w:val="00FF7B6F"/>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933144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26298725">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82747962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9628837">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1289</TotalTime>
  <Pages>24</Pages>
  <Words>10991</Words>
  <Characters>65946</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76784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28</cp:revision>
  <cp:lastPrinted>2021-05-19T12:28:00Z</cp:lastPrinted>
  <dcterms:created xsi:type="dcterms:W3CDTF">2021-07-22T08:20:00Z</dcterms:created>
  <dcterms:modified xsi:type="dcterms:W3CDTF">2023-02-06T11:10:00Z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