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5152" behindDoc="0" locked="0" layoutInCell="1" allowOverlap="1" wp14:anchorId="2824CE27" wp14:editId="27057B92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000000" w:themeColor="text1"/>
        </w:rPr>
        <w:t>załącznik nr 5 do SWZ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A9481A6" w14:textId="77777777" w:rsidR="00CF5FB2" w:rsidRPr="00832DD9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7E3E7ECA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E930225" w14:textId="77777777" w:rsidR="00CF5FB2" w:rsidRDefault="00CF5FB2" w:rsidP="00CF5FB2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28C61B89" w14:textId="77777777" w:rsidR="00CF5FB2" w:rsidRDefault="00CF5FB2" w:rsidP="00CF5FB2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531B254B" w14:textId="77777777" w:rsidR="00CF5FB2" w:rsidRPr="00BC3271" w:rsidRDefault="00CF5FB2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>
        <w:rPr>
          <w:rFonts w:cs="Times New Roman"/>
          <w:bCs/>
          <w:sz w:val="24"/>
          <w:szCs w:val="24"/>
        </w:rPr>
        <w:t>PN1/2021</w:t>
      </w:r>
    </w:p>
    <w:p w14:paraId="537295DF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223FC008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8B1A7E1" w14:textId="77777777" w:rsidR="00CF5FB2" w:rsidRPr="004C7E66" w:rsidRDefault="00CF5FB2" w:rsidP="00CF5FB2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składając ofertę 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</w:t>
      </w:r>
      <w:r w:rsidRPr="004C7E66">
        <w:rPr>
          <w:rFonts w:asciiTheme="majorHAnsi" w:hAnsiTheme="majorHAnsi"/>
        </w:rPr>
        <w:t xml:space="preserve"> oświadcza następujące:</w:t>
      </w:r>
    </w:p>
    <w:p w14:paraId="2282183D" w14:textId="77777777" w:rsidR="00CF5FB2" w:rsidRPr="008E0AB7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77777777" w:rsidR="00CF5FB2" w:rsidRPr="008E0AB7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SWZ oraz Wzorze umowy, jak również dokumentacji projektowej technicznej, STWIOR) za cenę ofertową: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CF5FB2" w14:paraId="289E35D8" w14:textId="77777777" w:rsidTr="00AF7E92">
        <w:tc>
          <w:tcPr>
            <w:tcW w:w="3538" w:type="dxa"/>
            <w:shd w:val="clear" w:color="auto" w:fill="003CA6"/>
            <w:vAlign w:val="center"/>
          </w:tcPr>
          <w:p w14:paraId="3FD4C41B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ryczałtowa netto</w:t>
            </w:r>
          </w:p>
        </w:tc>
        <w:tc>
          <w:tcPr>
            <w:tcW w:w="6492" w:type="dxa"/>
          </w:tcPr>
          <w:p w14:paraId="6074182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60CF49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0B45F86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165727CA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04AC2000" w14:textId="77777777" w:rsidTr="00AF7E92">
        <w:tc>
          <w:tcPr>
            <w:tcW w:w="3538" w:type="dxa"/>
            <w:shd w:val="clear" w:color="auto" w:fill="003CA6"/>
            <w:vAlign w:val="center"/>
          </w:tcPr>
          <w:p w14:paraId="5884618E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699F665D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2326FF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2A2701D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357F7139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75276DCC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19703580" w14:textId="77777777" w:rsidTr="00AF7E92">
        <w:tc>
          <w:tcPr>
            <w:tcW w:w="3538" w:type="dxa"/>
            <w:shd w:val="clear" w:color="auto" w:fill="003CA6"/>
            <w:vAlign w:val="center"/>
          </w:tcPr>
          <w:p w14:paraId="5A546143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ryczałtowa brutto</w:t>
            </w:r>
          </w:p>
        </w:tc>
        <w:tc>
          <w:tcPr>
            <w:tcW w:w="6492" w:type="dxa"/>
          </w:tcPr>
          <w:p w14:paraId="72242932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704D458B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1D25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2CA03724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0C125AD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lastRenderedPageBreak/>
        <w:t xml:space="preserve">Wykonawca oświadcza, że wybór złożonej oferty </w:t>
      </w:r>
      <w:r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 w:rsidRPr="008621E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</w:t>
      </w:r>
      <w:r>
        <w:rPr>
          <w:rFonts w:asciiTheme="majorHAnsi" w:hAnsiTheme="majorHAnsi"/>
          <w:color w:val="000000" w:themeColor="text1"/>
        </w:rPr>
        <w:t>1</w:t>
      </w:r>
      <w:r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>
        <w:rPr>
          <w:rFonts w:asciiTheme="majorHAnsi" w:hAnsiTheme="majorHAnsi"/>
          <w:color w:val="000000" w:themeColor="text1"/>
        </w:rPr>
        <w:t xml:space="preserve"> (Dz. U. z 2020 r. poz. 106 j.t. ze zm.)</w:t>
      </w:r>
      <w:r w:rsidRPr="008621ED">
        <w:rPr>
          <w:rFonts w:asciiTheme="majorHAnsi" w:hAnsiTheme="majorHAnsi"/>
          <w:color w:val="000000" w:themeColor="text1"/>
        </w:rPr>
        <w:t>.:</w:t>
      </w:r>
    </w:p>
    <w:p w14:paraId="0CCF1DD7" w14:textId="77777777" w:rsidR="00CF5FB2" w:rsidRPr="008621ED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 przypadku, jeśli wybór oferty prowadzi do powstania u Zamawiającego obowiązku podatkowego</w:t>
      </w:r>
      <w:r>
        <w:rPr>
          <w:rFonts w:asciiTheme="majorHAnsi" w:hAnsiTheme="majorHAnsi"/>
          <w:color w:val="000000" w:themeColor="text1"/>
        </w:rPr>
        <w:t xml:space="preserve">, Wykonawca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F5FB2" w:rsidRPr="009222C4" w14:paraId="28EDC36F" w14:textId="77777777" w:rsidTr="00AF7E92">
        <w:tc>
          <w:tcPr>
            <w:tcW w:w="1666" w:type="pct"/>
            <w:shd w:val="clear" w:color="auto" w:fill="003CA6"/>
          </w:tcPr>
          <w:p w14:paraId="00B8793B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towaru / usługi</w:t>
            </w:r>
          </w:p>
          <w:p w14:paraId="2FABF83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003CA6"/>
          </w:tcPr>
          <w:p w14:paraId="735EE0C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003CA6"/>
          </w:tcPr>
          <w:p w14:paraId="31712481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8621ED" w14:paraId="7702F935" w14:textId="77777777" w:rsidTr="00AF7E92">
        <w:tc>
          <w:tcPr>
            <w:tcW w:w="1666" w:type="pct"/>
          </w:tcPr>
          <w:p w14:paraId="446F4095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B0D6400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BC245F7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702D4870" w14:textId="77777777" w:rsidTr="00AF7E92">
        <w:tc>
          <w:tcPr>
            <w:tcW w:w="1666" w:type="pct"/>
          </w:tcPr>
          <w:p w14:paraId="481F5659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54063FA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248713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4C45F80E" w14:textId="77777777" w:rsidTr="00AF7E92">
        <w:tc>
          <w:tcPr>
            <w:tcW w:w="1666" w:type="pct"/>
          </w:tcPr>
          <w:p w14:paraId="1440E6A1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18DC5E5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591D189C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8621E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77777777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 w sprawie zamówienia publicznego,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 nr 4 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73097F29" w14:textId="77777777" w:rsidR="00CF5FB2" w:rsidRPr="004716DF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E6041F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oferuje następującą długość okresu gwarancji jakości oraz rękojmi za wady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CF5FB2" w14:paraId="69C39256" w14:textId="77777777" w:rsidTr="00AF7E92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5DCF036F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A7798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deklarowany okres gwarancji oraz rękojmi</w:t>
            </w:r>
          </w:p>
        </w:tc>
      </w:tr>
      <w:tr w:rsidR="00CF5FB2" w14:paraId="4A8C18ED" w14:textId="77777777" w:rsidTr="00AF7E92">
        <w:trPr>
          <w:jc w:val="center"/>
        </w:trPr>
        <w:tc>
          <w:tcPr>
            <w:tcW w:w="486" w:type="dxa"/>
          </w:tcPr>
          <w:p w14:paraId="0ED1E55B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5588E0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514E7930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51219">
              <w:rPr>
                <w:rFonts w:asciiTheme="majorHAnsi" w:hAnsiTheme="majorHAnsi"/>
                <w:b/>
                <w:bCs/>
                <w:color w:val="000000" w:themeColor="text1"/>
              </w:rPr>
              <w:t>60 miesięcy</w:t>
            </w:r>
          </w:p>
        </w:tc>
      </w:tr>
      <w:tr w:rsidR="00CF5FB2" w14:paraId="29D7A1CE" w14:textId="77777777" w:rsidTr="00AF7E92">
        <w:trPr>
          <w:jc w:val="center"/>
        </w:trPr>
        <w:tc>
          <w:tcPr>
            <w:tcW w:w="486" w:type="dxa"/>
          </w:tcPr>
          <w:p w14:paraId="7BA52AE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0A6C45A7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6B8C7D8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51219">
              <w:rPr>
                <w:rFonts w:asciiTheme="majorHAnsi" w:hAnsiTheme="majorHAnsi"/>
                <w:b/>
                <w:bCs/>
                <w:color w:val="000000" w:themeColor="text1"/>
              </w:rPr>
              <w:t>72 miesiące</w:t>
            </w:r>
          </w:p>
        </w:tc>
      </w:tr>
      <w:tr w:rsidR="00CF5FB2" w14:paraId="08CA52C9" w14:textId="77777777" w:rsidTr="00AF7E92">
        <w:trPr>
          <w:jc w:val="center"/>
        </w:trPr>
        <w:tc>
          <w:tcPr>
            <w:tcW w:w="486" w:type="dxa"/>
          </w:tcPr>
          <w:p w14:paraId="50672AE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51225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0EF5DA74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51219">
              <w:rPr>
                <w:rFonts w:asciiTheme="majorHAnsi" w:hAnsiTheme="majorHAnsi"/>
                <w:b/>
                <w:bCs/>
                <w:color w:val="000000" w:themeColor="text1"/>
              </w:rPr>
              <w:t>84 miesiące</w:t>
            </w:r>
          </w:p>
        </w:tc>
      </w:tr>
    </w:tbl>
    <w:p w14:paraId="54D696CD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7640FA3" w14:textId="77777777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</w:p>
    <w:p w14:paraId="64B8BFE5" w14:textId="77777777" w:rsidR="00CF5FB2" w:rsidRPr="008621E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EA6B2AC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 wszelkie wątpliwości i pytania zadał na etapie postępowania o udzielenie zamówienia i uzyskał od Zamawiającego satysfakcjonujące odpowiedzi, skutkiem czego uznaje, że jest w stanie wykonać zamówienie na warunkach określonych w SWZ oraz załącznikach do niej, co potwierdza składając niniejszą Ofertę.</w:t>
      </w:r>
    </w:p>
    <w:p w14:paraId="7C213B56" w14:textId="77777777" w:rsidR="00CF5FB2" w:rsidRPr="004716DF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EE3DB1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4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4BC1750F" w14:textId="77777777" w:rsidR="00CF5FB2" w:rsidRPr="001046CB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7B49E68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</w:p>
    <w:p w14:paraId="472DF371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lastRenderedPageBreak/>
        <w:t xml:space="preserve">Wykonawca oświadcza, że oferta </w:t>
      </w:r>
      <w:r w:rsidRPr="008621ED">
        <w:rPr>
          <w:rFonts w:asciiTheme="majorHAnsi" w:hAnsiTheme="majorHAnsi"/>
          <w:b/>
          <w:bCs/>
          <w:color w:val="000000" w:themeColor="text1"/>
        </w:rPr>
        <w:t>obejmuje / nie obejmuje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4"/>
      </w:r>
      <w:r w:rsidRPr="008621ED"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 w:rsidRPr="008621ED"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</w:t>
      </w:r>
      <w:proofErr w:type="spellStart"/>
      <w:r w:rsidRPr="008621ED">
        <w:rPr>
          <w:rFonts w:asciiTheme="majorHAnsi" w:hAnsiTheme="majorHAnsi"/>
          <w:color w:val="000000" w:themeColor="text1"/>
          <w:shd w:val="clear" w:color="auto" w:fill="FFFFFF"/>
        </w:rPr>
        <w:t>t.j</w:t>
      </w:r>
      <w:proofErr w:type="spellEnd"/>
      <w:r w:rsidRPr="008621ED">
        <w:rPr>
          <w:rFonts w:asciiTheme="majorHAnsi" w:hAnsiTheme="majorHAnsi"/>
          <w:color w:val="000000" w:themeColor="text1"/>
          <w:shd w:val="clear" w:color="auto" w:fill="FFFFFF"/>
        </w:rPr>
        <w:t>. Dz. U. z 2020 r. poz. 1913). Informacje stanowiące tajemnicę przedsiębiorstwa zostały wydzielone do odrębnych plików oznaczonych jako „TAJEMNICA PRZEDSIĘBIORSTWA” i załadowane na Platformę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zgodnie z Instrukcją dla wykonawców dostępną na Platformie (zob. § 2 ust. 3 i ust. 4 Instrukcji), a Wykonawca dołączył do oferty wykazanie zasadności zastrzeżenia objęcia tajemnicą przedsiębiorstwa w/w informacji. Poza w/</w:t>
      </w:r>
      <w:r w:rsidRPr="00516ACB">
        <w:rPr>
          <w:rFonts w:asciiTheme="majorHAnsi" w:hAnsiTheme="majorHAnsi"/>
          <w:color w:val="000000" w:themeColor="text1"/>
          <w:shd w:val="clear" w:color="auto" w:fill="FFFFFF"/>
        </w:rPr>
        <w:t>w informacjami, pozostałe informacje zawarte w ofercie są jawne.</w:t>
      </w:r>
    </w:p>
    <w:p w14:paraId="48E112F6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DA14A3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67218384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</w:p>
    <w:p w14:paraId="0BBF41B6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O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74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ust.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1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ustawy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PZP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protokół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wraz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załącznikami jest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jawny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, 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protokołu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m.in. oferty i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dokumenty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informacje składane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wykonawców</w:t>
      </w:r>
    </w:p>
    <w:p w14:paraId="4348A60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5163C40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 ponadto, że:</w:t>
      </w:r>
    </w:p>
    <w:p w14:paraId="511237B2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spełnia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wymagania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określone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28,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29,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30,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32,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33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Parlamentu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Europejskiego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Rady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(UE)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2016/679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dnia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27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kwietnia2016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r.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fizycznych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przetwarzaniem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swobodnego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przepływu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takich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oraz uchylenia dyrektywy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95/46/WE,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szczególności:</w:t>
      </w:r>
    </w:p>
    <w:p w14:paraId="42EF7657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stosuje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środki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techniczne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organizacyjne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zapewniające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bezpieczeństwo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przekazanych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 osobowych</w:t>
      </w:r>
    </w:p>
    <w:p w14:paraId="779BB6CD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upoważnione,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polecił przetwarzanie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</w:p>
    <w:p w14:paraId="2BC0D67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pomieszczeń,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przetwarzane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5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tego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 oraz,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 do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tych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pomieszczeń </w:t>
      </w:r>
      <w:r w:rsidRPr="00516ACB">
        <w:rPr>
          <w:rFonts w:asciiTheme="majorHAnsi" w:hAnsiTheme="majorHAnsi" w:cs="Calibri"/>
          <w:noProof/>
          <w:color w:val="000000" w:themeColor="text1"/>
        </w:rPr>
        <w:t>jest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nadzorowany</w:t>
      </w:r>
    </w:p>
    <w:p w14:paraId="1FEFDCE9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systemy,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aplikacje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sprzęt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informatyczny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wykorzystywany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przetwarzania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przed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nieautoryzowanym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ujawnieniem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lub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utratą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 danych</w:t>
      </w:r>
    </w:p>
    <w:p w14:paraId="4FFA9609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połączenie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zdalnego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dostępu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jest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szyfrowanym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kanałem</w:t>
      </w:r>
    </w:p>
    <w:p w14:paraId="5B5AA45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celu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realizacji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praw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osób,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  <w:w w:val="9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dotyczą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osobowe,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Rozdziale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III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3F60A6D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niezwłocznie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informować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administratora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naruszenia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osobowych,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także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zakresie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niezbędnym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wypełnienia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obowiązków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związanych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naruszeniem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ciążących</w:t>
      </w:r>
      <w:r w:rsidRPr="00516ACB">
        <w:rPr>
          <w:rFonts w:asciiTheme="majorHAnsi" w:hAnsiTheme="majorHAnsi" w:cs="Calibri"/>
          <w:noProof/>
          <w:color w:val="000000" w:themeColor="text1"/>
          <w:spacing w:val="9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administratorze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na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podstawie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79ECF671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Oświadcza,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potwierdzającą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wykonywanie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powyższych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czynności</w:t>
      </w:r>
      <w:r w:rsidRPr="00516ACB">
        <w:rPr>
          <w:rFonts w:asciiTheme="majorHAnsi" w:hAnsiTheme="majorHAnsi" w:cs="Calibri"/>
          <w:noProof/>
          <w:color w:val="000000" w:themeColor="text1"/>
          <w:spacing w:val="7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oraz,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na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żądanie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</w:p>
    <w:p w14:paraId="12B74EAE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D5225FB" w14:textId="77777777" w:rsidR="00CF5FB2" w:rsidRPr="00430DD9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oświadcza, że nie uczestniczy jako wykonawca (w tym jeden z wykonawców wspólnie ubiegających się o udzielenie zamówienia)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7387CD92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Wykonawca oświadcza, że wykazuje spełnianie warunków udziału w postępowaniu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5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6739"/>
      </w:tblGrid>
      <w:tr w:rsidR="00CF5FB2" w14:paraId="0D382442" w14:textId="77777777" w:rsidTr="00AF7E92">
        <w:trPr>
          <w:jc w:val="center"/>
        </w:trPr>
        <w:tc>
          <w:tcPr>
            <w:tcW w:w="7225" w:type="dxa"/>
            <w:gridSpan w:val="2"/>
            <w:shd w:val="clear" w:color="auto" w:fill="003CA6"/>
          </w:tcPr>
          <w:p w14:paraId="3BE64D81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wykazywanie spełniania warunków udziału w postępowaniu:</w:t>
            </w:r>
          </w:p>
        </w:tc>
      </w:tr>
      <w:tr w:rsidR="00CF5FB2" w14:paraId="02BF71D5" w14:textId="77777777" w:rsidTr="00AF7E92">
        <w:trPr>
          <w:jc w:val="center"/>
        </w:trPr>
        <w:tc>
          <w:tcPr>
            <w:tcW w:w="486" w:type="dxa"/>
          </w:tcPr>
          <w:p w14:paraId="3DD3BC03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7EE096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08F038CB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samodzielnie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6"/>
            </w:r>
          </w:p>
        </w:tc>
      </w:tr>
      <w:tr w:rsidR="00CF5FB2" w14:paraId="3AF0EDF3" w14:textId="77777777" w:rsidTr="00AF7E92">
        <w:trPr>
          <w:jc w:val="center"/>
        </w:trPr>
        <w:tc>
          <w:tcPr>
            <w:tcW w:w="486" w:type="dxa"/>
          </w:tcPr>
          <w:p w14:paraId="057EA0B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5E77580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7B93A01B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na podstawie udostępnionych zasobów podmiotu trzeciego – w zakresie:</w:t>
            </w:r>
          </w:p>
          <w:p w14:paraId="69721CF3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………………………………………………………………………………………………………………….</w:t>
            </w:r>
          </w:p>
          <w:p w14:paraId="59CD7AE8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7"/>
            </w:r>
          </w:p>
        </w:tc>
      </w:tr>
    </w:tbl>
    <w:p w14:paraId="47E54AAF" w14:textId="77777777" w:rsidR="00CF5FB2" w:rsidRPr="00516ACB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26EF96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zamierza powierzyć podwykonawcom wykonanie następujących części zamówienia</w:t>
      </w:r>
      <w:r w:rsidRPr="00516ACB">
        <w:rPr>
          <w:rStyle w:val="Odwoanieprzypisudolnego"/>
          <w:rFonts w:asciiTheme="majorHAnsi" w:hAnsiTheme="majorHAnsi"/>
          <w:color w:val="000000" w:themeColor="text1"/>
        </w:rPr>
        <w:footnoteReference w:id="8"/>
      </w:r>
      <w:r w:rsidRPr="00516ACB"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35"/>
        <w:gridCol w:w="5061"/>
      </w:tblGrid>
      <w:tr w:rsidR="00CF5FB2" w:rsidRPr="00516ACB" w14:paraId="4751223A" w14:textId="77777777" w:rsidTr="00AF7E92">
        <w:tc>
          <w:tcPr>
            <w:tcW w:w="5228" w:type="dxa"/>
            <w:shd w:val="clear" w:color="auto" w:fill="003CA6"/>
          </w:tcPr>
          <w:p w14:paraId="36620E54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6ACC6B4E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części zamówienia</w:t>
            </w:r>
          </w:p>
          <w:p w14:paraId="3F3D716B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</w:tcPr>
          <w:p w14:paraId="3334E6DF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0F89BA0E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(firma) podwykonawcy</w:t>
            </w:r>
            <w:r w:rsidRPr="00516ACB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9"/>
            </w:r>
          </w:p>
          <w:p w14:paraId="31B351AD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516ACB" w14:paraId="04BFBECC" w14:textId="77777777" w:rsidTr="00AF7E92">
        <w:tc>
          <w:tcPr>
            <w:tcW w:w="5228" w:type="dxa"/>
          </w:tcPr>
          <w:p w14:paraId="0E9AF6BF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9F8B189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516ACB" w14:paraId="314D3072" w14:textId="77777777" w:rsidTr="00AF7E92">
        <w:tc>
          <w:tcPr>
            <w:tcW w:w="5228" w:type="dxa"/>
          </w:tcPr>
          <w:p w14:paraId="4B074C69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720B29BD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516ACB" w14:paraId="40F7F6FE" w14:textId="77777777" w:rsidTr="00AF7E92">
        <w:tc>
          <w:tcPr>
            <w:tcW w:w="5228" w:type="dxa"/>
          </w:tcPr>
          <w:p w14:paraId="794857C2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75B9F37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3CB4B5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915ECA6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wadium zostało wniesione przez Wykonawcę w formie: </w:t>
      </w:r>
      <w:r w:rsidRPr="00516ACB">
        <w:rPr>
          <w:rFonts w:asciiTheme="majorHAnsi" w:hAnsiTheme="majorHAnsi"/>
          <w:color w:val="000000" w:themeColor="text1"/>
        </w:rPr>
        <w:t>……………..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0"/>
      </w:r>
    </w:p>
    <w:p w14:paraId="49245DF1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334C4E3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wniesienia wadium w formie pieniądza, zwrotu wadium należy dokonać na rachunek bankowy Wykonawcy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1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F5FB2" w:rsidRPr="00626CB2" w14:paraId="74D1E9B7" w14:textId="77777777" w:rsidTr="00AF7E92">
        <w:tc>
          <w:tcPr>
            <w:tcW w:w="1980" w:type="dxa"/>
            <w:shd w:val="clear" w:color="auto" w:fill="003CA6"/>
          </w:tcPr>
          <w:p w14:paraId="6A72063D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banku</w:t>
            </w:r>
          </w:p>
        </w:tc>
        <w:tc>
          <w:tcPr>
            <w:tcW w:w="8476" w:type="dxa"/>
            <w:shd w:val="clear" w:color="auto" w:fill="003CA6"/>
          </w:tcPr>
          <w:p w14:paraId="336640D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numer rachunku</w:t>
            </w:r>
          </w:p>
        </w:tc>
      </w:tr>
      <w:tr w:rsidR="00CF5FB2" w14:paraId="651EFB26" w14:textId="77777777" w:rsidTr="00AF7E92">
        <w:tc>
          <w:tcPr>
            <w:tcW w:w="1980" w:type="dxa"/>
          </w:tcPr>
          <w:p w14:paraId="3400167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476" w:type="dxa"/>
          </w:tcPr>
          <w:p w14:paraId="026B300C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095C2E3" w14:textId="77777777" w:rsidR="00CF5FB2" w:rsidRPr="00574E0E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62666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2"/>
      </w:r>
      <w:r>
        <w:rPr>
          <w:rFonts w:asciiTheme="majorHAnsi" w:hAnsiTheme="majorHAnsi"/>
          <w:color w:val="000000" w:themeColor="text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5392"/>
        <w:gridCol w:w="2381"/>
      </w:tblGrid>
      <w:tr w:rsidR="00CF5FB2" w:rsidRPr="00626CB2" w14:paraId="605041F3" w14:textId="77777777" w:rsidTr="00AF7E92">
        <w:tc>
          <w:tcPr>
            <w:tcW w:w="2683" w:type="dxa"/>
            <w:shd w:val="clear" w:color="auto" w:fill="003CA6"/>
          </w:tcPr>
          <w:p w14:paraId="25FEE1C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dokumentu</w:t>
            </w:r>
          </w:p>
        </w:tc>
        <w:tc>
          <w:tcPr>
            <w:tcW w:w="5392" w:type="dxa"/>
            <w:shd w:val="clear" w:color="auto" w:fill="003CA6"/>
          </w:tcPr>
          <w:p w14:paraId="3E281B6F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381" w:type="dxa"/>
            <w:shd w:val="clear" w:color="auto" w:fill="003CA6"/>
          </w:tcPr>
          <w:p w14:paraId="23B1352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potwierdzam aktualność danych zawartych w tym dokumencie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13"/>
            </w:r>
          </w:p>
        </w:tc>
      </w:tr>
      <w:tr w:rsidR="00CF5FB2" w14:paraId="36CCA366" w14:textId="77777777" w:rsidTr="00AF7E92">
        <w:tc>
          <w:tcPr>
            <w:tcW w:w="2683" w:type="dxa"/>
          </w:tcPr>
          <w:p w14:paraId="01FEF70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D5667CF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66D93B81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19146AB3" w14:textId="77777777" w:rsidTr="00AF7E92">
        <w:tc>
          <w:tcPr>
            <w:tcW w:w="2683" w:type="dxa"/>
          </w:tcPr>
          <w:p w14:paraId="63A54A3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71DB2E4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964BF87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4F20B43" w14:textId="77777777" w:rsidTr="00AF7E92">
        <w:tc>
          <w:tcPr>
            <w:tcW w:w="2683" w:type="dxa"/>
          </w:tcPr>
          <w:p w14:paraId="3F4E0189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E9DBA9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740AFF5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48112D58" w14:textId="77777777" w:rsidTr="00AF7E92">
        <w:tc>
          <w:tcPr>
            <w:tcW w:w="2683" w:type="dxa"/>
          </w:tcPr>
          <w:p w14:paraId="34A6E9C6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02632202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301C485F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2A3A1A9" w14:textId="77777777" w:rsidTr="00AF7E92">
        <w:tc>
          <w:tcPr>
            <w:tcW w:w="2683" w:type="dxa"/>
          </w:tcPr>
          <w:p w14:paraId="560568BA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88F86A8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52DA1C4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</w:tbl>
    <w:p w14:paraId="3A7DB8D8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4291841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4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CF5FB2" w14:paraId="4A358650" w14:textId="77777777" w:rsidTr="00AF7E92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37942AAA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14:paraId="54B87756" w14:textId="77777777" w:rsidTr="00AF7E92">
        <w:trPr>
          <w:jc w:val="center"/>
        </w:trPr>
        <w:tc>
          <w:tcPr>
            <w:tcW w:w="486" w:type="dxa"/>
          </w:tcPr>
          <w:p w14:paraId="026E7AA4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E63C639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  <w:proofErr w:type="spellEnd"/>
          </w:p>
        </w:tc>
      </w:tr>
      <w:tr w:rsidR="00CF5FB2" w14:paraId="689BB993" w14:textId="77777777" w:rsidTr="00AF7E92">
        <w:trPr>
          <w:jc w:val="center"/>
        </w:trPr>
        <w:tc>
          <w:tcPr>
            <w:tcW w:w="486" w:type="dxa"/>
          </w:tcPr>
          <w:p w14:paraId="43C6F72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792DFAD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FB2" w14:paraId="3294E70D" w14:textId="77777777" w:rsidTr="00AF7E92">
        <w:trPr>
          <w:jc w:val="center"/>
        </w:trPr>
        <w:tc>
          <w:tcPr>
            <w:tcW w:w="486" w:type="dxa"/>
          </w:tcPr>
          <w:p w14:paraId="392B326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DC25071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14:paraId="225C1D95" w14:textId="77777777" w:rsidTr="00AF7E92">
        <w:trPr>
          <w:jc w:val="center"/>
        </w:trPr>
        <w:tc>
          <w:tcPr>
            <w:tcW w:w="486" w:type="dxa"/>
          </w:tcPr>
          <w:p w14:paraId="1570BC0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FCACE5F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</w:tbl>
    <w:p w14:paraId="42E79566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5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>jest zobowiązany do wpisu na „białej liście podatników VAT” / nie jest zobowiązany do wpisu na „białej liście podatników VAT”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6"/>
      </w:r>
      <w:r>
        <w:rPr>
          <w:rFonts w:asciiTheme="majorHAnsi" w:hAnsiTheme="majorHAnsi"/>
          <w:color w:val="000000" w:themeColor="text1"/>
        </w:rPr>
        <w:t>, co będzie w stanie udokumentować odpowiednim zaświadczeniem właściwego organu podatkowego – dołączanym do każdej złożonej faktury lub rachunku</w:t>
      </w:r>
    </w:p>
    <w:p w14:paraId="4FA6FE93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81339B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załącznikami do niniejszej Oferty są:</w:t>
      </w:r>
    </w:p>
    <w:p w14:paraId="7BA591DA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jawna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19D9628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280B73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00AA8B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stanowiąca tajemnicę przedsiębiorstwa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779B64D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79AFB5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A566D6D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0B0AAB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D3050CA" w14:textId="34A833AF" w:rsidR="00CF5FB2" w:rsidRPr="00CA3A95" w:rsidRDefault="00CF5FB2" w:rsidP="001953D8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CA3A95">
        <w:rPr>
          <w:rFonts w:asciiTheme="majorHAnsi" w:hAnsiTheme="majorHAnsi"/>
          <w:color w:val="000000" w:themeColor="text1"/>
        </w:rPr>
        <w:t>……………………..</w:t>
      </w:r>
    </w:p>
    <w:p w14:paraId="519840CB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7777777" w:rsidR="00CF5FB2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58FCB773" w14:textId="7619C847" w:rsidR="00CF5FB2" w:rsidRDefault="00CF5FB2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  <w:bookmarkStart w:id="0" w:name="_GoBack"/>
      <w:bookmarkEnd w:id="0"/>
    </w:p>
    <w:sectPr w:rsidR="00CF5FB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B2EA" w14:textId="77777777" w:rsidR="00355B79" w:rsidRDefault="00355B79" w:rsidP="009D6566">
      <w:pPr>
        <w:spacing w:line="240" w:lineRule="auto"/>
      </w:pPr>
      <w:r>
        <w:separator/>
      </w:r>
    </w:p>
  </w:endnote>
  <w:endnote w:type="continuationSeparator" w:id="0">
    <w:p w14:paraId="05413175" w14:textId="77777777" w:rsidR="00355B79" w:rsidRDefault="00355B79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5E532" w14:textId="77777777" w:rsidR="00355B79" w:rsidRDefault="00355B79" w:rsidP="009D6566">
      <w:pPr>
        <w:spacing w:line="240" w:lineRule="auto"/>
      </w:pPr>
      <w:r>
        <w:separator/>
      </w:r>
    </w:p>
  </w:footnote>
  <w:footnote w:type="continuationSeparator" w:id="0">
    <w:p w14:paraId="1F6804BA" w14:textId="77777777" w:rsidR="00355B79" w:rsidRDefault="00355B79" w:rsidP="009D6566">
      <w:pPr>
        <w:spacing w:line="240" w:lineRule="auto"/>
      </w:pPr>
      <w:r>
        <w:continuationSeparator/>
      </w:r>
    </w:p>
  </w:footnote>
  <w:footnote w:id="1">
    <w:p w14:paraId="79B471FA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1A857F1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3">
    <w:p w14:paraId="0E68F477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poprzez wstawienie „x” w pierwszej kolumnie przy wybranej przez Wykonawcę długości okresu gwarancji jakości i rękojmi za wady</w:t>
      </w:r>
    </w:p>
  </w:footnote>
  <w:footnote w:id="4">
    <w:p w14:paraId="6B7736AB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5">
    <w:p w14:paraId="57793C39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>należy wybrać właściwe (poprzez wstawienie „x” w pierwszej kolumnie przy właściwym oznaczeniu</w:t>
      </w:r>
    </w:p>
  </w:footnote>
  <w:footnote w:id="6">
    <w:p w14:paraId="61084B85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UWAGA: W przypadku deklaracji samodzielnego spełniania warunków udziału w postępowaniu, Wykonawca po terminie składania ofert nie będzie mógł powołać się na zasoby podmiotu trzeciego; w przypadku deklaracji wykazywania spełniania warunków na podstawie udostępnionych zasobów podmiotu trzeciego – do oferty Wykonawca dołącza zobowiązanie do udostępnienia zasobów (lub inny podmiotowy dokument o tym charakterze), jak również JEDZ podmiotu trzeciego udostępniającego Wykonawcy swoje zasoby</w:t>
      </w:r>
    </w:p>
  </w:footnote>
  <w:footnote w:id="7">
    <w:p w14:paraId="16460DFA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proszę wskazać jakie zasoby udostępnia Wykonawcy podmiot trzeci w celu wykazania spełniania warunków udziału w postępowaniu</w:t>
      </w:r>
    </w:p>
  </w:footnote>
  <w:footnote w:id="8">
    <w:p w14:paraId="1892EF70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 jeśli dotyczy</w:t>
      </w:r>
    </w:p>
  </w:footnote>
  <w:footnote w:id="9">
    <w:p w14:paraId="57F8575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wypełnić, jeśli są znane</w:t>
      </w:r>
    </w:p>
  </w:footnote>
  <w:footnote w:id="10">
    <w:p w14:paraId="6D3B21D5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wpisać właściwe</w:t>
      </w:r>
    </w:p>
  </w:footnote>
  <w:footnote w:id="11">
    <w:p w14:paraId="108DCCF0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</w:t>
      </w:r>
    </w:p>
  </w:footnote>
  <w:footnote w:id="12">
    <w:p w14:paraId="2AFBBDAC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13">
    <w:p w14:paraId="16A848F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14">
    <w:p w14:paraId="5103677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15">
    <w:p w14:paraId="0AA5549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16">
    <w:p w14:paraId="03AAF136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355B79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90B5B" w:rsidRPr="00F90B5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90B5B" w:rsidRPr="00F90B5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D94F-9B41-4829-B83B-E0E0BAD1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18</cp:revision>
  <cp:lastPrinted>2021-04-16T16:17:00Z</cp:lastPrinted>
  <dcterms:created xsi:type="dcterms:W3CDTF">2021-04-21T14:19:00Z</dcterms:created>
  <dcterms:modified xsi:type="dcterms:W3CDTF">2021-04-22T09:16:00Z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