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AC" w:rsidRDefault="00AD3BAC" w:rsidP="00AD3BAC">
      <w:pPr>
        <w:pStyle w:val="Tytu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CC2F66">
        <w:rPr>
          <w:rFonts w:ascii="Times New Roman" w:hAnsi="Times New Roman"/>
          <w:color w:val="000000" w:themeColor="text1"/>
          <w:sz w:val="22"/>
          <w:szCs w:val="22"/>
        </w:rPr>
        <w:t xml:space="preserve">Opis funkcjonalności systemu integracji sal operacyjnych zintegrowanego z systemem anestezjologicznym na bloku operacyjnym </w:t>
      </w:r>
    </w:p>
    <w:p w:rsidR="00AD3BAC" w:rsidRPr="00CC2F66" w:rsidRDefault="00AD3BAC" w:rsidP="00AD3BAC">
      <w:pPr>
        <w:pStyle w:val="Tytu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</w:p>
    <w:p w:rsidR="00AD3BAC" w:rsidRPr="00CC2F66" w:rsidRDefault="00AD3BAC" w:rsidP="00AD3BAC">
      <w:pPr>
        <w:jc w:val="center"/>
        <w:outlineLvl w:val="0"/>
        <w:rPr>
          <w:rFonts w:eastAsia="Calibri"/>
          <w:b/>
          <w:bCs/>
          <w:color w:val="000000" w:themeColor="text1"/>
          <w:sz w:val="22"/>
          <w:szCs w:val="22"/>
        </w:rPr>
      </w:pPr>
    </w:p>
    <w:tbl>
      <w:tblPr>
        <w:tblW w:w="10500" w:type="dxa"/>
        <w:jc w:val="center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13"/>
        <w:gridCol w:w="794"/>
        <w:gridCol w:w="5853"/>
        <w:gridCol w:w="866"/>
        <w:gridCol w:w="1840"/>
        <w:gridCol w:w="1134"/>
      </w:tblGrid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LP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Parametr/Warunek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Wartość wymagana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Opis parametru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Prezentacja</w:t>
            </w: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Zintegrowany system zarządzania i sterowania salą operacyjną umożliwia integrację pomiędzy </w:t>
            </w: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urządzeniami aktywnymi znajdującymi się w obrębie sali operacyjnej.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powinien być wyskalowany wydajnościowo i funkcjonalnie dla zapewnienia płynnej p</w:t>
            </w:r>
            <w:r w:rsidR="00F83354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racy na 4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salach operacyjnych.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0" w:name="_Hlk159884698"/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Sterowanie modułami wykonawczymi odbywa się za pomocą panelu zarządczego jednostki głównej. Funkcjonalność taka pozwala użytkownikowi na prostą i czytelną operatywność z poziomu centralnego panelu operatorskiego 32”. Wpływa to na szybkość i wygodną kontrolę wykonywanych czynności. Przesyłany sygnał wideo wewnątrz sali nieskompresowany.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Dla każdej sali operacyjnej przewidziane są dwa monitory pozwalające na wyświetlanie obrazów video z podłączonych do systemu źródeł video oraz dodatkowy min 27” monitor zawieszony na trzecim ramieniu lampy operacyjnej. Monitor jednostki przeglądowej centralnego wyświetlania obrazu wielkości min. 43” należy montować w ścianie, zlicowany w zabudowie panelowej.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Możliwe jest odtwarzanie muzyki np. w formacie MP3 zapisanej na dysku lub z nośnika zewnętrznego. 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Okablowanie wykorzystuje transmisje sygnału w standardzie 12G SDI lub światłowodowej wspierającej rozdzielczość 4K UHD.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Obsługa wideokonferencji pomiędzy salami operacyjnymi oraz pomiędzy salą operacyjną a dowolnie wybranym miejscem poprzez sieć Ethernet poprzez istniejącą infrastrukturę LAN szpitala. Połączenie wideokonferencji z zapewnieniem dwukierunkowości audio oraz podglądu jednocześnie dwóch źródeł obrazu z każdej sali (kamery widoku ogólnego oraz drugiego dowolnie wybranego źródła).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Współdzielony serwer archiwizacyjny (pojemność min. 20TB) pozwalający na przechowywanie nagranych materiałów.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Niezbędne elementy systemu zamontowane w podwieszan</w:t>
            </w: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ej szafie </w:t>
            </w: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typu "rack"</w:t>
            </w: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o pojemności</w:t>
            </w:r>
            <w:r w:rsidRPr="00B26211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 min. 12U</w:t>
            </w: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. Miejsce montażu wskazane przez zamawiającego na etapie analizy przedwdrożeniowej.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CC2F66">
              <w:rPr>
                <w:b/>
                <w:color w:val="000000" w:themeColor="text1"/>
                <w:sz w:val="22"/>
                <w:szCs w:val="22"/>
              </w:rPr>
              <w:t xml:space="preserve">JEDNOSTKA STERUJĄCA All in One – </w:t>
            </w:r>
            <w:r w:rsidR="00F83354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CC2F66">
              <w:rPr>
                <w:b/>
                <w:color w:val="000000" w:themeColor="text1"/>
                <w:sz w:val="22"/>
                <w:szCs w:val="22"/>
              </w:rPr>
              <w:t xml:space="preserve"> szt.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Panel sterujący w wersji komputera All-in-One z monitorem dotykowym wielkości min.32” pracujący w technologii pojemnościowej lub równoważnej.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Intuicyjny interfejs w języku polskim przystosowany do obsługi dotykowej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004774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Procesor min. Intel i5, zegar min. 2.5GHz, wynik Passmark min. 20650 punktów lub równoważny.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RAM 16 GB DDR4, opcjonalnie rozszerzenie do 32 GB DDR4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Dysk twardy 500GB M.2 lub równoważny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Karta graficzna Intel HD, DX 11.1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Interfejsy komputera sterującego: min. 2xUSB 3.0, 1xGigabit LAN, 1x HDMI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Wielkość 32” w technologii pojemnościowej lub równoważnej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Rozdzielczość 1920x1080 ( FullHD ), 16:9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Jasność nie mniejsza niż 250 cd/m²</w:t>
            </w:r>
          </w:p>
          <w:p w:rsidR="00AD3BAC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Kontrast nie mniejszy niż 1000:1</w:t>
            </w:r>
          </w:p>
          <w:p w:rsidR="00AD3BAC" w:rsidRPr="00CC2F66" w:rsidRDefault="00AD3BAC" w:rsidP="00AD3BAC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Sprzęt fabrycznie nowy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ind w:left="72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F83354" w:rsidP="007451F3">
            <w:pPr>
              <w:ind w:left="360" w:hanging="36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Monitor przeglądowy – 4</w:t>
            </w:r>
            <w:r w:rsidR="00AD3BAC" w:rsidRPr="00CC2F66">
              <w:rPr>
                <w:b/>
                <w:bCs/>
                <w:color w:val="000000" w:themeColor="text1"/>
                <w:sz w:val="22"/>
                <w:szCs w:val="22"/>
              </w:rPr>
              <w:t xml:space="preserve"> szt.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Przekątna obrazu min. 43”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Maksymalna obsługiwana rozdzielczość 3840x2160 ( 4K)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Panel TFT z podświetleniem LED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Kąt widzenia 178°/178°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Zgodność z krzywą DICOM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b/>
                <w:bCs/>
                <w:color w:val="000000" w:themeColor="text1"/>
                <w:sz w:val="22"/>
                <w:szCs w:val="22"/>
              </w:rPr>
              <w:t>Serwer archiwizacyjny – 1 szt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bCs/>
                <w:color w:val="000000" w:themeColor="text1"/>
                <w:sz w:val="22"/>
                <w:szCs w:val="22"/>
              </w:rPr>
              <w:t>Jednostka wykonana w wersji montażowej typu "rack"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Procesor min. 4 rdzeniowy o taktowaniu minimum 3,3GHz, dedykowany do pracy w serwerach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Pamięć operacyjna 16 GB z możliwością rozbudowy</w:t>
            </w:r>
          </w:p>
          <w:p w:rsidR="00AD3BAC" w:rsidRPr="00B26211" w:rsidRDefault="00AD3BAC" w:rsidP="00AD3BAC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B26211">
              <w:rPr>
                <w:color w:val="000000" w:themeColor="text1"/>
                <w:sz w:val="22"/>
                <w:szCs w:val="22"/>
              </w:rPr>
              <w:t>Serwer zapewniający min. 20TB przestrzeni w RAID6</w:t>
            </w:r>
          </w:p>
          <w:p w:rsidR="00AD3BAC" w:rsidRPr="00CC2F66" w:rsidRDefault="00F83354" w:rsidP="00F83354">
            <w:pPr>
              <w:pStyle w:val="Akapitzlist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Kompatybilność z s</w:t>
            </w:r>
            <w:r w:rsidR="00AD3BAC" w:rsidRPr="00CC2F66">
              <w:rPr>
                <w:color w:val="000000" w:themeColor="text1"/>
                <w:sz w:val="22"/>
                <w:szCs w:val="22"/>
              </w:rPr>
              <w:t>ystem</w:t>
            </w:r>
            <w:r>
              <w:rPr>
                <w:color w:val="000000" w:themeColor="text1"/>
                <w:sz w:val="22"/>
                <w:szCs w:val="22"/>
              </w:rPr>
              <w:t>em</w:t>
            </w:r>
            <w:r w:rsidR="00AD3BAC" w:rsidRPr="00CC2F66">
              <w:rPr>
                <w:color w:val="000000" w:themeColor="text1"/>
                <w:sz w:val="22"/>
                <w:szCs w:val="22"/>
              </w:rPr>
              <w:t xml:space="preserve"> ope</w:t>
            </w:r>
            <w:r>
              <w:rPr>
                <w:color w:val="000000" w:themeColor="text1"/>
                <w:sz w:val="22"/>
                <w:szCs w:val="22"/>
              </w:rPr>
              <w:t>racyjny min. Windows Serwer 2019</w:t>
            </w:r>
            <w:bookmarkStart w:id="1" w:name="_GoBack"/>
            <w:bookmarkEnd w:id="1"/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trHeight w:val="159"/>
          <w:jc w:val="center"/>
        </w:trPr>
        <w:tc>
          <w:tcPr>
            <w:tcW w:w="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Dodatkowy monitor operacyjny zawieszony </w:t>
            </w:r>
            <w:r w:rsidR="00F83354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na ramieniu lampy operacyjnej- 4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szt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Przekątna obrazu min 27”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Maksymalna obsługiwana rozdzielczość 1920x1080 ( FullHD )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Panel TFT z podświetleniem LED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Kąt widzenia 178°/178°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Wejście sygnału wideo 3G SDI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Cyfrowy video-crosspoint- </w:t>
            </w:r>
            <w:r w:rsidR="00F83354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szt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Jednostka wykonana w wersji montażowej typu "rack"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Wejścia wideo 12G-SDI</w:t>
            </w:r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min. 10 szt.</w:t>
            </w:r>
          </w:p>
          <w:p w:rsidR="00AD3BAC" w:rsidRPr="00CC2F66" w:rsidRDefault="00AD3BAC" w:rsidP="00AD3BAC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Wyjścia wideo 12G-SDI</w:t>
            </w:r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min. 10 szt.</w:t>
            </w:r>
          </w:p>
          <w:p w:rsidR="00AD3BAC" w:rsidRPr="00CC2F66" w:rsidRDefault="00AD3BAC" w:rsidP="00AD3BAC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b/>
                <w:color w:val="000000" w:themeColor="text1"/>
                <w:sz w:val="22"/>
                <w:szCs w:val="22"/>
              </w:rPr>
              <w:t>Obsługiwane rozdzielczości: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525i59.94 NTSC, 625i50 PAL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720p50, 720p60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1080p25, 1080p30, 1080p50, 1080p60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1080PsF25, 1080PsF30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1080i50, 1080i60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2K DCI 24p, 2K DCI 25p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2K DCI 24PsF, 2K DCI 25PsF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2160p24, 2160p25, 2160p30</w:t>
            </w:r>
          </w:p>
          <w:p w:rsidR="00AD3BAC" w:rsidRPr="00CC2F66" w:rsidRDefault="00AD3BAC" w:rsidP="007451F3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4K DCI 24p, 4K DCI 25p, 4K DCI 30p, 4K DCI 60p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Kamera wido</w:t>
            </w:r>
            <w:r w:rsidR="00F83354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ku ogólnego Sali operacyjnej – 4</w:t>
            </w: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szt. (po 1 na salę)</w:t>
            </w:r>
          </w:p>
          <w:p w:rsidR="00AD3BAC" w:rsidRPr="00CC2F66" w:rsidRDefault="00AD3BAC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Dookólna kamera sufitowa IP PTZ do montażu wpustowego w suficie podwieszanym Sali</w:t>
            </w:r>
          </w:p>
          <w:p w:rsidR="00AD3BAC" w:rsidRPr="00CC2F66" w:rsidRDefault="00AD3BAC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Przetwornik</w:t>
            </w:r>
            <w:r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Minimum 1/2.8” klasy progressive CMOS</w:t>
            </w:r>
          </w:p>
          <w:p w:rsidR="00AD3BAC" w:rsidRPr="00CC2F66" w:rsidRDefault="00AD3BAC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Rozdzielczość 1920x1080px</w:t>
            </w:r>
          </w:p>
          <w:p w:rsidR="00AD3BAC" w:rsidRPr="00CC2F66" w:rsidRDefault="00AD3BAC" w:rsidP="00AD3BAC">
            <w:pPr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Stopień ochrony min. IP65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2" w:name="_Hlk159884676"/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Głośnik sufitowy szt. 2 na daną salę</w:t>
            </w:r>
          </w:p>
          <w:p w:rsidR="00AD3BAC" w:rsidRPr="00CC2F66" w:rsidRDefault="00AD3BAC" w:rsidP="00AD3BAC">
            <w:pPr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Dwudrożny głośnik do zabudowy</w:t>
            </w:r>
          </w:p>
          <w:p w:rsidR="00AD3BAC" w:rsidRPr="00CC2F66" w:rsidRDefault="00AD3BAC" w:rsidP="00AD3BAC">
            <w:pPr>
              <w:numPr>
                <w:ilvl w:val="0"/>
                <w:numId w:val="5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Klasa szczelności IP: 65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F83354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Wzmacniacz 4</w:t>
            </w:r>
            <w:r w:rsidR="00AD3BAC"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szt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Dwukanałowy wzmacniacz miksujący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Jednostka wykonana w wersji montażowej typu "rack"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Moc znamionowa RMS min. 100W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Pasmo przenoszenia 20-20 000Hz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Stosunek S/N - &gt; 70dB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Pobór mocy w trybie pracy - 150VA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Dopuszcz. temp. Otoczenia 0-40 °C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F83354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>Mikrofon powierzchniowy 4</w:t>
            </w:r>
            <w:r w:rsidR="00AD3BAC" w:rsidRPr="00CC2F66">
              <w:rPr>
                <w:rFonts w:eastAsia="Calibri"/>
                <w:b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szt</w:t>
            </w:r>
          </w:p>
          <w:p w:rsidR="00AD3BAC" w:rsidRPr="00CC2F66" w:rsidRDefault="00AD3BAC" w:rsidP="00AD3BAC">
            <w:pPr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Mikrofon powierzchniowy przewodowy montowany na kolumnie chirurgicznej, anestezjologicznej lub na suficie Sali.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Oprogramowanie do kontroli modułów sprzętowych i kontroli podłączonych elementów systemu poprzez dotykowy interfejs użytkownika 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System dekontaminacji w trybie ciągłym NCC, bezpieczny dla personelu i pacjentów.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TAK- 10 pkt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NIE- 0 pkt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bookmarkEnd w:id="0"/>
      <w:bookmarkEnd w:id="2"/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9B525C" w:rsidRDefault="00AD3BAC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Licencja stanowiskowa systemu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Funkcja dodawania pacjentów do bazy danych systemu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Dostęp do aplikacji autoryzowany hasłem użytkownika. Podział na uprawnienia dla użytkowników i administratorów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zintegrowany pracujący w systemie min. Windows 10 PRO w wersji 64 bity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Interfejs użytkownika w języku polskim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wideo rejestracji obrazu z zainstalowanej w lampie kamery lub innego podłączonego do systemu źródła sygnału wideo. Możliwość wykonywania zdjęć z nagranych filmów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zarządzania sygnałami wideo dostępnymi na salach operacyjnych (np. sygnał z kamery w lampie operacyjnej, kamera w laparoskopie) poprzez możliwość ich dowolnego przełączania na zainstalowane w systemie monitory: monitory operacyjne i monitor przeglądowy. Ponadto użytkownik systemu może decydować, kierować i zarządzać sygnałem, który wychodzi poza salę operacyjną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komunikacji audiowizualnej pomiędzy salami operacyjnymi i salą audiowizualną pracującymi w tym systemie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nadzoru nad salami operacyjnymi polegająca na możliwości zewnętrznego sterowania i podglądu obrazu wideo z dookólnych kamer sufitowych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24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tworzenia raportów pooperacyjnych Okno siatki dodatkowo posiada edytowalne pole opisowe. Każda strona raportu zaopatrzona w nagłówek z danymi teleadresowymi szpitala oraz danymi pacjenta i obsługującego system chirurga. Stopka strony raportu posiada edytowalne pole opisu zabiegu operacyjnego. Możliwość eksportu do pliku PDF.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Funkcja eksportu polegająca na zapisywaniu sporządzonego w trakcie zabiegu materiału w postaci filmów, zdjęć oraz przygotowanego raportu na nośniki CD/DVD lub dysków przenośnych USB. 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połączony z serwerem radiologicznym RIS służy jako stacja przeglądowa do obrazów radiologicznych. Zainstalowana w systemie przeglądarka radiologiczna (licencja po stronie Zamawiającego) daje możliwość wglądu do dokumentacji radiologicznej pacjenta z poziomu sali operacyjnej i wyświetlanie tych wyników na dedykowanym monitorze przeglądowym 43” z krzywą DICOM.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pacing w:line="28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zdalnego serwisowania i aktualizacji oprogramowania przez wyspecjalizowany serwis poprzez istniejąca sieć internetową szpitala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Funkcjonalność dwóch niezależnych stoperów umożliwiających odliczanie czasu. Uruchomienie i zatrzymanie stopera z poziomu ekranu dotykowego głównej jednostki sterującej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Muzyka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Odtwarzacz utworów MP3 - możliwość odtwarzania muzyki z dysku lokalnego oraz dysków zewnętrznych – zarządzanie bezpośrednio z panelu dotykowego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regulacji głośności utworów, przycisk wyciszenia, opcja wyboru utworu z listy odtwarzania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F83354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Zegar elektroniczny 4</w:t>
            </w:r>
            <w:r w:rsidR="00AD3BAC"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szt</w:t>
            </w:r>
          </w:p>
          <w:p w:rsidR="00AD3BAC" w:rsidRPr="00CC2F66" w:rsidRDefault="00AD3BAC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Kolor wyświetlanych cyfr - czerwony. </w:t>
            </w:r>
          </w:p>
          <w:p w:rsidR="00AD3BAC" w:rsidRPr="00CC2F66" w:rsidRDefault="00AD3BAC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Wysokość cyfry 125mm godziny/minuty </w:t>
            </w:r>
          </w:p>
          <w:p w:rsidR="00AD3BAC" w:rsidRPr="00CC2F66" w:rsidRDefault="00AD3BAC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Wyposażenie w wyświetlacz LED</w:t>
            </w:r>
          </w:p>
          <w:p w:rsidR="00AD3BAC" w:rsidRPr="00CC2F66" w:rsidRDefault="00AD3BAC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Wyposażenie wyświetlacza w sekundnik.</w:t>
            </w:r>
          </w:p>
          <w:p w:rsidR="00AD3BAC" w:rsidRPr="00CC2F66" w:rsidRDefault="00AD3BAC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Duża jasność wyświetlanych cyfr</w:t>
            </w:r>
          </w:p>
          <w:p w:rsidR="00AD3BAC" w:rsidRPr="00CC2F66" w:rsidRDefault="00AD3BAC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Regulacja jasności - nastawianie z PC lub przycisków, </w:t>
            </w:r>
          </w:p>
          <w:p w:rsidR="00AD3BAC" w:rsidRPr="00CC2F66" w:rsidRDefault="00AD3BAC" w:rsidP="00AD3BAC">
            <w:pPr>
              <w:numPr>
                <w:ilvl w:val="0"/>
                <w:numId w:val="7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ustawiania np. pilotem (brak bezpośredniego dostępu do zegara) -Standard- przewodowy, radiowy opcja.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System zintegrowany powinien umożliwiać wyświetlanie na zegarze elektronicznym ściennym zamiennie daty i godziny. 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Drzwi, automatyczne, sterowane</w:t>
            </w:r>
          </w:p>
          <w:p w:rsidR="00AD3BAC" w:rsidRPr="00CC2F66" w:rsidRDefault="00AD3BAC" w:rsidP="00AD3BAC">
            <w:pPr>
              <w:numPr>
                <w:ilvl w:val="0"/>
                <w:numId w:val="8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musi posiadać funkcję sterowania drzwiami automatycznymi w obrębie Sali operacyjnej uzależnioną od rodzaju sterownika posiadanego przez Zamawiającego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Sterowanie lampą operacyjną </w:t>
            </w:r>
          </w:p>
          <w:p w:rsidR="00AD3BAC" w:rsidRPr="00CC2F66" w:rsidRDefault="00AD3BAC" w:rsidP="00AD3BAC">
            <w:pPr>
              <w:numPr>
                <w:ilvl w:val="0"/>
                <w:numId w:val="9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System zintegrowany powinien umożliwiać sterowanie lampą operacyjną z zachowaniem wszystkich </w:t>
            </w: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 xml:space="preserve">funkcjonalności dostępnych z poziomu panelu sterującego  na uchwycie lampy. </w:t>
            </w:r>
          </w:p>
          <w:p w:rsidR="00AD3BAC" w:rsidRPr="00CC2F66" w:rsidRDefault="00AD3BAC" w:rsidP="00AD3BAC">
            <w:pPr>
              <w:numPr>
                <w:ilvl w:val="0"/>
                <w:numId w:val="9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sterowania lampami operacyjnym obydwu czasz: włącz/ wyłącz, tryb endo z funkcją regulacji natężenia , regulacja natężenia oświetlenia, regulacja temperatury barwowej, regulacja pola pracy</w:t>
            </w:r>
          </w:p>
          <w:p w:rsidR="00AD3BAC" w:rsidRPr="00CC2F66" w:rsidRDefault="00AD3BAC" w:rsidP="00AD3BAC">
            <w:pPr>
              <w:numPr>
                <w:ilvl w:val="0"/>
                <w:numId w:val="9"/>
              </w:numPr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Lampa operacyjna powinna posiadać możliwość integracji i otwarty protokół komunikacyjny bez dodatkowych opłat po stronie wykonawcy i zamawiającego.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59"/>
          <w:jc w:val="center"/>
        </w:trPr>
        <w:tc>
          <w:tcPr>
            <w:tcW w:w="1048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anestezjologiczny do systemu integracji sal na bloku operacyjnym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33</w:t>
            </w:r>
          </w:p>
        </w:tc>
        <w:tc>
          <w:tcPr>
            <w:tcW w:w="5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System zapewniający ciągły zapis przebiegu znieczulenia z uwzględnieniem podawanych leków, preparatów krwi i płynów infuzyjnych automatycznie odczytujący wartości parametrów życiowych i wentylacyjnych z aparatu do znieczulania ogólnego i kardiomonitora.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Komunikacja z aparatem do znieczulania ogólnego i kardiomonitorem bez użycia </w:t>
            </w:r>
            <w:r w:rsidR="00F83354">
              <w:rPr>
                <w:color w:val="000000" w:themeColor="text1"/>
                <w:sz w:val="22"/>
                <w:szCs w:val="22"/>
              </w:rPr>
              <w:t>zewnętrznych modułów, interfejsów</w:t>
            </w:r>
            <w:r w:rsidRPr="00CC2F66">
              <w:rPr>
                <w:color w:val="000000" w:themeColor="text1"/>
                <w:sz w:val="22"/>
                <w:szCs w:val="22"/>
              </w:rPr>
              <w:t xml:space="preserve"> lub urządzeń pośredniczących – jedynie połączenie szeregowe lub LAN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 10 pkt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NIE 0 pkt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</w:t>
            </w: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Możliwość wstecznego uzupełnienia karty znieczulenia (po wystartowaniu monitorowania) z wprowadzeniem właściwych dat i godzin, minut prowadzenia zabiegu oraz podanych leków. 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Definiowany interwał czasowy kolejnych odczytów parametrów w zakresie min. 30-600 s.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zmiany interwału odczytu w trakcie trwania zapisu znieczulenia.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dodania dodatkowego odczytu pomiędzy zdefiniowanymi interwałami czasowymi. Przycisk służący do dodania odczytu widoczny cały czas na ekranie głównym aplikacji.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Rejestrowanie pomiaru wszystkich parametrów w przypadku w wygenerowania przez kardiomonitor alarmu na dowolnym parametrze. Możliwość wyłączenia rejestrowania alarmów.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Oznaczenie podawanych leków kolorami wg. Grupy zgodnie z obowiązującym standardem. Możliwość definiowania alertów limitu podania leku.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auto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Odczyt z kardiomonitora oraz aparatu do znieczulania parametrów dostępnych wg. dokumentacji interfejsu komunikacyjnego urządzenia, min. następujących parametrów: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HR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inwazyjne ciśnienie krwi (diastolic, systolic, mean)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wartość SpO2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nieinwazyjne ciśnienie krwi (diastolic, systolic, mean) minimum 3 kanały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częstość oddechu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temperatura (min. 2 kanały pomiaru)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CO2, O2, N2O, AIR, AA (wdech/wydech)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MAC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tryb wentylacji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objętość oddechowa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objętość minutowa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ciśnienia Ppeak, PIP, PEEP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BIS/Entropia (w przypadku wyposażenia kardiomonitora w odpowiedni moduł pomiarowy)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42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zmiany jednostki rejestrowanych parametrów w min zakresie: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[mmHg, mbar, hPa] dla inwazyjnego ciśnienienia krwi (diastolic, systolic, mean)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[mmHg, mbar, hPa] dla nieinwazyjnego ciśnienia krwi (diastolic, systolic, mean)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[mmHg, %] dla CO2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[ml, l] dla objętość oddechowej i objętości minutowej</w:t>
            </w:r>
          </w:p>
          <w:p w:rsidR="00AD3BAC" w:rsidRPr="00CC2F66" w:rsidRDefault="00AD3BAC" w:rsidP="007451F3">
            <w:pPr>
              <w:pStyle w:val="Akapitzlist"/>
              <w:ind w:left="641"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[mmHg, mbar, hPa] dla ciśnień Ppeak, PIP i PEEP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Jednostka rejestracji w/w parametrów niezależna od jednostki parametru prezentowanej na kardiomonitorze oraz aparacie do znieczulania ogólnego.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Zapis i wyświetlanie w formie wykresu min. 4 parametrów równocześnie z możliwością ich zmiany i konfiguracji na życzenie Zamawiającego. Możliwość wyświetlania min. 2 wykresów równocześnie na ekranie.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Funkcja dodawania dowolnego dostępnego z urządzeń parametru życiowego do aktualnie prowadzonego zabiegu. Automatyczne wyszukiwanie dostępnych aktualnie parametrów.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Możliwość komentowania (pisemnie w programie) parametrów wyświetlanych w formie tabelarycznej.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Oznaczanie początku i końca znieczulenia, końca indukcji intubacji oraz ekstubacji, początku i końca zabiegu operacyjnego oraz założenia i zdjęcia maski, końca indukcji oraz rozpoczęcia znieczulenia regionalnego za pomocą czytelnych symboli graficznych.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Definiowanie przez Użytkownika zdarzeń śródoperacyjnych (np. zmiana pozycji pacjenta, RKO, defibrylacja) z opcją ich oznaczania w dowolnym momencie zabiegu. Możliwość dodatkowego opisu każdego ze zdarzeń.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49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Dodawanie zaleceń pooperacyjnych. 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Skala Aldreta. Wyliczana automatycznie po określeniu stanu pacjenta.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Wprowadzanie informacji za pomocą klawiatury wyświetlanej na ekranie dotykowym.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52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Edytowalna biblioteka leków z określeniem dawki i jednostki wyjściowej na min 1000 pozycji. Rozróżnienie podaży jednorazowej i ciągłej. Leki kategoryzowane, z określeniem dawki domyślnej oraz jej inkrementu. 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Kategorie leków min: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Antybiotyki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Psychotropowe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Narkotyczne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Niedepolaryzujące leki zwiotczające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Depolaryzujące leki zwiotczające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Przeciwwymiotne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Odwracające zwiotczenie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Benzodiazepiny BDZ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Rozkurczowe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Odwracające benzodiazepiny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Odwracające opioidy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53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System umożliwiający generowanie raportów sumarycznego zużycia (suma g, mg, ug lub ml) leków wg grupy. Możliwość </w:t>
            </w:r>
            <w:r w:rsidRPr="00CC2F66">
              <w:rPr>
                <w:color w:val="000000" w:themeColor="text1"/>
                <w:sz w:val="22"/>
                <w:szCs w:val="22"/>
              </w:rPr>
              <w:lastRenderedPageBreak/>
              <w:t>generowania raportu wg daty dla konkretnego stanowiska znieczulania oraz dla konkretnego znieczulenia.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Indywidualne konto logowania dla każdego z użytkowników zabezpieczone loginem i hasłem. 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Możliwość awaryjnego logowania użytkownika w przypadku zapomnianego hasła. 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Brak możliwości archiwizacji dokumentu bez poprawnego zalogowania się przez Użytkownika.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Funkcja umożliwiająca rozpoczęcie tworzenie elektronicznej dokumentacji bezpośrednio po uruchomieniu programu bez konieczności logowania, przycisk natychmiastowego uruchomienia monitorowania zabiegu z pełnym odczytem danych w urządzeń.    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definiowania rodzajów monitorowania wg typów zabiegów/rodzajów anestezji z indywidualnie definiowanym zestawem parametrów rejestrowanych i układem graficznym tabela / wykresy. Możliwość przypisania domyślnych leków do każdego z rodzajów monitorowania.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59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 xml:space="preserve">Biblioteka preparatów krwi. Odczyt informacji o preparacie </w:t>
            </w:r>
            <w:r w:rsidRPr="00CC2F66">
              <w:rPr>
                <w:color w:val="000000" w:themeColor="text1"/>
                <w:sz w:val="22"/>
                <w:szCs w:val="22"/>
              </w:rPr>
              <w:t xml:space="preserve">(składnik, nr donacji, objętość) </w:t>
            </w: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za pomocą czytnika kodów kreskowych.  Informacje zapisywane w karcie znieczulenia bez dodatkowej ingerencji w interface użytkownika.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Generowanie raportu z przeprowadzonej transfuzji preparatów krwi w formacie pdf zawierającego min. informacje: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Nazwa składnika krwi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Nr donacji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Termin ważności składnika krwi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Dawca AB0 RhD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Biorca AB0 RhD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Imię, nazwisko, PESEL biorcy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Nazwisko lekarza zlecającego przetoczenie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Data i godzina rozpoczęcia przetaczania składnika krwi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Data i godzina zakończenia przetaczania składnika krwi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Imię i nazwisko osoby wykonującej przetoczenie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Przetoczona objętość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C2F66">
              <w:rPr>
                <w:color w:val="000000" w:themeColor="text1"/>
                <w:sz w:val="22"/>
                <w:szCs w:val="22"/>
                <w:lang w:eastAsia="en-US"/>
              </w:rPr>
              <w:t>- Ocena przebiegu przetoczenia (bez powikłań/powikłania)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auto"/>
            </w:tcBorders>
          </w:tcPr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rejestracji szczegółowych informacji o różnych procedurach anestezji: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  Znieczulenie ogólne (rodzaj indukcji i kondukcji)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Znieczulenie regionalne (min. podpajęczynówkowe, ZO, SCE, splot szyjny, ramienny, nerwy k. górnej i dolnej)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rejestracji procedur i czynności przedoperacyjnych takich jak: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Preoksygenacja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dotchawicza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dooskrzelowa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Maska krtaniowa i twarzowa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Rurka ustno-gardłowa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Tracheostomia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przez usta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przez nos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Intubacja z bronchofiberoskopem</w:t>
            </w:r>
          </w:p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- Informacje o rozmiarze i typie stosowanych rurek i masek 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62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Definiowanie głównej oraz min dwóch dodatkowych procedur znieczulenia wg kodów ICD-9 dla każdej prowadzonej karty znieczulenia.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Możliwość rejestracji rozmiaru rurki intubacyjnej oraz głębokości jej wprowadzenia. Osobny zestaw rozmiarów dla rurek DLT.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Generowanie raportu z zabiegu w postaci dokumentu pdf z możliwością wydruku. Możliwość zmiany szablonu wydruku (ustalane na etapie analizy przedwdrożeniowej)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Instalacja aktualizacji w ramach dostarczonej wersji oprogramowania (gwarancja aktualności oprogramowania przez cały okres gwarancji).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Dodatkowy moduł aplikacji do obsługi przyjęcia i wydania pacjenta z Bloku Operacyjnego. Rejestracja przyjęcia z danymi: imię, nazwisko, data urodzenia, oddział wydający, osoba wydająca, osoba przyjmująca.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Rejestracja wydania z danymi: imię, nazwisko, data urodzenia, oddział przyjmujący, osoba wydająca, osoba przyjmująca.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Uwierzytelnienie poprzez indywidualny PIN osoby przyjmującej / wydającej.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Generowany dokument przyjęcia/ wydania pacjenta, zawierający dane identyfikujące personel medyczny wraz z jego podpisem, które to informacje będą integralną częścią dokumentacji medycznej znieczulenia przesyłanej automatycznie do HIS po zakończeniu pobytu pacjenta na Bloku Operacyjnym.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TAK- 10 pkt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NIE- 0 pkt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Dodatkowy moduł aplikacji do generowania elektronicznego raportu z pobytu pacjenta na Sali Wybudzeń.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Rejestracja przyjęcia na Salę Wybudzeń: imię, nazwisko, data urodzenia, lekarz przekazujący, pielęgniarka przekazująca, pielęgniarka przyjmująca.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Zapis parametrów życiowych pacjenta z kardiomonitorów używanych na Sali Wybudzeń. Rejestracja podania leków (iniekcje jednorazowe, infuzje, wlewy). Biblioteka leków wspólna z dostępną na salach operacyjnych. Rejestracja czynności wykonywanych przy pacjencie (np. toaleta dróg oddechowych, zmiana pozycji, ekstubacja)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Rejestracja opuszczenia Sali Wybudzeń: imię, nazwisko, data urodzenia, lekarz przekazujący, pielęgniarka przekazująca, pielęgniarka przyjmująca. Uwierzytelnienie wydania poprzez indywidualny pin osoby wydającej.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Możliwość wypełnienia dokumentu Okołooperacyjnej Karty Kontrolnej z możliwością rozpoczęcia dokumentu przed wjazdem pacjenta na Salę Operacyjną z poziomu modułu obsługującego przyjęcie pacjenta na Blok Operacyjny. </w:t>
            </w:r>
          </w:p>
          <w:p w:rsidR="00AD3BAC" w:rsidRPr="00CC2F66" w:rsidRDefault="00AD3BAC" w:rsidP="007451F3">
            <w:pPr>
              <w:pStyle w:val="dt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Wzór OKK zgodny z Rozporządzeniem Ministra Zdrowia</w:t>
            </w:r>
          </w:p>
          <w:p w:rsidR="00AD3BAC" w:rsidRPr="00CC2F66" w:rsidRDefault="00AD3BAC" w:rsidP="007451F3">
            <w:pPr>
              <w:pStyle w:val="dtz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z dnia 6 kwietnia 2020 r. w sprawie rodzajów, zakresu i wzorów dokumentacji medycznej oraz sposobu jej przetwarzania.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</w:tr>
      <w:tr w:rsidR="00AD3BAC" w:rsidRPr="00CC2F66" w:rsidTr="007451F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69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ma możliwość generowania elektronicznej dokumentacji medycznej w zakresie:</w:t>
            </w:r>
          </w:p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Protokół przyjęcia pacjenta na Blok Operacyjny • Okołooperacyjna Karta Kontrolna (OKK) • Karta Znieczulenia • Karta Transfuzji • Karta Opieki Pielęgniarskiej • Karta Nadzoru Poznieczuleniowego • Protokół przekazania pacjenta z Bloku Operacyjnego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TAK- 10 pkt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NIE- 0 pkt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601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70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right" w:pos="5011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System posiada możliwość podłączenia stacji dokującej z pompami infuzyjnymi.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Licencje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71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 xml:space="preserve">Dostarczenie 3 bezterminowych licencji systemu do generowania elektronicznej karty znieczulenia. 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Dostawa obejmuje podłączenie systemu do aparatu do znieczulania ogólnego wraz z kardiomonitorem z możliwością późniejszej rozbudowy o kolejne urządzenia medyczne wykorzystywane przez Zamawiającego.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  <w:t>72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Dostarczenie 1 licencji modułu do obsługi przyjęcia i wydania pacjenta z Bloku Operacyjnego. Instalacja modułu w miejscu wskazanym przez Zamawiającego.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zh-CN" w:bidi="hi-IN"/>
              </w:rPr>
              <w:t>73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Dostarczenie 2 licencji modułu do generowania elektronicznego raportu z pobytu pacjenta na Sali Wybudzeń.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Dostawa obejmuje podłączenie systemu do kardiomonitorów i respiratorów używanych na Sali Wybudzeń.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74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Dostarczenie 1 licencji serwerowej systemu do generowania dokumentacji (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Protokół przyjęcia pacjenta na Blok Operacyjny, Okołooperacyjna Karta Kontrolna (OKK), Karta Znieczulenia • Karta Transfuzji, Karta Opieki Pielęgniarskiej, Karta Nadzoru Poznieczuleniowego, Protokół przekazania pacjenta z Bloku Operacyjnego, karta rozchodu leków, konfigurowalne raporty)</w:t>
            </w:r>
            <w:r w:rsidRPr="00CC2F66">
              <w:rPr>
                <w:color w:val="000000" w:themeColor="text1"/>
                <w:sz w:val="22"/>
                <w:szCs w:val="22"/>
              </w:rPr>
              <w:t>. Instalacja na serwerze Zamawiającego.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9B525C" w:rsidTr="007451F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  <w:t xml:space="preserve">Komputer All-In-One – 4 szt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1818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  <w:t>75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Procesor min. Intel i5, zegar min. 2.5GHz, wynik Passmark min. 20650 punktów lub równoważny.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RAM 16 GB DDR4, opcjonalnie rozszerzenie do 32 GB DDR4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Dysk twardy 500GB M.2 lub równoważny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Karta graficzna Intel HD, DX 11.1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Interfejsy komputera sterującego: min. 2xUSB 3.0, 1xGigabit LAN, 1x HDMI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Wielkość 32” w technologii pojemnościowej lub równoważnej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Rozdzielczość 1920x1080 ( FullHD ), 16:9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Jasność nie mniejsza niż 250 cd/m²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Kontrast nie mniejszy niż 1000:1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Sprzęt fabrycznie nowy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76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Komputer zamocowany na ramieniu medycznym przy kolumnie anestezjologicznej lub aparacie do znieczulania ogólnego.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10487" w:type="dxa"/>
            <w:gridSpan w:val="5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Komputer (Sala wybudzeń) – 2 szt</w:t>
            </w: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77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000001"/>
            </w:tcBorders>
          </w:tcPr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Procesor min. Intel i5, zegar min. 2.5GHz, wynik Passmark min. 20650 punktów lub równoważny.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RAM 16 GB DDR4, opcjonalnie rozszerzenie do 32 GB DDR4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Dysk twardy 500GB M.2 lub równoważny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Karta graficzna Intel HD, DX 11.1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Interfejsy komputera sterującego: min. 2xUSB 3.0, 1xGigabit LAN, 1x HDMI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Wielkość 32” w technologii pojemnościowej lub równoważnej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Rozdzielczość 1920x1080 ( FullHD ), 16:9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Jasność nie mniejsza niż 250 cd/m²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Kontrast nie mniejszy niż 1000:1</w:t>
            </w:r>
          </w:p>
          <w:p w:rsidR="00F83354" w:rsidRPr="00F83354" w:rsidRDefault="00F83354" w:rsidP="00F8335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F83354">
              <w:rPr>
                <w:rFonts w:eastAsia="Calibri"/>
                <w:bCs/>
                <w:color w:val="000000" w:themeColor="text1"/>
                <w:kern w:val="3"/>
                <w:sz w:val="22"/>
                <w:szCs w:val="22"/>
                <w:lang w:eastAsia="zh-CN" w:bidi="hi-IN"/>
              </w:rPr>
              <w:t>Sprzęt fabrycznie nowy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78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Czytnik kodów kreskowych obsługujący co najmniej standard CODE 128 (6 szt.)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val="en-US"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5853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Klawiatura i mysz z możliwością czyszczenia</w:t>
            </w:r>
            <w:r w:rsidR="00F83354">
              <w:rPr>
                <w:color w:val="000000" w:themeColor="text1"/>
                <w:sz w:val="22"/>
                <w:szCs w:val="22"/>
              </w:rPr>
              <w:t xml:space="preserve"> i dezynfekcji</w:t>
            </w:r>
            <w:r w:rsidRPr="00CC2F66">
              <w:rPr>
                <w:color w:val="000000" w:themeColor="text1"/>
                <w:sz w:val="22"/>
                <w:szCs w:val="22"/>
              </w:rPr>
              <w:t xml:space="preserve"> do każdego stanowiska ( 6 szt)</w:t>
            </w:r>
          </w:p>
          <w:p w:rsidR="00AD3BAC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3" w:name="_Hlk77944377"/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bookmarkStart w:id="4" w:name="_Hlk77944399"/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80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Serwis gwarancyjny. Wykonawca będzie realizował serwis gwarancyjny. W zależności od rodzaju awarii: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uniemożliwiające prace w systemie- czas reakcji relacja na zgłoszenie 1h i czas naprawy 3h;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⁠ograniczające możliwości pracy- czas reakcji relacja na zgłoszenie 3h i czas naprawy 3 dni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⁠nie ograniczających pracy w systemie, dotyczących wygody użytkownika- czas reakcji na zgłoszenie 24h i czas naprawy 7 dni.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left" w:pos="780"/>
                <w:tab w:val="center" w:pos="1052"/>
              </w:tabs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left" w:pos="780"/>
                <w:tab w:val="center" w:pos="1052"/>
              </w:tabs>
              <w:suppressAutoHyphens/>
              <w:autoSpaceDN w:val="0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81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Instalacja aktualizacji w ramach dostarczonej wersji oprogramowania (gwarancja aktualności oprogramowania przez cały okres gwarancji).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82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Gwarancja na sprzęt 24 miesięcy.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TAK 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83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Nadzór serwisowy nad oprogramowaniem 24 msc.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9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Dodatkowe wymagania systemu anestezjologicznego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84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left" w:pos="1896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Import z systemu HIS zleceń na zabiegi kierowane do wybranych komórek org. wraz z danymi pacjenta; PESEL pacjenta, ID pacjenta, imię i nazwisko, płeć, grupa krwi, numer zlecenia operacji, status, data zabiegu.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85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tabs>
                <w:tab w:val="left" w:pos="1896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Eksport dokumentu pdf elektronicznej karty znieczulenia do systemu HIS.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86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Integracja systemu do tworzenia elektronicznej karty znieczulenia na bloku operacyjnym z systemem HIS posiadanym przez zamawiającego (Clininet, CGM) potwierdzona referencjami. Wykonawca spełni warunek jeżeli potwierdzi wykonanie, co najmniej 4 zamówień odpowiadających swoim rodzajem dostawie stanowiącej przedmiot zamówienia, tj. dostaw oprogramowania o funkcjonalnościach zgodnych z opisem przedmiotu zamówienia i zintegrowanych z systemem HIS, z czego co najmniej 3 wdrożenia były zintegrowane z systemem HIS Clininet, firmy CGM. Wykonawca dołączy pisemne referencje potwierdzające poprawnie zrealizowane zgodnie z umową wdrożenie oferowanego systemu.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87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Dostawa systemu do zapisu przebiegu znieczulenia będącego produktem medycznym minimum klasy I zgodnie z dyrektywą UE 745/2017 oraz ustawą z dnia 7 kwietnia 2022 r. o wyrobach medycznych.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lastRenderedPageBreak/>
              <w:t>88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Dostarczona aplikacja musi być zgodna z powszechnie obowiązującymi przepisami prawa polskiego i europejskiego. Oprogramowanie musi pozwalać na gromadzenie, przetwarzanie i analizowanie danych i informacji w obszarach objętych wdrożeniem, na bazie tych danych musi umożliwiać wytwarzanie prawidłowej, kompletnej, ujętej w obowiązujących przepisach prawa dokumentacji (dokumenty, raporty, itp.). W zakresie integracji i komplementarności z centralnymi systemami e-zdrowia, na Wykonawcy będzie spoczywał obowiązek dostosowania zaoferowanego rozwiązania do wymagań ujętych w dokumentach publikowanych poprzez Centrum e-Zdrowie, w tym w szczególności do: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- Opisu funkcjonalnego Systemu P1 z perspektywy integracji systemów zewnętrznych,</w:t>
            </w:r>
          </w:p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- Dokumenty te dostępne są na stronie internetowej Centrum e-Zdrowie, pod adresem:</w:t>
            </w: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http://cez.gov.pl.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89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Oprogramowanie i obsługa serwisowa w języku polskim.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90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Programy, komponenty, instrukcje, podręczniki, narzędzia administracyjne dostępne w formie aktualnej w języku polskim.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91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Przeprowadzenie szkoleń stanowiskowych w zakresie:</w:t>
            </w:r>
            <w:r w:rsidRPr="00CC2F66">
              <w:rPr>
                <w:color w:val="000000" w:themeColor="text1"/>
                <w:sz w:val="22"/>
                <w:szCs w:val="22"/>
              </w:rPr>
              <w:br/>
              <w:t>- użytkowników (instruktaże stanowiskowe, anestezjolog) max. 2h na jednego użytkownika</w:t>
            </w:r>
          </w:p>
          <w:p w:rsidR="00AD3BAC" w:rsidRPr="00CC2F66" w:rsidRDefault="00AD3BAC" w:rsidP="00745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C2F66">
              <w:rPr>
                <w:color w:val="000000" w:themeColor="text1"/>
                <w:sz w:val="22"/>
                <w:szCs w:val="22"/>
              </w:rPr>
              <w:t>- zespół administracyjnych (max. 4 h)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92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rStyle w:val="Odwoaniedokomentarza"/>
                <w:color w:val="000000" w:themeColor="text1"/>
                <w:sz w:val="22"/>
                <w:szCs w:val="22"/>
              </w:rPr>
            </w:pPr>
            <w:r w:rsidRPr="00CC2F66">
              <w:rPr>
                <w:rStyle w:val="Odwoaniedokomentarza"/>
                <w:color w:val="000000" w:themeColor="text1"/>
                <w:sz w:val="22"/>
                <w:szCs w:val="22"/>
              </w:rPr>
              <w:t xml:space="preserve">Zamawiający zapewni przestrzeń serwerową do instalacji systemu. </w:t>
            </w:r>
            <w:r w:rsidRPr="00CC2F66">
              <w:rPr>
                <w:rStyle w:val="cf01"/>
                <w:color w:val="000000" w:themeColor="text1"/>
                <w:sz w:val="22"/>
                <w:szCs w:val="22"/>
              </w:rPr>
              <w:t>Zamawiający zapewni Wykonawcy dostęp zdalny zarówno do serwera systemu jak i do stacji roboczych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 w:rsidRPr="00CC2F66"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BAC" w:rsidRPr="00CC2F66" w:rsidTr="007451F3">
        <w:trPr>
          <w:gridBefore w:val="1"/>
          <w:wBefore w:w="13" w:type="dxa"/>
          <w:trHeight w:val="543"/>
          <w:jc w:val="center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93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jc w:val="both"/>
              <w:rPr>
                <w:rStyle w:val="Odwoaniedokomentarza"/>
                <w:color w:val="000000" w:themeColor="text1"/>
                <w:sz w:val="22"/>
                <w:szCs w:val="22"/>
              </w:rPr>
            </w:pPr>
            <w:r>
              <w:rPr>
                <w:rStyle w:val="Odwoaniedokomentarza"/>
                <w:color w:val="000000" w:themeColor="text1"/>
                <w:sz w:val="22"/>
                <w:szCs w:val="22"/>
              </w:rPr>
              <w:t>Wszystkie zastosowane elementy infrastruktury systemu fabrycznie nowe, rok produkcji min. 2023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3BAC" w:rsidRPr="00CC2F66" w:rsidRDefault="00AD3BAC" w:rsidP="007451F3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bookmarkEnd w:id="3"/>
    <w:bookmarkEnd w:id="4"/>
    <w:p w:rsidR="00AD3BAC" w:rsidRPr="00CC2F66" w:rsidRDefault="00AD3BAC" w:rsidP="00AD3BAC">
      <w:pPr>
        <w:tabs>
          <w:tab w:val="left" w:pos="960"/>
        </w:tabs>
        <w:outlineLvl w:val="0"/>
        <w:rPr>
          <w:rFonts w:eastAsia="Calibri"/>
          <w:b/>
          <w:bCs/>
          <w:color w:val="000000" w:themeColor="text1"/>
          <w:sz w:val="22"/>
          <w:szCs w:val="22"/>
        </w:rPr>
      </w:pPr>
      <w:r w:rsidRPr="00CC2F66">
        <w:rPr>
          <w:rFonts w:eastAsia="Calibri"/>
          <w:b/>
          <w:bCs/>
          <w:color w:val="000000" w:themeColor="text1"/>
          <w:sz w:val="22"/>
          <w:szCs w:val="22"/>
        </w:rPr>
        <w:tab/>
      </w:r>
    </w:p>
    <w:p w:rsidR="00330083" w:rsidRDefault="000E2AC6"/>
    <w:sectPr w:rsidR="00330083" w:rsidSect="002031B9"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C6" w:rsidRDefault="000E2AC6">
      <w:r>
        <w:separator/>
      </w:r>
    </w:p>
  </w:endnote>
  <w:endnote w:type="continuationSeparator" w:id="0">
    <w:p w:rsidR="000E2AC6" w:rsidRDefault="000E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70" w:rsidRDefault="00AD3BA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83354">
      <w:rPr>
        <w:noProof/>
      </w:rPr>
      <w:t>1</w:t>
    </w:r>
    <w:r>
      <w:rPr>
        <w:noProof/>
      </w:rPr>
      <w:fldChar w:fldCharType="end"/>
    </w:r>
  </w:p>
  <w:p w:rsidR="00196470" w:rsidRDefault="000E2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C6" w:rsidRDefault="000E2AC6">
      <w:r>
        <w:separator/>
      </w:r>
    </w:p>
  </w:footnote>
  <w:footnote w:type="continuationSeparator" w:id="0">
    <w:p w:rsidR="000E2AC6" w:rsidRDefault="000E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DA7"/>
    <w:multiLevelType w:val="hybridMultilevel"/>
    <w:tmpl w:val="5096E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A56"/>
    <w:multiLevelType w:val="hybridMultilevel"/>
    <w:tmpl w:val="4EC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740E"/>
    <w:multiLevelType w:val="hybridMultilevel"/>
    <w:tmpl w:val="38360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5EA6"/>
    <w:multiLevelType w:val="hybridMultilevel"/>
    <w:tmpl w:val="86DE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831"/>
    <w:multiLevelType w:val="hybridMultilevel"/>
    <w:tmpl w:val="74E88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1DEC"/>
    <w:multiLevelType w:val="hybridMultilevel"/>
    <w:tmpl w:val="253E4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10F4"/>
    <w:multiLevelType w:val="hybridMultilevel"/>
    <w:tmpl w:val="0D44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C3FC2"/>
    <w:multiLevelType w:val="hybridMultilevel"/>
    <w:tmpl w:val="502E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576A2"/>
    <w:multiLevelType w:val="hybridMultilevel"/>
    <w:tmpl w:val="E7043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AC"/>
    <w:rsid w:val="000E2AC6"/>
    <w:rsid w:val="00AD3BAC"/>
    <w:rsid w:val="00AE10CA"/>
    <w:rsid w:val="00D65C55"/>
    <w:rsid w:val="00F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CE26"/>
  <w15:chartTrackingRefBased/>
  <w15:docId w15:val="{5AC2DC42-F496-4778-80B1-E77A7B7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D3BAC"/>
    <w:pPr>
      <w:jc w:val="center"/>
    </w:pPr>
    <w:rPr>
      <w:rFonts w:ascii="Arial" w:eastAsia="Calibri" w:hAnsi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D3BAC"/>
    <w:rPr>
      <w:rFonts w:ascii="Arial" w:eastAsia="Calibri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AD3B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D3BA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D3BA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D3BAC"/>
    <w:rPr>
      <w:rFonts w:cs="Times New Roman"/>
      <w:sz w:val="16"/>
      <w:szCs w:val="16"/>
    </w:rPr>
  </w:style>
  <w:style w:type="paragraph" w:customStyle="1" w:styleId="dtn">
    <w:name w:val="dtn"/>
    <w:basedOn w:val="Normalny"/>
    <w:rsid w:val="00AD3BAC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AD3BAC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AD3BAC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AD3B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3492</Words>
  <Characters>20955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AB. Bucheld</dc:creator>
  <cp:keywords/>
  <dc:description/>
  <cp:lastModifiedBy>Artur AB. Bucheld</cp:lastModifiedBy>
  <cp:revision>2</cp:revision>
  <dcterms:created xsi:type="dcterms:W3CDTF">2024-02-29T07:24:00Z</dcterms:created>
  <dcterms:modified xsi:type="dcterms:W3CDTF">2024-02-29T07:24:00Z</dcterms:modified>
</cp:coreProperties>
</file>