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68C44251"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229671F7" w:rsidR="001C7F4E" w:rsidRPr="001C7F4E" w:rsidRDefault="00CB1CE0" w:rsidP="00E10742">
      <w:pPr>
        <w:jc w:val="center"/>
        <w:rPr>
          <w:b/>
          <w:sz w:val="28"/>
          <w:szCs w:val="28"/>
        </w:rPr>
      </w:pPr>
      <w:bookmarkStart w:id="0" w:name="_Hlk66697470"/>
      <w:bookmarkStart w:id="1" w:name="_Hlk509211071"/>
      <w:bookmarkStart w:id="2" w:name="_Hlk67486876"/>
      <w:r>
        <w:rPr>
          <w:b/>
          <w:color w:val="000000" w:themeColor="text1"/>
          <w:sz w:val="28"/>
          <w:szCs w:val="28"/>
        </w:rPr>
        <w:t>„</w:t>
      </w:r>
      <w:r w:rsidR="002D207D">
        <w:rPr>
          <w:b/>
          <w:color w:val="000000" w:themeColor="text1"/>
          <w:sz w:val="28"/>
          <w:szCs w:val="28"/>
        </w:rPr>
        <w:t>Budowa</w:t>
      </w:r>
      <w:r w:rsidR="00CC50AF">
        <w:rPr>
          <w:b/>
          <w:color w:val="000000" w:themeColor="text1"/>
          <w:sz w:val="28"/>
          <w:szCs w:val="28"/>
        </w:rPr>
        <w:t xml:space="preserve"> budynku</w:t>
      </w:r>
      <w:r w:rsidR="002D207D">
        <w:rPr>
          <w:b/>
          <w:color w:val="000000" w:themeColor="text1"/>
          <w:sz w:val="28"/>
          <w:szCs w:val="28"/>
        </w:rPr>
        <w:t xml:space="preserve"> </w:t>
      </w:r>
      <w:r w:rsidR="00977EA4">
        <w:rPr>
          <w:b/>
          <w:color w:val="000000" w:themeColor="text1"/>
          <w:sz w:val="28"/>
          <w:szCs w:val="28"/>
        </w:rPr>
        <w:t>Gminnego Centrum Opiekuńczo – Mieszkalnego w Przechlewie</w:t>
      </w:r>
      <w:r>
        <w:rPr>
          <w:b/>
          <w:color w:val="000000" w:themeColor="text1"/>
          <w:sz w:val="28"/>
          <w:szCs w:val="28"/>
        </w:rPr>
        <w:t>”</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F8766B"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194A330D" w14:textId="45B517E4" w:rsidR="001C7F4E" w:rsidRDefault="001C7F4E" w:rsidP="001C7F4E">
      <w:pPr>
        <w:tabs>
          <w:tab w:val="num" w:pos="0"/>
          <w:tab w:val="left" w:pos="6946"/>
        </w:tabs>
        <w:suppressAutoHyphens/>
        <w:spacing w:after="40"/>
        <w:jc w:val="both"/>
        <w:rPr>
          <w:b/>
          <w:sz w:val="20"/>
          <w:szCs w:val="20"/>
        </w:rPr>
      </w:pPr>
    </w:p>
    <w:p w14:paraId="4F62668F" w14:textId="2AFFD131" w:rsidR="00CB1CE0" w:rsidRDefault="00CB1CE0" w:rsidP="001C7F4E">
      <w:pPr>
        <w:tabs>
          <w:tab w:val="num" w:pos="0"/>
          <w:tab w:val="left" w:pos="6946"/>
        </w:tabs>
        <w:suppressAutoHyphens/>
        <w:spacing w:after="40"/>
        <w:jc w:val="both"/>
        <w:rPr>
          <w:b/>
          <w:sz w:val="20"/>
          <w:szCs w:val="20"/>
        </w:rPr>
      </w:pPr>
    </w:p>
    <w:p w14:paraId="1101F7DA" w14:textId="77777777" w:rsidR="00855AA2" w:rsidRDefault="00855AA2" w:rsidP="001C7F4E">
      <w:pPr>
        <w:tabs>
          <w:tab w:val="num" w:pos="0"/>
          <w:tab w:val="left" w:pos="6946"/>
        </w:tabs>
        <w:suppressAutoHyphens/>
        <w:spacing w:after="40"/>
        <w:jc w:val="both"/>
        <w:rPr>
          <w:b/>
          <w:sz w:val="20"/>
          <w:szCs w:val="20"/>
        </w:rPr>
      </w:pPr>
    </w:p>
    <w:p w14:paraId="1603FD0F" w14:textId="1FC0300B" w:rsidR="00677634"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ACA9B0A" w14:textId="77777777" w:rsidR="00855AA2" w:rsidRDefault="00855AA2" w:rsidP="00855AA2">
      <w:pPr>
        <w:tabs>
          <w:tab w:val="num" w:pos="0"/>
          <w:tab w:val="left" w:pos="6946"/>
        </w:tabs>
        <w:suppressAutoHyphens/>
        <w:spacing w:after="40"/>
        <w:jc w:val="both"/>
        <w:rPr>
          <w:b/>
          <w:sz w:val="20"/>
          <w:szCs w:val="20"/>
        </w:rPr>
      </w:pPr>
      <w:r>
        <w:rPr>
          <w:b/>
          <w:sz w:val="20"/>
          <w:szCs w:val="20"/>
        </w:rPr>
        <w:t>Krzysztof Michałowski</w:t>
      </w:r>
    </w:p>
    <w:p w14:paraId="69AA973C" w14:textId="77777777" w:rsidR="00855AA2" w:rsidRDefault="00855AA2" w:rsidP="00855AA2">
      <w:pPr>
        <w:tabs>
          <w:tab w:val="num" w:pos="0"/>
          <w:tab w:val="left" w:pos="6946"/>
        </w:tabs>
        <w:suppressAutoHyphens/>
        <w:spacing w:after="40"/>
        <w:jc w:val="both"/>
        <w:rPr>
          <w:b/>
          <w:sz w:val="20"/>
          <w:szCs w:val="20"/>
        </w:rPr>
      </w:pPr>
      <w:r>
        <w:rPr>
          <w:b/>
          <w:sz w:val="20"/>
          <w:szCs w:val="20"/>
        </w:rPr>
        <w:t>Wójt Gminy Przechlewo</w:t>
      </w:r>
    </w:p>
    <w:p w14:paraId="546C5469" w14:textId="5AEF139D" w:rsidR="00D72AB0" w:rsidRDefault="00D72AB0" w:rsidP="001C7F4E">
      <w:pPr>
        <w:tabs>
          <w:tab w:val="num" w:pos="0"/>
          <w:tab w:val="left" w:pos="6946"/>
        </w:tabs>
        <w:suppressAutoHyphens/>
        <w:spacing w:after="40"/>
        <w:jc w:val="both"/>
        <w:rPr>
          <w:b/>
          <w:sz w:val="20"/>
          <w:szCs w:val="20"/>
        </w:rPr>
      </w:pPr>
    </w:p>
    <w:p w14:paraId="20D05537" w14:textId="77777777" w:rsidR="00D72AB0" w:rsidRDefault="00D72AB0" w:rsidP="001C7F4E">
      <w:pPr>
        <w:tabs>
          <w:tab w:val="num" w:pos="0"/>
          <w:tab w:val="left" w:pos="6946"/>
        </w:tabs>
        <w:suppressAutoHyphens/>
        <w:spacing w:after="40"/>
        <w:jc w:val="both"/>
        <w:rPr>
          <w:b/>
          <w:sz w:val="20"/>
          <w:szCs w:val="20"/>
        </w:rPr>
      </w:pPr>
    </w:p>
    <w:p w14:paraId="32101DEE" w14:textId="2F591445" w:rsidR="0088020C" w:rsidRDefault="0088020C" w:rsidP="001C7F4E">
      <w:pPr>
        <w:shd w:val="clear" w:color="auto" w:fill="FFFFFF"/>
        <w:tabs>
          <w:tab w:val="left" w:pos="1596"/>
        </w:tabs>
        <w:rPr>
          <w:bCs/>
          <w:sz w:val="20"/>
          <w:szCs w:val="20"/>
        </w:rPr>
      </w:pPr>
    </w:p>
    <w:p w14:paraId="076B689F" w14:textId="77777777" w:rsidR="0088020C" w:rsidRDefault="0088020C" w:rsidP="001C7F4E">
      <w:pPr>
        <w:shd w:val="clear" w:color="auto" w:fill="FFFFFF"/>
        <w:tabs>
          <w:tab w:val="left" w:pos="1596"/>
        </w:tabs>
        <w:rPr>
          <w:b/>
          <w:sz w:val="20"/>
          <w:szCs w:val="20"/>
        </w:rPr>
      </w:pPr>
    </w:p>
    <w:p w14:paraId="5EEFD74B" w14:textId="77777777" w:rsidR="001C7F4E" w:rsidRPr="00763DDB" w:rsidRDefault="001C7F4E" w:rsidP="001C7F4E">
      <w:pPr>
        <w:shd w:val="clear" w:color="auto" w:fill="FFFFFF"/>
        <w:tabs>
          <w:tab w:val="left" w:pos="1596"/>
        </w:tabs>
        <w:rPr>
          <w:b/>
          <w:color w:val="FF0000"/>
          <w:spacing w:val="-1"/>
          <w:sz w:val="24"/>
          <w:szCs w:val="24"/>
        </w:rPr>
      </w:pPr>
    </w:p>
    <w:p w14:paraId="00000029" w14:textId="0B1F70F4" w:rsidR="00434368" w:rsidRPr="004C4EE4" w:rsidRDefault="001C7F4E" w:rsidP="00677634">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AA048A" w:rsidRPr="00AA048A">
        <w:rPr>
          <w:b/>
          <w:color w:val="000000" w:themeColor="text1"/>
          <w:spacing w:val="-1"/>
          <w:sz w:val="24"/>
          <w:szCs w:val="24"/>
        </w:rPr>
        <w:t>20</w:t>
      </w:r>
      <w:r w:rsidR="001A590C" w:rsidRPr="00AA048A">
        <w:rPr>
          <w:b/>
          <w:color w:val="000000" w:themeColor="text1"/>
          <w:spacing w:val="-1"/>
          <w:sz w:val="24"/>
          <w:szCs w:val="24"/>
        </w:rPr>
        <w:t>.</w:t>
      </w:r>
      <w:r w:rsidRPr="00AA048A">
        <w:rPr>
          <w:b/>
          <w:color w:val="000000" w:themeColor="text1"/>
          <w:spacing w:val="-1"/>
          <w:sz w:val="24"/>
          <w:szCs w:val="24"/>
        </w:rPr>
        <w:t>0</w:t>
      </w:r>
      <w:r w:rsidR="00317132">
        <w:rPr>
          <w:b/>
          <w:color w:val="000000" w:themeColor="text1"/>
          <w:spacing w:val="-1"/>
          <w:sz w:val="24"/>
          <w:szCs w:val="24"/>
        </w:rPr>
        <w:t>7</w:t>
      </w:r>
      <w:r w:rsidRPr="00AA048A">
        <w:rPr>
          <w:b/>
          <w:color w:val="000000" w:themeColor="text1"/>
          <w:spacing w:val="-1"/>
          <w:sz w:val="24"/>
          <w:szCs w:val="24"/>
        </w:rPr>
        <w:t>.2021r.</w:t>
      </w:r>
    </w:p>
    <w:p w14:paraId="00000046" w14:textId="77777777" w:rsidR="00434368" w:rsidRPr="00F40DDA" w:rsidRDefault="00860038" w:rsidP="000A0C2E">
      <w:pPr>
        <w:pStyle w:val="Nagwek2"/>
        <w:rPr>
          <w:sz w:val="28"/>
          <w:szCs w:val="28"/>
        </w:rPr>
      </w:pPr>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3"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3"/>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0A0C2E">
      <w:pPr>
        <w:numPr>
          <w:ilvl w:val="0"/>
          <w:numId w:val="8"/>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0A0C2E">
      <w:pPr>
        <w:numPr>
          <w:ilvl w:val="0"/>
          <w:numId w:val="8"/>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0A0C2E">
      <w:pPr>
        <w:numPr>
          <w:ilvl w:val="0"/>
          <w:numId w:val="8"/>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0A0C2E">
      <w:pPr>
        <w:numPr>
          <w:ilvl w:val="0"/>
          <w:numId w:val="8"/>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0A0C2E">
      <w:pPr>
        <w:numPr>
          <w:ilvl w:val="0"/>
          <w:numId w:val="8"/>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0A0C2E">
      <w:pPr>
        <w:numPr>
          <w:ilvl w:val="0"/>
          <w:numId w:val="8"/>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0A0C2E">
      <w:pPr>
        <w:numPr>
          <w:ilvl w:val="0"/>
          <w:numId w:val="8"/>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0A0C2E">
      <w:pPr>
        <w:numPr>
          <w:ilvl w:val="0"/>
          <w:numId w:val="8"/>
        </w:numPr>
        <w:ind w:left="709" w:hanging="401"/>
        <w:jc w:val="both"/>
        <w:rPr>
          <w:sz w:val="20"/>
          <w:szCs w:val="20"/>
        </w:rPr>
      </w:pPr>
      <w:r>
        <w:rPr>
          <w:sz w:val="20"/>
          <w:szCs w:val="20"/>
        </w:rPr>
        <w:t>posiada Pani/Pan:</w:t>
      </w:r>
    </w:p>
    <w:p w14:paraId="00000058" w14:textId="77777777" w:rsidR="00434368" w:rsidRDefault="00860038" w:rsidP="000A0C2E">
      <w:pPr>
        <w:numPr>
          <w:ilvl w:val="0"/>
          <w:numId w:val="9"/>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w:t>
      </w:r>
      <w:r>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0A0C2E">
      <w:pPr>
        <w:numPr>
          <w:ilvl w:val="0"/>
          <w:numId w:val="9"/>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0A0C2E">
      <w:pPr>
        <w:numPr>
          <w:ilvl w:val="0"/>
          <w:numId w:val="9"/>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0A0C2E">
      <w:pPr>
        <w:numPr>
          <w:ilvl w:val="0"/>
          <w:numId w:val="9"/>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0A0C2E">
      <w:pPr>
        <w:numPr>
          <w:ilvl w:val="0"/>
          <w:numId w:val="8"/>
        </w:numPr>
        <w:ind w:left="709" w:hanging="401"/>
        <w:jc w:val="both"/>
        <w:rPr>
          <w:sz w:val="20"/>
          <w:szCs w:val="20"/>
        </w:rPr>
      </w:pPr>
      <w:r>
        <w:rPr>
          <w:sz w:val="20"/>
          <w:szCs w:val="20"/>
        </w:rPr>
        <w:t>nie przysługuje Pani/Panu:</w:t>
      </w:r>
    </w:p>
    <w:p w14:paraId="0000005D" w14:textId="77777777" w:rsidR="00434368" w:rsidRDefault="00860038" w:rsidP="00AA53FB">
      <w:pPr>
        <w:numPr>
          <w:ilvl w:val="0"/>
          <w:numId w:val="19"/>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AA53FB">
      <w:pPr>
        <w:numPr>
          <w:ilvl w:val="0"/>
          <w:numId w:val="19"/>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AA53FB">
      <w:pPr>
        <w:numPr>
          <w:ilvl w:val="0"/>
          <w:numId w:val="19"/>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0A0C2E">
      <w:pPr>
        <w:numPr>
          <w:ilvl w:val="0"/>
          <w:numId w:val="8"/>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r w:rsidRPr="00F40DDA">
        <w:rPr>
          <w:sz w:val="28"/>
          <w:szCs w:val="28"/>
        </w:rPr>
        <w:t>III. Tryb udzielania zamówienia</w:t>
      </w:r>
    </w:p>
    <w:p w14:paraId="00000062" w14:textId="2395F714" w:rsidR="00434368" w:rsidRDefault="00860038" w:rsidP="00AA53FB">
      <w:pPr>
        <w:numPr>
          <w:ilvl w:val="0"/>
          <w:numId w:val="20"/>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AA53FB">
      <w:pPr>
        <w:numPr>
          <w:ilvl w:val="0"/>
          <w:numId w:val="20"/>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77777777" w:rsidR="0058746A" w:rsidRPr="007E7F53" w:rsidRDefault="0058746A" w:rsidP="00AA53FB">
      <w:pPr>
        <w:pStyle w:val="Akapitzlist"/>
        <w:widowControl/>
        <w:numPr>
          <w:ilvl w:val="0"/>
          <w:numId w:val="20"/>
        </w:numPr>
        <w:adjustRightInd w:val="0"/>
        <w:spacing w:line="276" w:lineRule="auto"/>
        <w:ind w:left="426" w:hanging="284"/>
        <w:rPr>
          <w:rFonts w:ascii="Arial" w:hAnsi="Arial" w:cs="Arial"/>
          <w:sz w:val="20"/>
          <w:szCs w:val="18"/>
        </w:rPr>
      </w:pPr>
      <w:r w:rsidRPr="007E7F53">
        <w:rPr>
          <w:rFonts w:ascii="Arial" w:hAnsi="Arial" w:cs="Arial"/>
          <w:sz w:val="20"/>
          <w:szCs w:val="18"/>
        </w:rPr>
        <w:t>Wykonawcy i podwykonawca zatrudni na w/w stanowiskach konieczną do prawidłowego wykonania liczbę pracowników.</w:t>
      </w:r>
    </w:p>
    <w:p w14:paraId="7D934991" w14:textId="3156EF46"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9DB9325" w:rsidR="00434368" w:rsidRDefault="00860038" w:rsidP="000A0C2E">
      <w:pPr>
        <w:pStyle w:val="Nagwek2"/>
        <w:spacing w:before="240" w:after="240"/>
        <w:rPr>
          <w:sz w:val="28"/>
          <w:szCs w:val="28"/>
        </w:rPr>
      </w:pPr>
      <w:r w:rsidRPr="00F40DDA">
        <w:rPr>
          <w:sz w:val="28"/>
          <w:szCs w:val="28"/>
        </w:rPr>
        <w:t>IV. Opis przedmiotu zamówienia</w:t>
      </w:r>
    </w:p>
    <w:p w14:paraId="262CA461" w14:textId="305AD5F4" w:rsidR="0002745B" w:rsidRPr="0002745B" w:rsidRDefault="0002745B" w:rsidP="0002745B">
      <w:pPr>
        <w:rPr>
          <w:sz w:val="20"/>
          <w:szCs w:val="20"/>
        </w:rPr>
      </w:pPr>
      <w:r w:rsidRPr="0002745B">
        <w:rPr>
          <w:sz w:val="20"/>
          <w:szCs w:val="20"/>
        </w:rPr>
        <w:t>1.</w:t>
      </w:r>
      <w:r w:rsidRPr="0002745B">
        <w:rPr>
          <w:b/>
          <w:bCs/>
          <w:sz w:val="20"/>
          <w:szCs w:val="20"/>
        </w:rPr>
        <w:t xml:space="preserve"> Przedmiotem zamówienia jest budowa budynku Gminnego Centrum Opiekuńczo-Mieszkalnego w Przechlewie</w:t>
      </w:r>
      <w:r w:rsidRPr="0002745B">
        <w:rPr>
          <w:sz w:val="20"/>
          <w:szCs w:val="20"/>
        </w:rPr>
        <w:t xml:space="preserve"> wraz z urządzeniami budowlanymi z nim związanymi :</w:t>
      </w:r>
    </w:p>
    <w:p w14:paraId="19AAE399" w14:textId="77777777" w:rsidR="0002745B" w:rsidRPr="0002745B" w:rsidRDefault="0002745B" w:rsidP="0002745B">
      <w:pPr>
        <w:rPr>
          <w:sz w:val="20"/>
          <w:szCs w:val="20"/>
        </w:rPr>
      </w:pPr>
      <w:r w:rsidRPr="0002745B">
        <w:rPr>
          <w:sz w:val="20"/>
          <w:szCs w:val="20"/>
        </w:rPr>
        <w:t>-przyłącze wodociągowe</w:t>
      </w:r>
    </w:p>
    <w:p w14:paraId="4BEA2D90" w14:textId="77777777" w:rsidR="0002745B" w:rsidRPr="0002745B" w:rsidRDefault="0002745B" w:rsidP="0002745B">
      <w:pPr>
        <w:rPr>
          <w:sz w:val="20"/>
          <w:szCs w:val="20"/>
        </w:rPr>
      </w:pPr>
      <w:r w:rsidRPr="0002745B">
        <w:rPr>
          <w:sz w:val="20"/>
          <w:szCs w:val="20"/>
        </w:rPr>
        <w:t>-przyłącze kanalizacji sanitarne</w:t>
      </w:r>
    </w:p>
    <w:p w14:paraId="71E2C400" w14:textId="77777777" w:rsidR="0002745B" w:rsidRPr="0002745B" w:rsidRDefault="0002745B" w:rsidP="0002745B">
      <w:pPr>
        <w:rPr>
          <w:sz w:val="20"/>
          <w:szCs w:val="20"/>
        </w:rPr>
      </w:pPr>
      <w:r w:rsidRPr="0002745B">
        <w:rPr>
          <w:sz w:val="20"/>
          <w:szCs w:val="20"/>
        </w:rPr>
        <w:t>-przyłącze kanalizacji deszczowej</w:t>
      </w:r>
    </w:p>
    <w:p w14:paraId="23863A46" w14:textId="77777777" w:rsidR="0002745B" w:rsidRPr="0002745B" w:rsidRDefault="0002745B" w:rsidP="0002745B">
      <w:pPr>
        <w:rPr>
          <w:sz w:val="20"/>
          <w:szCs w:val="20"/>
        </w:rPr>
      </w:pPr>
      <w:r w:rsidRPr="0002745B">
        <w:rPr>
          <w:sz w:val="20"/>
          <w:szCs w:val="20"/>
        </w:rPr>
        <w:t xml:space="preserve">-przyłącze elektryczne </w:t>
      </w:r>
      <w:proofErr w:type="spellStart"/>
      <w:r w:rsidRPr="0002745B">
        <w:rPr>
          <w:sz w:val="20"/>
          <w:szCs w:val="20"/>
        </w:rPr>
        <w:t>zalicznikowe</w:t>
      </w:r>
      <w:proofErr w:type="spellEnd"/>
    </w:p>
    <w:p w14:paraId="6F765616" w14:textId="77777777" w:rsidR="0002745B" w:rsidRPr="0002745B" w:rsidRDefault="0002745B" w:rsidP="0002745B">
      <w:pPr>
        <w:rPr>
          <w:sz w:val="20"/>
          <w:szCs w:val="20"/>
        </w:rPr>
      </w:pPr>
      <w:r w:rsidRPr="0002745B">
        <w:rPr>
          <w:sz w:val="20"/>
          <w:szCs w:val="20"/>
        </w:rPr>
        <w:t>-przyłącze do sieci cieplnej</w:t>
      </w:r>
    </w:p>
    <w:p w14:paraId="29D16ED9" w14:textId="77777777" w:rsidR="0002745B" w:rsidRPr="0002745B" w:rsidRDefault="0002745B" w:rsidP="0002745B">
      <w:pPr>
        <w:rPr>
          <w:b/>
          <w:bCs/>
          <w:sz w:val="20"/>
          <w:szCs w:val="20"/>
        </w:rPr>
      </w:pPr>
      <w:r w:rsidRPr="0002745B">
        <w:rPr>
          <w:b/>
          <w:bCs/>
          <w:sz w:val="20"/>
          <w:szCs w:val="20"/>
        </w:rPr>
        <w:t>Parametry budynku</w:t>
      </w:r>
    </w:p>
    <w:p w14:paraId="62964130" w14:textId="77777777" w:rsidR="0002745B" w:rsidRPr="0002745B" w:rsidRDefault="0002745B" w:rsidP="0002745B">
      <w:pPr>
        <w:rPr>
          <w:sz w:val="20"/>
          <w:szCs w:val="20"/>
        </w:rPr>
      </w:pPr>
      <w:r w:rsidRPr="0002745B">
        <w:rPr>
          <w:sz w:val="20"/>
          <w:szCs w:val="20"/>
        </w:rPr>
        <w:t>Budynek niepodpiwniczony, parterowy z poddaszem użytkowym:</w:t>
      </w:r>
    </w:p>
    <w:p w14:paraId="394FBDC8" w14:textId="77777777" w:rsidR="0002745B" w:rsidRPr="0002745B" w:rsidRDefault="0002745B" w:rsidP="0002745B">
      <w:pPr>
        <w:rPr>
          <w:sz w:val="20"/>
          <w:szCs w:val="20"/>
          <w:vertAlign w:val="superscript"/>
        </w:rPr>
      </w:pPr>
      <w:r w:rsidRPr="0002745B">
        <w:rPr>
          <w:sz w:val="20"/>
          <w:szCs w:val="20"/>
        </w:rPr>
        <w:t>-kubatura   2424,00m</w:t>
      </w:r>
      <w:r w:rsidRPr="0002745B">
        <w:rPr>
          <w:sz w:val="20"/>
          <w:szCs w:val="20"/>
          <w:vertAlign w:val="superscript"/>
        </w:rPr>
        <w:t>3</w:t>
      </w:r>
    </w:p>
    <w:p w14:paraId="43307859" w14:textId="77777777" w:rsidR="0002745B" w:rsidRPr="0002745B" w:rsidRDefault="0002745B" w:rsidP="0002745B">
      <w:pPr>
        <w:rPr>
          <w:sz w:val="20"/>
          <w:szCs w:val="20"/>
          <w:vertAlign w:val="superscript"/>
        </w:rPr>
      </w:pPr>
      <w:r w:rsidRPr="0002745B">
        <w:rPr>
          <w:sz w:val="20"/>
          <w:szCs w:val="20"/>
        </w:rPr>
        <w:t>- powierzchnia zabudowy 314,98m</w:t>
      </w:r>
      <w:r w:rsidRPr="0002745B">
        <w:rPr>
          <w:sz w:val="20"/>
          <w:szCs w:val="20"/>
          <w:vertAlign w:val="superscript"/>
        </w:rPr>
        <w:t>2</w:t>
      </w:r>
    </w:p>
    <w:p w14:paraId="3585CE3E" w14:textId="77777777" w:rsidR="0002745B" w:rsidRPr="0002745B" w:rsidRDefault="0002745B" w:rsidP="0002745B">
      <w:pPr>
        <w:rPr>
          <w:sz w:val="20"/>
          <w:szCs w:val="20"/>
          <w:vertAlign w:val="superscript"/>
        </w:rPr>
      </w:pPr>
      <w:r w:rsidRPr="0002745B">
        <w:rPr>
          <w:sz w:val="20"/>
          <w:szCs w:val="20"/>
        </w:rPr>
        <w:t>-powierzchnia użytkowa 440,84 m</w:t>
      </w:r>
      <w:r w:rsidRPr="0002745B">
        <w:rPr>
          <w:sz w:val="20"/>
          <w:szCs w:val="20"/>
          <w:vertAlign w:val="superscript"/>
        </w:rPr>
        <w:t>2</w:t>
      </w:r>
    </w:p>
    <w:p w14:paraId="6945E72E" w14:textId="77777777" w:rsidR="0002745B" w:rsidRPr="0002745B" w:rsidRDefault="0002745B" w:rsidP="0002745B">
      <w:pPr>
        <w:rPr>
          <w:sz w:val="20"/>
          <w:szCs w:val="20"/>
          <w:vertAlign w:val="superscript"/>
        </w:rPr>
      </w:pPr>
      <w:r w:rsidRPr="0002745B">
        <w:rPr>
          <w:sz w:val="20"/>
          <w:szCs w:val="20"/>
        </w:rPr>
        <w:t>-powierzchnia całkowita  591,35 m</w:t>
      </w:r>
      <w:r w:rsidRPr="0002745B">
        <w:rPr>
          <w:sz w:val="20"/>
          <w:szCs w:val="20"/>
          <w:vertAlign w:val="superscript"/>
        </w:rPr>
        <w:t>2</w:t>
      </w:r>
    </w:p>
    <w:p w14:paraId="39C2B491" w14:textId="77777777" w:rsidR="0002745B" w:rsidRPr="0002745B" w:rsidRDefault="0002745B" w:rsidP="0002745B">
      <w:pPr>
        <w:rPr>
          <w:sz w:val="20"/>
          <w:szCs w:val="20"/>
        </w:rPr>
      </w:pPr>
      <w:r w:rsidRPr="0002745B">
        <w:rPr>
          <w:sz w:val="20"/>
          <w:szCs w:val="20"/>
        </w:rPr>
        <w:t>Instalacje i urządzenia wewnętrzne:</w:t>
      </w:r>
    </w:p>
    <w:p w14:paraId="7D95E4E1" w14:textId="77777777" w:rsidR="0002745B" w:rsidRPr="0002745B" w:rsidRDefault="0002745B" w:rsidP="0002745B">
      <w:pPr>
        <w:rPr>
          <w:sz w:val="20"/>
          <w:szCs w:val="20"/>
        </w:rPr>
      </w:pPr>
      <w:r w:rsidRPr="0002745B">
        <w:rPr>
          <w:sz w:val="20"/>
          <w:szCs w:val="20"/>
        </w:rPr>
        <w:t>-instalacja wody zimnej</w:t>
      </w:r>
    </w:p>
    <w:p w14:paraId="7A7A9381" w14:textId="77777777" w:rsidR="0002745B" w:rsidRPr="0002745B" w:rsidRDefault="0002745B" w:rsidP="0002745B">
      <w:pPr>
        <w:rPr>
          <w:sz w:val="20"/>
          <w:szCs w:val="20"/>
        </w:rPr>
      </w:pPr>
      <w:r w:rsidRPr="0002745B">
        <w:rPr>
          <w:sz w:val="20"/>
          <w:szCs w:val="20"/>
        </w:rPr>
        <w:t>-instalacja ciepłej wody użytkowej</w:t>
      </w:r>
    </w:p>
    <w:p w14:paraId="4B79C129" w14:textId="77777777" w:rsidR="0002745B" w:rsidRPr="0002745B" w:rsidRDefault="0002745B" w:rsidP="0002745B">
      <w:pPr>
        <w:rPr>
          <w:sz w:val="20"/>
          <w:szCs w:val="20"/>
        </w:rPr>
      </w:pPr>
      <w:r w:rsidRPr="0002745B">
        <w:rPr>
          <w:sz w:val="20"/>
          <w:szCs w:val="20"/>
        </w:rPr>
        <w:t>-instalacja kanalizacji</w:t>
      </w:r>
    </w:p>
    <w:p w14:paraId="18F42122" w14:textId="77777777" w:rsidR="0002745B" w:rsidRPr="0002745B" w:rsidRDefault="0002745B" w:rsidP="0002745B">
      <w:pPr>
        <w:rPr>
          <w:sz w:val="20"/>
          <w:szCs w:val="20"/>
        </w:rPr>
      </w:pPr>
      <w:r w:rsidRPr="0002745B">
        <w:rPr>
          <w:sz w:val="20"/>
          <w:szCs w:val="20"/>
        </w:rPr>
        <w:t>-instalacja centralnego ogrzewania z węzłem cieplnym</w:t>
      </w:r>
    </w:p>
    <w:p w14:paraId="68A7C3A8" w14:textId="77777777" w:rsidR="0002745B" w:rsidRPr="0002745B" w:rsidRDefault="0002745B" w:rsidP="0002745B">
      <w:pPr>
        <w:rPr>
          <w:sz w:val="20"/>
          <w:szCs w:val="20"/>
        </w:rPr>
      </w:pPr>
      <w:r w:rsidRPr="0002745B">
        <w:rPr>
          <w:sz w:val="20"/>
          <w:szCs w:val="20"/>
        </w:rPr>
        <w:t>-instalacja wentylacji grawitacyjnej i mechanicznej</w:t>
      </w:r>
    </w:p>
    <w:p w14:paraId="0709E79D" w14:textId="77777777" w:rsidR="0002745B" w:rsidRPr="0002745B" w:rsidRDefault="0002745B" w:rsidP="0002745B">
      <w:pPr>
        <w:rPr>
          <w:sz w:val="20"/>
          <w:szCs w:val="20"/>
        </w:rPr>
      </w:pPr>
      <w:r w:rsidRPr="0002745B">
        <w:rPr>
          <w:sz w:val="20"/>
          <w:szCs w:val="20"/>
        </w:rPr>
        <w:t>-instalacja oświetleniowa i gniazdowa</w:t>
      </w:r>
    </w:p>
    <w:p w14:paraId="220734E0" w14:textId="77777777" w:rsidR="0002745B" w:rsidRPr="0002745B" w:rsidRDefault="0002745B" w:rsidP="0002745B">
      <w:pPr>
        <w:rPr>
          <w:sz w:val="20"/>
          <w:szCs w:val="20"/>
        </w:rPr>
      </w:pPr>
      <w:r w:rsidRPr="0002745B">
        <w:rPr>
          <w:sz w:val="20"/>
          <w:szCs w:val="20"/>
        </w:rPr>
        <w:t>-instalacja oświetlenia awaryjnego , sygnalizacji pożaru i oddymiania</w:t>
      </w:r>
    </w:p>
    <w:p w14:paraId="098429C1" w14:textId="77777777" w:rsidR="0002745B" w:rsidRPr="0002745B" w:rsidRDefault="0002745B" w:rsidP="0002745B">
      <w:pPr>
        <w:rPr>
          <w:sz w:val="20"/>
          <w:szCs w:val="20"/>
        </w:rPr>
      </w:pPr>
      <w:r w:rsidRPr="0002745B">
        <w:rPr>
          <w:sz w:val="20"/>
          <w:szCs w:val="20"/>
        </w:rPr>
        <w:t xml:space="preserve">-instalacja teletechniczna , </w:t>
      </w:r>
      <w:proofErr w:type="spellStart"/>
      <w:r w:rsidRPr="0002745B">
        <w:rPr>
          <w:sz w:val="20"/>
          <w:szCs w:val="20"/>
        </w:rPr>
        <w:t>rtv</w:t>
      </w:r>
      <w:proofErr w:type="spellEnd"/>
      <w:r w:rsidRPr="0002745B">
        <w:rPr>
          <w:sz w:val="20"/>
          <w:szCs w:val="20"/>
        </w:rPr>
        <w:t xml:space="preserve"> , strukturalna</w:t>
      </w:r>
    </w:p>
    <w:p w14:paraId="2E428351" w14:textId="77777777" w:rsidR="0002745B" w:rsidRPr="0002745B" w:rsidRDefault="0002745B" w:rsidP="0002745B">
      <w:pPr>
        <w:rPr>
          <w:sz w:val="20"/>
          <w:szCs w:val="20"/>
        </w:rPr>
      </w:pPr>
      <w:r w:rsidRPr="0002745B">
        <w:rPr>
          <w:sz w:val="20"/>
          <w:szCs w:val="20"/>
        </w:rPr>
        <w:t>-instalacja fotowoltaiczna</w:t>
      </w:r>
    </w:p>
    <w:p w14:paraId="48B488BA" w14:textId="77777777" w:rsidR="0002745B" w:rsidRPr="0002745B" w:rsidRDefault="0002745B" w:rsidP="0002745B">
      <w:pPr>
        <w:rPr>
          <w:sz w:val="20"/>
          <w:szCs w:val="20"/>
        </w:rPr>
      </w:pPr>
      <w:r w:rsidRPr="0002745B">
        <w:rPr>
          <w:sz w:val="20"/>
          <w:szCs w:val="20"/>
        </w:rPr>
        <w:t>-instalacja  monitoringu</w:t>
      </w:r>
    </w:p>
    <w:p w14:paraId="50EE1A4A" w14:textId="77777777" w:rsidR="0002745B" w:rsidRPr="0002745B" w:rsidRDefault="0002745B" w:rsidP="0002745B">
      <w:pPr>
        <w:rPr>
          <w:sz w:val="20"/>
          <w:szCs w:val="20"/>
        </w:rPr>
      </w:pPr>
      <w:r w:rsidRPr="0002745B">
        <w:rPr>
          <w:sz w:val="20"/>
          <w:szCs w:val="20"/>
        </w:rPr>
        <w:t>-instalacja odgromowa</w:t>
      </w:r>
    </w:p>
    <w:p w14:paraId="5973771A" w14:textId="77777777" w:rsidR="0002745B" w:rsidRPr="0002745B" w:rsidRDefault="0002745B" w:rsidP="0002745B">
      <w:pPr>
        <w:rPr>
          <w:b/>
          <w:bCs/>
          <w:sz w:val="20"/>
          <w:szCs w:val="20"/>
        </w:rPr>
      </w:pPr>
      <w:r w:rsidRPr="0002745B">
        <w:rPr>
          <w:b/>
          <w:bCs/>
          <w:sz w:val="20"/>
          <w:szCs w:val="20"/>
        </w:rPr>
        <w:t>Zagospodarowanie terenu :</w:t>
      </w:r>
    </w:p>
    <w:p w14:paraId="3DAD01B4" w14:textId="77777777" w:rsidR="0002745B" w:rsidRPr="0002745B" w:rsidRDefault="0002745B" w:rsidP="0002745B">
      <w:pPr>
        <w:rPr>
          <w:sz w:val="20"/>
          <w:szCs w:val="20"/>
          <w:vertAlign w:val="superscript"/>
        </w:rPr>
      </w:pPr>
      <w:r w:rsidRPr="0002745B">
        <w:rPr>
          <w:sz w:val="20"/>
          <w:szCs w:val="20"/>
        </w:rPr>
        <w:t>Działki nr  560/52  o pow. 3713,00 m</w:t>
      </w:r>
      <w:r w:rsidRPr="0002745B">
        <w:rPr>
          <w:sz w:val="20"/>
          <w:szCs w:val="20"/>
          <w:vertAlign w:val="superscript"/>
        </w:rPr>
        <w:t>2</w:t>
      </w:r>
    </w:p>
    <w:p w14:paraId="31272764" w14:textId="77777777" w:rsidR="0002745B" w:rsidRPr="0002745B" w:rsidRDefault="0002745B" w:rsidP="0002745B">
      <w:pPr>
        <w:rPr>
          <w:sz w:val="20"/>
          <w:szCs w:val="20"/>
          <w:vertAlign w:val="superscript"/>
        </w:rPr>
      </w:pPr>
      <w:r w:rsidRPr="0002745B">
        <w:rPr>
          <w:sz w:val="20"/>
          <w:szCs w:val="20"/>
        </w:rPr>
        <w:t>-powierzchnia projektowanych terenów utwardzonych  689,00 m</w:t>
      </w:r>
      <w:r w:rsidRPr="0002745B">
        <w:rPr>
          <w:sz w:val="20"/>
          <w:szCs w:val="20"/>
          <w:vertAlign w:val="superscript"/>
        </w:rPr>
        <w:t>2</w:t>
      </w:r>
    </w:p>
    <w:p w14:paraId="461EE85E" w14:textId="77777777" w:rsidR="0002745B" w:rsidRPr="0002745B" w:rsidRDefault="0002745B" w:rsidP="0002745B">
      <w:pPr>
        <w:rPr>
          <w:sz w:val="20"/>
          <w:szCs w:val="20"/>
          <w:vertAlign w:val="superscript"/>
        </w:rPr>
      </w:pPr>
      <w:r w:rsidRPr="0002745B">
        <w:rPr>
          <w:sz w:val="20"/>
          <w:szCs w:val="20"/>
        </w:rPr>
        <w:t>-powierzchnia zieleni biologicznie czynnej 1421,30 m</w:t>
      </w:r>
      <w:r w:rsidRPr="0002745B">
        <w:rPr>
          <w:sz w:val="20"/>
          <w:szCs w:val="20"/>
          <w:vertAlign w:val="superscript"/>
        </w:rPr>
        <w:t>2</w:t>
      </w:r>
    </w:p>
    <w:p w14:paraId="2AC52B1A" w14:textId="77777777" w:rsidR="0002745B" w:rsidRPr="0002745B" w:rsidRDefault="0002745B" w:rsidP="0002745B">
      <w:pPr>
        <w:rPr>
          <w:sz w:val="20"/>
          <w:szCs w:val="20"/>
        </w:rPr>
      </w:pPr>
      <w:r w:rsidRPr="0002745B">
        <w:rPr>
          <w:sz w:val="20"/>
          <w:szCs w:val="20"/>
        </w:rPr>
        <w:t>- ogrodzenie</w:t>
      </w:r>
    </w:p>
    <w:p w14:paraId="69134CD3" w14:textId="77777777" w:rsidR="0002745B" w:rsidRPr="0002745B" w:rsidRDefault="0002745B" w:rsidP="0002745B">
      <w:pPr>
        <w:rPr>
          <w:color w:val="000000" w:themeColor="text1"/>
          <w:sz w:val="20"/>
          <w:szCs w:val="20"/>
        </w:rPr>
      </w:pPr>
      <w:r w:rsidRPr="0002745B">
        <w:rPr>
          <w:color w:val="000000" w:themeColor="text1"/>
          <w:sz w:val="20"/>
          <w:szCs w:val="20"/>
        </w:rPr>
        <w:t>- oświetlenia zewnętrznego</w:t>
      </w:r>
    </w:p>
    <w:p w14:paraId="77A8EA2C" w14:textId="77777777" w:rsidR="0002745B" w:rsidRPr="0002745B" w:rsidRDefault="0002745B" w:rsidP="0002745B">
      <w:pPr>
        <w:rPr>
          <w:color w:val="000000" w:themeColor="text1"/>
          <w:sz w:val="20"/>
          <w:szCs w:val="20"/>
        </w:rPr>
      </w:pPr>
    </w:p>
    <w:p w14:paraId="4D08EFE6" w14:textId="378DFE82" w:rsidR="0058746A" w:rsidRPr="0002745B" w:rsidRDefault="00B06F5F" w:rsidP="005E2D2D">
      <w:pPr>
        <w:tabs>
          <w:tab w:val="left" w:pos="426"/>
        </w:tabs>
        <w:jc w:val="both"/>
        <w:rPr>
          <w:color w:val="000000" w:themeColor="text1"/>
          <w:sz w:val="20"/>
          <w:szCs w:val="20"/>
        </w:rPr>
      </w:pPr>
      <w:r w:rsidRPr="0002745B">
        <w:rPr>
          <w:color w:val="000000" w:themeColor="text1"/>
          <w:sz w:val="20"/>
          <w:szCs w:val="20"/>
        </w:rPr>
        <w:t xml:space="preserve">2.     </w:t>
      </w:r>
      <w:r w:rsidR="00860038" w:rsidRPr="0002745B">
        <w:rPr>
          <w:color w:val="000000" w:themeColor="text1"/>
          <w:sz w:val="20"/>
          <w:szCs w:val="20"/>
        </w:rPr>
        <w:t xml:space="preserve">Wspólny Słownik Zamówień CPV: </w:t>
      </w:r>
    </w:p>
    <w:p w14:paraId="5D697FA4" w14:textId="3EAC01BE" w:rsidR="002816C6" w:rsidRPr="00B32C4A" w:rsidRDefault="002816C6" w:rsidP="0002745B">
      <w:pPr>
        <w:spacing w:line="240" w:lineRule="auto"/>
        <w:jc w:val="both"/>
        <w:rPr>
          <w:color w:val="FF0000"/>
          <w:sz w:val="20"/>
        </w:rPr>
      </w:pPr>
      <w:r w:rsidRPr="00B32C4A">
        <w:rPr>
          <w:color w:val="FF0000"/>
          <w:sz w:val="20"/>
        </w:rPr>
        <w:t xml:space="preserve">       </w:t>
      </w:r>
    </w:p>
    <w:p w14:paraId="2319251E" w14:textId="0B581DCD" w:rsidR="00B46367" w:rsidRPr="0002745B" w:rsidRDefault="00B46367" w:rsidP="00B46367">
      <w:pPr>
        <w:spacing w:line="240" w:lineRule="auto"/>
        <w:jc w:val="both"/>
        <w:rPr>
          <w:color w:val="000000" w:themeColor="text1"/>
          <w:sz w:val="20"/>
        </w:rPr>
      </w:pPr>
      <w:r w:rsidRPr="0002745B">
        <w:rPr>
          <w:color w:val="000000" w:themeColor="text1"/>
        </w:rPr>
        <w:t xml:space="preserve">       </w:t>
      </w:r>
      <w:r w:rsidRPr="0002745B">
        <w:rPr>
          <w:color w:val="000000" w:themeColor="text1"/>
          <w:sz w:val="20"/>
        </w:rPr>
        <w:t>45000000-7 – Roboty budowlane</w:t>
      </w:r>
    </w:p>
    <w:p w14:paraId="06DB65C1" w14:textId="77777777" w:rsidR="0002257B" w:rsidRPr="0002745B" w:rsidRDefault="0002257B" w:rsidP="00B46367">
      <w:pPr>
        <w:spacing w:line="240" w:lineRule="auto"/>
        <w:jc w:val="both"/>
        <w:rPr>
          <w:color w:val="000000" w:themeColor="text1"/>
          <w:sz w:val="20"/>
        </w:rPr>
      </w:pPr>
      <w:r w:rsidRPr="0002745B">
        <w:rPr>
          <w:color w:val="000000" w:themeColor="text1"/>
          <w:sz w:val="20"/>
        </w:rPr>
        <w:t xml:space="preserve">        45200000-9 -  Roboty budowlane w zakresie wznoszenia kompletnych obiektów budowlanych lub</w:t>
      </w:r>
    </w:p>
    <w:p w14:paraId="72821735" w14:textId="715A4E79" w:rsidR="0002257B" w:rsidRPr="0002745B" w:rsidRDefault="0002257B" w:rsidP="002816C6">
      <w:pPr>
        <w:spacing w:line="240" w:lineRule="auto"/>
        <w:jc w:val="both"/>
        <w:rPr>
          <w:color w:val="000000" w:themeColor="text1"/>
          <w:sz w:val="20"/>
        </w:rPr>
      </w:pPr>
      <w:r w:rsidRPr="0002745B">
        <w:rPr>
          <w:color w:val="000000" w:themeColor="text1"/>
          <w:sz w:val="20"/>
        </w:rPr>
        <w:t xml:space="preserve">                               ich części oraz roboty w zakresie inżynierii lądowej i wodnej</w:t>
      </w:r>
    </w:p>
    <w:p w14:paraId="7B52C695" w14:textId="797FAA8C" w:rsidR="00B46367" w:rsidRPr="0002745B" w:rsidRDefault="00B46367" w:rsidP="00B46367">
      <w:pPr>
        <w:spacing w:line="240" w:lineRule="auto"/>
        <w:jc w:val="both"/>
        <w:rPr>
          <w:color w:val="000000" w:themeColor="text1"/>
          <w:sz w:val="20"/>
        </w:rPr>
      </w:pPr>
      <w:r w:rsidRPr="0002745B">
        <w:rPr>
          <w:color w:val="000000" w:themeColor="text1"/>
          <w:sz w:val="20"/>
        </w:rPr>
        <w:t xml:space="preserve">       45300000-0 – Roboty instalacyjne w budynkach</w:t>
      </w:r>
    </w:p>
    <w:p w14:paraId="7086B1A9" w14:textId="0DF43214" w:rsidR="005E2D2D" w:rsidRPr="0002745B" w:rsidRDefault="005E2D2D" w:rsidP="00B46367">
      <w:pPr>
        <w:spacing w:line="240" w:lineRule="auto"/>
        <w:jc w:val="both"/>
        <w:rPr>
          <w:color w:val="000000" w:themeColor="text1"/>
          <w:sz w:val="20"/>
        </w:rPr>
      </w:pPr>
      <w:r w:rsidRPr="0002745B">
        <w:rPr>
          <w:color w:val="000000" w:themeColor="text1"/>
          <w:sz w:val="20"/>
        </w:rPr>
        <w:t xml:space="preserve">       45310000-</w:t>
      </w:r>
      <w:r w:rsidR="00662C2E">
        <w:rPr>
          <w:color w:val="000000" w:themeColor="text1"/>
          <w:sz w:val="20"/>
        </w:rPr>
        <w:t>3</w:t>
      </w:r>
      <w:r w:rsidRPr="0002745B">
        <w:rPr>
          <w:color w:val="000000" w:themeColor="text1"/>
          <w:sz w:val="20"/>
        </w:rPr>
        <w:t xml:space="preserve"> – Roboty instalacyjne elektryczne</w:t>
      </w:r>
    </w:p>
    <w:p w14:paraId="31994AA6" w14:textId="4FCED19B" w:rsidR="00B46367" w:rsidRPr="0002745B" w:rsidRDefault="00B46367" w:rsidP="00B46367">
      <w:pPr>
        <w:spacing w:line="240" w:lineRule="auto"/>
        <w:jc w:val="both"/>
        <w:rPr>
          <w:color w:val="000000" w:themeColor="text1"/>
          <w:sz w:val="20"/>
        </w:rPr>
      </w:pPr>
      <w:r w:rsidRPr="0002745B">
        <w:rPr>
          <w:color w:val="000000" w:themeColor="text1"/>
          <w:sz w:val="20"/>
        </w:rPr>
        <w:t xml:space="preserve">      </w:t>
      </w:r>
      <w:r w:rsidR="005E2D2D" w:rsidRPr="0002745B">
        <w:rPr>
          <w:color w:val="000000" w:themeColor="text1"/>
          <w:sz w:val="20"/>
        </w:rPr>
        <w:t xml:space="preserve"> </w:t>
      </w:r>
      <w:r w:rsidRPr="0002745B">
        <w:rPr>
          <w:color w:val="000000" w:themeColor="text1"/>
          <w:sz w:val="20"/>
        </w:rPr>
        <w:t xml:space="preserve">45330000-9 – Roboty instalacyjne </w:t>
      </w:r>
      <w:proofErr w:type="spellStart"/>
      <w:r w:rsidRPr="0002745B">
        <w:rPr>
          <w:color w:val="000000" w:themeColor="text1"/>
          <w:sz w:val="20"/>
        </w:rPr>
        <w:t>wodno</w:t>
      </w:r>
      <w:proofErr w:type="spellEnd"/>
      <w:r w:rsidR="00470C6B" w:rsidRPr="0002745B">
        <w:rPr>
          <w:color w:val="000000" w:themeColor="text1"/>
          <w:sz w:val="20"/>
        </w:rPr>
        <w:t xml:space="preserve"> </w:t>
      </w:r>
      <w:r w:rsidRPr="0002745B">
        <w:rPr>
          <w:color w:val="000000" w:themeColor="text1"/>
          <w:sz w:val="20"/>
        </w:rPr>
        <w:t>– kanalizacyjne i sanitarne</w:t>
      </w:r>
    </w:p>
    <w:p w14:paraId="4F406A26" w14:textId="6C484ACD" w:rsidR="005E2D2D" w:rsidRPr="0002745B" w:rsidRDefault="005E2D2D" w:rsidP="00B46367">
      <w:pPr>
        <w:spacing w:line="240" w:lineRule="auto"/>
        <w:jc w:val="both"/>
        <w:rPr>
          <w:color w:val="000000" w:themeColor="text1"/>
          <w:sz w:val="20"/>
        </w:rPr>
      </w:pPr>
      <w:r w:rsidRPr="0002745B">
        <w:rPr>
          <w:color w:val="000000" w:themeColor="text1"/>
          <w:sz w:val="20"/>
        </w:rPr>
        <w:t xml:space="preserve">       45331000-6 – Instalowanie urządzeń grzewczych, wentylacyjnych i klimatyzacyjnych</w:t>
      </w:r>
    </w:p>
    <w:p w14:paraId="2C6A803A" w14:textId="10AC2A45" w:rsidR="005E2D2D" w:rsidRPr="0002745B" w:rsidRDefault="005E2D2D" w:rsidP="00B46367">
      <w:pPr>
        <w:spacing w:line="240" w:lineRule="auto"/>
        <w:jc w:val="both"/>
        <w:rPr>
          <w:color w:val="000000" w:themeColor="text1"/>
          <w:sz w:val="20"/>
        </w:rPr>
      </w:pPr>
      <w:r w:rsidRPr="0002745B">
        <w:rPr>
          <w:color w:val="000000" w:themeColor="text1"/>
          <w:sz w:val="20"/>
        </w:rPr>
        <w:t xml:space="preserve">       45332000-3 – Roboty instalacyjne wodne i kanalizacyjne</w:t>
      </w:r>
    </w:p>
    <w:p w14:paraId="7D8685A1" w14:textId="77777777" w:rsidR="005E2D2D" w:rsidRPr="0002745B" w:rsidRDefault="005E2D2D" w:rsidP="00B46367">
      <w:pPr>
        <w:spacing w:line="240" w:lineRule="auto"/>
        <w:jc w:val="both"/>
        <w:rPr>
          <w:color w:val="000000" w:themeColor="text1"/>
          <w:sz w:val="20"/>
        </w:rPr>
      </w:pPr>
      <w:r w:rsidRPr="0002745B">
        <w:rPr>
          <w:color w:val="000000" w:themeColor="text1"/>
          <w:sz w:val="20"/>
        </w:rPr>
        <w:t xml:space="preserve">       45231300-8 – Roboty budowlane w zakresie budowy wodociągów i rurociągów do odprowadzania</w:t>
      </w:r>
    </w:p>
    <w:p w14:paraId="7C86D916" w14:textId="7887AACF" w:rsidR="00891725" w:rsidRPr="0002745B" w:rsidRDefault="005E2D2D" w:rsidP="00012499">
      <w:pPr>
        <w:spacing w:line="240" w:lineRule="auto"/>
        <w:jc w:val="both"/>
        <w:rPr>
          <w:color w:val="000000" w:themeColor="text1"/>
          <w:sz w:val="20"/>
        </w:rPr>
      </w:pPr>
      <w:r w:rsidRPr="0002745B">
        <w:rPr>
          <w:color w:val="000000" w:themeColor="text1"/>
          <w:sz w:val="20"/>
        </w:rPr>
        <w:t xml:space="preserve">                              </w:t>
      </w:r>
      <w:r w:rsidR="00012499" w:rsidRPr="0002745B">
        <w:rPr>
          <w:color w:val="000000" w:themeColor="text1"/>
          <w:sz w:val="20"/>
        </w:rPr>
        <w:t>Ś</w:t>
      </w:r>
      <w:r w:rsidRPr="0002745B">
        <w:rPr>
          <w:color w:val="000000" w:themeColor="text1"/>
          <w:sz w:val="20"/>
        </w:rPr>
        <w:t>cieków</w:t>
      </w:r>
      <w:r w:rsidR="00012499" w:rsidRPr="0002745B">
        <w:rPr>
          <w:color w:val="000000" w:themeColor="text1"/>
          <w:sz w:val="20"/>
        </w:rPr>
        <w:t>.</w:t>
      </w:r>
      <w:r w:rsidR="00E16AB7" w:rsidRPr="0002745B">
        <w:rPr>
          <w:color w:val="000000" w:themeColor="text1"/>
          <w:sz w:val="20"/>
          <w:szCs w:val="20"/>
        </w:rPr>
        <w:t xml:space="preserve">        </w:t>
      </w:r>
    </w:p>
    <w:p w14:paraId="00000073" w14:textId="0F022DD7" w:rsidR="00434368" w:rsidRPr="0002745B" w:rsidRDefault="00B06F5F" w:rsidP="000A0C2E">
      <w:pPr>
        <w:ind w:left="142" w:hanging="142"/>
        <w:jc w:val="both"/>
        <w:rPr>
          <w:color w:val="000000" w:themeColor="text1"/>
          <w:sz w:val="20"/>
          <w:szCs w:val="20"/>
        </w:rPr>
      </w:pPr>
      <w:r w:rsidRPr="0002745B">
        <w:rPr>
          <w:color w:val="000000" w:themeColor="text1"/>
          <w:sz w:val="20"/>
          <w:szCs w:val="20"/>
        </w:rPr>
        <w:lastRenderedPageBreak/>
        <w:t xml:space="preserve">3.      </w:t>
      </w:r>
      <w:r w:rsidR="00860038" w:rsidRPr="0002745B">
        <w:rPr>
          <w:color w:val="000000" w:themeColor="text1"/>
          <w:sz w:val="20"/>
          <w:szCs w:val="20"/>
        </w:rPr>
        <w:t>Zamawiający nie dopuszcza składania ofert częściowych.</w:t>
      </w:r>
    </w:p>
    <w:p w14:paraId="00000074" w14:textId="06C9EDDD" w:rsidR="00434368" w:rsidRPr="0002745B" w:rsidRDefault="00860038" w:rsidP="00AA53FB">
      <w:pPr>
        <w:pStyle w:val="Akapitzlist"/>
        <w:numPr>
          <w:ilvl w:val="0"/>
          <w:numId w:val="22"/>
        </w:numPr>
        <w:spacing w:line="276" w:lineRule="auto"/>
        <w:ind w:hanging="502"/>
        <w:rPr>
          <w:rFonts w:ascii="Arial" w:hAnsi="Arial" w:cs="Arial"/>
          <w:color w:val="000000" w:themeColor="text1"/>
          <w:sz w:val="20"/>
          <w:szCs w:val="20"/>
        </w:rPr>
      </w:pPr>
      <w:r w:rsidRPr="0002745B">
        <w:rPr>
          <w:rFonts w:ascii="Arial" w:hAnsi="Arial" w:cs="Arial"/>
          <w:color w:val="000000" w:themeColor="text1"/>
          <w:sz w:val="20"/>
          <w:szCs w:val="20"/>
        </w:rPr>
        <w:t>Zamawiający nie dopuszcza składania ofert wariantowych oraz w postaci katalogów elektronicznych.</w:t>
      </w:r>
    </w:p>
    <w:p w14:paraId="00000075" w14:textId="0BB6ED89" w:rsidR="00434368" w:rsidRPr="00B06F5F" w:rsidRDefault="00860038" w:rsidP="00AA53FB">
      <w:pPr>
        <w:pStyle w:val="Akapitzlist"/>
        <w:numPr>
          <w:ilvl w:val="0"/>
          <w:numId w:val="22"/>
        </w:numPr>
        <w:spacing w:line="276" w:lineRule="auto"/>
        <w:ind w:hanging="502"/>
        <w:rPr>
          <w:rFonts w:ascii="Arial" w:hAnsi="Arial" w:cs="Arial"/>
          <w:sz w:val="20"/>
          <w:szCs w:val="20"/>
        </w:rPr>
      </w:pPr>
      <w:r w:rsidRPr="0002745B">
        <w:rPr>
          <w:rFonts w:ascii="Arial" w:hAnsi="Arial" w:cs="Arial"/>
          <w:color w:val="000000" w:themeColor="text1"/>
          <w:sz w:val="20"/>
          <w:szCs w:val="20"/>
        </w:rPr>
        <w:t xml:space="preserve">Zamawiający nie przewiduje udzielania </w:t>
      </w:r>
      <w:r w:rsidRPr="00B06F5F">
        <w:rPr>
          <w:rFonts w:ascii="Arial" w:hAnsi="Arial" w:cs="Arial"/>
          <w:sz w:val="20"/>
          <w:szCs w:val="20"/>
        </w:rPr>
        <w:t>zamówień, o których mowa w art. 214 ust. 1 pkt 7 i 8.</w:t>
      </w:r>
    </w:p>
    <w:p w14:paraId="00000077" w14:textId="1AA3C3A3" w:rsidR="00434368" w:rsidRPr="00BB57AB" w:rsidRDefault="00860038" w:rsidP="000A0C2E">
      <w:pPr>
        <w:pStyle w:val="Nagwek2"/>
        <w:rPr>
          <w:sz w:val="28"/>
          <w:szCs w:val="28"/>
        </w:rPr>
      </w:pPr>
      <w:r w:rsidRPr="00BB57AB">
        <w:rPr>
          <w:sz w:val="28"/>
          <w:szCs w:val="28"/>
        </w:rPr>
        <w:t>V. Wizja lokalna</w:t>
      </w:r>
    </w:p>
    <w:p w14:paraId="61D7A740" w14:textId="77777777"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 xml:space="preserve">Zamawiający zaleca Wykonawcom dokonanie wizji lokalnej w terenie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przeprowadzeniem wizji w terenie ponosi Wykonawca.</w:t>
      </w:r>
    </w:p>
    <w:p w14:paraId="2938380A" w14:textId="77777777" w:rsidR="0058746A" w:rsidRPr="000A0C2E" w:rsidRDefault="0058746A" w:rsidP="00AA53FB">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 xml:space="preserve">W celu umówienia wizji lokalnej lub zapoznania się z dokumentacją znajdującą się na miejscu </w:t>
      </w:r>
      <w:r w:rsidRPr="000A0C2E">
        <w:rPr>
          <w:rFonts w:ascii="Arial" w:hAnsi="Arial" w:cs="Arial"/>
          <w:sz w:val="20"/>
        </w:rPr>
        <w:br/>
        <w:t xml:space="preserve">u Zamawiającego należy kontaktować się z osobami wyznaczonymi do komunikowania się </w:t>
      </w:r>
      <w:r w:rsidRPr="000A0C2E">
        <w:rPr>
          <w:rFonts w:ascii="Arial" w:hAnsi="Arial" w:cs="Arial"/>
          <w:sz w:val="20"/>
        </w:rPr>
        <w:br/>
        <w:t xml:space="preserve">z Wykonawcami. </w:t>
      </w:r>
    </w:p>
    <w:p w14:paraId="11FB7E8E" w14:textId="6CCA9FC9" w:rsidR="0072493A" w:rsidRPr="00D125BD" w:rsidRDefault="0072493A" w:rsidP="00A803CA">
      <w:pPr>
        <w:rPr>
          <w:color w:val="000000" w:themeColor="text1"/>
          <w:sz w:val="20"/>
          <w:szCs w:val="20"/>
        </w:rPr>
      </w:pPr>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r w:rsidRPr="00BB57AB">
        <w:rPr>
          <w:sz w:val="28"/>
          <w:szCs w:val="28"/>
        </w:rPr>
        <w:t>VII. Termin wykonania zamówienia</w:t>
      </w:r>
    </w:p>
    <w:p w14:paraId="0000007F" w14:textId="64072939" w:rsidR="00434368" w:rsidRPr="00DD24AA" w:rsidRDefault="00DD24AA" w:rsidP="00AA53FB">
      <w:pPr>
        <w:numPr>
          <w:ilvl w:val="0"/>
          <w:numId w:val="11"/>
        </w:numPr>
        <w:spacing w:before="240"/>
        <w:ind w:left="426"/>
        <w:jc w:val="both"/>
        <w:rPr>
          <w:sz w:val="20"/>
          <w:szCs w:val="20"/>
        </w:rPr>
      </w:pPr>
      <w:r w:rsidRPr="00DD24AA">
        <w:rPr>
          <w:sz w:val="20"/>
          <w:szCs w:val="20"/>
        </w:rPr>
        <w:t xml:space="preserve">Przedmiot zamówienia należy zrealizować w terminie: </w:t>
      </w:r>
      <w:r w:rsidRPr="00F467B5">
        <w:rPr>
          <w:b/>
          <w:color w:val="000000" w:themeColor="text1"/>
          <w:sz w:val="20"/>
          <w:szCs w:val="20"/>
          <w:u w:val="single"/>
        </w:rPr>
        <w:t>do dnia 31 października 2022r.</w:t>
      </w:r>
      <w:r w:rsidRPr="00F467B5">
        <w:rPr>
          <w:color w:val="000000" w:themeColor="text1"/>
          <w:sz w:val="20"/>
          <w:szCs w:val="20"/>
        </w:rPr>
        <w:t xml:space="preserve"> </w:t>
      </w:r>
      <w:r w:rsidR="004C04B4" w:rsidRPr="00F467B5">
        <w:rPr>
          <w:color w:val="000000" w:themeColor="text1"/>
          <w:sz w:val="20"/>
          <w:szCs w:val="20"/>
        </w:rPr>
        <w:t xml:space="preserve"> </w:t>
      </w:r>
    </w:p>
    <w:p w14:paraId="00000080" w14:textId="720A9C70" w:rsidR="00434368" w:rsidRDefault="00860038" w:rsidP="00AA53FB">
      <w:pPr>
        <w:numPr>
          <w:ilvl w:val="0"/>
          <w:numId w:val="11"/>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t>Wykonawca spełni warunek dotyczący zdolności technicznej lub zawodowej, jeżeli wykaże, że:</w:t>
      </w:r>
    </w:p>
    <w:p w14:paraId="357CBB7E" w14:textId="2433229E" w:rsidR="00646684" w:rsidRPr="00646684" w:rsidRDefault="00646684" w:rsidP="00AA53FB">
      <w:pPr>
        <w:pStyle w:val="Tekstpodstawowy"/>
        <w:numPr>
          <w:ilvl w:val="0"/>
          <w:numId w:val="23"/>
        </w:numPr>
        <w:spacing w:line="276" w:lineRule="auto"/>
        <w:rPr>
          <w:rFonts w:ascii="Arial" w:hAnsi="Arial" w:cs="Arial"/>
          <w:sz w:val="20"/>
          <w:szCs w:val="20"/>
        </w:rPr>
      </w:pPr>
      <w:r w:rsidRPr="00646684">
        <w:rPr>
          <w:rFonts w:ascii="Arial" w:hAnsi="Arial" w:cs="Arial"/>
          <w:sz w:val="20"/>
          <w:szCs w:val="20"/>
        </w:rPr>
        <w:lastRenderedPageBreak/>
        <w:t xml:space="preserve"> posiada doświadczenie niezbędne do wykonania zamówienia, polegające na wykonaniu w okresie ostatnich pięciu lat przed upływem </w:t>
      </w:r>
      <w:r w:rsidRPr="00646684">
        <w:rPr>
          <w:rFonts w:ascii="Arial" w:hAnsi="Arial" w:cs="Arial"/>
          <w:color w:val="000000"/>
          <w:sz w:val="20"/>
          <w:szCs w:val="20"/>
        </w:rPr>
        <w:t xml:space="preserve">terminu składania ofert, a jeżeli okres prowadzenia działalności jest krótszy – w tym okresie, </w:t>
      </w:r>
      <w:r w:rsidRPr="00646684">
        <w:rPr>
          <w:rFonts w:ascii="Arial" w:hAnsi="Arial" w:cs="Arial"/>
          <w:b/>
          <w:color w:val="000000"/>
          <w:sz w:val="20"/>
          <w:szCs w:val="20"/>
          <w:u w:val="single"/>
        </w:rPr>
        <w:t>co najmniej jednej roboty budowlanej</w:t>
      </w:r>
      <w:r w:rsidRPr="00646684">
        <w:rPr>
          <w:rFonts w:ascii="Arial" w:hAnsi="Arial" w:cs="Arial"/>
          <w:sz w:val="20"/>
          <w:szCs w:val="20"/>
          <w:lang w:eastAsia="pl-PL"/>
        </w:rPr>
        <w:t xml:space="preserve"> </w:t>
      </w:r>
      <w:bookmarkStart w:id="4" w:name="_Hlk509210309"/>
      <w:r w:rsidRPr="00646684">
        <w:rPr>
          <w:rFonts w:ascii="Arial" w:hAnsi="Arial" w:cs="Arial"/>
          <w:sz w:val="20"/>
          <w:szCs w:val="20"/>
          <w:lang w:eastAsia="pl-PL"/>
        </w:rPr>
        <w:t xml:space="preserve">polegającej na budowie, przebudowie, rozbudowie lub </w:t>
      </w:r>
      <w:r w:rsidR="00CC771D">
        <w:rPr>
          <w:rFonts w:ascii="Arial" w:hAnsi="Arial" w:cs="Arial"/>
          <w:sz w:val="20"/>
          <w:szCs w:val="20"/>
          <w:lang w:eastAsia="pl-PL"/>
        </w:rPr>
        <w:t xml:space="preserve">nadbudowie  budynku użyteczności publicznej </w:t>
      </w:r>
      <w:r w:rsidRPr="00646684">
        <w:rPr>
          <w:rFonts w:ascii="Arial" w:hAnsi="Arial" w:cs="Arial"/>
          <w:sz w:val="20"/>
          <w:szCs w:val="20"/>
          <w:lang w:eastAsia="pl-PL"/>
        </w:rPr>
        <w:t xml:space="preserve">o wartości nie mniejszej niż </w:t>
      </w:r>
      <w:r w:rsidR="00CC771D" w:rsidRPr="00B32C4A">
        <w:rPr>
          <w:rFonts w:ascii="Arial" w:hAnsi="Arial" w:cs="Arial"/>
          <w:color w:val="000000" w:themeColor="text1"/>
          <w:sz w:val="20"/>
          <w:szCs w:val="20"/>
          <w:lang w:eastAsia="pl-PL"/>
        </w:rPr>
        <w:t>1 mln.</w:t>
      </w:r>
      <w:r w:rsidRPr="00B32C4A">
        <w:rPr>
          <w:rFonts w:ascii="Arial" w:hAnsi="Arial" w:cs="Arial"/>
          <w:color w:val="000000" w:themeColor="text1"/>
          <w:sz w:val="20"/>
          <w:szCs w:val="20"/>
          <w:lang w:eastAsia="pl-PL"/>
        </w:rPr>
        <w:t xml:space="preserve"> </w:t>
      </w:r>
      <w:r w:rsidRPr="00646684">
        <w:rPr>
          <w:rFonts w:ascii="Arial" w:hAnsi="Arial" w:cs="Arial"/>
          <w:sz w:val="20"/>
          <w:szCs w:val="20"/>
          <w:lang w:eastAsia="pl-PL"/>
        </w:rPr>
        <w:t>zł brutto, poparte dokumentami (dowodami) potwierdzającymi, że roboty zostały wykonane zgodnie z zasadami sztuki budowlanej i prawidłowo ukończone,</w:t>
      </w:r>
    </w:p>
    <w:p w14:paraId="0D31AEF6" w14:textId="77777777" w:rsidR="00646684" w:rsidRPr="00646684" w:rsidRDefault="00646684" w:rsidP="000A0C2E">
      <w:pPr>
        <w:pStyle w:val="Tekstpodstawowy"/>
        <w:spacing w:line="276" w:lineRule="auto"/>
        <w:ind w:left="1080"/>
        <w:rPr>
          <w:rFonts w:ascii="Arial" w:hAnsi="Arial" w:cs="Arial"/>
          <w:sz w:val="20"/>
          <w:szCs w:val="20"/>
        </w:rPr>
      </w:pPr>
    </w:p>
    <w:bookmarkEnd w:id="4"/>
    <w:p w14:paraId="4611D335" w14:textId="0F0D954C" w:rsidR="00646684" w:rsidRPr="00646684" w:rsidRDefault="00646684" w:rsidP="000A0C2E">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34E068CE" w14:textId="77777777" w:rsidR="00646684" w:rsidRPr="00646684" w:rsidRDefault="00646684" w:rsidP="000A0C2E">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CC771D" w:rsidRDefault="00CC771D" w:rsidP="00CC771D">
      <w:pPr>
        <w:pStyle w:val="Akapitzlist"/>
        <w:numPr>
          <w:ilvl w:val="0"/>
          <w:numId w:val="23"/>
        </w:numPr>
        <w:suppressAutoHyphens/>
        <w:adjustRightInd w:val="0"/>
        <w:spacing w:before="120"/>
        <w:rPr>
          <w:rFonts w:ascii="Arial" w:hAnsi="Arial" w:cs="Arial"/>
          <w:color w:val="000000"/>
          <w:sz w:val="20"/>
          <w:szCs w:val="20"/>
        </w:rPr>
      </w:pPr>
      <w:r w:rsidRPr="00CC771D">
        <w:rPr>
          <w:rFonts w:ascii="Arial" w:hAnsi="Arial" w:cs="Arial"/>
          <w:color w:val="000000"/>
          <w:sz w:val="20"/>
          <w:szCs w:val="20"/>
        </w:rPr>
        <w:t>skieruje do realizacji zamówienia następujące osoby:</w:t>
      </w:r>
    </w:p>
    <w:p w14:paraId="484FEB86" w14:textId="77777777" w:rsidR="00CC771D" w:rsidRDefault="00CC771D" w:rsidP="00CC771D">
      <w:pPr>
        <w:pStyle w:val="Bezodstpw"/>
        <w:numPr>
          <w:ilvl w:val="0"/>
          <w:numId w:val="41"/>
        </w:numPr>
        <w:tabs>
          <w:tab w:val="left" w:pos="709"/>
        </w:tabs>
        <w:suppressAutoHyphens w:val="0"/>
        <w:ind w:left="709" w:hanging="283"/>
        <w:jc w:val="both"/>
      </w:pPr>
      <w:r>
        <w:rPr>
          <w:bCs/>
          <w:iCs/>
        </w:rPr>
        <w:t>1 osobę</w:t>
      </w:r>
      <w:r w:rsidRPr="00BF0C6B">
        <w:rPr>
          <w:bCs/>
          <w:iCs/>
        </w:rPr>
        <w:t xml:space="preserve"> do pełnienia funkcji </w:t>
      </w:r>
      <w:r w:rsidRPr="00BF0C6B">
        <w:rPr>
          <w:b/>
          <w:bCs/>
          <w:iCs/>
        </w:rPr>
        <w:t>kierownika budowy</w:t>
      </w:r>
      <w:r w:rsidRPr="00BF0C6B">
        <w:rPr>
          <w:bCs/>
          <w:iCs/>
        </w:rPr>
        <w:t xml:space="preserve"> posiadającą</w:t>
      </w:r>
      <w:r w:rsidRPr="00AB5810">
        <w:rPr>
          <w:bCs/>
          <w:iCs/>
        </w:rPr>
        <w:t xml:space="preserve"> uprawnienia do </w:t>
      </w:r>
      <w:r>
        <w:rPr>
          <w:bCs/>
          <w:iCs/>
        </w:rPr>
        <w:t>kierowania robotami budowlanymi</w:t>
      </w:r>
      <w:r w:rsidRPr="00AB5810">
        <w:rPr>
          <w:bCs/>
          <w:iCs/>
        </w:rPr>
        <w:t xml:space="preserve"> w specjalności </w:t>
      </w:r>
      <w:r>
        <w:rPr>
          <w:bCs/>
          <w:iCs/>
        </w:rPr>
        <w:t>konstrukcyjno-budowlanej</w:t>
      </w:r>
      <w:r w:rsidRPr="00AB5810">
        <w:rPr>
          <w:bCs/>
          <w:iCs/>
        </w:rPr>
        <w:t xml:space="preserve"> bez ograniczeń oraz co najmniej </w:t>
      </w:r>
      <w:r w:rsidRPr="00123E21">
        <w:rPr>
          <w:u w:val="single"/>
        </w:rPr>
        <w:t>5 lat doświadczenia</w:t>
      </w:r>
      <w:r>
        <w:t xml:space="preserve"> na stanowisku kierownika budowy lub inspektora nadzoru,</w:t>
      </w:r>
    </w:p>
    <w:p w14:paraId="3D0B4640" w14:textId="77777777" w:rsidR="00CC771D" w:rsidRDefault="00CC771D" w:rsidP="00CC771D">
      <w:pPr>
        <w:pStyle w:val="Bezodstpw"/>
        <w:numPr>
          <w:ilvl w:val="0"/>
          <w:numId w:val="41"/>
        </w:numPr>
        <w:tabs>
          <w:tab w:val="left" w:pos="709"/>
        </w:tabs>
        <w:suppressAutoHyphens w:val="0"/>
        <w:ind w:left="709" w:hanging="283"/>
        <w:jc w:val="both"/>
      </w:pPr>
      <w:r>
        <w:rPr>
          <w:bCs/>
          <w:iCs/>
        </w:rPr>
        <w:t xml:space="preserve">1 </w:t>
      </w:r>
      <w:bookmarkStart w:id="5" w:name="_Hlk77592828"/>
      <w:r>
        <w:rPr>
          <w:bCs/>
          <w:iCs/>
        </w:rPr>
        <w:t xml:space="preserve">osobę do pełnienia funkcji </w:t>
      </w:r>
      <w:r w:rsidRPr="00123E21">
        <w:rPr>
          <w:b/>
          <w:bCs/>
          <w:iCs/>
        </w:rPr>
        <w:t>kierownika robót sanitarnych</w:t>
      </w:r>
      <w:r>
        <w:rPr>
          <w:bCs/>
          <w:iCs/>
        </w:rPr>
        <w:t xml:space="preserve"> posiadającą uprawnienia do kierowania robotami budowlanymi w specjalności instalacyjnej w zakresie sieci, instalacji i urządzeń cieplnych, wentylacyjnych, gazowych, wodociągowych i kanalizacyjnych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7492E588" w14:textId="77777777" w:rsidR="00CC771D" w:rsidRDefault="00CC771D" w:rsidP="00CC771D">
      <w:pPr>
        <w:pStyle w:val="Bezodstpw"/>
        <w:numPr>
          <w:ilvl w:val="0"/>
          <w:numId w:val="41"/>
        </w:numPr>
        <w:suppressAutoHyphens w:val="0"/>
        <w:ind w:left="709" w:hanging="283"/>
        <w:jc w:val="both"/>
      </w:pPr>
      <w:r>
        <w:t xml:space="preserve">1 osobę do pełnienia funkcji </w:t>
      </w:r>
      <w:r w:rsidRPr="00123E21">
        <w:rPr>
          <w:b/>
        </w:rPr>
        <w:t>kierownika robót elektrycznych</w:t>
      </w:r>
      <w:r>
        <w:t xml:space="preserve"> </w:t>
      </w:r>
      <w:bookmarkEnd w:id="5"/>
      <w:r>
        <w:t xml:space="preserve">posiadającą uprawnienia do kierowania robotami elektrycznymi  w specjalności instalacyjnej w zakresie sieci, instalacji i urządzeń elektrycznych i elektroenergetycznych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235C6A26" w14:textId="77777777" w:rsidR="00697095" w:rsidRPr="00646684" w:rsidRDefault="00697095" w:rsidP="00CC771D">
      <w:pPr>
        <w:tabs>
          <w:tab w:val="num" w:pos="1134"/>
        </w:tabs>
        <w:spacing w:after="120"/>
        <w:jc w:val="both"/>
        <w:rPr>
          <w:sz w:val="20"/>
          <w:szCs w:val="20"/>
        </w:rPr>
      </w:pPr>
    </w:p>
    <w:p w14:paraId="7ADC9995" w14:textId="6E26D39A" w:rsidR="00646684" w:rsidRPr="00646684" w:rsidRDefault="00646684" w:rsidP="000A0C2E">
      <w:pPr>
        <w:tabs>
          <w:tab w:val="left" w:pos="1596"/>
        </w:tabs>
        <w:spacing w:after="120"/>
        <w:jc w:val="both"/>
        <w:rPr>
          <w:color w:val="000000"/>
          <w:sz w:val="20"/>
          <w:szCs w:val="20"/>
          <w:u w:val="single"/>
        </w:rPr>
      </w:pPr>
      <w:r w:rsidRPr="00646684">
        <w:rPr>
          <w:color w:val="000000"/>
          <w:sz w:val="20"/>
          <w:szCs w:val="20"/>
        </w:rPr>
        <w:t xml:space="preserve">Zamawiający, określając wymogi dla każdej osoby w zakresie posiadanych uprawnień budowlanych wymaga uprawnień w rozumieniu ustawy z dnia 7 lipca 1994 r. Prawo budowlane (tekst jednolity </w:t>
      </w:r>
      <w:hyperlink r:id="rId9" w:history="1">
        <w:r w:rsidRPr="00646684">
          <w:rPr>
            <w:color w:val="000000"/>
            <w:sz w:val="20"/>
            <w:szCs w:val="20"/>
            <w:u w:val="single"/>
          </w:rPr>
          <w:t>Dz.U.</w:t>
        </w:r>
        <w:r w:rsidRPr="00646684">
          <w:rPr>
            <w:sz w:val="20"/>
            <w:szCs w:val="20"/>
            <w:u w:val="single"/>
          </w:rPr>
          <w:t xml:space="preserve"> </w:t>
        </w:r>
        <w:r w:rsidRPr="00646684">
          <w:rPr>
            <w:color w:val="000000"/>
            <w:sz w:val="20"/>
            <w:szCs w:val="20"/>
            <w:u w:val="single"/>
          </w:rPr>
          <w:t>z 20</w:t>
        </w:r>
        <w:r w:rsidR="00413978">
          <w:rPr>
            <w:color w:val="000000"/>
            <w:sz w:val="20"/>
            <w:szCs w:val="20"/>
            <w:u w:val="single"/>
          </w:rPr>
          <w:t>20</w:t>
        </w:r>
        <w:r w:rsidRPr="00646684">
          <w:rPr>
            <w:color w:val="000000"/>
            <w:sz w:val="20"/>
            <w:szCs w:val="20"/>
            <w:u w:val="single"/>
          </w:rPr>
          <w:t xml:space="preserve"> r. poz. 1</w:t>
        </w:r>
        <w:r w:rsidR="00413978">
          <w:rPr>
            <w:color w:val="000000"/>
            <w:sz w:val="20"/>
            <w:szCs w:val="20"/>
            <w:u w:val="single"/>
          </w:rPr>
          <w:t>333</w:t>
        </w:r>
      </w:hyperlink>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7BFCEEA6" w14:textId="1139B2F6" w:rsidR="00646684" w:rsidRPr="00646684" w:rsidRDefault="00646684" w:rsidP="000A0C2E">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4DD96E6E" w14:textId="0D6E298B" w:rsidR="004C04B4" w:rsidRPr="00646684" w:rsidRDefault="00646684" w:rsidP="000A0C2E">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AA53FB">
      <w:pPr>
        <w:numPr>
          <w:ilvl w:val="0"/>
          <w:numId w:val="15"/>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AA53FB">
      <w:pPr>
        <w:numPr>
          <w:ilvl w:val="0"/>
          <w:numId w:val="16"/>
        </w:numPr>
        <w:ind w:left="812" w:hanging="386"/>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0A0C2E">
      <w:pPr>
        <w:numPr>
          <w:ilvl w:val="0"/>
          <w:numId w:val="1"/>
        </w:numPr>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AA4999D"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0A0C2E">
      <w:pPr>
        <w:numPr>
          <w:ilvl w:val="0"/>
          <w:numId w:val="6"/>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B" w14:textId="18ABACAE" w:rsidR="00434368" w:rsidRDefault="00860038" w:rsidP="00AA53FB">
      <w:pPr>
        <w:numPr>
          <w:ilvl w:val="2"/>
          <w:numId w:val="15"/>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rsidP="00AA53FB">
      <w:pPr>
        <w:numPr>
          <w:ilvl w:val="2"/>
          <w:numId w:val="15"/>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rsidP="00866D0A">
      <w:pPr>
        <w:numPr>
          <w:ilvl w:val="2"/>
          <w:numId w:val="15"/>
        </w:numPr>
        <w:ind w:left="710" w:hanging="435"/>
        <w:jc w:val="both"/>
        <w:rPr>
          <w:sz w:val="20"/>
          <w:szCs w:val="20"/>
        </w:rPr>
      </w:pPr>
      <w:r>
        <w:rPr>
          <w:sz w:val="20"/>
          <w:szCs w:val="20"/>
        </w:rPr>
        <w:lastRenderedPageBreak/>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AA53FB">
      <w:pPr>
        <w:numPr>
          <w:ilvl w:val="0"/>
          <w:numId w:val="15"/>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r w:rsidRPr="00BB57AB">
        <w:rPr>
          <w:sz w:val="28"/>
          <w:szCs w:val="28"/>
        </w:rPr>
        <w:t>XII. Informacja dla Wykonawców wspólnie ubiegających się o udzielenie zamówienia</w:t>
      </w:r>
    </w:p>
    <w:p w14:paraId="000000AF" w14:textId="77777777" w:rsidR="00434368" w:rsidRDefault="00860038" w:rsidP="00AA53FB">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AA53FB">
      <w:pPr>
        <w:numPr>
          <w:ilvl w:val="0"/>
          <w:numId w:val="14"/>
        </w:numPr>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w:t>
      </w:r>
      <w:proofErr w:type="spellStart"/>
      <w:r>
        <w:rPr>
          <w:sz w:val="20"/>
          <w:szCs w:val="20"/>
        </w:rPr>
        <w:t>Szczerbiak</w:t>
      </w:r>
      <w:proofErr w:type="spellEnd"/>
      <w:r>
        <w:rPr>
          <w:sz w:val="20"/>
          <w:szCs w:val="20"/>
        </w:rPr>
        <w:t xml:space="preserve">, tel. 59 833 43 01 </w:t>
      </w:r>
    </w:p>
    <w:p w14:paraId="000000B5" w14:textId="6D373E1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6"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6"/>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lastRenderedPageBreak/>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F262B77"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r w:rsidRPr="00E713BA">
        <w:rPr>
          <w:sz w:val="28"/>
          <w:szCs w:val="28"/>
        </w:rPr>
        <w:t>XIV. Opis sposobu przygotowania ofert oraz dokumentów wymaganych przez Zamawiającego w SWZ</w:t>
      </w:r>
    </w:p>
    <w:p w14:paraId="4A07FE08" w14:textId="527592B9"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7459124B" w14:textId="1A9BB9F0"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7C1CB535"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dowód wniesienia wadium;</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lastRenderedPageBreak/>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lastRenderedPageBreak/>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F8766B"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7"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2787B6F1"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39DC55CE"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6E589CCA" w14:textId="0B3EC6A2"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56A47296" w14:textId="69ECA1B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wykonania rysunków (dokumentacji wykonawczej) na w/w zakres robót,</w:t>
      </w:r>
    </w:p>
    <w:p w14:paraId="2BB0F424" w14:textId="07FB884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lastRenderedPageBreak/>
        <w:t>opłaty za prowadzenie nadzoru przez właścicieli i użytkowników uzbrojenia terenu i odbiór robót,</w:t>
      </w:r>
    </w:p>
    <w:p w14:paraId="2FC32ACA" w14:textId="10EBF56A"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opłaty </w:t>
      </w:r>
      <w:proofErr w:type="spellStart"/>
      <w:r w:rsidRPr="002015CF">
        <w:rPr>
          <w:rFonts w:ascii="Arial" w:hAnsi="Arial" w:cs="Arial"/>
          <w:color w:val="000000"/>
          <w:sz w:val="20"/>
          <w:szCs w:val="20"/>
        </w:rPr>
        <w:t>składowiskowe</w:t>
      </w:r>
      <w:proofErr w:type="spellEnd"/>
      <w:r w:rsidRPr="002015CF">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2083A24A" w14:textId="531AD19C" w:rsidR="00DD24AA" w:rsidRPr="00DD24AA" w:rsidRDefault="00DD24AA"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DD24AA">
        <w:rPr>
          <w:rFonts w:ascii="Arial" w:hAnsi="Arial" w:cs="Arial"/>
          <w:sz w:val="20"/>
          <w:szCs w:val="20"/>
        </w:rPr>
        <w:t>wykonanie geodezyjnej inwentaryzacji powykonawczej</w:t>
      </w:r>
      <w:r>
        <w:rPr>
          <w:rFonts w:ascii="Arial" w:hAnsi="Arial" w:cs="Arial"/>
          <w:sz w:val="20"/>
          <w:szCs w:val="20"/>
        </w:rPr>
        <w:t>,</w:t>
      </w:r>
    </w:p>
    <w:p w14:paraId="5B4CEE8E" w14:textId="5AE23350" w:rsidR="009D0D1F" w:rsidRPr="009D7843"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13CD8C7F" w14:textId="77777777" w:rsidR="001B2316" w:rsidRPr="001B2316" w:rsidRDefault="001B2316" w:rsidP="00AA53FB">
      <w:pPr>
        <w:pStyle w:val="Nagwek1"/>
        <w:keepNext w:val="0"/>
        <w:keepLines w:val="0"/>
        <w:widowControl w:val="0"/>
        <w:numPr>
          <w:ilvl w:val="0"/>
          <w:numId w:val="24"/>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7"/>
    </w:p>
    <w:p w14:paraId="000000F6" w14:textId="37C16D17" w:rsidR="00434368" w:rsidRDefault="00860038" w:rsidP="000A0C2E">
      <w:pPr>
        <w:pStyle w:val="Nagwek2"/>
        <w:spacing w:before="240" w:after="240"/>
        <w:rPr>
          <w:sz w:val="28"/>
          <w:szCs w:val="28"/>
        </w:rPr>
      </w:pPr>
      <w:r w:rsidRPr="00BB57AB">
        <w:rPr>
          <w:sz w:val="28"/>
          <w:szCs w:val="28"/>
        </w:rPr>
        <w:t>XVI. Wymagania dotyczące wadium</w:t>
      </w:r>
    </w:p>
    <w:p w14:paraId="38ACDDDF" w14:textId="68259DB0" w:rsidR="00B971D7" w:rsidRPr="00210A12" w:rsidRDefault="00B971D7" w:rsidP="00B971D7">
      <w:pPr>
        <w:pStyle w:val="pkt"/>
        <w:spacing w:before="240" w:after="0" w:line="276" w:lineRule="auto"/>
        <w:ind w:left="426" w:hanging="426"/>
        <w:rPr>
          <w:rFonts w:ascii="Arial" w:hAnsi="Arial" w:cs="Arial"/>
          <w:b/>
          <w:color w:val="000000" w:themeColor="text1"/>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210A12" w:rsidRPr="00210A12">
        <w:rPr>
          <w:rFonts w:ascii="Arial" w:hAnsi="Arial" w:cs="Arial"/>
          <w:b/>
          <w:color w:val="000000" w:themeColor="text1"/>
          <w:sz w:val="20"/>
        </w:rPr>
        <w:t>25</w:t>
      </w:r>
      <w:r w:rsidRPr="00210A12">
        <w:rPr>
          <w:rFonts w:ascii="Arial" w:hAnsi="Arial" w:cs="Arial"/>
          <w:b/>
          <w:color w:val="000000" w:themeColor="text1"/>
          <w:sz w:val="20"/>
        </w:rPr>
        <w:t xml:space="preserve"> 000 zł (słownie: </w:t>
      </w:r>
      <w:r w:rsidR="00210A12" w:rsidRPr="00210A12">
        <w:rPr>
          <w:rFonts w:ascii="Arial" w:hAnsi="Arial" w:cs="Arial"/>
          <w:b/>
          <w:color w:val="000000" w:themeColor="text1"/>
          <w:sz w:val="20"/>
        </w:rPr>
        <w:t xml:space="preserve">dwadzieścia pięć </w:t>
      </w:r>
      <w:r w:rsidRPr="00210A12">
        <w:rPr>
          <w:rFonts w:ascii="Arial" w:hAnsi="Arial" w:cs="Arial"/>
          <w:b/>
          <w:color w:val="000000" w:themeColor="text1"/>
          <w:sz w:val="20"/>
        </w:rPr>
        <w:t>tysięcy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lastRenderedPageBreak/>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8" w:name="_Hlk509211101"/>
      <w:bookmarkStart w:id="9" w:name="_Hlk511803089"/>
    </w:p>
    <w:p w14:paraId="1F75759D" w14:textId="0DE05671" w:rsidR="009C3F0A" w:rsidRDefault="00B971D7" w:rsidP="00B971D7">
      <w:pPr>
        <w:tabs>
          <w:tab w:val="left" w:pos="1105"/>
        </w:tabs>
        <w:jc w:val="both"/>
        <w:rPr>
          <w:sz w:val="20"/>
          <w:szCs w:val="20"/>
        </w:rPr>
      </w:pPr>
      <w:r>
        <w:rPr>
          <w:b/>
          <w:sz w:val="20"/>
          <w:szCs w:val="20"/>
        </w:rPr>
        <w:t xml:space="preserve">        </w:t>
      </w:r>
      <w:r w:rsidR="00835255">
        <w:rPr>
          <w:b/>
          <w:color w:val="000000" w:themeColor="text1"/>
          <w:sz w:val="20"/>
          <w:szCs w:val="20"/>
        </w:rPr>
        <w:t>b</w:t>
      </w:r>
      <w:r w:rsidRPr="00B971D7">
        <w:rPr>
          <w:b/>
          <w:color w:val="000000" w:themeColor="text1"/>
          <w:sz w:val="20"/>
          <w:szCs w:val="20"/>
        </w:rPr>
        <w:t>udow</w:t>
      </w:r>
      <w:r>
        <w:rPr>
          <w:b/>
          <w:color w:val="000000" w:themeColor="text1"/>
          <w:sz w:val="20"/>
          <w:szCs w:val="20"/>
        </w:rPr>
        <w:t>ę</w:t>
      </w:r>
      <w:r w:rsidR="00E64814">
        <w:rPr>
          <w:b/>
          <w:color w:val="000000" w:themeColor="text1"/>
          <w:sz w:val="20"/>
          <w:szCs w:val="20"/>
        </w:rPr>
        <w:t xml:space="preserve"> budynku</w:t>
      </w:r>
      <w:r w:rsidRPr="00B971D7">
        <w:rPr>
          <w:b/>
          <w:color w:val="000000" w:themeColor="text1"/>
          <w:sz w:val="20"/>
          <w:szCs w:val="20"/>
        </w:rPr>
        <w:t xml:space="preserve"> </w:t>
      </w:r>
      <w:r w:rsidR="009C3F0A">
        <w:rPr>
          <w:b/>
          <w:color w:val="000000" w:themeColor="text1"/>
          <w:sz w:val="20"/>
          <w:szCs w:val="20"/>
        </w:rPr>
        <w:t xml:space="preserve">Gminnego Centrum Opiekuńczo – Mieszkalnego </w:t>
      </w:r>
      <w:r w:rsidRPr="00B971D7">
        <w:rPr>
          <w:b/>
          <w:color w:val="000000" w:themeColor="text1"/>
          <w:sz w:val="20"/>
          <w:szCs w:val="20"/>
        </w:rPr>
        <w:t>w Przechlewie</w:t>
      </w:r>
      <w:r w:rsidRPr="00B971D7">
        <w:rPr>
          <w:b/>
          <w:sz w:val="20"/>
          <w:szCs w:val="20"/>
        </w:rPr>
        <w:t>”</w:t>
      </w:r>
      <w:bookmarkEnd w:id="8"/>
      <w:r w:rsidRPr="00B971D7">
        <w:rPr>
          <w:b/>
          <w:sz w:val="20"/>
          <w:szCs w:val="20"/>
        </w:rPr>
        <w:t xml:space="preserve"> </w:t>
      </w:r>
      <w:r>
        <w:rPr>
          <w:b/>
          <w:sz w:val="20"/>
          <w:szCs w:val="20"/>
        </w:rPr>
        <w:t>–</w:t>
      </w:r>
      <w:r w:rsidRPr="00B971D7">
        <w:rPr>
          <w:sz w:val="20"/>
          <w:szCs w:val="20"/>
        </w:rPr>
        <w:t xml:space="preserve"> numer</w:t>
      </w:r>
    </w:p>
    <w:p w14:paraId="70C4D007" w14:textId="7E47E709" w:rsidR="00B971D7" w:rsidRPr="00B971D7" w:rsidRDefault="009C3F0A" w:rsidP="00B971D7">
      <w:pPr>
        <w:tabs>
          <w:tab w:val="left" w:pos="1105"/>
        </w:tabs>
        <w:jc w:val="both"/>
        <w:rPr>
          <w:sz w:val="20"/>
          <w:szCs w:val="20"/>
        </w:rPr>
      </w:pPr>
      <w:r>
        <w:rPr>
          <w:sz w:val="20"/>
          <w:szCs w:val="20"/>
        </w:rPr>
        <w:t xml:space="preserve">       </w:t>
      </w:r>
      <w:r w:rsidR="00B971D7" w:rsidRPr="00B971D7">
        <w:rPr>
          <w:sz w:val="20"/>
          <w:szCs w:val="20"/>
        </w:rPr>
        <w:t>referencyjny</w:t>
      </w:r>
      <w:r w:rsidR="00B971D7">
        <w:rPr>
          <w:sz w:val="20"/>
          <w:szCs w:val="20"/>
        </w:rPr>
        <w:t xml:space="preserve"> </w:t>
      </w:r>
      <w:r w:rsidR="00B971D7" w:rsidRPr="00B971D7">
        <w:rPr>
          <w:sz w:val="20"/>
          <w:szCs w:val="20"/>
        </w:rPr>
        <w:t>postępowania –</w:t>
      </w:r>
      <w:r w:rsidR="00E64814">
        <w:rPr>
          <w:sz w:val="20"/>
          <w:szCs w:val="20"/>
        </w:rPr>
        <w:t xml:space="preserve"> </w:t>
      </w:r>
      <w:r w:rsidR="00B971D7" w:rsidRPr="00B971D7">
        <w:rPr>
          <w:b/>
          <w:sz w:val="20"/>
          <w:szCs w:val="20"/>
        </w:rPr>
        <w:t>IRP.ZP.271.</w:t>
      </w:r>
      <w:r>
        <w:rPr>
          <w:b/>
          <w:sz w:val="20"/>
          <w:szCs w:val="20"/>
        </w:rPr>
        <w:t>13</w:t>
      </w:r>
      <w:r w:rsidR="00B971D7" w:rsidRPr="00B971D7">
        <w:rPr>
          <w:b/>
          <w:sz w:val="20"/>
          <w:szCs w:val="20"/>
        </w:rPr>
        <w:t>.202</w:t>
      </w:r>
      <w:r w:rsidR="00B971D7">
        <w:rPr>
          <w:b/>
          <w:sz w:val="20"/>
          <w:szCs w:val="20"/>
        </w:rPr>
        <w:t>1.</w:t>
      </w:r>
    </w:p>
    <w:bookmarkEnd w:id="9"/>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sidRPr="002A652D">
        <w:rPr>
          <w:sz w:val="20"/>
          <w:szCs w:val="20"/>
        </w:rPr>
        <w:t>p.z.p</w:t>
      </w:r>
      <w:proofErr w:type="spellEnd"/>
      <w:r w:rsidRPr="002A652D">
        <w:rPr>
          <w:sz w:val="20"/>
          <w:szCs w:val="20"/>
        </w:rPr>
        <w:t xml:space="preserve">.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sidRPr="002A652D">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AA122F" w14:textId="1C820655" w:rsidR="00B971D7"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sidRPr="0041770C">
        <w:rPr>
          <w:rFonts w:ascii="Arial" w:hAnsi="Arial" w:cs="Arial"/>
          <w:sz w:val="20"/>
        </w:rPr>
        <w:t>p.z.p</w:t>
      </w:r>
      <w:proofErr w:type="spellEnd"/>
      <w:r w:rsidRPr="0041770C">
        <w:rPr>
          <w:rFonts w:ascii="Arial" w:hAnsi="Arial" w:cs="Arial"/>
          <w:sz w:val="20"/>
        </w:rPr>
        <w:t>. zostanie odrzucona.</w:t>
      </w:r>
    </w:p>
    <w:p w14:paraId="4339A8FF" w14:textId="31FA1974" w:rsidR="00F467B5" w:rsidRPr="0041770C" w:rsidRDefault="00F467B5" w:rsidP="00D76199">
      <w:pPr>
        <w:pStyle w:val="pkt"/>
        <w:spacing w:before="0" w:after="0" w:line="276" w:lineRule="auto"/>
        <w:ind w:left="426" w:hanging="426"/>
        <w:jc w:val="left"/>
        <w:rPr>
          <w:rFonts w:ascii="Arial" w:hAnsi="Arial" w:cs="Arial"/>
          <w:sz w:val="20"/>
        </w:rPr>
      </w:pPr>
      <w:r>
        <w:rPr>
          <w:rFonts w:ascii="Arial" w:hAnsi="Arial" w:cs="Arial"/>
          <w:b/>
          <w:bCs/>
          <w:sz w:val="20"/>
        </w:rPr>
        <w:t>7.</w:t>
      </w:r>
      <w:r>
        <w:rPr>
          <w:rFonts w:ascii="Arial" w:hAnsi="Arial" w:cs="Arial"/>
          <w:sz w:val="20"/>
        </w:rPr>
        <w:t xml:space="preserve">  </w:t>
      </w:r>
      <w:r w:rsidR="00D76199">
        <w:rPr>
          <w:rFonts w:ascii="Arial" w:hAnsi="Arial" w:cs="Arial"/>
          <w:sz w:val="20"/>
        </w:rPr>
        <w:t xml:space="preserve">   </w:t>
      </w:r>
      <w:r>
        <w:rPr>
          <w:rFonts w:ascii="Arial" w:hAnsi="Arial" w:cs="Arial"/>
          <w:sz w:val="20"/>
        </w:rPr>
        <w:t xml:space="preserve">Zamawiający zwraca wadium wniesione w innej formie niż w pieniądzu poprzez złożenie gwarantowi lub poręczycielowi oświadczenie o zwolnieniu wadium. W związku z powyższym zleca się, aby w treści gwarancji/poręczenia </w:t>
      </w:r>
      <w:r w:rsidRPr="00D76199">
        <w:rPr>
          <w:rFonts w:ascii="Arial" w:hAnsi="Arial" w:cs="Arial"/>
          <w:sz w:val="20"/>
          <w:u w:val="single"/>
        </w:rPr>
        <w:t xml:space="preserve">wskazano adres </w:t>
      </w:r>
      <w:r w:rsidR="00D76199" w:rsidRPr="00D76199">
        <w:rPr>
          <w:rFonts w:ascii="Arial" w:hAnsi="Arial" w:cs="Arial"/>
          <w:sz w:val="20"/>
          <w:u w:val="single"/>
        </w:rPr>
        <w:t>poczty elektronicznej</w:t>
      </w:r>
      <w:r w:rsidR="00D76199">
        <w:rPr>
          <w:rFonts w:ascii="Arial" w:hAnsi="Arial" w:cs="Arial"/>
          <w:sz w:val="20"/>
        </w:rPr>
        <w:t>, na który</w:t>
      </w:r>
      <w:r w:rsidR="00860C50">
        <w:rPr>
          <w:rFonts w:ascii="Arial" w:hAnsi="Arial" w:cs="Arial"/>
          <w:sz w:val="20"/>
        </w:rPr>
        <w:t xml:space="preserve"> </w:t>
      </w:r>
      <w:r w:rsidR="00D76199">
        <w:rPr>
          <w:rFonts w:ascii="Arial" w:hAnsi="Arial" w:cs="Arial"/>
          <w:sz w:val="20"/>
        </w:rPr>
        <w:t>należy przesłać oświadczenie o zwolnieniu wadium.</w:t>
      </w:r>
    </w:p>
    <w:p w14:paraId="09884F39" w14:textId="119D76A6" w:rsidR="00B971D7" w:rsidRPr="002A652D" w:rsidRDefault="00D76199" w:rsidP="00B971D7">
      <w:pPr>
        <w:pStyle w:val="pkt"/>
        <w:spacing w:before="0" w:after="0" w:line="276" w:lineRule="auto"/>
        <w:ind w:left="426" w:hanging="426"/>
        <w:rPr>
          <w:rFonts w:ascii="Arial" w:hAnsi="Arial" w:cs="Arial"/>
          <w:sz w:val="20"/>
        </w:rPr>
      </w:pPr>
      <w:r>
        <w:rPr>
          <w:rFonts w:ascii="Arial" w:hAnsi="Arial" w:cs="Arial"/>
          <w:sz w:val="20"/>
        </w:rPr>
        <w:t>8</w:t>
      </w:r>
      <w:r w:rsidR="00B971D7" w:rsidRPr="002A652D">
        <w:rPr>
          <w:rFonts w:ascii="Arial" w:hAnsi="Arial" w:cs="Arial"/>
          <w:b/>
          <w:bCs/>
          <w:sz w:val="20"/>
        </w:rPr>
        <w:t>.</w:t>
      </w:r>
      <w:r w:rsidR="00B971D7" w:rsidRPr="002A652D">
        <w:rPr>
          <w:rFonts w:ascii="Arial" w:hAnsi="Arial" w:cs="Arial"/>
          <w:b/>
          <w:bCs/>
          <w:sz w:val="20"/>
        </w:rPr>
        <w:tab/>
      </w:r>
      <w:r w:rsidR="00B971D7" w:rsidRPr="002A652D">
        <w:rPr>
          <w:rFonts w:ascii="Arial" w:hAnsi="Arial" w:cs="Arial"/>
          <w:sz w:val="20"/>
        </w:rPr>
        <w:t xml:space="preserve">Zasady zwrotu oraz okoliczności zatrzymania wadium określa art. 98 </w:t>
      </w:r>
      <w:proofErr w:type="spellStart"/>
      <w:r w:rsidR="00B971D7" w:rsidRPr="002A652D">
        <w:rPr>
          <w:rFonts w:ascii="Arial" w:hAnsi="Arial" w:cs="Arial"/>
          <w:sz w:val="20"/>
        </w:rPr>
        <w:t>p.z.p</w:t>
      </w:r>
      <w:proofErr w:type="spellEnd"/>
      <w:r w:rsidR="00B971D7" w:rsidRPr="002A652D">
        <w:rPr>
          <w:rFonts w:ascii="Arial" w:hAnsi="Arial" w:cs="Arial"/>
          <w:sz w:val="20"/>
        </w:rPr>
        <w:t>.</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r w:rsidRPr="00BB57AB">
        <w:rPr>
          <w:sz w:val="28"/>
          <w:szCs w:val="28"/>
        </w:rPr>
        <w:t>XVII. Termin związania ofertą</w:t>
      </w:r>
    </w:p>
    <w:p w14:paraId="0000010B" w14:textId="48BB4733"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0C2BEA">
        <w:rPr>
          <w:b/>
          <w:bCs/>
          <w:color w:val="000000" w:themeColor="text1"/>
          <w:sz w:val="20"/>
          <w:szCs w:val="20"/>
        </w:rPr>
        <w:t>dnia</w:t>
      </w:r>
      <w:r w:rsidR="001B0A2F" w:rsidRPr="000C2BEA">
        <w:rPr>
          <w:b/>
          <w:bCs/>
          <w:color w:val="000000" w:themeColor="text1"/>
          <w:sz w:val="20"/>
          <w:szCs w:val="20"/>
        </w:rPr>
        <w:t xml:space="preserve"> </w:t>
      </w:r>
      <w:r w:rsidR="00117C25" w:rsidRPr="000C2BEA">
        <w:rPr>
          <w:b/>
          <w:bCs/>
          <w:color w:val="000000" w:themeColor="text1"/>
          <w:sz w:val="20"/>
          <w:szCs w:val="20"/>
        </w:rPr>
        <w:t>0</w:t>
      </w:r>
      <w:r w:rsidR="00656674" w:rsidRPr="000C2BEA">
        <w:rPr>
          <w:b/>
          <w:bCs/>
          <w:color w:val="000000" w:themeColor="text1"/>
          <w:sz w:val="20"/>
          <w:szCs w:val="20"/>
        </w:rPr>
        <w:t>2</w:t>
      </w:r>
      <w:r w:rsidR="001B0A2F" w:rsidRPr="000C2BEA">
        <w:rPr>
          <w:b/>
          <w:bCs/>
          <w:color w:val="000000" w:themeColor="text1"/>
          <w:sz w:val="20"/>
          <w:szCs w:val="20"/>
        </w:rPr>
        <w:t>.0</w:t>
      </w:r>
      <w:r w:rsidR="000C2BEA" w:rsidRPr="000C2BEA">
        <w:rPr>
          <w:b/>
          <w:bCs/>
          <w:color w:val="000000" w:themeColor="text1"/>
          <w:sz w:val="20"/>
          <w:szCs w:val="20"/>
        </w:rPr>
        <w:t>9</w:t>
      </w:r>
      <w:r w:rsidR="001B0A2F" w:rsidRPr="000C2BEA">
        <w:rPr>
          <w:b/>
          <w:bCs/>
          <w:color w:val="000000" w:themeColor="text1"/>
          <w:sz w:val="20"/>
          <w:szCs w:val="20"/>
        </w:rPr>
        <w:t>.2021</w:t>
      </w:r>
      <w:r w:rsidRPr="000C2BEA">
        <w:rPr>
          <w:b/>
          <w:bCs/>
          <w:smallCaps/>
          <w:color w:val="000000" w:themeColor="text1"/>
          <w:sz w:val="20"/>
          <w:szCs w:val="20"/>
        </w:rPr>
        <w:t xml:space="preserve"> </w:t>
      </w:r>
      <w:r w:rsidRPr="000C2BEA">
        <w:rPr>
          <w:b/>
          <w:bCs/>
          <w:color w:val="000000" w:themeColor="text1"/>
          <w:sz w:val="20"/>
          <w:szCs w:val="20"/>
        </w:rPr>
        <w:t>r.</w:t>
      </w:r>
      <w:r w:rsidRPr="000C2BEA">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AA53FB">
      <w:pPr>
        <w:numPr>
          <w:ilvl w:val="0"/>
          <w:numId w:val="21"/>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r>
        <w:lastRenderedPageBreak/>
        <w:t>XVIII. Miejsce i termin składania ofert</w:t>
      </w:r>
    </w:p>
    <w:p w14:paraId="0000010F" w14:textId="194BF45A"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656674">
        <w:rPr>
          <w:b/>
          <w:bCs/>
          <w:color w:val="000000" w:themeColor="text1"/>
          <w:sz w:val="20"/>
          <w:szCs w:val="20"/>
        </w:rPr>
        <w:t>do dni</w:t>
      </w:r>
      <w:r w:rsidR="008F1C7E" w:rsidRPr="00656674">
        <w:rPr>
          <w:b/>
          <w:bCs/>
          <w:color w:val="000000" w:themeColor="text1"/>
          <w:sz w:val="20"/>
          <w:szCs w:val="20"/>
        </w:rPr>
        <w:t xml:space="preserve">a </w:t>
      </w:r>
      <w:r w:rsidR="00656674" w:rsidRPr="00656674">
        <w:rPr>
          <w:b/>
          <w:bCs/>
          <w:color w:val="000000" w:themeColor="text1"/>
          <w:sz w:val="20"/>
          <w:szCs w:val="20"/>
        </w:rPr>
        <w:t>0</w:t>
      </w:r>
      <w:r w:rsidR="00210A12">
        <w:rPr>
          <w:b/>
          <w:bCs/>
          <w:color w:val="000000" w:themeColor="text1"/>
          <w:sz w:val="20"/>
          <w:szCs w:val="20"/>
        </w:rPr>
        <w:t>4</w:t>
      </w:r>
      <w:r w:rsidR="008F1C7E" w:rsidRPr="00656674">
        <w:rPr>
          <w:b/>
          <w:bCs/>
          <w:color w:val="000000" w:themeColor="text1"/>
          <w:sz w:val="20"/>
          <w:szCs w:val="20"/>
        </w:rPr>
        <w:t>.0</w:t>
      </w:r>
      <w:r w:rsidR="00210A12">
        <w:rPr>
          <w:b/>
          <w:bCs/>
          <w:color w:val="000000" w:themeColor="text1"/>
          <w:sz w:val="20"/>
          <w:szCs w:val="20"/>
        </w:rPr>
        <w:t>8</w:t>
      </w:r>
      <w:r w:rsidR="008F1C7E" w:rsidRPr="00656674">
        <w:rPr>
          <w:b/>
          <w:bCs/>
          <w:color w:val="000000" w:themeColor="text1"/>
          <w:sz w:val="20"/>
          <w:szCs w:val="20"/>
        </w:rPr>
        <w:t xml:space="preserve">.2021 roku </w:t>
      </w:r>
      <w:r w:rsidRPr="00656674">
        <w:rPr>
          <w:b/>
          <w:bCs/>
          <w:color w:val="000000" w:themeColor="text1"/>
          <w:sz w:val="20"/>
          <w:szCs w:val="20"/>
        </w:rPr>
        <w:t xml:space="preserve"> do godziny</w:t>
      </w:r>
      <w:r w:rsidR="008F1C7E" w:rsidRPr="00656674">
        <w:rPr>
          <w:b/>
          <w:bCs/>
          <w:color w:val="000000" w:themeColor="text1"/>
          <w:sz w:val="20"/>
          <w:szCs w:val="20"/>
        </w:rPr>
        <w:t xml:space="preserve"> 1</w:t>
      </w:r>
      <w:r w:rsidR="00210A12">
        <w:rPr>
          <w:b/>
          <w:bCs/>
          <w:color w:val="000000" w:themeColor="text1"/>
          <w:sz w:val="20"/>
          <w:szCs w:val="20"/>
        </w:rPr>
        <w:t>3</w:t>
      </w:r>
      <w:r w:rsidR="008F1C7E" w:rsidRPr="00656674">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r w:rsidRPr="00BB57AB">
        <w:rPr>
          <w:sz w:val="28"/>
          <w:szCs w:val="28"/>
        </w:rPr>
        <w:t>XIX. Otwarcie ofert</w:t>
      </w:r>
    </w:p>
    <w:p w14:paraId="00000116" w14:textId="04F98064" w:rsidR="00434368" w:rsidRPr="00656674"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656674">
        <w:rPr>
          <w:b/>
          <w:bCs/>
          <w:color w:val="000000" w:themeColor="text1"/>
          <w:sz w:val="20"/>
          <w:szCs w:val="20"/>
        </w:rPr>
        <w:t>tj.</w:t>
      </w:r>
      <w:r w:rsidR="007B3607" w:rsidRPr="00656674">
        <w:rPr>
          <w:b/>
          <w:bCs/>
          <w:color w:val="000000" w:themeColor="text1"/>
          <w:sz w:val="20"/>
          <w:szCs w:val="20"/>
        </w:rPr>
        <w:t xml:space="preserve"> </w:t>
      </w:r>
      <w:r w:rsidR="00656674" w:rsidRPr="00656674">
        <w:rPr>
          <w:b/>
          <w:bCs/>
          <w:color w:val="000000" w:themeColor="text1"/>
          <w:sz w:val="20"/>
          <w:szCs w:val="20"/>
        </w:rPr>
        <w:t>0</w:t>
      </w:r>
      <w:r w:rsidR="00210A12">
        <w:rPr>
          <w:b/>
          <w:bCs/>
          <w:color w:val="000000" w:themeColor="text1"/>
          <w:sz w:val="20"/>
          <w:szCs w:val="20"/>
        </w:rPr>
        <w:t>4</w:t>
      </w:r>
      <w:r w:rsidR="00BB57AB" w:rsidRPr="00656674">
        <w:rPr>
          <w:b/>
          <w:bCs/>
          <w:color w:val="000000" w:themeColor="text1"/>
          <w:sz w:val="20"/>
          <w:szCs w:val="20"/>
        </w:rPr>
        <w:t>.0</w:t>
      </w:r>
      <w:r w:rsidR="00210A12">
        <w:rPr>
          <w:b/>
          <w:bCs/>
          <w:color w:val="000000" w:themeColor="text1"/>
          <w:sz w:val="20"/>
          <w:szCs w:val="20"/>
        </w:rPr>
        <w:t>8</w:t>
      </w:r>
      <w:r w:rsidR="00BB57AB" w:rsidRPr="00656674">
        <w:rPr>
          <w:b/>
          <w:bCs/>
          <w:color w:val="000000" w:themeColor="text1"/>
          <w:sz w:val="20"/>
          <w:szCs w:val="20"/>
        </w:rPr>
        <w:t>.2021 r.</w:t>
      </w:r>
      <w:r w:rsidR="008F1C7E" w:rsidRPr="00656674">
        <w:rPr>
          <w:b/>
          <w:bCs/>
          <w:color w:val="000000" w:themeColor="text1"/>
          <w:sz w:val="20"/>
          <w:szCs w:val="20"/>
        </w:rPr>
        <w:t xml:space="preserve"> o godzinie 1</w:t>
      </w:r>
      <w:r w:rsidR="00210A12">
        <w:rPr>
          <w:b/>
          <w:bCs/>
          <w:color w:val="000000" w:themeColor="text1"/>
          <w:sz w:val="20"/>
          <w:szCs w:val="20"/>
        </w:rPr>
        <w:t>4</w:t>
      </w:r>
      <w:r w:rsidR="008F1C7E" w:rsidRPr="00656674">
        <w:rPr>
          <w:b/>
          <w:bCs/>
          <w:color w:val="000000" w:themeColor="text1"/>
          <w:sz w:val="20"/>
          <w:szCs w:val="20"/>
        </w:rPr>
        <w:t>:00.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r w:rsidRPr="00BB57AB">
        <w:rPr>
          <w:sz w:val="28"/>
          <w:szCs w:val="28"/>
        </w:rPr>
        <w:lastRenderedPageBreak/>
        <w:t xml:space="preserve">XX. Opis kryteriów oceny ofert wraz z podaniem wag tych kryteriów 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Pr="00E713BA">
        <w:rPr>
          <w:color w:val="000000"/>
          <w:spacing w:val="4"/>
          <w:sz w:val="20"/>
          <w:szCs w:val="20"/>
        </w:rPr>
        <w:t>0 pkt.</w:t>
      </w:r>
    </w:p>
    <w:p w14:paraId="6BEFEEA0" w14:textId="5157DCC9"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5</w:t>
      </w:r>
      <w:r w:rsidRPr="00E713BA">
        <w:rPr>
          <w:color w:val="000000"/>
          <w:spacing w:val="4"/>
          <w:sz w:val="20"/>
          <w:szCs w:val="20"/>
        </w:rPr>
        <w:t xml:space="preserve"> pkt.</w:t>
      </w:r>
    </w:p>
    <w:p w14:paraId="5701730C" w14:textId="3B3C7C73" w:rsidR="00B57D65" w:rsidRPr="00B57D65" w:rsidRDefault="00E16AB7" w:rsidP="00B57D65">
      <w:pPr>
        <w:jc w:val="both"/>
        <w:rPr>
          <w:color w:val="000000"/>
          <w:spacing w:val="4"/>
          <w:sz w:val="20"/>
          <w:szCs w:val="20"/>
        </w:rPr>
      </w:pPr>
      <w:r w:rsidRPr="00E713BA">
        <w:rPr>
          <w:color w:val="000000"/>
          <w:spacing w:val="4"/>
          <w:sz w:val="20"/>
          <w:szCs w:val="20"/>
        </w:rPr>
        <w:t xml:space="preserve">            </w:t>
      </w:r>
      <w:bookmarkStart w:id="10"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1</w:t>
      </w:r>
      <w:r w:rsidRPr="00E713BA">
        <w:rPr>
          <w:color w:val="000000"/>
          <w:spacing w:val="4"/>
          <w:sz w:val="20"/>
          <w:szCs w:val="20"/>
        </w:rPr>
        <w:t xml:space="preserve">0 </w:t>
      </w:r>
      <w:proofErr w:type="spellStart"/>
      <w:r w:rsidRPr="00E713BA">
        <w:rPr>
          <w:color w:val="000000"/>
          <w:spacing w:val="4"/>
          <w:sz w:val="20"/>
          <w:szCs w:val="20"/>
        </w:rPr>
        <w:t>pk</w:t>
      </w:r>
      <w:bookmarkEnd w:id="10"/>
      <w:proofErr w:type="spellEnd"/>
    </w:p>
    <w:p w14:paraId="6DA788FF" w14:textId="77777777" w:rsidR="00B57D65" w:rsidRDefault="00B57D65" w:rsidP="00B57D65">
      <w:pPr>
        <w:spacing w:line="200" w:lineRule="atLeast"/>
        <w:jc w:val="both"/>
        <w:rPr>
          <w:color w:val="000000"/>
          <w:spacing w:val="4"/>
          <w:sz w:val="20"/>
        </w:rPr>
      </w:pPr>
      <w:r>
        <w:rPr>
          <w:color w:val="000000"/>
          <w:spacing w:val="4"/>
          <w:sz w:val="20"/>
        </w:rPr>
        <w:t xml:space="preserve">            </w:t>
      </w:r>
      <w:r w:rsidRPr="00D15CEC">
        <w:rPr>
          <w:color w:val="000000"/>
          <w:spacing w:val="4"/>
          <w:sz w:val="20"/>
        </w:rPr>
        <w:t xml:space="preserve">- </w:t>
      </w:r>
      <w:r>
        <w:rPr>
          <w:color w:val="000000"/>
          <w:spacing w:val="4"/>
          <w:sz w:val="20"/>
        </w:rPr>
        <w:t>72 m-ce</w:t>
      </w:r>
      <w:r w:rsidRPr="00D15CEC">
        <w:rPr>
          <w:color w:val="000000"/>
          <w:spacing w:val="4"/>
          <w:sz w:val="20"/>
        </w:rPr>
        <w:t xml:space="preserve"> – </w:t>
      </w:r>
      <w:r>
        <w:rPr>
          <w:color w:val="000000"/>
          <w:spacing w:val="4"/>
          <w:sz w:val="20"/>
        </w:rPr>
        <w:t>2</w:t>
      </w:r>
      <w:r w:rsidRPr="00D15CEC">
        <w:rPr>
          <w:color w:val="000000"/>
          <w:spacing w:val="4"/>
          <w:sz w:val="20"/>
        </w:rPr>
        <w:t>0 pkt.</w:t>
      </w:r>
    </w:p>
    <w:p w14:paraId="4F3F7F38" w14:textId="77777777" w:rsidR="00B57D65" w:rsidRDefault="00B57D65" w:rsidP="00B57D65">
      <w:pPr>
        <w:spacing w:line="200" w:lineRule="atLeast"/>
        <w:jc w:val="both"/>
        <w:rPr>
          <w:color w:val="000000"/>
          <w:spacing w:val="4"/>
          <w:sz w:val="20"/>
        </w:rPr>
      </w:pPr>
      <w:r>
        <w:rPr>
          <w:color w:val="000000"/>
          <w:spacing w:val="4"/>
          <w:sz w:val="20"/>
        </w:rPr>
        <w:t xml:space="preserve">            </w:t>
      </w:r>
      <w:r w:rsidRPr="00D15CEC">
        <w:rPr>
          <w:color w:val="000000"/>
          <w:spacing w:val="4"/>
          <w:sz w:val="20"/>
        </w:rPr>
        <w:t xml:space="preserve">- </w:t>
      </w:r>
      <w:r>
        <w:rPr>
          <w:color w:val="000000"/>
          <w:spacing w:val="4"/>
          <w:sz w:val="20"/>
        </w:rPr>
        <w:t xml:space="preserve">84 m-ce </w:t>
      </w:r>
      <w:r w:rsidRPr="00D15CEC">
        <w:rPr>
          <w:color w:val="000000"/>
          <w:spacing w:val="4"/>
          <w:sz w:val="20"/>
        </w:rPr>
        <w:t xml:space="preserve">– </w:t>
      </w:r>
      <w:r>
        <w:rPr>
          <w:color w:val="000000"/>
          <w:spacing w:val="4"/>
          <w:sz w:val="20"/>
        </w:rPr>
        <w:t>3</w:t>
      </w:r>
      <w:r w:rsidRPr="00D15CEC">
        <w:rPr>
          <w:color w:val="000000"/>
          <w:spacing w:val="4"/>
          <w:sz w:val="20"/>
        </w:rPr>
        <w:t>0 pkt.</w:t>
      </w:r>
    </w:p>
    <w:p w14:paraId="5200666D" w14:textId="7D485686" w:rsidR="00B57D65" w:rsidRDefault="00B57D65" w:rsidP="00B57D65">
      <w:pPr>
        <w:spacing w:line="200" w:lineRule="atLeast"/>
        <w:jc w:val="both"/>
        <w:rPr>
          <w:color w:val="000000"/>
          <w:spacing w:val="4"/>
          <w:sz w:val="20"/>
        </w:rPr>
      </w:pPr>
      <w:r>
        <w:rPr>
          <w:color w:val="000000"/>
          <w:spacing w:val="4"/>
          <w:sz w:val="20"/>
        </w:rPr>
        <w:t xml:space="preserve">            </w:t>
      </w:r>
      <w:r w:rsidRPr="00D15CEC">
        <w:rPr>
          <w:color w:val="000000"/>
          <w:spacing w:val="4"/>
          <w:sz w:val="20"/>
        </w:rPr>
        <w:t xml:space="preserve">- </w:t>
      </w:r>
      <w:r>
        <w:rPr>
          <w:color w:val="000000"/>
          <w:spacing w:val="4"/>
          <w:sz w:val="20"/>
        </w:rPr>
        <w:t>96 m-</w:t>
      </w:r>
      <w:proofErr w:type="spellStart"/>
      <w:r>
        <w:rPr>
          <w:color w:val="000000"/>
          <w:spacing w:val="4"/>
          <w:sz w:val="20"/>
        </w:rPr>
        <w:t>cy</w:t>
      </w:r>
      <w:proofErr w:type="spellEnd"/>
      <w:r w:rsidRPr="00D15CEC">
        <w:rPr>
          <w:color w:val="000000"/>
          <w:spacing w:val="4"/>
          <w:sz w:val="20"/>
        </w:rPr>
        <w:t xml:space="preserve"> – </w:t>
      </w:r>
      <w:r>
        <w:rPr>
          <w:color w:val="000000"/>
          <w:spacing w:val="4"/>
          <w:sz w:val="20"/>
        </w:rPr>
        <w:t>4</w:t>
      </w:r>
      <w:r w:rsidRPr="00D15CEC">
        <w:rPr>
          <w:color w:val="000000"/>
          <w:spacing w:val="4"/>
          <w:sz w:val="20"/>
        </w:rPr>
        <w:t>0 pkt.</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5C4B7E8B"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B57D65">
        <w:rPr>
          <w:sz w:val="20"/>
          <w:szCs w:val="20"/>
        </w:rPr>
        <w:t>96</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B57D65">
        <w:rPr>
          <w:sz w:val="20"/>
          <w:szCs w:val="20"/>
        </w:rPr>
        <w:t>96</w:t>
      </w:r>
      <w:r w:rsidRPr="00E713BA">
        <w:rPr>
          <w:sz w:val="20"/>
          <w:szCs w:val="20"/>
        </w:rPr>
        <w:t xml:space="preserve"> miesięcy liczony będzie jako </w:t>
      </w:r>
      <w:r w:rsidR="00B57D65">
        <w:rPr>
          <w:sz w:val="20"/>
          <w:szCs w:val="20"/>
        </w:rPr>
        <w:t>96</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lastRenderedPageBreak/>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58CFCEC7"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373C9278" w14:textId="77777777" w:rsidR="00680504" w:rsidRDefault="00680504" w:rsidP="002D6727">
      <w:pPr>
        <w:ind w:left="448" w:hanging="448"/>
        <w:jc w:val="both"/>
        <w:rPr>
          <w:sz w:val="28"/>
          <w:szCs w:val="28"/>
        </w:rPr>
      </w:pPr>
    </w:p>
    <w:p w14:paraId="207CA184" w14:textId="29CBC7D5" w:rsidR="00680504" w:rsidRDefault="00680504" w:rsidP="00680504">
      <w:pPr>
        <w:ind w:left="426" w:hanging="426"/>
        <w:jc w:val="both"/>
        <w:rPr>
          <w:sz w:val="16"/>
        </w:rPr>
      </w:pPr>
      <w:r>
        <w:rPr>
          <w:b/>
          <w:bCs/>
          <w:sz w:val="20"/>
        </w:rPr>
        <w:t>1.</w:t>
      </w:r>
      <w:r>
        <w:rPr>
          <w:b/>
          <w:bCs/>
          <w:sz w:val="20"/>
        </w:rPr>
        <w:tab/>
      </w:r>
      <w:r>
        <w:rPr>
          <w:sz w:val="20"/>
        </w:rPr>
        <w:t xml:space="preserve">Zamawiający korzysta z uprawnienia, o jakim stanowi art. 288 ust. 1 </w:t>
      </w:r>
      <w:proofErr w:type="spellStart"/>
      <w:r>
        <w:rPr>
          <w:sz w:val="20"/>
        </w:rPr>
        <w:t>p.z.p</w:t>
      </w:r>
      <w:proofErr w:type="spellEnd"/>
      <w:r>
        <w:rPr>
          <w:sz w:val="20"/>
        </w:rPr>
        <w:t xml:space="preserve">. i zastrzega sobie prawo do zaproszenia do negocjacji maksymalnie </w:t>
      </w:r>
      <w:r>
        <w:rPr>
          <w:b/>
          <w:sz w:val="20"/>
          <w:u w:val="single"/>
        </w:rPr>
        <w:t>trzech Wykonawców</w:t>
      </w:r>
      <w:r>
        <w:rPr>
          <w:sz w:val="20"/>
        </w:rPr>
        <w:t xml:space="preserve">, których oferty </w:t>
      </w:r>
      <w:r>
        <w:rPr>
          <w:color w:val="000000"/>
          <w:sz w:val="20"/>
          <w:shd w:val="clear" w:color="auto" w:fill="FFFFFF"/>
        </w:rPr>
        <w:t>uzyskały najwyższą ilość punktów spośród ofert złożonych w odpowiedzi na ogłoszenie o zamówieniu, zgodnie z kryteriami oceny ofert określonymi w rozdziale XX SWZ oraz nie podlegającymi odrzuceniu.</w:t>
      </w:r>
    </w:p>
    <w:p w14:paraId="684D0D7B"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sz w:val="20"/>
        </w:rPr>
        <w:t>W przypadku podjęcia decyzji o prowadzeniu negocjacji w pierwszym kroku Zamawiający poinformuje równocześnie wszystkich Wykonawców, którzy złożyli oferty, o Wykonawcach:</w:t>
      </w:r>
    </w:p>
    <w:p w14:paraId="6F0B214A" w14:textId="77777777" w:rsidR="00680504" w:rsidRDefault="00680504" w:rsidP="00680504">
      <w:pPr>
        <w:pStyle w:val="Akapitzlist"/>
        <w:spacing w:line="276" w:lineRule="auto"/>
        <w:ind w:left="852" w:hanging="426"/>
        <w:rPr>
          <w:rFonts w:ascii="Arial" w:hAnsi="Arial" w:cs="Arial"/>
          <w:sz w:val="20"/>
          <w:szCs w:val="20"/>
        </w:rPr>
      </w:pPr>
      <w:r>
        <w:rPr>
          <w:rFonts w:ascii="Arial" w:hAnsi="Arial" w:cs="Arial"/>
          <w:sz w:val="20"/>
          <w:szCs w:val="20"/>
        </w:rPr>
        <w:t>1)</w:t>
      </w:r>
      <w:r>
        <w:rPr>
          <w:rFonts w:ascii="Arial" w:hAnsi="Arial" w:cs="Arial"/>
          <w:sz w:val="20"/>
          <w:szCs w:val="20"/>
        </w:rPr>
        <w:tab/>
        <w:t>których oferty nie zostały odrzucone, oraz punktacji przyznanej ofertom w każdym kryterium oceny ofert i łącznej punktacji,</w:t>
      </w:r>
    </w:p>
    <w:p w14:paraId="19090C85" w14:textId="77777777" w:rsidR="00680504" w:rsidRDefault="00680504" w:rsidP="00680504">
      <w:pPr>
        <w:pStyle w:val="Akapitzlist"/>
        <w:spacing w:line="276" w:lineRule="auto"/>
        <w:ind w:left="852" w:hanging="426"/>
        <w:rPr>
          <w:rFonts w:ascii="Arial" w:hAnsi="Arial" w:cs="Arial"/>
          <w:sz w:val="20"/>
          <w:szCs w:val="20"/>
        </w:rPr>
      </w:pPr>
      <w:r>
        <w:rPr>
          <w:rFonts w:ascii="Arial" w:hAnsi="Arial" w:cs="Arial"/>
          <w:sz w:val="20"/>
          <w:szCs w:val="20"/>
        </w:rPr>
        <w:t>2)</w:t>
      </w:r>
      <w:r>
        <w:rPr>
          <w:rFonts w:ascii="Arial" w:hAnsi="Arial" w:cs="Arial"/>
          <w:sz w:val="20"/>
          <w:szCs w:val="20"/>
        </w:rPr>
        <w:tab/>
        <w:t>których oferty zostały odrzucone,</w:t>
      </w:r>
      <w:r>
        <w:rPr>
          <w:rFonts w:ascii="Arial" w:hAnsi="Arial" w:cs="Arial"/>
          <w:sz w:val="20"/>
          <w:szCs w:val="20"/>
        </w:rPr>
        <w:tab/>
      </w:r>
    </w:p>
    <w:p w14:paraId="0B320EE1" w14:textId="77777777" w:rsidR="00680504" w:rsidRDefault="00680504" w:rsidP="00680504">
      <w:pPr>
        <w:pStyle w:val="Akapitzlist"/>
        <w:spacing w:line="276" w:lineRule="auto"/>
        <w:ind w:left="852" w:hanging="426"/>
        <w:rPr>
          <w:rFonts w:ascii="Arial" w:hAnsi="Arial" w:cs="Arial"/>
          <w:sz w:val="20"/>
          <w:szCs w:val="20"/>
        </w:rPr>
      </w:pPr>
      <w:r>
        <w:rPr>
          <w:rFonts w:ascii="Arial" w:hAnsi="Arial" w:cs="Arial"/>
          <w:sz w:val="20"/>
          <w:szCs w:val="20"/>
        </w:rPr>
        <w:t>-</w:t>
      </w:r>
      <w:r>
        <w:rPr>
          <w:rFonts w:ascii="Arial" w:hAnsi="Arial" w:cs="Arial"/>
          <w:sz w:val="20"/>
          <w:szCs w:val="20"/>
        </w:rPr>
        <w:tab/>
        <w:t>podając uzasadnienie faktyczne i prawne.</w:t>
      </w:r>
    </w:p>
    <w:p w14:paraId="1A7188EF" w14:textId="6A8A5AF1"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3.</w:t>
      </w:r>
      <w:r>
        <w:rPr>
          <w:rFonts w:ascii="Arial" w:hAnsi="Arial" w:cs="Arial"/>
          <w:b/>
          <w:bCs/>
          <w:sz w:val="20"/>
        </w:rPr>
        <w:tab/>
      </w: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109EFF56"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4.</w:t>
      </w:r>
      <w:r>
        <w:rPr>
          <w:rFonts w:ascii="Arial" w:hAnsi="Arial" w:cs="Arial"/>
          <w:b/>
          <w:bCs/>
          <w:sz w:val="20"/>
        </w:rPr>
        <w:tab/>
      </w: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EB636CC"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5.</w:t>
      </w:r>
      <w:r>
        <w:rPr>
          <w:rFonts w:ascii="Arial" w:hAnsi="Arial" w:cs="Arial"/>
          <w:b/>
          <w:bCs/>
          <w:sz w:val="20"/>
        </w:rPr>
        <w:tab/>
      </w:r>
      <w:r>
        <w:rPr>
          <w:rFonts w:ascii="Arial" w:hAnsi="Arial" w:cs="Arial"/>
          <w:sz w:val="20"/>
        </w:rPr>
        <w:t>Po zakończeniu negocjacji ze wszystkimi Wykonawcami, Zamawiający informuje o tym fakcie uczestników negocjacji oraz zaprasza ich do składania ofert dodatkowych.</w:t>
      </w:r>
    </w:p>
    <w:p w14:paraId="6F60FE8F" w14:textId="55063775"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6.</w:t>
      </w:r>
      <w:r>
        <w:rPr>
          <w:rFonts w:ascii="Arial" w:hAnsi="Arial" w:cs="Arial"/>
          <w:b/>
          <w:bCs/>
          <w:sz w:val="20"/>
        </w:rPr>
        <w:tab/>
      </w:r>
      <w:r>
        <w:rPr>
          <w:rFonts w:ascii="Arial" w:hAnsi="Arial" w:cs="Arial"/>
          <w:sz w:val="20"/>
        </w:rPr>
        <w:t>Zaproszenie do złożenia ofert dodatkowych będzie zawierać co najmniej:</w:t>
      </w:r>
    </w:p>
    <w:p w14:paraId="7712949B" w14:textId="77777777" w:rsidR="00680504" w:rsidRDefault="00680504" w:rsidP="00680504">
      <w:pPr>
        <w:ind w:left="852" w:hanging="426"/>
        <w:jc w:val="both"/>
        <w:rPr>
          <w:sz w:val="20"/>
          <w:szCs w:val="20"/>
        </w:rPr>
      </w:pPr>
      <w:r>
        <w:rPr>
          <w:b/>
          <w:sz w:val="20"/>
          <w:szCs w:val="19"/>
        </w:rPr>
        <w:t>1)</w:t>
      </w:r>
      <w:r>
        <w:rPr>
          <w:b/>
          <w:sz w:val="20"/>
          <w:szCs w:val="19"/>
        </w:rPr>
        <w:tab/>
      </w:r>
      <w:r>
        <w:rPr>
          <w:sz w:val="20"/>
          <w:szCs w:val="20"/>
        </w:rPr>
        <w:t>nazwę oraz adres Zamawiającego, numer telefonu, adres poczty elektronicznej oraz strony internetowej prowadzonego postępowania;</w:t>
      </w:r>
    </w:p>
    <w:p w14:paraId="1EDBE470" w14:textId="77777777" w:rsidR="00680504" w:rsidRDefault="00680504" w:rsidP="00680504">
      <w:pPr>
        <w:ind w:left="852" w:hanging="426"/>
        <w:jc w:val="both"/>
        <w:rPr>
          <w:sz w:val="20"/>
          <w:szCs w:val="20"/>
        </w:rPr>
      </w:pPr>
      <w:r>
        <w:rPr>
          <w:b/>
          <w:sz w:val="20"/>
          <w:szCs w:val="19"/>
        </w:rPr>
        <w:t>2)</w:t>
      </w:r>
      <w:r>
        <w:rPr>
          <w:b/>
          <w:sz w:val="20"/>
          <w:szCs w:val="19"/>
        </w:rPr>
        <w:tab/>
      </w:r>
      <w:r>
        <w:rPr>
          <w:sz w:val="20"/>
          <w:szCs w:val="20"/>
        </w:rPr>
        <w:t>sposób i termin składania ofert dodatkowych oraz język lub języki, w jakich muszą one być sporządzone, oraz termin otwarcia tych ofert.</w:t>
      </w:r>
    </w:p>
    <w:p w14:paraId="74D76657"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7.</w:t>
      </w:r>
      <w:r>
        <w:rPr>
          <w:rFonts w:ascii="Arial" w:hAnsi="Arial" w:cs="Arial"/>
          <w:b/>
          <w:bCs/>
          <w:sz w:val="20"/>
        </w:rPr>
        <w:tab/>
      </w:r>
      <w:r>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Pr>
          <w:rFonts w:ascii="Arial" w:hAnsi="Arial" w:cs="Arial"/>
          <w:sz w:val="20"/>
        </w:rPr>
        <w:br/>
        <w:t xml:space="preserve">w zaproszeniu do negocjacji. </w:t>
      </w:r>
    </w:p>
    <w:p w14:paraId="067E06A7"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8.</w:t>
      </w:r>
      <w:r>
        <w:rPr>
          <w:rFonts w:ascii="Arial" w:hAnsi="Arial" w:cs="Arial"/>
          <w:b/>
          <w:bCs/>
          <w:sz w:val="20"/>
        </w:rPr>
        <w:tab/>
      </w: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14:paraId="2BD1EFA3"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9.</w:t>
      </w:r>
      <w:r>
        <w:rPr>
          <w:rFonts w:ascii="Arial" w:hAnsi="Arial" w:cs="Arial"/>
          <w:b/>
          <w:bCs/>
          <w:sz w:val="20"/>
        </w:rPr>
        <w:tab/>
      </w: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2FE3182F" w14:textId="77777777" w:rsidR="00680504" w:rsidRDefault="00680504" w:rsidP="00680504">
      <w:pPr>
        <w:pStyle w:val="pkt"/>
        <w:spacing w:before="0" w:after="0" w:line="276" w:lineRule="auto"/>
        <w:ind w:left="426" w:hanging="426"/>
        <w:rPr>
          <w:rFonts w:ascii="Arial" w:hAnsi="Arial" w:cs="Arial"/>
          <w:sz w:val="20"/>
        </w:rPr>
      </w:pPr>
      <w:r>
        <w:rPr>
          <w:rFonts w:ascii="Arial" w:hAnsi="Arial" w:cs="Arial"/>
          <w:b/>
          <w:bCs/>
          <w:sz w:val="20"/>
        </w:rPr>
        <w:t>10.</w:t>
      </w:r>
      <w:r>
        <w:rPr>
          <w:rFonts w:ascii="Arial" w:hAnsi="Arial" w:cs="Arial"/>
          <w:b/>
          <w:bCs/>
          <w:sz w:val="20"/>
        </w:rPr>
        <w:tab/>
      </w:r>
      <w:r>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t>o zamówieniu, podlega odrzuceniu.</w:t>
      </w:r>
    </w:p>
    <w:p w14:paraId="25845780" w14:textId="77777777" w:rsidR="00680504" w:rsidRDefault="00680504" w:rsidP="002D6727">
      <w:pPr>
        <w:ind w:left="448" w:hanging="448"/>
        <w:jc w:val="both"/>
        <w:rPr>
          <w:sz w:val="28"/>
          <w:szCs w:val="28"/>
        </w:rPr>
      </w:pPr>
    </w:p>
    <w:p w14:paraId="00000131" w14:textId="1D0948D7" w:rsidR="00434368" w:rsidRDefault="00860038" w:rsidP="000A0C2E">
      <w:pPr>
        <w:pStyle w:val="Nagwek2"/>
        <w:jc w:val="both"/>
        <w:rPr>
          <w:sz w:val="28"/>
          <w:szCs w:val="28"/>
        </w:rPr>
      </w:pPr>
      <w:bookmarkStart w:id="11" w:name="_Hlk71192235"/>
      <w:r w:rsidRPr="0078162F">
        <w:rPr>
          <w:sz w:val="28"/>
          <w:szCs w:val="28"/>
        </w:rPr>
        <w:lastRenderedPageBreak/>
        <w:t>XXI</w:t>
      </w:r>
      <w:r w:rsidR="002D6727">
        <w:rPr>
          <w:sz w:val="28"/>
          <w:szCs w:val="28"/>
        </w:rPr>
        <w:t>I</w:t>
      </w:r>
      <w:r w:rsidRPr="0078162F">
        <w:rPr>
          <w:sz w:val="28"/>
          <w:szCs w:val="28"/>
        </w:rPr>
        <w:t>. Informacje o formalnościach, jakie powinny być dopełnione po wyborze oferty w celu zawarcia umowy</w:t>
      </w:r>
    </w:p>
    <w:p w14:paraId="07E9DD36" w14:textId="77777777" w:rsidR="00977099" w:rsidRPr="001458CC" w:rsidRDefault="00977099" w:rsidP="00977099">
      <w:pPr>
        <w:pStyle w:val="pkt"/>
        <w:spacing w:before="240" w:after="0" w:line="360" w:lineRule="auto"/>
        <w:ind w:left="426" w:hanging="426"/>
        <w:rPr>
          <w:rFonts w:ascii="Arial" w:hAnsi="Arial" w:cs="Arial"/>
          <w:sz w:val="20"/>
        </w:rPr>
      </w:pPr>
      <w:r w:rsidRPr="002A652D">
        <w:rPr>
          <w:rFonts w:ascii="Arial" w:hAnsi="Arial" w:cs="Arial"/>
          <w:b/>
          <w:sz w:val="20"/>
        </w:rPr>
        <w:t>.</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31D825A1" w14:textId="77777777" w:rsidR="00977099" w:rsidRPr="001458CC" w:rsidRDefault="00977099" w:rsidP="00977099">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4C285021" w14:textId="1ECCCA36" w:rsidR="00977099" w:rsidRPr="001458CC" w:rsidRDefault="00977099" w:rsidP="00977099">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Arial" w:hAnsi="Arial" w:cs="Arial"/>
          <w:sz w:val="20"/>
        </w:rPr>
        <w:t>III</w:t>
      </w:r>
      <w:r w:rsidRPr="001458CC">
        <w:rPr>
          <w:rFonts w:ascii="Arial" w:hAnsi="Arial" w:cs="Arial"/>
          <w:sz w:val="20"/>
        </w:rPr>
        <w:t xml:space="preserve"> SWZ.</w:t>
      </w:r>
    </w:p>
    <w:p w14:paraId="4196D622" w14:textId="77777777" w:rsidR="00977099" w:rsidRPr="001458CC" w:rsidRDefault="00977099" w:rsidP="00977099">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1AF84" w14:textId="77777777" w:rsidR="00977099" w:rsidRPr="001458CC" w:rsidRDefault="00977099" w:rsidP="00977099">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1FD73AA4" w14:textId="77777777" w:rsidR="00977099" w:rsidRPr="001458CC" w:rsidRDefault="00977099" w:rsidP="00977099">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1EF15755" w14:textId="77777777" w:rsidR="00977099" w:rsidRPr="001458CC" w:rsidRDefault="00977099" w:rsidP="00977099">
      <w:pPr>
        <w:pStyle w:val="Akapitzlist"/>
        <w:widowControl/>
        <w:numPr>
          <w:ilvl w:val="0"/>
          <w:numId w:val="44"/>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4E4A49AE" w14:textId="77777777" w:rsidR="00977099" w:rsidRDefault="00977099" w:rsidP="00977099">
      <w:pPr>
        <w:numPr>
          <w:ilvl w:val="0"/>
          <w:numId w:val="43"/>
        </w:numPr>
        <w:spacing w:line="360" w:lineRule="auto"/>
        <w:jc w:val="both"/>
        <w:rPr>
          <w:sz w:val="20"/>
          <w:szCs w:val="20"/>
        </w:rPr>
      </w:pPr>
      <w:r w:rsidRPr="001458CC">
        <w:rPr>
          <w:sz w:val="20"/>
          <w:szCs w:val="20"/>
        </w:rPr>
        <w:t xml:space="preserve">kierownika robót budowlanych w specjalności </w:t>
      </w:r>
      <w:proofErr w:type="spellStart"/>
      <w:r w:rsidRPr="001458CC">
        <w:rPr>
          <w:sz w:val="20"/>
          <w:szCs w:val="20"/>
        </w:rPr>
        <w:t>konstrukcyjno</w:t>
      </w:r>
      <w:proofErr w:type="spellEnd"/>
      <w:r w:rsidRPr="001458CC">
        <w:rPr>
          <w:sz w:val="20"/>
          <w:szCs w:val="20"/>
        </w:rPr>
        <w:t xml:space="preserve"> - budowlanej;</w:t>
      </w:r>
    </w:p>
    <w:p w14:paraId="2CC417D7" w14:textId="7F3FD138" w:rsidR="00977099" w:rsidRPr="007A26EE" w:rsidRDefault="00977099" w:rsidP="00977099">
      <w:pPr>
        <w:numPr>
          <w:ilvl w:val="0"/>
          <w:numId w:val="43"/>
        </w:numPr>
        <w:spacing w:line="360" w:lineRule="auto"/>
        <w:jc w:val="both"/>
        <w:rPr>
          <w:sz w:val="20"/>
          <w:szCs w:val="20"/>
        </w:rPr>
      </w:pPr>
      <w:r w:rsidRPr="007A26EE">
        <w:rPr>
          <w:iCs/>
          <w:sz w:val="20"/>
          <w:szCs w:val="20"/>
        </w:rPr>
        <w:t>kierownika robót sanitarnych</w:t>
      </w:r>
    </w:p>
    <w:p w14:paraId="1D32E481" w14:textId="635D5205" w:rsidR="00977099" w:rsidRPr="00977099" w:rsidRDefault="00977099" w:rsidP="00977099">
      <w:pPr>
        <w:pStyle w:val="Bezodstpw"/>
        <w:numPr>
          <w:ilvl w:val="0"/>
          <w:numId w:val="43"/>
        </w:numPr>
        <w:tabs>
          <w:tab w:val="left" w:pos="709"/>
        </w:tabs>
        <w:suppressAutoHyphens w:val="0"/>
        <w:jc w:val="both"/>
      </w:pPr>
      <w:r>
        <w:rPr>
          <w:bCs/>
          <w:iCs/>
        </w:rPr>
        <w:t xml:space="preserve">kierownika robót elektrycznych </w:t>
      </w:r>
    </w:p>
    <w:p w14:paraId="344F00A1" w14:textId="77777777" w:rsidR="00977099" w:rsidRDefault="00977099" w:rsidP="00977099">
      <w:pPr>
        <w:spacing w:line="360" w:lineRule="auto"/>
        <w:ind w:left="426"/>
        <w:jc w:val="both"/>
        <w:rPr>
          <w:sz w:val="20"/>
          <w:szCs w:val="20"/>
        </w:rPr>
      </w:pPr>
    </w:p>
    <w:p w14:paraId="1F314B62" w14:textId="7474B93B" w:rsidR="00977099" w:rsidRPr="001458CC" w:rsidRDefault="00977099" w:rsidP="00977099">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a także oświadczenie kierownik</w:t>
      </w:r>
      <w:r>
        <w:rPr>
          <w:sz w:val="20"/>
          <w:szCs w:val="20"/>
        </w:rPr>
        <w:t>ów</w:t>
      </w:r>
      <w:r w:rsidRPr="001458CC">
        <w:rPr>
          <w:sz w:val="20"/>
          <w:szCs w:val="20"/>
        </w:rPr>
        <w:t xml:space="preserve"> budowy o przyjęciu obowiązk</w:t>
      </w:r>
      <w:r>
        <w:rPr>
          <w:sz w:val="20"/>
          <w:szCs w:val="20"/>
        </w:rPr>
        <w:t>ów</w:t>
      </w:r>
      <w:r w:rsidRPr="001458CC">
        <w:rPr>
          <w:sz w:val="20"/>
          <w:szCs w:val="20"/>
        </w:rPr>
        <w:t xml:space="preserve">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4125B436" w14:textId="71B854EA" w:rsidR="00977099" w:rsidRPr="001458CC" w:rsidRDefault="00013D1C" w:rsidP="00977099">
      <w:pPr>
        <w:pStyle w:val="Akapitzlist"/>
        <w:widowControl/>
        <w:numPr>
          <w:ilvl w:val="0"/>
          <w:numId w:val="44"/>
        </w:numPr>
        <w:autoSpaceDE/>
        <w:autoSpaceDN/>
        <w:spacing w:line="360" w:lineRule="auto"/>
        <w:rPr>
          <w:rFonts w:ascii="Arial" w:hAnsi="Arial" w:cs="Arial"/>
          <w:sz w:val="20"/>
          <w:szCs w:val="20"/>
        </w:rPr>
      </w:pPr>
      <w:r>
        <w:rPr>
          <w:rFonts w:ascii="Arial" w:hAnsi="Arial" w:cs="Arial"/>
          <w:sz w:val="20"/>
          <w:szCs w:val="20"/>
        </w:rPr>
        <w:t xml:space="preserve">uproszczonego </w:t>
      </w:r>
      <w:r w:rsidR="00977099" w:rsidRPr="001458CC">
        <w:rPr>
          <w:rFonts w:ascii="Arial" w:hAnsi="Arial" w:cs="Arial"/>
          <w:sz w:val="20"/>
          <w:szCs w:val="20"/>
        </w:rPr>
        <w:t xml:space="preserve">kosztorysu ofertowego; </w:t>
      </w:r>
    </w:p>
    <w:p w14:paraId="5E7F4BA4" w14:textId="77777777" w:rsidR="00977099" w:rsidRPr="0027147D" w:rsidRDefault="00977099" w:rsidP="00977099">
      <w:pPr>
        <w:pStyle w:val="Akapitzlist"/>
        <w:widowControl/>
        <w:numPr>
          <w:ilvl w:val="0"/>
          <w:numId w:val="44"/>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5485AC1E" w14:textId="77777777" w:rsidR="00977099" w:rsidRPr="001458CC" w:rsidRDefault="00977099" w:rsidP="00977099">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2728D710" w14:textId="5534FDBE" w:rsidR="00977099" w:rsidRDefault="00977099" w:rsidP="00977099">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 xml:space="preserve">w terminie do 7 dni od powzięcia informacji o zaistnieniu przyczyny dezaktualizującej dotychczasowy harmonogram lub na żądanie Zamawiającego, przedstawić uaktualniony </w:t>
      </w:r>
      <w:r w:rsidRPr="001458CC">
        <w:rPr>
          <w:sz w:val="20"/>
          <w:szCs w:val="20"/>
        </w:rPr>
        <w:lastRenderedPageBreak/>
        <w:t>harmonogram wraz z uzasadnieniem proponowanych korekt. Wymaga się, aby uaktualniony harmonogram został uzgodniony z Zamawiającym.</w:t>
      </w:r>
    </w:p>
    <w:p w14:paraId="6CF74C1F" w14:textId="075AC3BE" w:rsidR="00AC09D8" w:rsidRPr="0002745B" w:rsidRDefault="00AC09D8" w:rsidP="00AC09D8">
      <w:pPr>
        <w:pStyle w:val="Akapitzlist"/>
        <w:numPr>
          <w:ilvl w:val="0"/>
          <w:numId w:val="44"/>
        </w:numPr>
        <w:spacing w:line="360" w:lineRule="auto"/>
        <w:rPr>
          <w:rFonts w:ascii="Arial" w:hAnsi="Arial" w:cs="Arial"/>
          <w:color w:val="000000" w:themeColor="text1"/>
          <w:sz w:val="20"/>
          <w:szCs w:val="20"/>
        </w:rPr>
      </w:pPr>
      <w:r w:rsidRPr="0002745B">
        <w:rPr>
          <w:rFonts w:ascii="Arial" w:hAnsi="Arial" w:cs="Arial"/>
          <w:color w:val="000000" w:themeColor="text1"/>
          <w:sz w:val="20"/>
          <w:szCs w:val="20"/>
        </w:rPr>
        <w:t>Polisy ubezpieczeniowej</w:t>
      </w:r>
      <w:r w:rsidR="0002745B" w:rsidRPr="0002745B">
        <w:rPr>
          <w:rFonts w:ascii="Arial" w:hAnsi="Arial" w:cs="Arial"/>
          <w:color w:val="000000" w:themeColor="text1"/>
          <w:sz w:val="20"/>
          <w:szCs w:val="20"/>
        </w:rPr>
        <w:t xml:space="preserve"> na kwotę min. 3.000.000,00 zł</w:t>
      </w:r>
      <w:r w:rsidRPr="0002745B">
        <w:rPr>
          <w:rFonts w:ascii="Arial" w:hAnsi="Arial" w:cs="Arial"/>
          <w:color w:val="000000" w:themeColor="text1"/>
          <w:sz w:val="20"/>
          <w:szCs w:val="20"/>
        </w:rPr>
        <w:t>.</w:t>
      </w:r>
    </w:p>
    <w:p w14:paraId="083C2F29" w14:textId="29651618" w:rsidR="00977099" w:rsidRPr="007A26EE" w:rsidRDefault="00977099" w:rsidP="007A26EE">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bookmarkEnd w:id="11"/>
    <w:p w14:paraId="00000137" w14:textId="22F5BD49" w:rsidR="00434368" w:rsidRDefault="00860038" w:rsidP="000A0C2E">
      <w:pPr>
        <w:pStyle w:val="Nagwek2"/>
        <w:jc w:val="both"/>
        <w:rPr>
          <w:sz w:val="28"/>
          <w:szCs w:val="28"/>
        </w:rPr>
      </w:pPr>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5DF24833" w14:textId="77777777" w:rsidR="00AC09D8" w:rsidRDefault="000A0C2E" w:rsidP="005019AF">
      <w:pPr>
        <w:tabs>
          <w:tab w:val="left" w:pos="284"/>
        </w:tabs>
        <w:ind w:right="35"/>
        <w:rPr>
          <w:b/>
          <w:sz w:val="20"/>
          <w:szCs w:val="20"/>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 xml:space="preserve">tytułu: </w:t>
      </w:r>
      <w:r w:rsidRPr="000A0C2E">
        <w:rPr>
          <w:b/>
          <w:sz w:val="20"/>
          <w:szCs w:val="20"/>
        </w:rPr>
        <w:t>„</w:t>
      </w:r>
      <w:r w:rsidR="00400292">
        <w:rPr>
          <w:b/>
          <w:sz w:val="20"/>
          <w:szCs w:val="20"/>
        </w:rPr>
        <w:t>B</w:t>
      </w:r>
      <w:r w:rsidRPr="000A0C2E">
        <w:rPr>
          <w:b/>
          <w:sz w:val="20"/>
          <w:szCs w:val="20"/>
        </w:rPr>
        <w:t>udowa</w:t>
      </w:r>
      <w:r w:rsidR="00E64814">
        <w:rPr>
          <w:b/>
          <w:sz w:val="20"/>
          <w:szCs w:val="20"/>
        </w:rPr>
        <w:t xml:space="preserve"> budynku</w:t>
      </w:r>
      <w:r w:rsidR="00AC09D8">
        <w:rPr>
          <w:b/>
          <w:sz w:val="20"/>
          <w:szCs w:val="20"/>
        </w:rPr>
        <w:t xml:space="preserve"> Gminnego Centrum</w:t>
      </w:r>
    </w:p>
    <w:p w14:paraId="759647D3" w14:textId="77777777" w:rsidR="00AC09D8" w:rsidRDefault="00AC09D8" w:rsidP="005019AF">
      <w:pPr>
        <w:tabs>
          <w:tab w:val="left" w:pos="284"/>
        </w:tabs>
        <w:ind w:right="35"/>
        <w:rPr>
          <w:sz w:val="20"/>
          <w:szCs w:val="20"/>
        </w:rPr>
      </w:pPr>
      <w:r>
        <w:rPr>
          <w:b/>
          <w:sz w:val="20"/>
          <w:szCs w:val="20"/>
        </w:rPr>
        <w:t xml:space="preserve">        Opiekuńczo – Mieszkalnego</w:t>
      </w:r>
      <w:r w:rsidR="00400292">
        <w:rPr>
          <w:b/>
          <w:sz w:val="20"/>
          <w:szCs w:val="20"/>
        </w:rPr>
        <w:t xml:space="preserve"> w</w:t>
      </w:r>
      <w:r>
        <w:rPr>
          <w:b/>
          <w:sz w:val="20"/>
          <w:szCs w:val="20"/>
        </w:rPr>
        <w:t xml:space="preserve"> </w:t>
      </w:r>
      <w:r w:rsidR="000A0C2E" w:rsidRPr="000A0C2E">
        <w:rPr>
          <w:b/>
          <w:sz w:val="20"/>
          <w:szCs w:val="20"/>
        </w:rPr>
        <w:t>Przechlewie”</w:t>
      </w:r>
      <w:r w:rsidR="00E64814">
        <w:rPr>
          <w:sz w:val="20"/>
          <w:szCs w:val="20"/>
        </w:rPr>
        <w:t xml:space="preserve"> </w:t>
      </w:r>
      <w:r w:rsidR="000A0C2E" w:rsidRPr="000A0C2E">
        <w:rPr>
          <w:sz w:val="20"/>
          <w:szCs w:val="20"/>
        </w:rPr>
        <w:t>Numer referencyjny postępowania –</w:t>
      </w:r>
    </w:p>
    <w:p w14:paraId="4014E3E6" w14:textId="430CDE6B" w:rsidR="000A0C2E" w:rsidRPr="00AC09D8" w:rsidRDefault="00AC09D8" w:rsidP="005019AF">
      <w:pPr>
        <w:tabs>
          <w:tab w:val="left" w:pos="284"/>
        </w:tabs>
        <w:ind w:right="35"/>
        <w:rPr>
          <w:b/>
          <w:sz w:val="20"/>
          <w:szCs w:val="20"/>
        </w:rPr>
      </w:pPr>
      <w:r>
        <w:rPr>
          <w:sz w:val="20"/>
          <w:szCs w:val="20"/>
        </w:rPr>
        <w:t xml:space="preserve">        </w:t>
      </w:r>
      <w:r w:rsidR="000A0C2E" w:rsidRPr="000A0C2E">
        <w:rPr>
          <w:b/>
          <w:sz w:val="20"/>
          <w:szCs w:val="20"/>
        </w:rPr>
        <w:t>IRP.ZP.271.</w:t>
      </w:r>
      <w:r>
        <w:rPr>
          <w:b/>
          <w:sz w:val="20"/>
          <w:szCs w:val="20"/>
        </w:rPr>
        <w:t>13</w:t>
      </w:r>
      <w:r w:rsidR="000A0C2E" w:rsidRPr="000A0C2E">
        <w:rPr>
          <w:b/>
          <w:sz w:val="20"/>
          <w:szCs w:val="20"/>
        </w:rPr>
        <w:t>.2021.</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 xml:space="preserve">w pieniądzu wnosi się na cały ten okres, a zabezpieczenie w innej formie wnosi się na okres nie </w:t>
      </w:r>
      <w:r w:rsidRPr="00476EFC">
        <w:rPr>
          <w:rFonts w:ascii="Arial" w:hAnsi="Arial" w:cs="Arial"/>
          <w:sz w:val="20"/>
        </w:rPr>
        <w:lastRenderedPageBreak/>
        <w:t>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r w:rsidRPr="0078162F">
        <w:rPr>
          <w:sz w:val="28"/>
          <w:szCs w:val="28"/>
        </w:rPr>
        <w:lastRenderedPageBreak/>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6328" w14:textId="77777777" w:rsidR="00F8766B" w:rsidRDefault="00F8766B">
      <w:pPr>
        <w:spacing w:line="240" w:lineRule="auto"/>
      </w:pPr>
      <w:r>
        <w:separator/>
      </w:r>
    </w:p>
  </w:endnote>
  <w:endnote w:type="continuationSeparator" w:id="0">
    <w:p w14:paraId="0EF356CD" w14:textId="77777777" w:rsidR="00F8766B" w:rsidRDefault="00F87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841" w14:textId="77777777" w:rsidR="00F8766B" w:rsidRDefault="00F8766B">
      <w:pPr>
        <w:spacing w:line="240" w:lineRule="auto"/>
      </w:pPr>
      <w:r>
        <w:separator/>
      </w:r>
    </w:p>
  </w:footnote>
  <w:footnote w:type="continuationSeparator" w:id="0">
    <w:p w14:paraId="22437EDF" w14:textId="77777777" w:rsidR="00F8766B" w:rsidRDefault="00F87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3CEDF7DF" w:rsidR="00C23158" w:rsidRDefault="00C23158">
    <w:pPr>
      <w:rPr>
        <w:rFonts w:ascii="Calibri" w:eastAsia="Calibri" w:hAnsi="Calibri" w:cs="Calibri"/>
        <w:color w:val="434343"/>
      </w:rPr>
    </w:pPr>
    <w:r>
      <w:rPr>
        <w:rFonts w:ascii="Calibri" w:eastAsia="Calibri" w:hAnsi="Calibri" w:cs="Calibri"/>
        <w:color w:val="434343"/>
      </w:rPr>
      <w:t>Nr postępowania: IRP.ZP.271.</w:t>
    </w:r>
    <w:r w:rsidR="00977EA4">
      <w:rPr>
        <w:rFonts w:ascii="Calibri" w:eastAsia="Calibri" w:hAnsi="Calibri" w:cs="Calibri"/>
        <w:color w:val="434343"/>
      </w:rPr>
      <w:t>13</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3E1A7D7F"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977EA4">
      <w:rPr>
        <w:rFonts w:ascii="Calibri" w:eastAsia="Calibri" w:hAnsi="Calibri" w:cs="Calibri"/>
        <w:color w:val="434343"/>
      </w:rPr>
      <w:t>13</w:t>
    </w:r>
    <w:r>
      <w:rPr>
        <w:rFonts w:ascii="Calibri" w:eastAsia="Calibri" w:hAnsi="Calibri" w:cs="Calibri"/>
        <w:color w:val="434343"/>
      </w:rPr>
      <w:t>.2021</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865" w:hanging="360"/>
      </w:pPr>
      <w:rPr>
        <w:rFonts w:cs="Times New Roman"/>
      </w:rPr>
    </w:lvl>
    <w:lvl w:ilvl="1" w:tplc="04150019" w:tentative="1">
      <w:start w:val="1"/>
      <w:numFmt w:val="lowerLetter"/>
      <w:lvlText w:val="%2."/>
      <w:lvlJc w:val="left"/>
      <w:pPr>
        <w:ind w:left="1585" w:hanging="360"/>
      </w:pPr>
      <w:rPr>
        <w:rFonts w:cs="Times New Roman"/>
      </w:rPr>
    </w:lvl>
    <w:lvl w:ilvl="2" w:tplc="0415001B" w:tentative="1">
      <w:start w:val="1"/>
      <w:numFmt w:val="lowerRoman"/>
      <w:lvlText w:val="%3."/>
      <w:lvlJc w:val="right"/>
      <w:pPr>
        <w:ind w:left="2305" w:hanging="180"/>
      </w:pPr>
      <w:rPr>
        <w:rFonts w:cs="Times New Roman"/>
      </w:rPr>
    </w:lvl>
    <w:lvl w:ilvl="3" w:tplc="0415000F" w:tentative="1">
      <w:start w:val="1"/>
      <w:numFmt w:val="decimal"/>
      <w:lvlText w:val="%4."/>
      <w:lvlJc w:val="left"/>
      <w:pPr>
        <w:ind w:left="3025" w:hanging="360"/>
      </w:pPr>
      <w:rPr>
        <w:rFonts w:cs="Times New Roman"/>
      </w:rPr>
    </w:lvl>
    <w:lvl w:ilvl="4" w:tplc="04150019" w:tentative="1">
      <w:start w:val="1"/>
      <w:numFmt w:val="lowerLetter"/>
      <w:lvlText w:val="%5."/>
      <w:lvlJc w:val="left"/>
      <w:pPr>
        <w:ind w:left="3745" w:hanging="360"/>
      </w:pPr>
      <w:rPr>
        <w:rFonts w:cs="Times New Roman"/>
      </w:rPr>
    </w:lvl>
    <w:lvl w:ilvl="5" w:tplc="0415001B" w:tentative="1">
      <w:start w:val="1"/>
      <w:numFmt w:val="lowerRoman"/>
      <w:lvlText w:val="%6."/>
      <w:lvlJc w:val="right"/>
      <w:pPr>
        <w:ind w:left="4465" w:hanging="180"/>
      </w:pPr>
      <w:rPr>
        <w:rFonts w:cs="Times New Roman"/>
      </w:rPr>
    </w:lvl>
    <w:lvl w:ilvl="6" w:tplc="0415000F" w:tentative="1">
      <w:start w:val="1"/>
      <w:numFmt w:val="decimal"/>
      <w:lvlText w:val="%7."/>
      <w:lvlJc w:val="left"/>
      <w:pPr>
        <w:ind w:left="5185" w:hanging="360"/>
      </w:pPr>
      <w:rPr>
        <w:rFonts w:cs="Times New Roman"/>
      </w:rPr>
    </w:lvl>
    <w:lvl w:ilvl="7" w:tplc="04150019" w:tentative="1">
      <w:start w:val="1"/>
      <w:numFmt w:val="lowerLetter"/>
      <w:lvlText w:val="%8."/>
      <w:lvlJc w:val="left"/>
      <w:pPr>
        <w:ind w:left="5905" w:hanging="360"/>
      </w:pPr>
      <w:rPr>
        <w:rFonts w:cs="Times New Roman"/>
      </w:rPr>
    </w:lvl>
    <w:lvl w:ilvl="8" w:tplc="0415001B" w:tentative="1">
      <w:start w:val="1"/>
      <w:numFmt w:val="lowerRoman"/>
      <w:lvlText w:val="%9."/>
      <w:lvlJc w:val="right"/>
      <w:pPr>
        <w:ind w:left="6625"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99F2714E"/>
    <w:lvl w:ilvl="0" w:tplc="04150001">
      <w:start w:val="1"/>
      <w:numFmt w:val="bullet"/>
      <w:lvlText w:val=""/>
      <w:lvlJc w:val="left"/>
      <w:pPr>
        <w:ind w:left="1723" w:hanging="360"/>
      </w:pPr>
      <w:rPr>
        <w:rFonts w:ascii="Symbol" w:hAnsi="Symbol"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1"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0"/>
  </w:num>
  <w:num w:numId="4">
    <w:abstractNumId w:val="18"/>
  </w:num>
  <w:num w:numId="5">
    <w:abstractNumId w:val="12"/>
  </w:num>
  <w:num w:numId="6">
    <w:abstractNumId w:val="23"/>
  </w:num>
  <w:num w:numId="7">
    <w:abstractNumId w:val="25"/>
  </w:num>
  <w:num w:numId="8">
    <w:abstractNumId w:val="32"/>
  </w:num>
  <w:num w:numId="9">
    <w:abstractNumId w:val="39"/>
  </w:num>
  <w:num w:numId="10">
    <w:abstractNumId w:val="20"/>
  </w:num>
  <w:num w:numId="11">
    <w:abstractNumId w:val="8"/>
  </w:num>
  <w:num w:numId="12">
    <w:abstractNumId w:val="41"/>
  </w:num>
  <w:num w:numId="13">
    <w:abstractNumId w:val="33"/>
  </w:num>
  <w:num w:numId="14">
    <w:abstractNumId w:val="35"/>
  </w:num>
  <w:num w:numId="15">
    <w:abstractNumId w:val="5"/>
  </w:num>
  <w:num w:numId="16">
    <w:abstractNumId w:val="27"/>
  </w:num>
  <w:num w:numId="17">
    <w:abstractNumId w:val="40"/>
  </w:num>
  <w:num w:numId="18">
    <w:abstractNumId w:val="22"/>
  </w:num>
  <w:num w:numId="19">
    <w:abstractNumId w:val="29"/>
  </w:num>
  <w:num w:numId="20">
    <w:abstractNumId w:val="9"/>
  </w:num>
  <w:num w:numId="21">
    <w:abstractNumId w:val="17"/>
  </w:num>
  <w:num w:numId="22">
    <w:abstractNumId w:val="24"/>
  </w:num>
  <w:num w:numId="23">
    <w:abstractNumId w:val="37"/>
  </w:num>
  <w:num w:numId="24">
    <w:abstractNumId w:val="6"/>
  </w:num>
  <w:num w:numId="25">
    <w:abstractNumId w:val="30"/>
  </w:num>
  <w:num w:numId="26">
    <w:abstractNumId w:val="28"/>
  </w:num>
  <w:num w:numId="27">
    <w:abstractNumId w:val="42"/>
  </w:num>
  <w:num w:numId="28">
    <w:abstractNumId w:val="43"/>
  </w:num>
  <w:num w:numId="29">
    <w:abstractNumId w:val="3"/>
  </w:num>
  <w:num w:numId="30">
    <w:abstractNumId w:val="4"/>
  </w:num>
  <w:num w:numId="31">
    <w:abstractNumId w:val="7"/>
  </w:num>
  <w:num w:numId="32">
    <w:abstractNumId w:val="38"/>
  </w:num>
  <w:num w:numId="33">
    <w:abstractNumId w:val="14"/>
  </w:num>
  <w:num w:numId="34">
    <w:abstractNumId w:val="19"/>
  </w:num>
  <w:num w:numId="35">
    <w:abstractNumId w:val="2"/>
  </w:num>
  <w:num w:numId="36">
    <w:abstractNumId w:val="21"/>
  </w:num>
  <w:num w:numId="37">
    <w:abstractNumId w:val="36"/>
  </w:num>
  <w:num w:numId="38">
    <w:abstractNumId w:val="0"/>
  </w:num>
  <w:num w:numId="39">
    <w:abstractNumId w:val="26"/>
  </w:num>
  <w:num w:numId="40">
    <w:abstractNumId w:val="11"/>
  </w:num>
  <w:num w:numId="41">
    <w:abstractNumId w:val="13"/>
  </w:num>
  <w:num w:numId="42">
    <w:abstractNumId w:val="1"/>
  </w:num>
  <w:num w:numId="43">
    <w:abstractNumId w:val="34"/>
  </w:num>
  <w:num w:numId="44">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12499"/>
    <w:rsid w:val="00013D1C"/>
    <w:rsid w:val="0002257B"/>
    <w:rsid w:val="0002745B"/>
    <w:rsid w:val="00037971"/>
    <w:rsid w:val="00072787"/>
    <w:rsid w:val="000A0C2E"/>
    <w:rsid w:val="000C2BEA"/>
    <w:rsid w:val="000D5BE0"/>
    <w:rsid w:val="000F2F72"/>
    <w:rsid w:val="00117C25"/>
    <w:rsid w:val="00171BA0"/>
    <w:rsid w:val="001727B2"/>
    <w:rsid w:val="00181D25"/>
    <w:rsid w:val="001875D0"/>
    <w:rsid w:val="001A590C"/>
    <w:rsid w:val="001B0A2F"/>
    <w:rsid w:val="001B2316"/>
    <w:rsid w:val="001C7F4E"/>
    <w:rsid w:val="001D39F0"/>
    <w:rsid w:val="002015CF"/>
    <w:rsid w:val="00204E61"/>
    <w:rsid w:val="00210A12"/>
    <w:rsid w:val="00224095"/>
    <w:rsid w:val="00245656"/>
    <w:rsid w:val="0025586B"/>
    <w:rsid w:val="002816C6"/>
    <w:rsid w:val="0029755E"/>
    <w:rsid w:val="002D207D"/>
    <w:rsid w:val="002D6727"/>
    <w:rsid w:val="002E6329"/>
    <w:rsid w:val="002F1CCB"/>
    <w:rsid w:val="00307F9E"/>
    <w:rsid w:val="00314870"/>
    <w:rsid w:val="00317132"/>
    <w:rsid w:val="00326F27"/>
    <w:rsid w:val="00354EF6"/>
    <w:rsid w:val="003A5B31"/>
    <w:rsid w:val="003B101A"/>
    <w:rsid w:val="003C425D"/>
    <w:rsid w:val="003D2BF3"/>
    <w:rsid w:val="003E2D35"/>
    <w:rsid w:val="003E4BB0"/>
    <w:rsid w:val="00400292"/>
    <w:rsid w:val="0041088C"/>
    <w:rsid w:val="00413978"/>
    <w:rsid w:val="0041770C"/>
    <w:rsid w:val="00421245"/>
    <w:rsid w:val="00434368"/>
    <w:rsid w:val="00470635"/>
    <w:rsid w:val="00470C6B"/>
    <w:rsid w:val="004A36B2"/>
    <w:rsid w:val="004B020C"/>
    <w:rsid w:val="004C04B4"/>
    <w:rsid w:val="004C4EE4"/>
    <w:rsid w:val="004F414F"/>
    <w:rsid w:val="004F4E2C"/>
    <w:rsid w:val="004F6CDA"/>
    <w:rsid w:val="004F731A"/>
    <w:rsid w:val="005019AF"/>
    <w:rsid w:val="00535B8E"/>
    <w:rsid w:val="005514BA"/>
    <w:rsid w:val="005522D8"/>
    <w:rsid w:val="00554F7B"/>
    <w:rsid w:val="00555EEF"/>
    <w:rsid w:val="00556034"/>
    <w:rsid w:val="005811CB"/>
    <w:rsid w:val="0058746A"/>
    <w:rsid w:val="005B1A46"/>
    <w:rsid w:val="005E2D2D"/>
    <w:rsid w:val="005E4F9A"/>
    <w:rsid w:val="005E7EA0"/>
    <w:rsid w:val="006122DB"/>
    <w:rsid w:val="00623923"/>
    <w:rsid w:val="00626087"/>
    <w:rsid w:val="006268F8"/>
    <w:rsid w:val="00633ED8"/>
    <w:rsid w:val="0064575F"/>
    <w:rsid w:val="00646684"/>
    <w:rsid w:val="00653BAE"/>
    <w:rsid w:val="00656674"/>
    <w:rsid w:val="00662C2E"/>
    <w:rsid w:val="00673A48"/>
    <w:rsid w:val="006743E7"/>
    <w:rsid w:val="00677634"/>
    <w:rsid w:val="00680504"/>
    <w:rsid w:val="006915BD"/>
    <w:rsid w:val="00693BF3"/>
    <w:rsid w:val="00697095"/>
    <w:rsid w:val="006C6F95"/>
    <w:rsid w:val="0071046B"/>
    <w:rsid w:val="00712C4A"/>
    <w:rsid w:val="0072493A"/>
    <w:rsid w:val="0072500E"/>
    <w:rsid w:val="007317DC"/>
    <w:rsid w:val="00763DDB"/>
    <w:rsid w:val="0078162F"/>
    <w:rsid w:val="00785329"/>
    <w:rsid w:val="007A001B"/>
    <w:rsid w:val="007A26EE"/>
    <w:rsid w:val="007A516C"/>
    <w:rsid w:val="007B3607"/>
    <w:rsid w:val="007B5768"/>
    <w:rsid w:val="007F2CE4"/>
    <w:rsid w:val="007F7675"/>
    <w:rsid w:val="00803039"/>
    <w:rsid w:val="00835255"/>
    <w:rsid w:val="0083581E"/>
    <w:rsid w:val="00855AA2"/>
    <w:rsid w:val="00860038"/>
    <w:rsid w:val="00860C50"/>
    <w:rsid w:val="00866D0A"/>
    <w:rsid w:val="0088020C"/>
    <w:rsid w:val="00891725"/>
    <w:rsid w:val="008A1D97"/>
    <w:rsid w:val="008A7BF7"/>
    <w:rsid w:val="008B349C"/>
    <w:rsid w:val="008D5EFD"/>
    <w:rsid w:val="008D65E3"/>
    <w:rsid w:val="008D710B"/>
    <w:rsid w:val="008F1C7E"/>
    <w:rsid w:val="008F1F8C"/>
    <w:rsid w:val="009159B5"/>
    <w:rsid w:val="00920273"/>
    <w:rsid w:val="0092613F"/>
    <w:rsid w:val="00977099"/>
    <w:rsid w:val="00977EA4"/>
    <w:rsid w:val="00990355"/>
    <w:rsid w:val="009A5829"/>
    <w:rsid w:val="009B1732"/>
    <w:rsid w:val="009C3F0A"/>
    <w:rsid w:val="009D0D1F"/>
    <w:rsid w:val="009D7843"/>
    <w:rsid w:val="009D78B5"/>
    <w:rsid w:val="00A028A9"/>
    <w:rsid w:val="00A12D0B"/>
    <w:rsid w:val="00A374FD"/>
    <w:rsid w:val="00A50DF6"/>
    <w:rsid w:val="00A60973"/>
    <w:rsid w:val="00A803CA"/>
    <w:rsid w:val="00AA048A"/>
    <w:rsid w:val="00AA3F1C"/>
    <w:rsid w:val="00AA53FB"/>
    <w:rsid w:val="00AC09D8"/>
    <w:rsid w:val="00AE31E8"/>
    <w:rsid w:val="00B005DC"/>
    <w:rsid w:val="00B06F5F"/>
    <w:rsid w:val="00B22AB7"/>
    <w:rsid w:val="00B309CA"/>
    <w:rsid w:val="00B32C4A"/>
    <w:rsid w:val="00B42C47"/>
    <w:rsid w:val="00B46367"/>
    <w:rsid w:val="00B57D65"/>
    <w:rsid w:val="00B63183"/>
    <w:rsid w:val="00B72915"/>
    <w:rsid w:val="00B73F24"/>
    <w:rsid w:val="00B74A1E"/>
    <w:rsid w:val="00B77AD5"/>
    <w:rsid w:val="00B8011D"/>
    <w:rsid w:val="00B92F4C"/>
    <w:rsid w:val="00B971D7"/>
    <w:rsid w:val="00B978D2"/>
    <w:rsid w:val="00BB3BB3"/>
    <w:rsid w:val="00BB57AB"/>
    <w:rsid w:val="00BD51EC"/>
    <w:rsid w:val="00BF03C3"/>
    <w:rsid w:val="00C14790"/>
    <w:rsid w:val="00C154FA"/>
    <w:rsid w:val="00C15F65"/>
    <w:rsid w:val="00C16384"/>
    <w:rsid w:val="00C23158"/>
    <w:rsid w:val="00C2606C"/>
    <w:rsid w:val="00C2717B"/>
    <w:rsid w:val="00C313EC"/>
    <w:rsid w:val="00C41D86"/>
    <w:rsid w:val="00C541E4"/>
    <w:rsid w:val="00C64DF9"/>
    <w:rsid w:val="00C812E4"/>
    <w:rsid w:val="00C975C1"/>
    <w:rsid w:val="00CB1CE0"/>
    <w:rsid w:val="00CC50AF"/>
    <w:rsid w:val="00CC771D"/>
    <w:rsid w:val="00CD4FA0"/>
    <w:rsid w:val="00CD5047"/>
    <w:rsid w:val="00D125BD"/>
    <w:rsid w:val="00D72AB0"/>
    <w:rsid w:val="00D76199"/>
    <w:rsid w:val="00DA1A7C"/>
    <w:rsid w:val="00DA4567"/>
    <w:rsid w:val="00DC35E5"/>
    <w:rsid w:val="00DD144E"/>
    <w:rsid w:val="00DD24AA"/>
    <w:rsid w:val="00DE287E"/>
    <w:rsid w:val="00DF05DB"/>
    <w:rsid w:val="00E10742"/>
    <w:rsid w:val="00E14011"/>
    <w:rsid w:val="00E15484"/>
    <w:rsid w:val="00E16AB7"/>
    <w:rsid w:val="00E64814"/>
    <w:rsid w:val="00E713BA"/>
    <w:rsid w:val="00EA2378"/>
    <w:rsid w:val="00ED17D5"/>
    <w:rsid w:val="00ED2C5B"/>
    <w:rsid w:val="00F238D9"/>
    <w:rsid w:val="00F35AD1"/>
    <w:rsid w:val="00F40257"/>
    <w:rsid w:val="00F40DDA"/>
    <w:rsid w:val="00F43669"/>
    <w:rsid w:val="00F467B5"/>
    <w:rsid w:val="00F518F2"/>
    <w:rsid w:val="00F56D55"/>
    <w:rsid w:val="00F8473D"/>
    <w:rsid w:val="00F8766B"/>
    <w:rsid w:val="00F91E6A"/>
    <w:rsid w:val="00FD1CAF"/>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styleId="Spistreci2">
    <w:name w:val="toc 2"/>
    <w:basedOn w:val="Normalny"/>
    <w:next w:val="Normalny"/>
    <w:autoRedefine/>
    <w:uiPriority w:val="39"/>
    <w:unhideWhenUsed/>
    <w:rsid w:val="00977EA4"/>
    <w:pPr>
      <w:spacing w:after="100"/>
      <w:ind w:left="220"/>
    </w:pPr>
  </w:style>
  <w:style w:type="paragraph" w:styleId="Spistreci4">
    <w:name w:val="toc 4"/>
    <w:basedOn w:val="Normalny"/>
    <w:next w:val="Normalny"/>
    <w:autoRedefine/>
    <w:uiPriority w:val="39"/>
    <w:unhideWhenUsed/>
    <w:rsid w:val="00977EA4"/>
    <w:pPr>
      <w:spacing w:after="100"/>
      <w:ind w:left="660"/>
    </w:pPr>
  </w:style>
  <w:style w:type="paragraph" w:styleId="Spistreci5">
    <w:name w:val="toc 5"/>
    <w:basedOn w:val="Normalny"/>
    <w:next w:val="Normalny"/>
    <w:autoRedefine/>
    <w:uiPriority w:val="39"/>
    <w:unhideWhenUsed/>
    <w:rsid w:val="00977EA4"/>
    <w:pPr>
      <w:spacing w:after="100"/>
      <w:ind w:left="880"/>
    </w:pPr>
  </w:style>
  <w:style w:type="paragraph" w:styleId="Spistreci1">
    <w:name w:val="toc 1"/>
    <w:basedOn w:val="Normalny"/>
    <w:next w:val="Normalny"/>
    <w:autoRedefine/>
    <w:uiPriority w:val="39"/>
    <w:unhideWhenUsed/>
    <w:rsid w:val="00977EA4"/>
    <w:pPr>
      <w:spacing w:after="100"/>
    </w:pPr>
  </w:style>
  <w:style w:type="character" w:styleId="Odwoaniedokomentarza">
    <w:name w:val="annotation reference"/>
    <w:basedOn w:val="Domylnaczcionkaakapitu"/>
    <w:uiPriority w:val="99"/>
    <w:semiHidden/>
    <w:unhideWhenUsed/>
    <w:rsid w:val="00AC09D8"/>
    <w:rPr>
      <w:sz w:val="16"/>
      <w:szCs w:val="16"/>
    </w:rPr>
  </w:style>
  <w:style w:type="paragraph" w:styleId="Tekstkomentarza">
    <w:name w:val="annotation text"/>
    <w:basedOn w:val="Normalny"/>
    <w:link w:val="TekstkomentarzaZnak"/>
    <w:uiPriority w:val="99"/>
    <w:semiHidden/>
    <w:unhideWhenUsed/>
    <w:rsid w:val="00AC09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9D8"/>
    <w:rPr>
      <w:sz w:val="20"/>
      <w:szCs w:val="20"/>
    </w:rPr>
  </w:style>
  <w:style w:type="paragraph" w:styleId="Tematkomentarza">
    <w:name w:val="annotation subject"/>
    <w:basedOn w:val="Tekstkomentarza"/>
    <w:next w:val="Tekstkomentarza"/>
    <w:link w:val="TematkomentarzaZnak"/>
    <w:uiPriority w:val="99"/>
    <w:semiHidden/>
    <w:unhideWhenUsed/>
    <w:rsid w:val="00AC09D8"/>
    <w:rPr>
      <w:b/>
      <w:bCs/>
    </w:rPr>
  </w:style>
  <w:style w:type="character" w:customStyle="1" w:styleId="TematkomentarzaZnak">
    <w:name w:val="Temat komentarza Znak"/>
    <w:basedOn w:val="TekstkomentarzaZnak"/>
    <w:link w:val="Tematkomentarza"/>
    <w:uiPriority w:val="99"/>
    <w:semiHidden/>
    <w:rsid w:val="00AC0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6041">
      <w:bodyDiv w:val="1"/>
      <w:marLeft w:val="0"/>
      <w:marRight w:val="0"/>
      <w:marTop w:val="0"/>
      <w:marBottom w:val="0"/>
      <w:divBdr>
        <w:top w:val="none" w:sz="0" w:space="0" w:color="auto"/>
        <w:left w:val="none" w:sz="0" w:space="0" w:color="auto"/>
        <w:bottom w:val="none" w:sz="0" w:space="0" w:color="auto"/>
        <w:right w:val="none" w:sz="0" w:space="0" w:color="auto"/>
      </w:divBdr>
    </w:div>
    <w:div w:id="84470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rawo.sejm.gov.pl/isap.nsf/DocDetails.xsp?id=WDU20170001332"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24</Pages>
  <Words>10430</Words>
  <Characters>62586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104</cp:revision>
  <cp:lastPrinted>2021-05-18T12:09:00Z</cp:lastPrinted>
  <dcterms:created xsi:type="dcterms:W3CDTF">2021-02-10T11:11:00Z</dcterms:created>
  <dcterms:modified xsi:type="dcterms:W3CDTF">2021-07-20T13:07:00Z</dcterms:modified>
</cp:coreProperties>
</file>