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703B2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 </w:t>
      </w:r>
      <w:r w:rsidR="00D70D1A" w:rsidRPr="003703B2">
        <w:rPr>
          <w:rFonts w:ascii="Palatino Linotype" w:hAnsi="Palatino Linotype" w:cs="Calibri"/>
          <w:sz w:val="22"/>
          <w:szCs w:val="22"/>
        </w:rPr>
        <w:tab/>
      </w:r>
    </w:p>
    <w:p w14:paraId="4D8CC5A9" w14:textId="45E18ECA" w:rsidR="0094199B" w:rsidRPr="003703B2" w:rsidRDefault="0043692D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Oznaczenie sprawy: </w:t>
      </w:r>
      <w:r w:rsidR="002E2B41">
        <w:rPr>
          <w:rFonts w:ascii="Palatino Linotype" w:hAnsi="Palatino Linotype"/>
          <w:sz w:val="22"/>
          <w:szCs w:val="22"/>
        </w:rPr>
        <w:t>8</w:t>
      </w:r>
      <w:r w:rsidRPr="003703B2">
        <w:rPr>
          <w:rFonts w:ascii="Palatino Linotype" w:hAnsi="Palatino Linotype"/>
          <w:sz w:val="22"/>
          <w:szCs w:val="22"/>
        </w:rPr>
        <w:t>/PZP/202</w:t>
      </w:r>
      <w:r w:rsidR="002E2B41">
        <w:rPr>
          <w:rFonts w:ascii="Palatino Linotype" w:hAnsi="Palatino Linotype"/>
          <w:sz w:val="22"/>
          <w:szCs w:val="22"/>
        </w:rPr>
        <w:t>3</w:t>
      </w:r>
      <w:r w:rsidRPr="003703B2">
        <w:rPr>
          <w:rFonts w:ascii="Palatino Linotype" w:hAnsi="Palatino Linotype"/>
          <w:sz w:val="22"/>
          <w:szCs w:val="22"/>
        </w:rPr>
        <w:t xml:space="preserve">/TP      </w:t>
      </w:r>
      <w:r w:rsidR="007F4FE8" w:rsidRPr="003703B2">
        <w:rPr>
          <w:rFonts w:ascii="Palatino Linotype" w:hAnsi="Palatino Linotype"/>
          <w:sz w:val="22"/>
          <w:szCs w:val="22"/>
        </w:rPr>
        <w:t xml:space="preserve">                       </w:t>
      </w:r>
      <w:r w:rsidR="00D70D1A" w:rsidRPr="00C02E39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5B261F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26</w:t>
      </w:r>
      <w:r w:rsidR="00E633ED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r w:rsidR="00CF3C94" w:rsidRPr="00C02E39">
        <w:rPr>
          <w:rFonts w:ascii="Palatino Linotype" w:hAnsi="Palatino Linotype" w:cs="Calibri"/>
          <w:color w:val="000000" w:themeColor="text1"/>
          <w:sz w:val="22"/>
          <w:szCs w:val="22"/>
        </w:rPr>
        <w:t>0</w:t>
      </w:r>
      <w:r w:rsidR="002E2B41">
        <w:rPr>
          <w:rFonts w:ascii="Palatino Linotype" w:hAnsi="Palatino Linotype" w:cs="Calibri"/>
          <w:color w:val="000000" w:themeColor="text1"/>
          <w:sz w:val="22"/>
          <w:szCs w:val="22"/>
        </w:rPr>
        <w:t>4</w:t>
      </w:r>
      <w:r w:rsidRPr="00C02E39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CF3C94" w:rsidRPr="00C02E39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D70D1A" w:rsidRPr="00C02E39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="00D70D1A" w:rsidRPr="003703B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76D47D" w14:textId="77777777" w:rsidR="000351DB" w:rsidRPr="003703B2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031FFB3D" w:rsidR="00D0762E" w:rsidRPr="00E94CF1" w:rsidRDefault="00D87C91" w:rsidP="00E142A3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E94CF1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 w:rsidRPr="00E94CF1">
        <w:rPr>
          <w:rFonts w:ascii="Palatino Linotype" w:hAnsi="Palatino Linotype" w:cs="Calibri"/>
          <w:b/>
          <w:bCs/>
          <w:sz w:val="20"/>
          <w:szCs w:val="20"/>
        </w:rPr>
        <w:t xml:space="preserve"> </w:t>
      </w:r>
      <w:r w:rsidR="00804DBC">
        <w:rPr>
          <w:rFonts w:ascii="Palatino Linotype" w:hAnsi="Palatino Linotype" w:cs="Calibri"/>
          <w:b/>
          <w:bCs/>
          <w:sz w:val="20"/>
          <w:szCs w:val="20"/>
        </w:rPr>
        <w:t>(</w:t>
      </w:r>
      <w:r w:rsidR="00E142A3">
        <w:rPr>
          <w:rFonts w:ascii="Palatino Linotype" w:hAnsi="Palatino Linotype" w:cs="Calibri"/>
          <w:b/>
          <w:bCs/>
          <w:sz w:val="20"/>
          <w:szCs w:val="20"/>
        </w:rPr>
        <w:t>2</w:t>
      </w:r>
      <w:r w:rsidR="00804DBC">
        <w:rPr>
          <w:rFonts w:ascii="Palatino Linotype" w:hAnsi="Palatino Linotype" w:cs="Calibri"/>
          <w:b/>
          <w:bCs/>
          <w:sz w:val="20"/>
          <w:szCs w:val="20"/>
        </w:rPr>
        <w:t>)</w:t>
      </w:r>
    </w:p>
    <w:p w14:paraId="25EAB67B" w14:textId="77777777" w:rsidR="007007C0" w:rsidRPr="00D253B8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7BA2A5A6" w14:textId="53898352" w:rsidR="00CF3C94" w:rsidRPr="00D253B8" w:rsidRDefault="00A654AA" w:rsidP="007F4FE8">
      <w:pPr>
        <w:tabs>
          <w:tab w:val="left" w:pos="567"/>
        </w:tabs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Dot. postępowania o udzielenie zamówienia publicznego pn. </w:t>
      </w:r>
      <w:bookmarkStart w:id="0" w:name="_Hlk69807177"/>
      <w:r w:rsidR="002E2B41" w:rsidRPr="00D253B8">
        <w:rPr>
          <w:rFonts w:ascii="Palatino Linotype" w:hAnsi="Palatino Linotype" w:cs="Arial"/>
          <w:color w:val="000000" w:themeColor="text1"/>
          <w:sz w:val="22"/>
          <w:szCs w:val="22"/>
        </w:rPr>
        <w:t>„</w:t>
      </w:r>
      <w:bookmarkStart w:id="1" w:name="_Hlk68871604"/>
      <w:r w:rsidR="002E2B41" w:rsidRPr="00D253B8">
        <w:rPr>
          <w:rFonts w:ascii="Palatino Linotype" w:eastAsia="Palatino Linotype" w:hAnsi="Palatino Linotype" w:cs="Arial"/>
          <w:b/>
          <w:color w:val="000000" w:themeColor="text1"/>
          <w:sz w:val="22"/>
          <w:szCs w:val="22"/>
        </w:rPr>
        <w:t>Sukcesywne dostawy rękawic medycznych</w:t>
      </w:r>
      <w:bookmarkEnd w:id="1"/>
      <w:r w:rsidR="002E2B41" w:rsidRPr="00D253B8">
        <w:rPr>
          <w:rFonts w:ascii="Palatino Linotype" w:hAnsi="Palatino Linotype" w:cs="Arial"/>
          <w:color w:val="000000" w:themeColor="text1"/>
          <w:sz w:val="22"/>
          <w:szCs w:val="22"/>
        </w:rPr>
        <w:t>”</w:t>
      </w:r>
      <w:bookmarkEnd w:id="0"/>
      <w:r w:rsidR="002E2B41" w:rsidRPr="00D253B8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6D62A790" w14:textId="77777777" w:rsidR="00A654AA" w:rsidRPr="00D253B8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7CC32D61" w14:textId="7436E0B8" w:rsidR="00F446AE" w:rsidRPr="00D253B8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D253B8">
        <w:rPr>
          <w:rFonts w:ascii="Palatino Linotype" w:hAnsi="Palatino Linotype"/>
          <w:color w:val="000000" w:themeColor="text1"/>
          <w:sz w:val="22"/>
          <w:szCs w:val="22"/>
        </w:rPr>
        <w:t>Szpital im. św. Jadwigi Śląskiej w Trzebnicy (Zamawiający) d</w:t>
      </w:r>
      <w:r w:rsidR="00196A68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D253B8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D253B8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D253B8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E253BC" w:rsidRPr="00D253B8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="00D87C91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D253B8">
        <w:rPr>
          <w:rFonts w:ascii="Palatino Linotype" w:hAnsi="Palatino Linotype"/>
          <w:color w:val="000000" w:themeColor="text1"/>
          <w:sz w:val="22"/>
          <w:szCs w:val="22"/>
        </w:rPr>
        <w:t>1710</w:t>
      </w:r>
      <w:r w:rsidR="00D87C91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D253B8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D253B8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D253B8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D253B8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D253B8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D253B8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D253B8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0167B1EF" w14:textId="77777777" w:rsidR="00D253B8" w:rsidRPr="00D253B8" w:rsidRDefault="00D253B8" w:rsidP="00CF3C9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bookmarkStart w:id="2" w:name="_Hlk123541525"/>
    </w:p>
    <w:p w14:paraId="3A1FA94B" w14:textId="78C020AC" w:rsidR="00024248" w:rsidRPr="008359C0" w:rsidRDefault="00EA5366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50"/>
          <w:sz w:val="22"/>
          <w:szCs w:val="22"/>
        </w:rPr>
        <w:t>Pytanie nr 1:</w:t>
      </w:r>
    </w:p>
    <w:bookmarkEnd w:id="2"/>
    <w:p w14:paraId="7FFF2C58" w14:textId="0BC84102" w:rsidR="0005488A" w:rsidRPr="008359C0" w:rsidRDefault="0005488A" w:rsidP="00D253B8">
      <w:pPr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Pakiet 1 Prosimy o dopuszczenie rękawic chirurgicznych, lateksowe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bezpudrowe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z wewnętrzną wielowarstwową powłoką polimerową o strukturze sieci. Kształt anatomiczny z przeciwstawnym kciukiem, powierzchnia zewnętrzna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mikroteksturowana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, AQL 0,65; średnia grubość na palcu 0,22 - 0,24 mm, na dłoni 0,19 mm,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namankiecie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0,17 mm, sterylizowane radiacyjnie, anatomiczne, poziom protein &lt;10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ug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>/g rękawicy (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badanianiezależnego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laboratorium wg EN 455-3 z podaną nazwą rękawic, których ono dotyczy), mankiet rolowany, opakowanie zewnętrzne hermetyczne foliowe z wycięciem w listku ułatwiającym otwieranie. Długość min. 260-280 mm dopasowana do rozmiaru, badania na przenikalność dla wirusów zgodnie z ASTM F 1671 oraz EN ISO 374-5. Wyrób medyczny klasy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IIa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i Środek ochrony indywidualnej kategorii III, typ B wg EN ISO 374-1. Odporne na przenikanie co najmniej 3 substancji na poziomie 6, w stężeniach wymienionych w normie EN ISO 374-1. Odporne na penetrację min. 25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cytostatyków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zgodnie z ASTM D6978. Produkowane w zakładach posiadających wdrożone i certyfikowane systemy zarządzania jakości ISO 13485, ISO 9001, ISO 14001 i ISO 45001. Na rękawicy fabrycznie nadrukowany min. rozmiar rękawicy oraz oznaczenie lewa/prawa (L i R). Opakowanie 50 par. Rozmiary 5,5-9,0.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br/>
      </w:r>
      <w:r w:rsidRPr="008359C0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</w:t>
      </w:r>
      <w:r w:rsidR="005B261F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Zamawiający nie dopuszcza. </w:t>
      </w:r>
    </w:p>
    <w:p w14:paraId="4F997B57" w14:textId="7B55201B" w:rsidR="0005488A" w:rsidRPr="008359C0" w:rsidRDefault="0005488A" w:rsidP="0005488A">
      <w:pPr>
        <w:rPr>
          <w:rFonts w:ascii="Palatino Linotype" w:hAnsi="Palatino Linotype" w:cs="Calibri"/>
          <w:color w:val="00B050"/>
          <w:sz w:val="22"/>
          <w:szCs w:val="22"/>
        </w:rPr>
      </w:pPr>
    </w:p>
    <w:p w14:paraId="3832DCC6" w14:textId="196D8779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50"/>
          <w:sz w:val="22"/>
          <w:szCs w:val="22"/>
        </w:rPr>
        <w:t>Pytanie nr 2:</w:t>
      </w:r>
    </w:p>
    <w:p w14:paraId="1B4CD1B0" w14:textId="1D1F2BCE" w:rsidR="002E2B41" w:rsidRPr="008359C0" w:rsidRDefault="0005488A" w:rsidP="0005488A">
      <w:pPr>
        <w:jc w:val="both"/>
        <w:rPr>
          <w:rFonts w:ascii="Palatino Linotype" w:hAnsi="Palatino Linotype"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Pakiet 1 Prosimy o dopuszczenie rękawic chirurgicznych lateksowych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bezpudrowych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z syntetyczną powłoką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polimerową, powierzchnia zewnętrzna delikatnie teksturowana, mankiet rolowany. Zgodne z normą EN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455-1,2,3,4. Średnia grubość na palcu 0,22 mm, na dłoni 0,19 mm, na mankiecie 0,17 mm; AQL maks. 0,65,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długość rękawicy min. 289 mm, sterylizowane radiacyjnie. Siła zrywania (przed i po starzeniu) min. 16 N.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Poziom protein alergennych poniżej poziomu wykrywalności wg. metody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FitKit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(badania niezależnego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laboratorium wg. ASTM D7427-16, z podaną nazwą rękawic, których ono dotyczy). Wyrób medyczny klasy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IIa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i Środek ochrony indywidualnej kategorii III, typ B wg EN ISO 374-1. Odporne na przenikanie co najmniej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3 substancji na poziomie 6, w stężeniach wymienionych w normie EN ISO 374-1. Odporne na przenikanie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min. 7 substancji chemicznych z czasem przenikania &gt;480 min zgodne z EN 16523-1 i/lub EN ISO 374-1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(raport wystawiony przez jednostkę notyfikowaną). Odporne na przenikanie min. 16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cytostatyków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z czasem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przenikania &gt;240min., zgodnie z ASTM D 6978 (raport wystawiony przez niezależne laboratorium). Wolne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od chemicznych akceleratorów: ZDBC, MBT, ZMBT, DPG. Produkowane zgodnie z ISO 13485 potwierdzone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certyfikatami jednostki notyfikowanej. Opakowanie zewnętrzne, hermetyczne foliowe z listkiem do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otwierania i kodem kreskowym, wewnętrzne papierowe z opisem i kodem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lastRenderedPageBreak/>
        <w:t>kreskowym. Na rękawicy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fabrycznie nadrukowany min. nazwa rękawicy, rozmiar oraz oznaczenie lewa/prawa (L i R). Opakowanie 50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par. Rozmiary 5,5-9,0</w:t>
      </w:r>
    </w:p>
    <w:p w14:paraId="786831B9" w14:textId="73A9A9B3" w:rsidR="00664D62" w:rsidRDefault="005B261F" w:rsidP="0005488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8359C0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Zamawiający nie dopuszcza.</w:t>
      </w:r>
    </w:p>
    <w:p w14:paraId="2ACC133C" w14:textId="77777777" w:rsidR="005B261F" w:rsidRPr="008359C0" w:rsidRDefault="005B261F" w:rsidP="0005488A">
      <w:pPr>
        <w:jc w:val="both"/>
        <w:rPr>
          <w:rFonts w:ascii="Palatino Linotype" w:hAnsi="Palatino Linotype" w:cs="Arial"/>
          <w:color w:val="00B050"/>
          <w:sz w:val="22"/>
          <w:szCs w:val="22"/>
        </w:rPr>
      </w:pPr>
    </w:p>
    <w:p w14:paraId="19F2FA49" w14:textId="3FEE6B4E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50"/>
          <w:sz w:val="22"/>
          <w:szCs w:val="22"/>
        </w:rPr>
        <w:t>Pytanie nr 3:</w:t>
      </w:r>
    </w:p>
    <w:p w14:paraId="6DDA5AD6" w14:textId="2B8925AD" w:rsidR="0005488A" w:rsidRPr="008359C0" w:rsidRDefault="0005488A" w:rsidP="0005488A">
      <w:pPr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color w:val="00B050"/>
          <w:sz w:val="22"/>
          <w:szCs w:val="22"/>
        </w:rPr>
        <w:t>Pakiet 2 Prosimy Zamawiającego o dopuszczenie niesterylnych jednorazowych rękawic diagnostycznych ochronnych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bezpudrowych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nitrylowych. Powierzchnia wewnętrzna i zewnętrzna-polimer butadienowy, wewnętrzna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chlorowana. Kształt uniwersalny pasujący na prawą i lewą dłoń.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Równomiernie rolowany brzeg mankietu,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zapobiegający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samozwijaniu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się rękawicy. Delikatnie teksturowane z dodatkową teksturą na końcach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palców. AQL na poziomie 1.5 po zapakowaniu, grubość (pojedyncza ścianka) min: palec: 0,09 mm, dłoń: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0,05 mm, mankiet: 0,05 mm. Odporne na uszkodzenia mechaniczne dające się łatwo i pojedynczo wyciągać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br/>
        <w:t xml:space="preserve">z opakowania. Przebadane na przenikalność substancji chemicznych i </w:t>
      </w:r>
      <w:proofErr w:type="gramStart"/>
      <w:r w:rsidRPr="008359C0">
        <w:rPr>
          <w:rFonts w:ascii="Palatino Linotype" w:hAnsi="Palatino Linotype" w:cs="Calibri"/>
          <w:color w:val="00B050"/>
          <w:sz w:val="22"/>
          <w:szCs w:val="22"/>
        </w:rPr>
        <w:t>min .</w:t>
      </w:r>
      <w:proofErr w:type="gram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15 leków cytostatycznych.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Opakowanie umożliwiające łatwe i pojedyncze wyjmowanie rękawic z dyspensera. Zewnętrzne opakowanie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widocznym oznakowaniem fabrycznym posiadającym takie informacje jak: data ważności, oznakowanie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znakiem CE, AQL dla szczelności, wyrób medyczny klasy I, środek ochrony indywidualnej klasy III. Zgodność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z normami: EN 455-1,2,3,4; EN ISO 374-1,5; EN 374-2,3,4; EN 16523-1; EN 420; ISO 9001; ISO 13485; ISO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14001; EN ISO 15223-1 i rozporządzeniem 1935/2004, dopuszczenie do kontaktu z żywnością.</w:t>
      </w:r>
    </w:p>
    <w:p w14:paraId="376B4A04" w14:textId="720ABA83" w:rsidR="0005488A" w:rsidRDefault="005B261F" w:rsidP="0005488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8359C0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Zamawiający nie dopuszcza.</w:t>
      </w:r>
    </w:p>
    <w:p w14:paraId="4A87E771" w14:textId="77777777" w:rsidR="005B261F" w:rsidRPr="008359C0" w:rsidRDefault="005B261F" w:rsidP="0005488A">
      <w:pPr>
        <w:jc w:val="both"/>
        <w:rPr>
          <w:rFonts w:ascii="Palatino Linotype" w:hAnsi="Palatino Linotype" w:cs="Calibri"/>
          <w:color w:val="00B050"/>
          <w:sz w:val="22"/>
          <w:szCs w:val="22"/>
        </w:rPr>
      </w:pPr>
    </w:p>
    <w:p w14:paraId="38976BB9" w14:textId="0C496A7E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50"/>
          <w:sz w:val="22"/>
          <w:szCs w:val="22"/>
        </w:rPr>
        <w:t>Pytanie nr 4:</w:t>
      </w:r>
    </w:p>
    <w:p w14:paraId="5C50B6E6" w14:textId="468DD25F" w:rsidR="0005488A" w:rsidRPr="008359C0" w:rsidRDefault="0005488A" w:rsidP="0005488A">
      <w:pPr>
        <w:jc w:val="both"/>
        <w:rPr>
          <w:rFonts w:ascii="Palatino Linotype" w:hAnsi="Palatino Linotype" w:cs="Calibri"/>
          <w:color w:val="00B050"/>
          <w:sz w:val="22"/>
          <w:szCs w:val="22"/>
        </w:rPr>
      </w:pP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Pakiet 2 Prosimy Zamawiającego o dopuszczenie niesterylnych jednorazowych rękawic diagnostycznych ochronnych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bezpudrowych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nitrylowych. Kształt uniwersalny pasujący na prawą i lewą dłoń. Równomiernie rolowany brzeg mankietu. Delikatnie teksturowane z dodatkową teksturą na końcach palców. Grubość na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palcach min. 0,08 mm, grubość na dłoni min. 0,06 mm. Odporne na uszkodzenia mechaniczne, AQL =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1.0, siła zrywania zgodnie z EN 455-2 ≥ 6 N. Dające się łatwo i pojedynczo wyciągać z opakowania.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Otwór dozujący zabezpieczony dodatkową folią chroniącą zawartość przed kontaminacją.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Zarejestrowane jako wyrób medyczny w klasie I oraz środek ochrony osobistej w kategorii III, Typ B wg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EN ISO 374-1. </w:t>
      </w:r>
      <w:r w:rsidRPr="008359C0">
        <w:rPr>
          <w:rFonts w:ascii="Palatino Linotype" w:hAnsi="Palatino Linotype"/>
          <w:color w:val="00B050"/>
          <w:sz w:val="22"/>
          <w:szCs w:val="22"/>
        </w:rPr>
        <w:t>Wszystkie substancje użyte do oznakowania typu na opakowaniu na poziomie ochrony</w:t>
      </w:r>
      <w:r w:rsidR="00D253B8" w:rsidRPr="008359C0">
        <w:rPr>
          <w:rFonts w:ascii="Palatino Linotype" w:hAnsi="Palatino Linotype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/>
          <w:color w:val="00B050"/>
          <w:sz w:val="22"/>
          <w:szCs w:val="22"/>
        </w:rPr>
        <w:t>min. 4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.Odporne na penetrację substancji chemicznych (min. 15 substancji na poziomie co najmniej 4),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/>
          <w:color w:val="00B050"/>
          <w:sz w:val="22"/>
          <w:szCs w:val="22"/>
        </w:rPr>
        <w:t xml:space="preserve">odporne na penetrację alkoholi (Etanol 20% - poziom 6, </w:t>
      </w:r>
      <w:proofErr w:type="spellStart"/>
      <w:r w:rsidRPr="008359C0">
        <w:rPr>
          <w:rFonts w:ascii="Palatino Linotype" w:hAnsi="Palatino Linotype"/>
          <w:color w:val="00B050"/>
          <w:sz w:val="22"/>
          <w:szCs w:val="22"/>
        </w:rPr>
        <w:t>izopropanol</w:t>
      </w:r>
      <w:proofErr w:type="spellEnd"/>
      <w:r w:rsidRPr="008359C0">
        <w:rPr>
          <w:rFonts w:ascii="Palatino Linotype" w:hAnsi="Palatino Linotype"/>
          <w:color w:val="00B050"/>
          <w:sz w:val="22"/>
          <w:szCs w:val="22"/>
        </w:rPr>
        <w:t xml:space="preserve"> 70% - poziom 6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). Odporne na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penetrację wirusów zgodnie z ASTM F 1671 oraz EN ISO 374-5, przebadane na penetrację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cytostatyków</w:t>
      </w:r>
      <w:proofErr w:type="spellEnd"/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zgodnie z ASTM D 6978 (min. 14 leków). </w:t>
      </w:r>
      <w:r w:rsidRPr="008359C0">
        <w:rPr>
          <w:rFonts w:ascii="Palatino Linotype" w:hAnsi="Palatino Linotype"/>
          <w:color w:val="00B050"/>
          <w:sz w:val="22"/>
          <w:szCs w:val="22"/>
        </w:rPr>
        <w:t>Producent stosuje systemy zarządzania jakością i normy dla</w:t>
      </w:r>
      <w:r w:rsidR="00D253B8" w:rsidRPr="008359C0">
        <w:rPr>
          <w:rFonts w:ascii="Palatino Linotype" w:hAnsi="Palatino Linotype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/>
          <w:color w:val="00B050"/>
          <w:sz w:val="22"/>
          <w:szCs w:val="22"/>
        </w:rPr>
        <w:t>oferowanych rękawic zgodnie z ISO 13485, EN 455 1-3, ISO 9001, potwierdzone certyfikatami</w:t>
      </w:r>
      <w:r w:rsidR="00D253B8" w:rsidRPr="008359C0">
        <w:rPr>
          <w:rFonts w:ascii="Palatino Linotype" w:hAnsi="Palatino Linotype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/>
          <w:color w:val="00B050"/>
          <w:sz w:val="22"/>
          <w:szCs w:val="22"/>
        </w:rPr>
        <w:t xml:space="preserve">jednostki notyfikowanej. Oznakowanie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opakowań zgodne z Rozporządzeniem EU 2017/475 dla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wyrobów medycznych i Rozporządzaniem EU 2016/425 dla środków ochrony osobistej. Przydatne do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kontaktu z żywnością zgodnie z REG. 1935/2004. </w:t>
      </w:r>
      <w:r w:rsidRPr="008359C0">
        <w:rPr>
          <w:rFonts w:ascii="Palatino Linotype" w:hAnsi="Palatino Linotype"/>
          <w:color w:val="00B050"/>
          <w:sz w:val="22"/>
          <w:szCs w:val="22"/>
        </w:rPr>
        <w:t>Instrukcja zakładania i zdejmowania rękawic</w:t>
      </w:r>
      <w:r w:rsidR="00D253B8" w:rsidRPr="008359C0">
        <w:rPr>
          <w:rFonts w:ascii="Palatino Linotype" w:hAnsi="Palatino Linotype"/>
          <w:color w:val="00B050"/>
          <w:sz w:val="22"/>
          <w:szCs w:val="22"/>
        </w:rPr>
        <w:t xml:space="preserve"> </w:t>
      </w:r>
      <w:r w:rsidRPr="008359C0">
        <w:rPr>
          <w:rFonts w:ascii="Palatino Linotype" w:hAnsi="Palatino Linotype"/>
          <w:color w:val="00B050"/>
          <w:sz w:val="22"/>
          <w:szCs w:val="22"/>
        </w:rPr>
        <w:t xml:space="preserve">umieszona bezpośrednio na opakowaniu. </w:t>
      </w:r>
      <w:r w:rsidRPr="008359C0">
        <w:rPr>
          <w:rFonts w:ascii="Palatino Linotype" w:hAnsi="Palatino Linotype" w:cs="Calibri"/>
          <w:color w:val="00B050"/>
          <w:sz w:val="22"/>
          <w:szCs w:val="22"/>
        </w:rPr>
        <w:t>Rozmiary XS-XL, oznaczone kolorystycznie minimum na 5-</w:t>
      </w:r>
      <w:r w:rsidR="00D253B8"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</w:t>
      </w:r>
      <w:proofErr w:type="spellStart"/>
      <w:r w:rsidRPr="008359C0">
        <w:rPr>
          <w:rFonts w:ascii="Palatino Linotype" w:hAnsi="Palatino Linotype" w:cs="Calibri"/>
          <w:color w:val="00B050"/>
          <w:sz w:val="22"/>
          <w:szCs w:val="22"/>
        </w:rPr>
        <w:t>ciu</w:t>
      </w:r>
      <w:proofErr w:type="spellEnd"/>
      <w:r w:rsidRPr="008359C0">
        <w:rPr>
          <w:rFonts w:ascii="Palatino Linotype" w:hAnsi="Palatino Linotype" w:cs="Calibri"/>
          <w:color w:val="00B050"/>
          <w:sz w:val="22"/>
          <w:szCs w:val="22"/>
        </w:rPr>
        <w:t xml:space="preserve"> ściankach dyspensera, pakowane po 100 szt.</w:t>
      </w:r>
    </w:p>
    <w:p w14:paraId="71C4EA3D" w14:textId="5AC6BADB" w:rsidR="0005488A" w:rsidRDefault="005B261F" w:rsidP="0005488A">
      <w:pPr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8359C0">
        <w:rPr>
          <w:rFonts w:ascii="Palatino Linotype" w:eastAsia="Times New Roman" w:hAnsi="Palatino Linotype"/>
          <w:b/>
          <w:color w:val="00B050"/>
          <w:sz w:val="22"/>
          <w:szCs w:val="22"/>
        </w:rPr>
        <w:t>Odpowiedź:</w:t>
      </w:r>
      <w:r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Zamawiający nie dopuszcza.</w:t>
      </w:r>
    </w:p>
    <w:p w14:paraId="62244F36" w14:textId="77777777" w:rsidR="005B261F" w:rsidRPr="008359C0" w:rsidRDefault="005B261F" w:rsidP="0005488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</w:p>
    <w:p w14:paraId="7787185F" w14:textId="79F0428E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F0"/>
          <w:sz w:val="22"/>
          <w:szCs w:val="22"/>
        </w:rPr>
        <w:t>Pytanie nr 5:</w:t>
      </w:r>
    </w:p>
    <w:p w14:paraId="05A7D1DD" w14:textId="12689C9D" w:rsidR="0005488A" w:rsidRPr="008359C0" w:rsidRDefault="0005488A" w:rsidP="0005488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Pakiet 6, pozycja 1 Prosimy o dopuszczenie rękawic chirurgicznych, ortopedycznych, lateksowych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bezpudrowych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o podwyższonej chwytności z powłoką polimeru akrylowo- hydrożelowego ułatwiająca zakładanie, dodatkowo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silikonowane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>, pokryte przeciwdrobnoustrojowym CPC. Średnia grubość: na palcu 0,34 mm, na dłoni 0,24 mm, na mankiecie 0,21 mm, długość min. 280-295 mm dopasowana do rozmiaru,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średnia siła zrywania min. 34 N. AQL 0,65, sterylizowane radiacyjnie, anatomiczne, brązowe, poziom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protein &lt; 10 µg/g rękawicy (badania niezależnego laboratorium).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lastRenderedPageBreak/>
        <w:t>Mankiet rolowany z widocznymi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podłużnymi i poprzecznymi wzmocnieniami. Opakowanie zewnętrzne hermetyczne foliowe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podciśnieniowe z dodatkowymi tłoczeniami w listkach ułatwiającymi otwieranie. Wyrób medyczny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klasy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IIa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i Środek ochrony indywidualnej kategorii III, typ B wg EN ISO 374-1. Odporne na przenikanie co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najmniej 3 substancji na poziomie 6 zgodnie z EN 16523-1:2015, w stężeniach wymienionych w normie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EN ISO 374-1. Odporność na przekłucia &gt; 5N. Produkowane zgodnie z ISO 13485, ISO 14001, ISO 45001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potwierdzone certyfikatami jednostki notyfikowanej. Opakowanie 40 par. Rozmiary 6,0-9,0.</w:t>
      </w:r>
    </w:p>
    <w:p w14:paraId="0D0994F8" w14:textId="77777777" w:rsidR="00E610B0" w:rsidRDefault="00E610B0" w:rsidP="00E610B0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Odpowiedź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: </w:t>
      </w: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nie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. </w:t>
      </w:r>
    </w:p>
    <w:p w14:paraId="7CED8EFE" w14:textId="77777777" w:rsidR="0005488A" w:rsidRPr="008359C0" w:rsidRDefault="0005488A" w:rsidP="0005488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</w:p>
    <w:p w14:paraId="113642C4" w14:textId="66833A68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F0"/>
          <w:sz w:val="22"/>
          <w:szCs w:val="22"/>
        </w:rPr>
        <w:t>Pytanie nr 6:</w:t>
      </w:r>
    </w:p>
    <w:p w14:paraId="7F7674B1" w14:textId="0B799D7B" w:rsidR="0005488A" w:rsidRPr="008359C0" w:rsidRDefault="0005488A" w:rsidP="0005488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Pakiet 6, pozycja 2 Prosimy o dopuszczenie rękawic chirurgicznych lateksowych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bezpudrowych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z syntetyczną powłoką polimerową, powierzchnia zewnętrzna delikatnie teksturowana, mankiet rolowany. Zgodne z normą ENB455-1,2,3,4. Średnia grubość na palcu 0,22 mm, na dłoni 0,19 mm, na mankiecie 0,17 mm; AQL maks. 0,</w:t>
      </w:r>
      <w:proofErr w:type="gramStart"/>
      <w:r w:rsidRPr="008359C0">
        <w:rPr>
          <w:rFonts w:ascii="Palatino Linotype" w:hAnsi="Palatino Linotype" w:cs="Calibri"/>
          <w:color w:val="00B0F0"/>
          <w:sz w:val="22"/>
          <w:szCs w:val="22"/>
        </w:rPr>
        <w:t>65,  długość</w:t>
      </w:r>
      <w:proofErr w:type="gram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rękawicy min. 289 mm, sterylizowane radiacyjnie. Siła zrywania (przed i po starzeniu) min. 16 N. Poziom protein alergennych poniżej poziomu wykrywalności wg. metody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FitKit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(badania niezależnego laboratorium wg. ASTM D7427-16, z podaną nazwą rękawic, których ono dotyczy). Wyrób medyczny klasy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IIa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i Środek ochrony indywidualnej kategorii III, typ B wg EN ISO 374-1. Odporne na przenikanie co najmniej 3 substancji na poziomie 6, w stężeniach wymienionych w normie EN ISO 374-1. Odporne na przenikanie min. 7 substancji chemicznych z czasem przenikania &gt;480 min zgodne z EN 16523-1 i/lub EN ISO 374-1 (raport wystawiony przez jednostkę notyfikowaną). Odporne na przenikanie min. 16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cytostatyków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z czasem przenikania &gt;240min., zgodnie z ASTM D 6978 (raport wystawiony przez niezależne laboratorium). Wolne od chemicznych akceleratorów: ZDBC, MBT, ZMBT, DPG. Produkowane zgodnie z ISO 13485 potwierdzone certyfikatami jednostki notyfikowanej. Opakowanie zewnętrzne, hermetyczne foliowe z listkiem do otwierania i kodem kreskowym, wewnętrzne papierowe z opisem i kodem kreskowym. Na rękawicy fabrycznie nadrukowany min. nazwa rękawicy, rozmiar oraz oznaczenie lewa/prawa (L i R). Opakowanie 50 par. Rozmiary 5,5-9,0.</w:t>
      </w:r>
    </w:p>
    <w:p w14:paraId="6DA92388" w14:textId="77777777" w:rsidR="00E610B0" w:rsidRDefault="00E610B0" w:rsidP="00E610B0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Odpowiedź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: </w:t>
      </w: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nie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>dopuszcza</w:t>
      </w:r>
      <w:proofErr w:type="spellEnd"/>
      <w:r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. </w:t>
      </w:r>
    </w:p>
    <w:p w14:paraId="5A7E9DFC" w14:textId="77777777" w:rsidR="0005488A" w:rsidRPr="008359C0" w:rsidRDefault="0005488A" w:rsidP="0005488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</w:p>
    <w:p w14:paraId="53649ACC" w14:textId="107CB0FB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F0"/>
          <w:sz w:val="22"/>
          <w:szCs w:val="22"/>
        </w:rPr>
        <w:t>Pytanie nr 7:</w:t>
      </w:r>
    </w:p>
    <w:p w14:paraId="3FC96901" w14:textId="77777777" w:rsidR="00E610B0" w:rsidRDefault="0005488A" w:rsidP="00E610B0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Pakiet 6, pozycja 2 Prosimy o dopuszczenie rękawic chirurgicznych, lateksowe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bezpudrowe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z wewnętrzną wielowarstwową powłoką polimerową o strukturze sieci. Kształt anatomiczny z przeciwstawnym kciukiem, powierzchnia zewnętrzna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mikroteksturowana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, AQL 0,65; średnia grubość na palcu 0,22 - 0,24 mm, na dłoni 0,19 mm, na mankiecie 0,17 mm, sterylizowane radiacyjnie, anatomiczne, poziom protein &lt;10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ug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/g rękawicy (badania niezależnego laboratorium wg EN 455-3 z podaną nazwą rękawic, których ono dotyczy), mankiet rolowany, opakowanie zewnętrzne hermetyczne foliowe z wycięciem w listku ułatwiającym otwieranie. Długość min. 260-280 mm dopasowana do rozmiaru, badania na przenikalność dla wirusów zgodnie z ASTM F 1671 oraz EN ISO 374-5. Wyrób medyczny klasy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IIa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i Środek ochrony indywidualnej kategorii III, typ B wg EN ISO 374-1. Odporne na przenikanie co najmniej 3 substancji na poziomie 6, w stężeniach wymienionych w normie EN ISO 374-1. Odporne na penetrację min. 25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cytostatyków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zgodnie z ASTM D6978. Produkowane w zakładach posiadających wdrożone i certyfikowane systemy zarządzania jakości ISO 13485, ISO 9001, ISO 14001 i ISO 45001. Na rękawicy fabrycznie nadrukowany min. rozmiar rękawicy oraz oznaczenie lewa/prawa (L i R). Opakowanie 50 par.</w:t>
      </w:r>
    </w:p>
    <w:p w14:paraId="475255EB" w14:textId="78BE6CDB" w:rsidR="00E610B0" w:rsidRPr="00E610B0" w:rsidRDefault="0005488A" w:rsidP="00E610B0">
      <w:pPr>
        <w:rPr>
          <w:rFonts w:ascii="Palatino Linotype" w:eastAsia="Times New Roman" w:hAnsi="Palatino Linotype"/>
          <w:b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color w:val="00B0F0"/>
          <w:sz w:val="22"/>
          <w:szCs w:val="22"/>
        </w:rPr>
        <w:t>Rozmiary 5,5-9,0.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br/>
      </w:r>
      <w:r w:rsidR="00E610B0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Odpowiedź: Zamawiający nie dopuszcza. </w:t>
      </w:r>
    </w:p>
    <w:p w14:paraId="1D449CDC" w14:textId="3CB705B1" w:rsidR="0005488A" w:rsidRPr="008359C0" w:rsidRDefault="0005488A" w:rsidP="0005488A">
      <w:pPr>
        <w:pStyle w:val="Default"/>
        <w:rPr>
          <w:rFonts w:ascii="Palatino Linotype" w:eastAsia="Times New Roman" w:hAnsi="Palatino Linotype"/>
          <w:b/>
          <w:color w:val="00B0F0"/>
          <w:sz w:val="22"/>
          <w:szCs w:val="22"/>
        </w:rPr>
      </w:pPr>
    </w:p>
    <w:p w14:paraId="21EA1EC7" w14:textId="6C42639C" w:rsidR="0005488A" w:rsidRPr="008359C0" w:rsidRDefault="0005488A" w:rsidP="0005488A">
      <w:pPr>
        <w:rPr>
          <w:rFonts w:ascii="Palatino Linotype" w:hAnsi="Palatino Linotype" w:cs="Calibri"/>
          <w:color w:val="00B0F0"/>
          <w:sz w:val="22"/>
          <w:szCs w:val="22"/>
        </w:rPr>
      </w:pPr>
    </w:p>
    <w:p w14:paraId="1A9E3FD6" w14:textId="5FE289C4" w:rsidR="0005488A" w:rsidRPr="008359C0" w:rsidRDefault="0005488A" w:rsidP="0005488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b/>
          <w:color w:val="00B0F0"/>
          <w:sz w:val="22"/>
          <w:szCs w:val="22"/>
        </w:rPr>
        <w:t>Pytanie nr 8:</w:t>
      </w:r>
    </w:p>
    <w:p w14:paraId="27FB4C14" w14:textId="585FA7A1" w:rsidR="0005488A" w:rsidRPr="008359C0" w:rsidRDefault="0005488A" w:rsidP="0005488A">
      <w:pPr>
        <w:jc w:val="both"/>
        <w:rPr>
          <w:rFonts w:ascii="Palatino Linotype" w:hAnsi="Palatino Linotype" w:cs="Calibri"/>
          <w:color w:val="00B0F0"/>
          <w:sz w:val="22"/>
          <w:szCs w:val="22"/>
        </w:rPr>
      </w:pPr>
      <w:r w:rsidRPr="008359C0">
        <w:rPr>
          <w:rFonts w:ascii="Palatino Linotype" w:hAnsi="Palatino Linotype" w:cs="Calibri"/>
          <w:color w:val="00B0F0"/>
          <w:sz w:val="22"/>
          <w:szCs w:val="22"/>
        </w:rPr>
        <w:t>Pakiet 6, pozycja 3</w:t>
      </w:r>
      <w:r w:rsidRPr="008359C0">
        <w:rPr>
          <w:rStyle w:val="Hipercze"/>
          <w:rFonts w:ascii="Palatino Linotype" w:hAnsi="Palatino Linotype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Prosimy o dopuszczenie rękawic chirurgicznych, syntetyczne neoprenowe,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lastRenderedPageBreak/>
        <w:t>bezpudrowe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z syntetyczną wielowarstwową powłoką polimerową z poliakrylanem i surfaktantem, powierzchnia zewnętrzna antypoślizgowa. Średnia grubość: na palcu 0,19 mm, dłoń 0,16 mm, na mankiecie 0,14 mm, AQL 0,65, sterylizowane radiacyjnie, anatomiczne, jasnobrązowe, długość min. 290 mm. Mankiet rolowany z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taśmą adhezyjną, opakowanie zewnętrzne hermetyczne foliowe podciśnieniowe z dodatkowymi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tłoczeniami w listkach ułatwiającymi otwieranie. Wyrób medyczny klasy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IIa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i Środek ochrony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indywidualnej kategorii III, typ A wg EN ISO 374-1. Badania na przenikalność min. 15 substancji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chemicznych wg EN 16523-1 w tym co najmniej 5 używanych w środkach dezynfekcyjnych tj. min.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przyspieszony tlenek wodoru, 70% IPA,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powidon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jodu, kwas </w:t>
      </w:r>
      <w:proofErr w:type="spellStart"/>
      <w:r w:rsidRPr="008359C0">
        <w:rPr>
          <w:rFonts w:ascii="Palatino Linotype" w:hAnsi="Palatino Linotype" w:cs="Calibri"/>
          <w:color w:val="00B0F0"/>
          <w:sz w:val="22"/>
          <w:szCs w:val="22"/>
        </w:rPr>
        <w:t>paraoctowy</w:t>
      </w:r>
      <w:proofErr w:type="spellEnd"/>
      <w:r w:rsidRPr="008359C0">
        <w:rPr>
          <w:rFonts w:ascii="Palatino Linotype" w:hAnsi="Palatino Linotype" w:cs="Calibri"/>
          <w:color w:val="00B0F0"/>
          <w:sz w:val="22"/>
          <w:szCs w:val="22"/>
        </w:rPr>
        <w:t>, podchloryn sodowy oraz min.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24 leków cytostatycznych wg ASTM D 6978 (załączyć raport z wynikami badań). Produkowane zgodnie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z ISO 13485, ISO 9001 i ISO 14001 potwierdzone certyfikatami jednostki notyfikowanej. Na rękawicy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fabrycznie nadrukowany min. rozmiar rękawicy oraz oznaczenie L i R. Opakowanie 50 par. Rozmiary</w:t>
      </w:r>
      <w:r w:rsidR="00D253B8" w:rsidRPr="008359C0">
        <w:rPr>
          <w:rFonts w:ascii="Palatino Linotype" w:hAnsi="Palatino Linotype" w:cs="Calibri"/>
          <w:color w:val="00B0F0"/>
          <w:sz w:val="22"/>
          <w:szCs w:val="22"/>
        </w:rPr>
        <w:t xml:space="preserve"> </w:t>
      </w:r>
      <w:r w:rsidRPr="008359C0">
        <w:rPr>
          <w:rFonts w:ascii="Palatino Linotype" w:hAnsi="Palatino Linotype" w:cs="Calibri"/>
          <w:color w:val="00B0F0"/>
          <w:sz w:val="22"/>
          <w:szCs w:val="22"/>
        </w:rPr>
        <w:t>5,5-9,0.</w:t>
      </w:r>
    </w:p>
    <w:p w14:paraId="49F440A5" w14:textId="43ECC890" w:rsidR="0005488A" w:rsidRPr="008359C0" w:rsidRDefault="0005488A" w:rsidP="0005488A">
      <w:pPr>
        <w:pStyle w:val="Default"/>
        <w:jc w:val="both"/>
        <w:rPr>
          <w:rFonts w:ascii="Palatino Linotype" w:eastAsia="Times New Roman" w:hAnsi="Palatino Linotype"/>
          <w:b/>
          <w:color w:val="00B0F0"/>
          <w:sz w:val="22"/>
          <w:szCs w:val="22"/>
        </w:rPr>
      </w:pPr>
      <w:proofErr w:type="spellStart"/>
      <w:r w:rsidRPr="008359C0">
        <w:rPr>
          <w:rFonts w:ascii="Palatino Linotype" w:eastAsia="Times New Roman" w:hAnsi="Palatino Linotype"/>
          <w:b/>
          <w:color w:val="00B0F0"/>
          <w:sz w:val="22"/>
          <w:szCs w:val="22"/>
        </w:rPr>
        <w:t>Odpowiedź</w:t>
      </w:r>
      <w:proofErr w:type="spellEnd"/>
      <w:r w:rsidRPr="008359C0">
        <w:rPr>
          <w:rFonts w:ascii="Palatino Linotype" w:eastAsia="Times New Roman" w:hAnsi="Palatino Linotype"/>
          <w:b/>
          <w:color w:val="00B0F0"/>
          <w:sz w:val="22"/>
          <w:szCs w:val="22"/>
        </w:rPr>
        <w:t>:</w:t>
      </w:r>
      <w:r w:rsidR="00E610B0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proofErr w:type="spellStart"/>
      <w:r w:rsidR="00E610B0">
        <w:rPr>
          <w:rFonts w:ascii="Palatino Linotype" w:eastAsia="Times New Roman" w:hAnsi="Palatino Linotype"/>
          <w:b/>
          <w:color w:val="00B0F0"/>
          <w:sz w:val="22"/>
          <w:szCs w:val="22"/>
        </w:rPr>
        <w:t>Zamawiający</w:t>
      </w:r>
      <w:proofErr w:type="spellEnd"/>
      <w:r w:rsidR="00E610B0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 </w:t>
      </w:r>
      <w:proofErr w:type="spellStart"/>
      <w:r w:rsidR="00E610B0">
        <w:rPr>
          <w:rFonts w:ascii="Palatino Linotype" w:eastAsia="Times New Roman" w:hAnsi="Palatino Linotype"/>
          <w:b/>
          <w:color w:val="00B0F0"/>
          <w:sz w:val="22"/>
          <w:szCs w:val="22"/>
        </w:rPr>
        <w:t>dopuszcza</w:t>
      </w:r>
      <w:proofErr w:type="spellEnd"/>
      <w:r w:rsidR="00E610B0">
        <w:rPr>
          <w:rFonts w:ascii="Palatino Linotype" w:eastAsia="Times New Roman" w:hAnsi="Palatino Linotype"/>
          <w:b/>
          <w:color w:val="00B0F0"/>
          <w:sz w:val="22"/>
          <w:szCs w:val="22"/>
        </w:rPr>
        <w:t xml:space="preserve">. </w:t>
      </w:r>
    </w:p>
    <w:p w14:paraId="67002EB7" w14:textId="61875D90" w:rsidR="003E49C6" w:rsidRDefault="003E49C6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1C145746" w14:textId="77777777" w:rsidR="004F4C70" w:rsidRPr="00FB39ED" w:rsidRDefault="004F4C70" w:rsidP="007F4FE8">
      <w:pPr>
        <w:tabs>
          <w:tab w:val="left" w:pos="567"/>
        </w:tabs>
        <w:jc w:val="both"/>
        <w:rPr>
          <w:rFonts w:ascii="Palatino Linotype" w:eastAsiaTheme="minorEastAsia" w:hAnsi="Palatino Linotype" w:cs="Arial"/>
          <w:sz w:val="20"/>
          <w:szCs w:val="20"/>
          <w:lang w:eastAsia="pl-PL"/>
        </w:rPr>
      </w:pPr>
    </w:p>
    <w:p w14:paraId="56779887" w14:textId="4F316767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190020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 xml:space="preserve">w przedmiotowym postępowaniu. </w:t>
      </w:r>
      <w:r w:rsidRPr="00190020">
        <w:rPr>
          <w:rFonts w:ascii="Palatino Linotype" w:hAnsi="Palatino Linotype"/>
          <w:i/>
          <w:color w:val="000000" w:themeColor="text1"/>
          <w:sz w:val="18"/>
          <w:szCs w:val="18"/>
        </w:rPr>
        <w:t>Wykonawca zobowiązany jest złożyć ofertę</w:t>
      </w:r>
      <w:r w:rsidR="009E5A59" w:rsidRPr="00190020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 z uw</w:t>
      </w:r>
      <w:r w:rsidRPr="00190020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zględnieniem udzielonych przez Zamawiającego </w:t>
      </w:r>
      <w:r w:rsidR="00D93F13" w:rsidRPr="00190020">
        <w:rPr>
          <w:rFonts w:ascii="Palatino Linotype" w:hAnsi="Palatino Linotype"/>
          <w:i/>
          <w:color w:val="000000" w:themeColor="text1"/>
          <w:sz w:val="18"/>
          <w:szCs w:val="18"/>
        </w:rPr>
        <w:t>wyjaśnień</w:t>
      </w:r>
      <w:r w:rsidRPr="00190020">
        <w:rPr>
          <w:rFonts w:ascii="Palatino Linotype" w:hAnsi="Palatino Linotype"/>
          <w:i/>
          <w:color w:val="000000" w:themeColor="text1"/>
          <w:sz w:val="18"/>
          <w:szCs w:val="18"/>
        </w:rPr>
        <w:t>.</w:t>
      </w:r>
    </w:p>
    <w:p w14:paraId="0BAC3D70" w14:textId="67DC42EF" w:rsidR="007F4FE8" w:rsidRPr="00190020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0F846779" w14:textId="26996DD6" w:rsidR="00381C80" w:rsidRPr="00190020" w:rsidRDefault="00381C80" w:rsidP="00190020">
      <w:pPr>
        <w:jc w:val="center"/>
        <w:rPr>
          <w:rFonts w:ascii="Palatino Linotype" w:hAnsi="Palatino Linotype"/>
          <w:b/>
          <w:bCs/>
          <w:i/>
          <w:iCs/>
          <w:color w:val="FF0000"/>
          <w:sz w:val="22"/>
          <w:szCs w:val="22"/>
        </w:rPr>
      </w:pPr>
    </w:p>
    <w:p w14:paraId="0800A9B0" w14:textId="0A0A138A" w:rsidR="00381C80" w:rsidRPr="00190020" w:rsidRDefault="00381C80" w:rsidP="00190020">
      <w:pPr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190020">
        <w:rPr>
          <w:rFonts w:ascii="Palatino Linotype" w:hAnsi="Palatino Linotype"/>
          <w:b/>
          <w:bCs/>
          <w:color w:val="FF0000"/>
          <w:sz w:val="22"/>
          <w:szCs w:val="22"/>
        </w:rPr>
        <w:t>UWAGA</w:t>
      </w:r>
    </w:p>
    <w:p w14:paraId="0BEC4082" w14:textId="3F9C569F" w:rsidR="00381C80" w:rsidRPr="00190020" w:rsidRDefault="00381C80" w:rsidP="00190020">
      <w:pPr>
        <w:spacing w:line="276" w:lineRule="auto"/>
        <w:jc w:val="center"/>
        <w:rPr>
          <w:rFonts w:ascii="Palatino Linotype" w:hAnsi="Palatino Linotype"/>
          <w:i/>
          <w:color w:val="FF0000"/>
          <w:sz w:val="22"/>
          <w:szCs w:val="22"/>
        </w:rPr>
      </w:pPr>
      <w:r w:rsidRPr="00190020">
        <w:rPr>
          <w:rFonts w:ascii="Palatino Linotype" w:hAnsi="Palatino Linotype"/>
          <w:i/>
          <w:color w:val="FF0000"/>
          <w:sz w:val="22"/>
          <w:szCs w:val="22"/>
        </w:rPr>
        <w:t>Zmawiający informuje, że na pozostałe wnioski, które wpłynęły w terminie określonym w art. 284 ust. 2 ustawy PZP</w:t>
      </w:r>
      <w:r w:rsidR="009E59EF" w:rsidRPr="00190020">
        <w:rPr>
          <w:rFonts w:ascii="Palatino Linotype" w:hAnsi="Palatino Linotype"/>
          <w:i/>
          <w:color w:val="FF0000"/>
          <w:sz w:val="22"/>
          <w:szCs w:val="22"/>
        </w:rPr>
        <w:t xml:space="preserve"> udzieli wyjaśnień niezwłocznie.</w:t>
      </w:r>
    </w:p>
    <w:p w14:paraId="212B0F07" w14:textId="77777777" w:rsidR="00381C80" w:rsidRPr="00190020" w:rsidRDefault="00381C80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09CCC05E" w14:textId="77777777" w:rsidR="00381C80" w:rsidRPr="00190020" w:rsidRDefault="00381C80" w:rsidP="00381C80">
      <w:pPr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6F6671CE" w14:textId="77777777" w:rsidR="00381C80" w:rsidRPr="00190020" w:rsidRDefault="00381C80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5F6CE3A7" w:rsidR="00046149" w:rsidRPr="00190020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190020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2CEBBD1E" w14:textId="3E38F9BC" w:rsidR="007F4FE8" w:rsidRPr="00190020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190020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2AD1658F" w14:textId="1D32D193" w:rsidR="007F4FE8" w:rsidRPr="00190020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19EA448" w14:textId="7E113A9D" w:rsidR="007F4FE8" w:rsidRPr="00190020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6029EC7" w14:textId="12182A2E" w:rsidR="007F4FE8" w:rsidRPr="00190020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416F22A" w14:textId="77777777" w:rsidR="001D79E1" w:rsidRPr="00190020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190020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E6B4D4C" w14:textId="5D924156" w:rsidR="00046149" w:rsidRPr="00190020" w:rsidRDefault="007F4FE8" w:rsidP="007F4FE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190020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p w14:paraId="68C455FB" w14:textId="0A14CE38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r>
        <w:separator/>
      </w:r>
    </w:p>
  </w:endnote>
  <w:endnote w:type="continuationSeparator" w:id="0">
    <w:p w14:paraId="539B3782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r>
        <w:separator/>
      </w:r>
    </w:p>
  </w:footnote>
  <w:footnote w:type="continuationSeparator" w:id="0">
    <w:p w14:paraId="586984E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6667522">
    <w:abstractNumId w:val="7"/>
  </w:num>
  <w:num w:numId="2" w16cid:durableId="999386456">
    <w:abstractNumId w:val="3"/>
  </w:num>
  <w:num w:numId="3" w16cid:durableId="468136237">
    <w:abstractNumId w:val="6"/>
  </w:num>
  <w:num w:numId="4" w16cid:durableId="597563022">
    <w:abstractNumId w:val="5"/>
  </w:num>
  <w:num w:numId="5" w16cid:durableId="64686341">
    <w:abstractNumId w:val="8"/>
  </w:num>
  <w:num w:numId="6" w16cid:durableId="724911892">
    <w:abstractNumId w:val="0"/>
  </w:num>
  <w:num w:numId="7" w16cid:durableId="2923159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488A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0020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A696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11A9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4CC6"/>
    <w:rsid w:val="002C51A4"/>
    <w:rsid w:val="002C55DF"/>
    <w:rsid w:val="002C6F3F"/>
    <w:rsid w:val="002D20E0"/>
    <w:rsid w:val="002D2BBD"/>
    <w:rsid w:val="002D6327"/>
    <w:rsid w:val="002E09E7"/>
    <w:rsid w:val="002E2897"/>
    <w:rsid w:val="002E2B41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0AF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C80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3355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4C70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24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42E"/>
    <w:rsid w:val="005A17E9"/>
    <w:rsid w:val="005A360B"/>
    <w:rsid w:val="005A7D15"/>
    <w:rsid w:val="005B261F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454D"/>
    <w:rsid w:val="005F5008"/>
    <w:rsid w:val="005F70C4"/>
    <w:rsid w:val="00601FCB"/>
    <w:rsid w:val="00602F25"/>
    <w:rsid w:val="00605344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7223"/>
    <w:rsid w:val="0066195B"/>
    <w:rsid w:val="00664D62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35325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0737"/>
    <w:rsid w:val="007A36B9"/>
    <w:rsid w:val="007A557F"/>
    <w:rsid w:val="007B123E"/>
    <w:rsid w:val="007B57F6"/>
    <w:rsid w:val="007B6A65"/>
    <w:rsid w:val="007B7F93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359C0"/>
    <w:rsid w:val="00841F83"/>
    <w:rsid w:val="0084375D"/>
    <w:rsid w:val="00844260"/>
    <w:rsid w:val="00844807"/>
    <w:rsid w:val="00852F3B"/>
    <w:rsid w:val="0085369A"/>
    <w:rsid w:val="008630E0"/>
    <w:rsid w:val="00874F29"/>
    <w:rsid w:val="00881626"/>
    <w:rsid w:val="0088172A"/>
    <w:rsid w:val="00884279"/>
    <w:rsid w:val="008905ED"/>
    <w:rsid w:val="00891D1B"/>
    <w:rsid w:val="00892563"/>
    <w:rsid w:val="00893EFD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03D83"/>
    <w:rsid w:val="0090653F"/>
    <w:rsid w:val="0091014F"/>
    <w:rsid w:val="00914B43"/>
    <w:rsid w:val="00914D98"/>
    <w:rsid w:val="00916A46"/>
    <w:rsid w:val="0091713F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4C11"/>
    <w:rsid w:val="009E59E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59F2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97A09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4A7"/>
    <w:rsid w:val="00AC1F62"/>
    <w:rsid w:val="00AC32CA"/>
    <w:rsid w:val="00AC53A6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2214"/>
    <w:rsid w:val="00BD292F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29F0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53B8"/>
    <w:rsid w:val="00D26B78"/>
    <w:rsid w:val="00D30A62"/>
    <w:rsid w:val="00D30DB7"/>
    <w:rsid w:val="00D31056"/>
    <w:rsid w:val="00D33C71"/>
    <w:rsid w:val="00D34505"/>
    <w:rsid w:val="00D34DC4"/>
    <w:rsid w:val="00D34F24"/>
    <w:rsid w:val="00D41C43"/>
    <w:rsid w:val="00D447F6"/>
    <w:rsid w:val="00D457FD"/>
    <w:rsid w:val="00D47F11"/>
    <w:rsid w:val="00D50EEE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0A91"/>
    <w:rsid w:val="00E142A3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0B0"/>
    <w:rsid w:val="00E61693"/>
    <w:rsid w:val="00E62684"/>
    <w:rsid w:val="00E62E4F"/>
    <w:rsid w:val="00E633ED"/>
    <w:rsid w:val="00E671E9"/>
    <w:rsid w:val="00E71199"/>
    <w:rsid w:val="00E716AB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1160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69A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350</TotalTime>
  <Pages>4</Pages>
  <Words>1773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100</cp:revision>
  <cp:lastPrinted>2023-04-26T07:51:00Z</cp:lastPrinted>
  <dcterms:created xsi:type="dcterms:W3CDTF">2022-08-10T12:48:00Z</dcterms:created>
  <dcterms:modified xsi:type="dcterms:W3CDTF">2023-04-26T07:51:00Z</dcterms:modified>
</cp:coreProperties>
</file>