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46B25D" w14:textId="77777777" w:rsidR="004C0649" w:rsidRPr="003703B2" w:rsidRDefault="00143BD7" w:rsidP="007838F7">
      <w:pPr>
        <w:tabs>
          <w:tab w:val="left" w:pos="567"/>
        </w:tabs>
        <w:jc w:val="right"/>
        <w:rPr>
          <w:rFonts w:ascii="Palatino Linotype" w:hAnsi="Palatino Linotype" w:cs="Calibri"/>
          <w:sz w:val="22"/>
          <w:szCs w:val="22"/>
        </w:rPr>
      </w:pPr>
      <w:r w:rsidRPr="003703B2">
        <w:rPr>
          <w:rFonts w:ascii="Palatino Linotype" w:hAnsi="Palatino Linotype"/>
          <w:sz w:val="22"/>
          <w:szCs w:val="22"/>
        </w:rPr>
        <w:t xml:space="preserve"> </w:t>
      </w:r>
      <w:r w:rsidR="00D70D1A" w:rsidRPr="003703B2">
        <w:rPr>
          <w:rFonts w:ascii="Palatino Linotype" w:hAnsi="Palatino Linotype" w:cs="Calibri"/>
          <w:sz w:val="22"/>
          <w:szCs w:val="22"/>
        </w:rPr>
        <w:tab/>
      </w:r>
    </w:p>
    <w:p w14:paraId="4D8CC5A9" w14:textId="060B5EF6" w:rsidR="0094199B" w:rsidRPr="003703B2" w:rsidRDefault="0043692D" w:rsidP="007F4FE8">
      <w:pPr>
        <w:tabs>
          <w:tab w:val="left" w:pos="567"/>
        </w:tabs>
        <w:rPr>
          <w:rFonts w:ascii="Palatino Linotype" w:hAnsi="Palatino Linotype"/>
          <w:sz w:val="22"/>
          <w:szCs w:val="22"/>
        </w:rPr>
      </w:pPr>
      <w:r w:rsidRPr="003703B2">
        <w:rPr>
          <w:rFonts w:ascii="Palatino Linotype" w:hAnsi="Palatino Linotype"/>
          <w:sz w:val="22"/>
          <w:szCs w:val="22"/>
        </w:rPr>
        <w:t xml:space="preserve">Oznaczenie sprawy: </w:t>
      </w:r>
      <w:r w:rsidR="00CF3C94">
        <w:rPr>
          <w:rFonts w:ascii="Palatino Linotype" w:hAnsi="Palatino Linotype"/>
          <w:sz w:val="22"/>
          <w:szCs w:val="22"/>
        </w:rPr>
        <w:t>12</w:t>
      </w:r>
      <w:r w:rsidRPr="003703B2">
        <w:rPr>
          <w:rFonts w:ascii="Palatino Linotype" w:hAnsi="Palatino Linotype"/>
          <w:sz w:val="22"/>
          <w:szCs w:val="22"/>
        </w:rPr>
        <w:t>/PZP/202</w:t>
      </w:r>
      <w:r w:rsidR="00A654AA" w:rsidRPr="003703B2">
        <w:rPr>
          <w:rFonts w:ascii="Palatino Linotype" w:hAnsi="Palatino Linotype"/>
          <w:sz w:val="22"/>
          <w:szCs w:val="22"/>
        </w:rPr>
        <w:t>2</w:t>
      </w:r>
      <w:r w:rsidRPr="003703B2">
        <w:rPr>
          <w:rFonts w:ascii="Palatino Linotype" w:hAnsi="Palatino Linotype"/>
          <w:sz w:val="22"/>
          <w:szCs w:val="22"/>
        </w:rPr>
        <w:t xml:space="preserve">/TP      </w:t>
      </w:r>
      <w:r w:rsidR="007F4FE8" w:rsidRPr="003703B2">
        <w:rPr>
          <w:rFonts w:ascii="Palatino Linotype" w:hAnsi="Palatino Linotype"/>
          <w:sz w:val="22"/>
          <w:szCs w:val="22"/>
        </w:rPr>
        <w:t xml:space="preserve">                       </w:t>
      </w:r>
      <w:r w:rsidR="00D70D1A" w:rsidRPr="00C02E39">
        <w:rPr>
          <w:rFonts w:ascii="Palatino Linotype" w:hAnsi="Palatino Linotype" w:cs="Calibri"/>
          <w:color w:val="000000" w:themeColor="text1"/>
          <w:sz w:val="22"/>
          <w:szCs w:val="22"/>
        </w:rPr>
        <w:t>Trzebnica, dnia</w:t>
      </w:r>
      <w:r w:rsidR="008F429D" w:rsidRPr="00C02E39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r w:rsidR="00157F38">
        <w:rPr>
          <w:rFonts w:ascii="Palatino Linotype" w:hAnsi="Palatino Linotype" w:cs="Calibri"/>
          <w:color w:val="000000" w:themeColor="text1"/>
          <w:sz w:val="22"/>
          <w:szCs w:val="22"/>
        </w:rPr>
        <w:t>12.</w:t>
      </w:r>
      <w:r w:rsidR="00CF3C94" w:rsidRPr="00C02E39">
        <w:rPr>
          <w:rFonts w:ascii="Palatino Linotype" w:hAnsi="Palatino Linotype" w:cs="Calibri"/>
          <w:color w:val="000000" w:themeColor="text1"/>
          <w:sz w:val="22"/>
          <w:szCs w:val="22"/>
        </w:rPr>
        <w:t>01</w:t>
      </w:r>
      <w:r w:rsidRPr="00C02E39">
        <w:rPr>
          <w:rFonts w:ascii="Palatino Linotype" w:hAnsi="Palatino Linotype" w:cs="Calibri"/>
          <w:color w:val="000000" w:themeColor="text1"/>
          <w:sz w:val="22"/>
          <w:szCs w:val="22"/>
        </w:rPr>
        <w:t>.202</w:t>
      </w:r>
      <w:r w:rsidR="00CF3C94" w:rsidRPr="00C02E39">
        <w:rPr>
          <w:rFonts w:ascii="Palatino Linotype" w:hAnsi="Palatino Linotype" w:cs="Calibri"/>
          <w:color w:val="000000" w:themeColor="text1"/>
          <w:sz w:val="22"/>
          <w:szCs w:val="22"/>
        </w:rPr>
        <w:t>3</w:t>
      </w:r>
      <w:r w:rsidR="00D70D1A" w:rsidRPr="00C02E39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r.</w:t>
      </w:r>
      <w:r w:rsidR="00D70D1A" w:rsidRPr="003703B2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7176D47D" w14:textId="77777777" w:rsidR="000351DB" w:rsidRPr="003703B2" w:rsidRDefault="000351DB" w:rsidP="007838F7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14:paraId="76C2B019" w14:textId="2CF7C581" w:rsidR="00D0762E" w:rsidRPr="00E94CF1" w:rsidRDefault="00D87C91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0"/>
          <w:szCs w:val="20"/>
        </w:rPr>
      </w:pPr>
      <w:r w:rsidRPr="00E94CF1">
        <w:rPr>
          <w:rFonts w:ascii="Palatino Linotype" w:hAnsi="Palatino Linotype" w:cs="Calibri"/>
          <w:b/>
          <w:bCs/>
          <w:sz w:val="20"/>
          <w:szCs w:val="20"/>
        </w:rPr>
        <w:t>WYJAŚNIENIA TREŚCI SWZ</w:t>
      </w:r>
      <w:r w:rsidR="00834C86" w:rsidRPr="00E94CF1">
        <w:rPr>
          <w:rFonts w:ascii="Palatino Linotype" w:hAnsi="Palatino Linotype" w:cs="Calibri"/>
          <w:b/>
          <w:bCs/>
          <w:sz w:val="20"/>
          <w:szCs w:val="20"/>
        </w:rPr>
        <w:t xml:space="preserve"> </w:t>
      </w:r>
      <w:r w:rsidR="00804DBC">
        <w:rPr>
          <w:rFonts w:ascii="Palatino Linotype" w:hAnsi="Palatino Linotype" w:cs="Calibri"/>
          <w:b/>
          <w:bCs/>
          <w:sz w:val="20"/>
          <w:szCs w:val="20"/>
        </w:rPr>
        <w:t>(I</w:t>
      </w:r>
      <w:r w:rsidR="00BF6EAC">
        <w:rPr>
          <w:rFonts w:ascii="Palatino Linotype" w:hAnsi="Palatino Linotype" w:cs="Calibri"/>
          <w:b/>
          <w:bCs/>
          <w:sz w:val="20"/>
          <w:szCs w:val="20"/>
        </w:rPr>
        <w:t>I</w:t>
      </w:r>
      <w:r w:rsidR="00804DBC">
        <w:rPr>
          <w:rFonts w:ascii="Palatino Linotype" w:hAnsi="Palatino Linotype" w:cs="Calibri"/>
          <w:b/>
          <w:bCs/>
          <w:sz w:val="20"/>
          <w:szCs w:val="20"/>
        </w:rPr>
        <w:t>)</w:t>
      </w:r>
    </w:p>
    <w:p w14:paraId="25EAB67B" w14:textId="77777777" w:rsidR="007007C0" w:rsidRPr="00E94CF1" w:rsidRDefault="007007C0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0"/>
          <w:szCs w:val="20"/>
        </w:rPr>
      </w:pPr>
    </w:p>
    <w:p w14:paraId="29B9C12D" w14:textId="0C289673" w:rsidR="00CF3C94" w:rsidRPr="007B7F93" w:rsidRDefault="00A654AA" w:rsidP="00CF3C94">
      <w:pPr>
        <w:tabs>
          <w:tab w:val="left" w:pos="567"/>
        </w:tabs>
        <w:jc w:val="both"/>
        <w:rPr>
          <w:rFonts w:ascii="Palatino Linotype" w:hAnsi="Palatino Linotype" w:cs="Tahoma"/>
          <w:sz w:val="22"/>
          <w:szCs w:val="22"/>
        </w:rPr>
      </w:pPr>
      <w:r w:rsidRPr="007B7F93">
        <w:rPr>
          <w:rFonts w:ascii="Palatino Linotype" w:hAnsi="Palatino Linotype"/>
          <w:sz w:val="22"/>
          <w:szCs w:val="22"/>
        </w:rPr>
        <w:t xml:space="preserve">Dot. postępowania o udzielenie zamówienia publicznego pn. </w:t>
      </w:r>
      <w:r w:rsidR="00CF3C94" w:rsidRPr="007B7F93"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CF3C94" w:rsidRPr="007B7F93">
        <w:rPr>
          <w:rFonts w:ascii="Palatino Linotype" w:hAnsi="Palatino Linotype" w:cs="Tahoma"/>
          <w:b/>
          <w:bCs/>
          <w:sz w:val="22"/>
          <w:szCs w:val="22"/>
        </w:rPr>
        <w:t>„Sukcesywna dostawa sprzętu medycznego jednorazowego i wielorazowego użytku”.</w:t>
      </w:r>
    </w:p>
    <w:p w14:paraId="7BA2A5A6" w14:textId="77777777" w:rsidR="00CF3C94" w:rsidRPr="007B7F93" w:rsidRDefault="00CF3C94" w:rsidP="007F4FE8">
      <w:pPr>
        <w:tabs>
          <w:tab w:val="left" w:pos="567"/>
        </w:tabs>
        <w:jc w:val="both"/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</w:pPr>
    </w:p>
    <w:p w14:paraId="6D62A790" w14:textId="77777777" w:rsidR="00A654AA" w:rsidRPr="007B7F93" w:rsidRDefault="00A654AA" w:rsidP="007F4FE8">
      <w:pPr>
        <w:tabs>
          <w:tab w:val="left" w:pos="567"/>
        </w:tabs>
        <w:ind w:firstLine="284"/>
        <w:jc w:val="both"/>
        <w:rPr>
          <w:rFonts w:ascii="Palatino Linotype" w:hAnsi="Palatino Linotype" w:cs="Calibri"/>
          <w:b/>
          <w:sz w:val="22"/>
          <w:szCs w:val="22"/>
        </w:rPr>
      </w:pPr>
    </w:p>
    <w:p w14:paraId="7CC32D61" w14:textId="7436E0B8" w:rsidR="00F446AE" w:rsidRPr="007B7F93" w:rsidRDefault="00945BBE" w:rsidP="007F4FE8">
      <w:pPr>
        <w:tabs>
          <w:tab w:val="left" w:pos="567"/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7B7F93">
        <w:rPr>
          <w:rFonts w:ascii="Palatino Linotype" w:hAnsi="Palatino Linotype"/>
          <w:sz w:val="22"/>
          <w:szCs w:val="22"/>
        </w:rPr>
        <w:t xml:space="preserve">Szpital im. św. Jadwigi Śląskiej w Trzebnicy (Zamawiający) </w:t>
      </w:r>
      <w:r w:rsidRPr="00157F38">
        <w:rPr>
          <w:rFonts w:ascii="Palatino Linotype" w:hAnsi="Palatino Linotype"/>
          <w:color w:val="000000" w:themeColor="text1"/>
          <w:sz w:val="22"/>
          <w:szCs w:val="22"/>
        </w:rPr>
        <w:t>d</w:t>
      </w:r>
      <w:r w:rsidR="00196A68" w:rsidRPr="00157F38">
        <w:rPr>
          <w:rFonts w:ascii="Palatino Linotype" w:hAnsi="Palatino Linotype"/>
          <w:color w:val="000000" w:themeColor="text1"/>
          <w:sz w:val="22"/>
          <w:szCs w:val="22"/>
        </w:rPr>
        <w:t xml:space="preserve">ziałając zgodnie z </w:t>
      </w:r>
      <w:r w:rsidR="00297FDF" w:rsidRPr="00157F38">
        <w:rPr>
          <w:rFonts w:ascii="Palatino Linotype" w:hAnsi="Palatino Linotype"/>
          <w:color w:val="000000" w:themeColor="text1"/>
          <w:sz w:val="22"/>
          <w:szCs w:val="22"/>
        </w:rPr>
        <w:t xml:space="preserve">art. </w:t>
      </w:r>
      <w:r w:rsidR="00531B3C" w:rsidRPr="00157F38">
        <w:rPr>
          <w:rFonts w:ascii="Palatino Linotype" w:hAnsi="Palatino Linotype"/>
          <w:color w:val="000000" w:themeColor="text1"/>
          <w:sz w:val="22"/>
          <w:szCs w:val="22"/>
        </w:rPr>
        <w:t>284</w:t>
      </w:r>
      <w:r w:rsidR="0043692D" w:rsidRPr="00157F38">
        <w:rPr>
          <w:rFonts w:ascii="Palatino Linotype" w:hAnsi="Palatino Linotype"/>
          <w:color w:val="000000" w:themeColor="text1"/>
          <w:sz w:val="22"/>
          <w:szCs w:val="22"/>
        </w:rPr>
        <w:t xml:space="preserve"> ust. </w:t>
      </w:r>
      <w:r w:rsidR="00531B3C" w:rsidRPr="00157F38">
        <w:rPr>
          <w:rFonts w:ascii="Palatino Linotype" w:hAnsi="Palatino Linotype"/>
          <w:color w:val="000000" w:themeColor="text1"/>
          <w:sz w:val="22"/>
          <w:szCs w:val="22"/>
        </w:rPr>
        <w:t xml:space="preserve">2 </w:t>
      </w:r>
      <w:r w:rsidR="002071A2" w:rsidRPr="00157F38">
        <w:rPr>
          <w:rFonts w:ascii="Palatino Linotype" w:hAnsi="Palatino Linotype"/>
          <w:color w:val="000000" w:themeColor="text1"/>
          <w:sz w:val="22"/>
          <w:szCs w:val="22"/>
        </w:rPr>
        <w:t xml:space="preserve">i 6 </w:t>
      </w:r>
      <w:r w:rsidR="00D87C91" w:rsidRPr="00157F38">
        <w:rPr>
          <w:rFonts w:ascii="Palatino Linotype" w:hAnsi="Palatino Linotype"/>
          <w:color w:val="000000" w:themeColor="text1"/>
          <w:sz w:val="22"/>
          <w:szCs w:val="22"/>
        </w:rPr>
        <w:t>ustawy z dnia 11 września 2019 r. - Prawo zamówień publicznych (Dz.U. z 2</w:t>
      </w:r>
      <w:r w:rsidR="001E7FC9" w:rsidRPr="00157F38">
        <w:rPr>
          <w:rFonts w:ascii="Palatino Linotype" w:hAnsi="Palatino Linotype"/>
          <w:color w:val="000000" w:themeColor="text1"/>
          <w:sz w:val="22"/>
          <w:szCs w:val="22"/>
        </w:rPr>
        <w:t>02</w:t>
      </w:r>
      <w:r w:rsidR="00E253BC" w:rsidRPr="00157F38">
        <w:rPr>
          <w:rFonts w:ascii="Palatino Linotype" w:hAnsi="Palatino Linotype"/>
          <w:color w:val="000000" w:themeColor="text1"/>
          <w:sz w:val="22"/>
          <w:szCs w:val="22"/>
        </w:rPr>
        <w:t>2</w:t>
      </w:r>
      <w:r w:rsidR="00D87C91" w:rsidRPr="00157F38">
        <w:rPr>
          <w:rFonts w:ascii="Palatino Linotype" w:hAnsi="Palatino Linotype"/>
          <w:color w:val="000000" w:themeColor="text1"/>
          <w:sz w:val="22"/>
          <w:szCs w:val="22"/>
        </w:rPr>
        <w:t xml:space="preserve"> r. poz. </w:t>
      </w:r>
      <w:r w:rsidR="00E253BC" w:rsidRPr="00157F38">
        <w:rPr>
          <w:rFonts w:ascii="Palatino Linotype" w:hAnsi="Palatino Linotype"/>
          <w:color w:val="000000" w:themeColor="text1"/>
          <w:sz w:val="22"/>
          <w:szCs w:val="22"/>
        </w:rPr>
        <w:t>1710</w:t>
      </w:r>
      <w:r w:rsidR="00D87C91" w:rsidRPr="00157F38">
        <w:rPr>
          <w:rFonts w:ascii="Palatino Linotype" w:hAnsi="Palatino Linotype"/>
          <w:color w:val="000000" w:themeColor="text1"/>
          <w:sz w:val="22"/>
          <w:szCs w:val="22"/>
        </w:rPr>
        <w:t xml:space="preserve"> ze zm.)</w:t>
      </w:r>
      <w:r w:rsidR="00A37655" w:rsidRPr="00157F38">
        <w:rPr>
          <w:rFonts w:ascii="Palatino Linotype" w:hAnsi="Palatino Linotype"/>
          <w:color w:val="000000" w:themeColor="text1"/>
          <w:sz w:val="22"/>
          <w:szCs w:val="22"/>
        </w:rPr>
        <w:t>,</w:t>
      </w:r>
      <w:r w:rsidR="00D87C91" w:rsidRPr="00157F38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196A68" w:rsidRPr="00157F38">
        <w:rPr>
          <w:rFonts w:ascii="Palatino Linotype" w:hAnsi="Palatino Linotype"/>
          <w:color w:val="000000" w:themeColor="text1"/>
          <w:sz w:val="22"/>
          <w:szCs w:val="22"/>
        </w:rPr>
        <w:t>w odpowiedzi na pytani</w:t>
      </w:r>
      <w:r w:rsidR="00D93F13" w:rsidRPr="00157F38">
        <w:rPr>
          <w:rFonts w:ascii="Palatino Linotype" w:hAnsi="Palatino Linotype"/>
          <w:color w:val="000000" w:themeColor="text1"/>
          <w:sz w:val="22"/>
          <w:szCs w:val="22"/>
        </w:rPr>
        <w:t>a</w:t>
      </w:r>
      <w:r w:rsidR="00196A68" w:rsidRPr="00157F38">
        <w:rPr>
          <w:rFonts w:ascii="Palatino Linotype" w:hAnsi="Palatino Linotype"/>
          <w:color w:val="000000" w:themeColor="text1"/>
          <w:sz w:val="22"/>
          <w:szCs w:val="22"/>
        </w:rPr>
        <w:t xml:space="preserve"> zgłoszone w toku przedmiotowego postępowania przez Wykonawc</w:t>
      </w:r>
      <w:r w:rsidR="00D93F13" w:rsidRPr="00157F38">
        <w:rPr>
          <w:rFonts w:ascii="Palatino Linotype" w:hAnsi="Palatino Linotype"/>
          <w:color w:val="000000" w:themeColor="text1"/>
          <w:sz w:val="22"/>
          <w:szCs w:val="22"/>
        </w:rPr>
        <w:t>ów</w:t>
      </w:r>
      <w:r w:rsidR="00196A68" w:rsidRPr="00157F38">
        <w:rPr>
          <w:rFonts w:ascii="Palatino Linotype" w:hAnsi="Palatino Linotype"/>
          <w:color w:val="000000" w:themeColor="text1"/>
          <w:sz w:val="22"/>
          <w:szCs w:val="22"/>
        </w:rPr>
        <w:t xml:space="preserve"> udziela następujących wyjaśnień dotyczących </w:t>
      </w:r>
      <w:r w:rsidRPr="00157F38">
        <w:rPr>
          <w:rFonts w:ascii="Palatino Linotype" w:hAnsi="Palatino Linotype"/>
          <w:color w:val="000000" w:themeColor="text1"/>
          <w:sz w:val="22"/>
          <w:szCs w:val="22"/>
        </w:rPr>
        <w:t xml:space="preserve">treści </w:t>
      </w:r>
      <w:r w:rsidR="00196A68" w:rsidRPr="00157F38">
        <w:rPr>
          <w:rFonts w:ascii="Palatino Linotype" w:hAnsi="Palatino Linotype"/>
          <w:color w:val="000000" w:themeColor="text1"/>
          <w:sz w:val="22"/>
          <w:szCs w:val="22"/>
        </w:rPr>
        <w:t>Specyfikacji Warunków Zamówienia</w:t>
      </w:r>
      <w:r w:rsidR="00097B93" w:rsidRPr="00157F38">
        <w:rPr>
          <w:rFonts w:ascii="Palatino Linotype" w:hAnsi="Palatino Linotype"/>
          <w:color w:val="000000" w:themeColor="text1"/>
          <w:sz w:val="22"/>
          <w:szCs w:val="22"/>
        </w:rPr>
        <w:t>:</w:t>
      </w:r>
      <w:r w:rsidR="00A02531" w:rsidRPr="00157F38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1A2C8D50" w14:textId="77777777" w:rsidR="00157F38" w:rsidRDefault="00157F38" w:rsidP="006017F3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FF0000"/>
          <w:sz w:val="32"/>
          <w:szCs w:val="32"/>
        </w:rPr>
      </w:pPr>
      <w:bookmarkStart w:id="0" w:name="_Hlk123541525"/>
    </w:p>
    <w:p w14:paraId="24F919C3" w14:textId="7D46A4C8" w:rsidR="00024248" w:rsidRPr="00AB28AF" w:rsidRDefault="00EA5366" w:rsidP="006017F3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7F7F7F" w:themeColor="text1" w:themeTint="80"/>
          <w:sz w:val="22"/>
          <w:szCs w:val="22"/>
        </w:rPr>
      </w:pPr>
      <w:r w:rsidRPr="00AB28AF">
        <w:rPr>
          <w:rFonts w:ascii="Palatino Linotype" w:hAnsi="Palatino Linotype" w:cs="Calibri"/>
          <w:b/>
          <w:color w:val="7F7F7F" w:themeColor="text1" w:themeTint="80"/>
          <w:sz w:val="22"/>
          <w:szCs w:val="22"/>
        </w:rPr>
        <w:t>Pytanie nr 1:</w:t>
      </w:r>
    </w:p>
    <w:p w14:paraId="7F17A3D8" w14:textId="77777777" w:rsidR="006017F3" w:rsidRPr="00AB28AF" w:rsidRDefault="006017F3" w:rsidP="006017F3">
      <w:pPr>
        <w:jc w:val="both"/>
        <w:rPr>
          <w:rFonts w:ascii="Palatino Linotype" w:hAnsi="Palatino Linotype" w:cs="Arial"/>
          <w:color w:val="7F7F7F" w:themeColor="text1" w:themeTint="80"/>
          <w:sz w:val="22"/>
          <w:szCs w:val="22"/>
        </w:rPr>
      </w:pPr>
      <w:r w:rsidRPr="00AB28AF">
        <w:rPr>
          <w:rFonts w:ascii="Palatino Linotype" w:hAnsi="Palatino Linotype" w:cs="Arial"/>
          <w:color w:val="7F7F7F" w:themeColor="text1" w:themeTint="80"/>
          <w:sz w:val="22"/>
          <w:szCs w:val="22"/>
        </w:rPr>
        <w:t>Pakiet 55</w:t>
      </w:r>
    </w:p>
    <w:p w14:paraId="48F580B1" w14:textId="3DA5A6B6" w:rsidR="006017F3" w:rsidRPr="00AB28AF" w:rsidRDefault="006017F3" w:rsidP="006017F3">
      <w:pPr>
        <w:pStyle w:val="Akapitzlist"/>
        <w:widowControl/>
        <w:numPr>
          <w:ilvl w:val="0"/>
          <w:numId w:val="10"/>
        </w:numPr>
        <w:suppressAutoHyphens w:val="0"/>
        <w:spacing w:line="259" w:lineRule="auto"/>
        <w:jc w:val="both"/>
        <w:rPr>
          <w:rFonts w:ascii="Palatino Linotype" w:hAnsi="Palatino Linotype" w:cs="Arial"/>
          <w:color w:val="7F7F7F" w:themeColor="text1" w:themeTint="80"/>
          <w:sz w:val="22"/>
          <w:szCs w:val="22"/>
        </w:rPr>
      </w:pPr>
      <w:r w:rsidRPr="00AB28AF">
        <w:rPr>
          <w:rFonts w:ascii="Palatino Linotype" w:hAnsi="Palatino Linotype" w:cs="Arial"/>
          <w:color w:val="7F7F7F" w:themeColor="text1" w:themeTint="80"/>
          <w:sz w:val="22"/>
          <w:szCs w:val="22"/>
        </w:rPr>
        <w:t xml:space="preserve">Czy Zamawiający w pozycji 1 dopuści zaoferowanie worków do laparoskopii o pojemności 400 ml, wymiary 110x210mm, do trokara 10mm, worek wzmocniony, </w:t>
      </w:r>
      <w:proofErr w:type="spellStart"/>
      <w:r w:rsidRPr="00AB28AF">
        <w:rPr>
          <w:rFonts w:ascii="Palatino Linotype" w:hAnsi="Palatino Linotype" w:cs="Arial"/>
          <w:color w:val="7F7F7F" w:themeColor="text1" w:themeTint="80"/>
          <w:sz w:val="22"/>
          <w:szCs w:val="22"/>
        </w:rPr>
        <w:t>samorozprężający</w:t>
      </w:r>
      <w:proofErr w:type="spellEnd"/>
      <w:r w:rsidRPr="00AB28AF">
        <w:rPr>
          <w:rFonts w:ascii="Palatino Linotype" w:hAnsi="Palatino Linotype" w:cs="Arial"/>
          <w:color w:val="7F7F7F" w:themeColor="text1" w:themeTint="80"/>
          <w:sz w:val="22"/>
          <w:szCs w:val="22"/>
        </w:rPr>
        <w:t xml:space="preserve"> po uwolnieniu z tubusu, wyposażony w izolowaną linkę do jego zamykania.</w:t>
      </w:r>
    </w:p>
    <w:p w14:paraId="7758A010" w14:textId="34FD9EED" w:rsidR="006017F3" w:rsidRPr="00AB28AF" w:rsidRDefault="006017F3" w:rsidP="006017F3">
      <w:pPr>
        <w:pStyle w:val="Default"/>
        <w:ind w:left="1004"/>
        <w:jc w:val="both"/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</w:pPr>
      <w:proofErr w:type="spellStart"/>
      <w:r w:rsidRPr="00AB28AF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>Odpowiedź</w:t>
      </w:r>
      <w:proofErr w:type="spellEnd"/>
      <w:r w:rsidRPr="00AB28AF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: </w:t>
      </w:r>
      <w:proofErr w:type="spellStart"/>
      <w:r w:rsidR="00121187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>Zamawiający</w:t>
      </w:r>
      <w:proofErr w:type="spellEnd"/>
      <w:r w:rsidR="00121187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 </w:t>
      </w:r>
      <w:proofErr w:type="spellStart"/>
      <w:r w:rsidR="00121187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>nie</w:t>
      </w:r>
      <w:proofErr w:type="spellEnd"/>
      <w:r w:rsidR="00121187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 </w:t>
      </w:r>
      <w:proofErr w:type="spellStart"/>
      <w:r w:rsidR="00121187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>dopuszcza</w:t>
      </w:r>
      <w:proofErr w:type="spellEnd"/>
      <w:r w:rsidR="00121187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. </w:t>
      </w:r>
    </w:p>
    <w:p w14:paraId="16F95C5A" w14:textId="77777777" w:rsidR="006017F3" w:rsidRPr="00AB28AF" w:rsidRDefault="006017F3" w:rsidP="006017F3">
      <w:pPr>
        <w:pStyle w:val="Akapitzlist"/>
        <w:widowControl/>
        <w:suppressAutoHyphens w:val="0"/>
        <w:spacing w:after="160" w:line="259" w:lineRule="auto"/>
        <w:ind w:left="1004"/>
        <w:jc w:val="both"/>
        <w:rPr>
          <w:rFonts w:ascii="Palatino Linotype" w:hAnsi="Palatino Linotype" w:cs="Arial"/>
          <w:color w:val="7F7F7F" w:themeColor="text1" w:themeTint="80"/>
          <w:sz w:val="22"/>
          <w:szCs w:val="22"/>
        </w:rPr>
      </w:pPr>
    </w:p>
    <w:p w14:paraId="0D56DD72" w14:textId="77777777" w:rsidR="006017F3" w:rsidRPr="00AB28AF" w:rsidRDefault="006017F3" w:rsidP="006017F3">
      <w:pPr>
        <w:pStyle w:val="Akapitzlist"/>
        <w:ind w:left="644"/>
        <w:jc w:val="both"/>
        <w:rPr>
          <w:rFonts w:ascii="Palatino Linotype" w:hAnsi="Palatino Linotype" w:cs="Arial"/>
          <w:color w:val="7F7F7F" w:themeColor="text1" w:themeTint="80"/>
          <w:sz w:val="22"/>
          <w:szCs w:val="22"/>
        </w:rPr>
      </w:pPr>
    </w:p>
    <w:p w14:paraId="587A1B68" w14:textId="5C077A39" w:rsidR="006017F3" w:rsidRPr="00AB28AF" w:rsidRDefault="006017F3" w:rsidP="006017F3">
      <w:pPr>
        <w:pStyle w:val="Akapitzlist"/>
        <w:widowControl/>
        <w:numPr>
          <w:ilvl w:val="0"/>
          <w:numId w:val="10"/>
        </w:numPr>
        <w:suppressAutoHyphens w:val="0"/>
        <w:spacing w:line="259" w:lineRule="auto"/>
        <w:jc w:val="both"/>
        <w:rPr>
          <w:rFonts w:ascii="Palatino Linotype" w:hAnsi="Palatino Linotype" w:cs="Arial"/>
          <w:color w:val="7F7F7F" w:themeColor="text1" w:themeTint="80"/>
          <w:sz w:val="22"/>
          <w:szCs w:val="22"/>
        </w:rPr>
      </w:pPr>
      <w:r w:rsidRPr="00AB28AF">
        <w:rPr>
          <w:rFonts w:ascii="Palatino Linotype" w:hAnsi="Palatino Linotype" w:cs="Arial"/>
          <w:color w:val="7F7F7F" w:themeColor="text1" w:themeTint="80"/>
          <w:sz w:val="22"/>
          <w:szCs w:val="22"/>
        </w:rPr>
        <w:t>Czy Zamawiający w pozycji 1 dopuści zaoferowanie worków do laparoskopii o pojemności 400 ml, wymiary 110x210mm, uchwyt nożycowy z dwoma zamkniętymi oczkami na palce, do trokara 10mm, z możliwością otwierania/zamykania worka połączonego z wypychaczem z tubusu (worek po uwolnieniu pozostaje połączony w wypychaczem).</w:t>
      </w:r>
    </w:p>
    <w:p w14:paraId="56583B15" w14:textId="77777777" w:rsidR="00121187" w:rsidRPr="00AB28AF" w:rsidRDefault="00121187" w:rsidP="00121187">
      <w:pPr>
        <w:pStyle w:val="Default"/>
        <w:ind w:left="1004"/>
        <w:jc w:val="both"/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</w:pPr>
      <w:proofErr w:type="spellStart"/>
      <w:r w:rsidRPr="00AB28AF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>Odpowiedź</w:t>
      </w:r>
      <w:proofErr w:type="spellEnd"/>
      <w:r w:rsidRPr="00AB28AF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: </w:t>
      </w:r>
      <w:proofErr w:type="spellStart"/>
      <w:r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>Zamawiający</w:t>
      </w:r>
      <w:proofErr w:type="spellEnd"/>
      <w:r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>nie</w:t>
      </w:r>
      <w:proofErr w:type="spellEnd"/>
      <w:r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>dopuszcza</w:t>
      </w:r>
      <w:proofErr w:type="spellEnd"/>
      <w:r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. </w:t>
      </w:r>
    </w:p>
    <w:p w14:paraId="25E8CED3" w14:textId="77777777" w:rsidR="006017F3" w:rsidRPr="00AB28AF" w:rsidRDefault="006017F3" w:rsidP="006017F3">
      <w:pPr>
        <w:pStyle w:val="Akapitzlist"/>
        <w:widowControl/>
        <w:suppressAutoHyphens w:val="0"/>
        <w:spacing w:after="160" w:line="259" w:lineRule="auto"/>
        <w:ind w:left="1004"/>
        <w:jc w:val="both"/>
        <w:rPr>
          <w:rFonts w:ascii="Palatino Linotype" w:hAnsi="Palatino Linotype" w:cs="Arial"/>
          <w:color w:val="7F7F7F" w:themeColor="text1" w:themeTint="80"/>
          <w:sz w:val="22"/>
          <w:szCs w:val="22"/>
        </w:rPr>
      </w:pPr>
    </w:p>
    <w:p w14:paraId="5F7A3913" w14:textId="77777777" w:rsidR="006017F3" w:rsidRPr="00AB28AF" w:rsidRDefault="006017F3" w:rsidP="006017F3">
      <w:pPr>
        <w:pStyle w:val="Akapitzlist"/>
        <w:ind w:left="644"/>
        <w:jc w:val="both"/>
        <w:rPr>
          <w:rFonts w:ascii="Palatino Linotype" w:hAnsi="Palatino Linotype" w:cs="Arial"/>
          <w:color w:val="7F7F7F" w:themeColor="text1" w:themeTint="80"/>
          <w:sz w:val="22"/>
          <w:szCs w:val="22"/>
        </w:rPr>
      </w:pPr>
    </w:p>
    <w:p w14:paraId="6EEC7500" w14:textId="67E3415E" w:rsidR="006017F3" w:rsidRPr="00AB28AF" w:rsidRDefault="006017F3" w:rsidP="006017F3">
      <w:pPr>
        <w:pStyle w:val="Akapitzlist"/>
        <w:widowControl/>
        <w:numPr>
          <w:ilvl w:val="0"/>
          <w:numId w:val="10"/>
        </w:numPr>
        <w:suppressAutoHyphens w:val="0"/>
        <w:spacing w:line="259" w:lineRule="auto"/>
        <w:jc w:val="both"/>
        <w:rPr>
          <w:rFonts w:ascii="Palatino Linotype" w:hAnsi="Palatino Linotype" w:cs="Arial"/>
          <w:color w:val="7F7F7F" w:themeColor="text1" w:themeTint="80"/>
          <w:sz w:val="22"/>
          <w:szCs w:val="22"/>
        </w:rPr>
      </w:pPr>
      <w:r w:rsidRPr="00AB28AF">
        <w:rPr>
          <w:rFonts w:ascii="Palatino Linotype" w:hAnsi="Palatino Linotype" w:cs="Arial"/>
          <w:color w:val="7F7F7F" w:themeColor="text1" w:themeTint="80"/>
          <w:sz w:val="22"/>
          <w:szCs w:val="22"/>
        </w:rPr>
        <w:t xml:space="preserve">Czy Zamawiający w pozycji 2 dopuści zaoferowanie worków do laparoskopii o pojemności 800 ml, z obręczą metalową do zaciągnięcia, wymiary 160x200mm, do trokara 10mm, worek wzmocniony, </w:t>
      </w:r>
      <w:proofErr w:type="spellStart"/>
      <w:r w:rsidRPr="00AB28AF">
        <w:rPr>
          <w:rFonts w:ascii="Palatino Linotype" w:hAnsi="Palatino Linotype" w:cs="Arial"/>
          <w:color w:val="7F7F7F" w:themeColor="text1" w:themeTint="80"/>
          <w:sz w:val="22"/>
          <w:szCs w:val="22"/>
        </w:rPr>
        <w:t>samorozprężający</w:t>
      </w:r>
      <w:proofErr w:type="spellEnd"/>
      <w:r w:rsidRPr="00AB28AF">
        <w:rPr>
          <w:rFonts w:ascii="Palatino Linotype" w:hAnsi="Palatino Linotype" w:cs="Arial"/>
          <w:color w:val="7F7F7F" w:themeColor="text1" w:themeTint="80"/>
          <w:sz w:val="22"/>
          <w:szCs w:val="22"/>
        </w:rPr>
        <w:t xml:space="preserve"> po uwolnieniu z tubusu,  wyposażony w izolowaną linkę do jego zamykania.</w:t>
      </w:r>
    </w:p>
    <w:p w14:paraId="661AFA77" w14:textId="77777777" w:rsidR="00121187" w:rsidRPr="00AB28AF" w:rsidRDefault="00121187" w:rsidP="00121187">
      <w:pPr>
        <w:pStyle w:val="Default"/>
        <w:ind w:left="1004"/>
        <w:jc w:val="both"/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</w:pPr>
      <w:proofErr w:type="spellStart"/>
      <w:r w:rsidRPr="00AB28AF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>Odpowiedź</w:t>
      </w:r>
      <w:proofErr w:type="spellEnd"/>
      <w:r w:rsidRPr="00AB28AF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: </w:t>
      </w:r>
      <w:proofErr w:type="spellStart"/>
      <w:r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>Zamawiający</w:t>
      </w:r>
      <w:proofErr w:type="spellEnd"/>
      <w:r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>nie</w:t>
      </w:r>
      <w:proofErr w:type="spellEnd"/>
      <w:r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>dopuszcza</w:t>
      </w:r>
      <w:proofErr w:type="spellEnd"/>
      <w:r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. </w:t>
      </w:r>
    </w:p>
    <w:p w14:paraId="47BAEC41" w14:textId="0D78F4E3" w:rsidR="006017F3" w:rsidRPr="00946B2F" w:rsidRDefault="006017F3" w:rsidP="006017F3">
      <w:pPr>
        <w:pStyle w:val="Default"/>
        <w:jc w:val="both"/>
        <w:rPr>
          <w:rFonts w:ascii="Palatino Linotype" w:hAnsi="Palatino Linotype"/>
          <w:color w:val="7F7F7F" w:themeColor="text1" w:themeTint="80"/>
          <w:sz w:val="22"/>
          <w:szCs w:val="22"/>
          <w:lang w:val="pl-PL"/>
        </w:rPr>
      </w:pPr>
    </w:p>
    <w:p w14:paraId="690667AE" w14:textId="77777777" w:rsidR="006017F3" w:rsidRPr="00AB28AF" w:rsidRDefault="006017F3" w:rsidP="006017F3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7F7F7F" w:themeColor="text1" w:themeTint="80"/>
          <w:sz w:val="22"/>
          <w:szCs w:val="22"/>
        </w:rPr>
      </w:pPr>
      <w:r w:rsidRPr="00AB28AF">
        <w:rPr>
          <w:rFonts w:ascii="Palatino Linotype" w:hAnsi="Palatino Linotype" w:cs="Calibri"/>
          <w:b/>
          <w:color w:val="7F7F7F" w:themeColor="text1" w:themeTint="80"/>
          <w:sz w:val="22"/>
          <w:szCs w:val="22"/>
        </w:rPr>
        <w:t>Pytanie nr 2:</w:t>
      </w:r>
    </w:p>
    <w:p w14:paraId="18D97AE1" w14:textId="0161BB02" w:rsidR="006017F3" w:rsidRPr="00AB28AF" w:rsidRDefault="006017F3" w:rsidP="00A53377">
      <w:pPr>
        <w:jc w:val="both"/>
        <w:rPr>
          <w:rFonts w:ascii="Palatino Linotype" w:hAnsi="Palatino Linotype" w:cs="Arial"/>
          <w:color w:val="7F7F7F" w:themeColor="text1" w:themeTint="80"/>
          <w:sz w:val="22"/>
          <w:szCs w:val="22"/>
        </w:rPr>
      </w:pPr>
      <w:r w:rsidRPr="00AB28AF">
        <w:rPr>
          <w:rFonts w:ascii="Palatino Linotype" w:hAnsi="Palatino Linotype" w:cs="Arial"/>
          <w:color w:val="7F7F7F" w:themeColor="text1" w:themeTint="80"/>
          <w:sz w:val="22"/>
          <w:szCs w:val="22"/>
        </w:rPr>
        <w:t>Pakiet 56</w:t>
      </w:r>
      <w:r w:rsidR="00A53377">
        <w:rPr>
          <w:rFonts w:ascii="Palatino Linotype" w:hAnsi="Palatino Linotype" w:cs="Arial"/>
          <w:color w:val="7F7F7F" w:themeColor="text1" w:themeTint="80"/>
          <w:sz w:val="22"/>
          <w:szCs w:val="22"/>
        </w:rPr>
        <w:t xml:space="preserve"> </w:t>
      </w:r>
      <w:r w:rsidRPr="00AB28AF">
        <w:rPr>
          <w:rFonts w:ascii="Palatino Linotype" w:hAnsi="Palatino Linotype" w:cs="Arial"/>
          <w:color w:val="7F7F7F" w:themeColor="text1" w:themeTint="80"/>
          <w:sz w:val="22"/>
          <w:szCs w:val="22"/>
        </w:rPr>
        <w:t xml:space="preserve">Czy Zamawiający dopuści zaoferowanie worków do laparoskopii o pojemności 200ml (wymiary 85x185mm) lub o pojemności 400 ml (wymiary 110x210mm), do wyboru przez zamawiającego, z obręczą metalową do zaciągnięcia, do trokara 10mm, worek wzmocniony, </w:t>
      </w:r>
      <w:proofErr w:type="spellStart"/>
      <w:r w:rsidRPr="00AB28AF">
        <w:rPr>
          <w:rFonts w:ascii="Palatino Linotype" w:hAnsi="Palatino Linotype" w:cs="Arial"/>
          <w:color w:val="7F7F7F" w:themeColor="text1" w:themeTint="80"/>
          <w:sz w:val="22"/>
          <w:szCs w:val="22"/>
        </w:rPr>
        <w:t>samorozprężający</w:t>
      </w:r>
      <w:proofErr w:type="spellEnd"/>
      <w:r w:rsidRPr="00AB28AF">
        <w:rPr>
          <w:rFonts w:ascii="Palatino Linotype" w:hAnsi="Palatino Linotype" w:cs="Arial"/>
          <w:color w:val="7F7F7F" w:themeColor="text1" w:themeTint="80"/>
          <w:sz w:val="22"/>
          <w:szCs w:val="22"/>
        </w:rPr>
        <w:t xml:space="preserve"> po uwolnieniu z tubusu wyposażony w izolowaną linkę do jego zamykania.</w:t>
      </w:r>
    </w:p>
    <w:p w14:paraId="1EBC34B4" w14:textId="4B9730DC" w:rsidR="00024248" w:rsidRPr="00AB28AF" w:rsidRDefault="00024248" w:rsidP="006017F3">
      <w:pPr>
        <w:widowControl/>
        <w:suppressAutoHyphens w:val="0"/>
        <w:spacing w:after="160" w:line="259" w:lineRule="auto"/>
        <w:jc w:val="both"/>
        <w:rPr>
          <w:rFonts w:ascii="Palatino Linotype" w:hAnsi="Palatino Linotype" w:cs="Arial"/>
          <w:color w:val="7F7F7F" w:themeColor="text1" w:themeTint="80"/>
          <w:sz w:val="22"/>
          <w:szCs w:val="22"/>
        </w:rPr>
      </w:pPr>
      <w:r w:rsidRPr="00AB28AF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>Odpowiedź:</w:t>
      </w:r>
      <w:r w:rsidR="005D68E6" w:rsidRPr="00AB28AF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 </w:t>
      </w:r>
      <w:r w:rsidR="005F34C7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>Zamawiający dopuszcza.</w:t>
      </w:r>
    </w:p>
    <w:p w14:paraId="4BD87B1A" w14:textId="77777777" w:rsidR="00985F3D" w:rsidRDefault="00985F3D" w:rsidP="00CF3C9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</w:p>
    <w:p w14:paraId="0B428974" w14:textId="150DC202" w:rsidR="00024248" w:rsidRPr="00985F3D" w:rsidRDefault="00024248" w:rsidP="00CF3C9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985F3D">
        <w:rPr>
          <w:rFonts w:ascii="Palatino Linotype" w:hAnsi="Palatino Linotype" w:cs="Calibri"/>
          <w:b/>
          <w:color w:val="00B050"/>
          <w:sz w:val="22"/>
          <w:szCs w:val="22"/>
        </w:rPr>
        <w:t xml:space="preserve">Pytanie nr </w:t>
      </w:r>
      <w:r w:rsidR="006017F3" w:rsidRPr="00985F3D">
        <w:rPr>
          <w:rFonts w:ascii="Palatino Linotype" w:hAnsi="Palatino Linotype" w:cs="Calibri"/>
          <w:b/>
          <w:color w:val="00B050"/>
          <w:sz w:val="22"/>
          <w:szCs w:val="22"/>
        </w:rPr>
        <w:t>3</w:t>
      </w:r>
      <w:r w:rsidRPr="00985F3D">
        <w:rPr>
          <w:rFonts w:ascii="Palatino Linotype" w:hAnsi="Palatino Linotype" w:cs="Calibri"/>
          <w:b/>
          <w:color w:val="00B050"/>
          <w:sz w:val="22"/>
          <w:szCs w:val="22"/>
        </w:rPr>
        <w:t>:</w:t>
      </w:r>
    </w:p>
    <w:p w14:paraId="600362D9" w14:textId="1A48CF20" w:rsidR="00CC3A5E" w:rsidRPr="00985F3D" w:rsidRDefault="00CC3A5E" w:rsidP="00CF3C94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985F3D">
        <w:rPr>
          <w:rFonts w:ascii="Palatino Linotype" w:hAnsi="Palatino Linotype"/>
          <w:color w:val="00B050"/>
          <w:sz w:val="22"/>
          <w:szCs w:val="22"/>
        </w:rPr>
        <w:t>Pytanie 1 – dotyczy pakietu nr 45 poz. 1. Prosimy o dopuszczenie czujników przeznaczonych dla pacjentów o wadze poniżej 3kg. Reszta bez zmian.</w:t>
      </w:r>
    </w:p>
    <w:bookmarkEnd w:id="0"/>
    <w:p w14:paraId="0F7E52F5" w14:textId="15C679EE" w:rsidR="00BE48C3" w:rsidRPr="00946B2F" w:rsidRDefault="00BE48C3" w:rsidP="00BE48C3">
      <w:pPr>
        <w:pStyle w:val="Default"/>
        <w:jc w:val="both"/>
        <w:rPr>
          <w:rFonts w:ascii="Palatino Linotype" w:eastAsia="Times New Roman" w:hAnsi="Palatino Linotype"/>
          <w:b/>
          <w:color w:val="00B050"/>
          <w:sz w:val="22"/>
          <w:szCs w:val="22"/>
          <w:lang w:val="pl-PL"/>
        </w:rPr>
      </w:pPr>
      <w:r w:rsidRPr="00946B2F">
        <w:rPr>
          <w:rFonts w:ascii="Palatino Linotype" w:eastAsia="Times New Roman" w:hAnsi="Palatino Linotype"/>
          <w:b/>
          <w:color w:val="00B050"/>
          <w:sz w:val="22"/>
          <w:szCs w:val="22"/>
          <w:lang w:val="pl-PL"/>
        </w:rPr>
        <w:t xml:space="preserve">Odpowiedź: </w:t>
      </w:r>
      <w:r w:rsidR="00157F38">
        <w:rPr>
          <w:rFonts w:ascii="Palatino Linotype" w:eastAsia="Times New Roman" w:hAnsi="Palatino Linotype"/>
          <w:b/>
          <w:color w:val="00B050"/>
          <w:sz w:val="22"/>
          <w:szCs w:val="22"/>
          <w:lang w:val="pl-PL"/>
        </w:rPr>
        <w:t>Zamawiający dopuszcza.</w:t>
      </w:r>
    </w:p>
    <w:p w14:paraId="11BBB7A1" w14:textId="77777777" w:rsidR="00BE48C3" w:rsidRPr="00946B2F" w:rsidRDefault="00BE48C3" w:rsidP="00BE48C3">
      <w:pPr>
        <w:pStyle w:val="Default"/>
        <w:jc w:val="both"/>
        <w:rPr>
          <w:rFonts w:ascii="Palatino Linotype" w:eastAsia="Times New Roman" w:hAnsi="Palatino Linotype"/>
          <w:b/>
          <w:bCs/>
          <w:color w:val="00B0F0"/>
          <w:sz w:val="22"/>
          <w:szCs w:val="22"/>
          <w:lang w:val="pl-PL"/>
        </w:rPr>
      </w:pPr>
    </w:p>
    <w:p w14:paraId="73A20D1F" w14:textId="1CE0688B" w:rsidR="00AC6BAF" w:rsidRPr="00AC6BAF" w:rsidRDefault="00AC6BAF" w:rsidP="00AC6BA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</w:pPr>
      <w:r w:rsidRPr="00AC6BAF"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  <w:t>Pytanie nr 4:</w:t>
      </w:r>
    </w:p>
    <w:p w14:paraId="48099ADC" w14:textId="6527FF98" w:rsidR="00AC6BAF" w:rsidRDefault="00AC6BAF" w:rsidP="00AC6BAF">
      <w:pPr>
        <w:tabs>
          <w:tab w:val="left" w:pos="567"/>
          <w:tab w:val="center" w:pos="4536"/>
          <w:tab w:val="right" w:pos="9072"/>
        </w:tabs>
        <w:spacing w:line="276" w:lineRule="auto"/>
        <w:jc w:val="both"/>
        <w:rPr>
          <w:rFonts w:ascii="Palatino Linotype" w:hAnsi="Palatino Linotype"/>
          <w:color w:val="808080" w:themeColor="background1" w:themeShade="80"/>
          <w:sz w:val="22"/>
          <w:szCs w:val="22"/>
        </w:rPr>
      </w:pPr>
      <w:r w:rsidRPr="00AC6BAF">
        <w:rPr>
          <w:rFonts w:ascii="Palatino Linotype" w:hAnsi="Palatino Linotype"/>
          <w:color w:val="808080" w:themeColor="background1" w:themeShade="80"/>
          <w:sz w:val="22"/>
          <w:szCs w:val="22"/>
        </w:rPr>
        <w:t>Pakiet 55, poz. 1 Czy Zamawiający dopuści worek do laparoskopii z rączką 400ml, wymiary 75x170, pozostałe zgodne z zapisami SWZ?</w:t>
      </w:r>
    </w:p>
    <w:p w14:paraId="0938DAA1" w14:textId="7ADCB030" w:rsidR="0047590F" w:rsidRDefault="0047590F" w:rsidP="0047590F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</w:pPr>
      <w:r w:rsidRPr="00AB28AF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Odpowiedź: </w:t>
      </w:r>
      <w:r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>Zamawiający nie dopuszcza.</w:t>
      </w:r>
      <w:r w:rsidR="00AC6BAF" w:rsidRPr="00AC6BAF">
        <w:rPr>
          <w:rFonts w:ascii="Palatino Linotype" w:hAnsi="Palatino Linotype"/>
          <w:color w:val="808080" w:themeColor="background1" w:themeShade="80"/>
          <w:sz w:val="22"/>
          <w:szCs w:val="22"/>
        </w:rPr>
        <w:br/>
      </w:r>
    </w:p>
    <w:p w14:paraId="2ADE40A5" w14:textId="1461DBC5" w:rsidR="00AC6BAF" w:rsidRPr="00AC6BAF" w:rsidRDefault="00AC6BAF" w:rsidP="00AC6BAF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</w:pPr>
      <w:r w:rsidRPr="00AC6BAF"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  <w:t>Pytanie nr 5:</w:t>
      </w:r>
    </w:p>
    <w:p w14:paraId="1572B1E3" w14:textId="7F7ECA30" w:rsidR="00AC6BAF" w:rsidRPr="00AC6BAF" w:rsidRDefault="00AC6BAF" w:rsidP="00AC6BAF">
      <w:pPr>
        <w:tabs>
          <w:tab w:val="left" w:pos="567"/>
          <w:tab w:val="center" w:pos="4536"/>
          <w:tab w:val="right" w:pos="9072"/>
        </w:tabs>
        <w:spacing w:line="276" w:lineRule="auto"/>
        <w:jc w:val="both"/>
        <w:rPr>
          <w:rFonts w:ascii="Palatino Linotype" w:hAnsi="Palatino Linotype"/>
          <w:color w:val="808080" w:themeColor="background1" w:themeShade="80"/>
          <w:sz w:val="22"/>
          <w:szCs w:val="22"/>
        </w:rPr>
      </w:pPr>
      <w:r w:rsidRPr="00AC6BAF">
        <w:rPr>
          <w:rFonts w:ascii="Palatino Linotype" w:hAnsi="Palatino Linotype"/>
          <w:color w:val="808080" w:themeColor="background1" w:themeShade="80"/>
          <w:sz w:val="22"/>
          <w:szCs w:val="22"/>
        </w:rPr>
        <w:t>Pakiet 55, poz. 2 Czy Zamawiający dopuści worek do laparoskopii z rączką 800ml, wymiary 100x180, pozostałe zgodne z zapisami SWZ?</w:t>
      </w:r>
    </w:p>
    <w:p w14:paraId="6B8EC780" w14:textId="0F4CCA14" w:rsidR="00EE18DE" w:rsidRPr="00946B2F" w:rsidRDefault="0047590F" w:rsidP="00AC6BAF">
      <w:pPr>
        <w:pStyle w:val="Default"/>
        <w:jc w:val="both"/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  <w:lang w:val="pl-PL"/>
        </w:rPr>
      </w:pPr>
      <w:proofErr w:type="spellStart"/>
      <w:r w:rsidRPr="00AB28AF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>Odpowiedź</w:t>
      </w:r>
      <w:proofErr w:type="spellEnd"/>
      <w:r w:rsidRPr="00AB28AF"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: </w:t>
      </w:r>
      <w:proofErr w:type="spellStart"/>
      <w:r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>Zamawiający</w:t>
      </w:r>
      <w:proofErr w:type="spellEnd"/>
      <w:r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>nie</w:t>
      </w:r>
      <w:proofErr w:type="spellEnd"/>
      <w:r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>dopuszcza</w:t>
      </w:r>
      <w:proofErr w:type="spellEnd"/>
      <w:r>
        <w:rPr>
          <w:rFonts w:ascii="Palatino Linotype" w:eastAsia="Times New Roman" w:hAnsi="Palatino Linotype"/>
          <w:b/>
          <w:color w:val="7F7F7F" w:themeColor="text1" w:themeTint="80"/>
          <w:sz w:val="22"/>
          <w:szCs w:val="22"/>
        </w:rPr>
        <w:t>.</w:t>
      </w:r>
    </w:p>
    <w:p w14:paraId="46DDE621" w14:textId="77777777" w:rsidR="00113FA5" w:rsidRPr="00946B2F" w:rsidRDefault="00113FA5" w:rsidP="00AA7091">
      <w:pPr>
        <w:pStyle w:val="Default"/>
        <w:rPr>
          <w:rFonts w:ascii="Palatino Linotype" w:eastAsia="Times New Roman" w:hAnsi="Palatino Linotype"/>
          <w:b/>
          <w:color w:val="FF0000"/>
          <w:sz w:val="28"/>
          <w:szCs w:val="28"/>
          <w:lang w:val="pl-PL"/>
        </w:rPr>
      </w:pPr>
    </w:p>
    <w:p w14:paraId="35351F90" w14:textId="330A840E" w:rsidR="00EE18DE" w:rsidRPr="00EE18DE" w:rsidRDefault="00EE18DE" w:rsidP="00EE18D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EE18DE">
        <w:rPr>
          <w:rFonts w:ascii="Palatino Linotype" w:hAnsi="Palatino Linotype" w:cs="Calibri"/>
          <w:b/>
          <w:color w:val="00B050"/>
          <w:sz w:val="22"/>
          <w:szCs w:val="22"/>
        </w:rPr>
        <w:t>Pytanie nr 6:</w:t>
      </w:r>
    </w:p>
    <w:p w14:paraId="713544E5" w14:textId="77777777" w:rsidR="00EE18DE" w:rsidRPr="00802DEC" w:rsidRDefault="00EE18DE" w:rsidP="00AC6BAF">
      <w:pPr>
        <w:pStyle w:val="Default"/>
        <w:jc w:val="both"/>
        <w:rPr>
          <w:rFonts w:ascii="Palatino Linotype" w:hAnsi="Palatino Linotype" w:cs="Calibri"/>
          <w:color w:val="00B050"/>
          <w:kern w:val="1"/>
          <w:sz w:val="22"/>
          <w:szCs w:val="22"/>
          <w:lang w:val="pl-PL" w:eastAsia="zh-CN" w:bidi="hi-IN"/>
        </w:rPr>
      </w:pPr>
      <w:r w:rsidRPr="00802DEC">
        <w:rPr>
          <w:rFonts w:ascii="Palatino Linotype" w:hAnsi="Palatino Linotype" w:cs="Calibri"/>
          <w:color w:val="00B050"/>
          <w:kern w:val="1"/>
          <w:sz w:val="22"/>
          <w:szCs w:val="22"/>
          <w:lang w:val="pl-PL" w:eastAsia="zh-CN" w:bidi="hi-IN"/>
        </w:rPr>
        <w:t xml:space="preserve">Pakiet 43. Poz. 1 Czy Zamawiający wymaga układu oddechowego uniwersalnego , jednorazowego użytku do większości modeli respiratorów, posiadający spiralną grzałkę w drenie na linii wdechowej o dł. 110 cm wraz z dodatkowym odcinkiem niepodgrzewanym o dł. 30 cm i pułapkę wodną na linii wydechowej: z dwoma kolorami rur odróżniającymi wdech i wydech; w </w:t>
      </w:r>
      <w:proofErr w:type="spellStart"/>
      <w:r w:rsidRPr="00802DEC">
        <w:rPr>
          <w:rFonts w:ascii="Palatino Linotype" w:hAnsi="Palatino Linotype" w:cs="Calibri"/>
          <w:color w:val="00B050"/>
          <w:kern w:val="1"/>
          <w:sz w:val="22"/>
          <w:szCs w:val="22"/>
          <w:lang w:val="pl-PL" w:eastAsia="zh-CN" w:bidi="hi-IN"/>
        </w:rPr>
        <w:t>kpl</w:t>
      </w:r>
      <w:proofErr w:type="spellEnd"/>
      <w:r w:rsidRPr="00802DEC">
        <w:rPr>
          <w:rFonts w:ascii="Palatino Linotype" w:hAnsi="Palatino Linotype" w:cs="Calibri"/>
          <w:color w:val="00B050"/>
          <w:kern w:val="1"/>
          <w:sz w:val="22"/>
          <w:szCs w:val="22"/>
          <w:lang w:val="pl-PL" w:eastAsia="zh-CN" w:bidi="hi-IN"/>
        </w:rPr>
        <w:t xml:space="preserve">. dren proksymalny o dł. 1,9 m; część Y obrotowa z możliwością odłączenia co pozwala na zastosowanie funkcji CPAP w respiratorze, oraz posiadająca wejście do podawania surfaktantu; posiadający </w:t>
      </w:r>
      <w:proofErr w:type="spellStart"/>
      <w:r w:rsidRPr="00802DEC">
        <w:rPr>
          <w:rFonts w:ascii="Palatino Linotype" w:hAnsi="Palatino Linotype" w:cs="Calibri"/>
          <w:color w:val="00B050"/>
          <w:kern w:val="1"/>
          <w:sz w:val="22"/>
          <w:szCs w:val="22"/>
          <w:lang w:val="pl-PL" w:eastAsia="zh-CN" w:bidi="hi-IN"/>
        </w:rPr>
        <w:t>kpl</w:t>
      </w:r>
      <w:proofErr w:type="spellEnd"/>
      <w:r w:rsidRPr="00802DEC">
        <w:rPr>
          <w:rFonts w:ascii="Palatino Linotype" w:hAnsi="Palatino Linotype" w:cs="Calibri"/>
          <w:color w:val="00B050"/>
          <w:kern w:val="1"/>
          <w:sz w:val="22"/>
          <w:szCs w:val="22"/>
          <w:lang w:val="pl-PL" w:eastAsia="zh-CN" w:bidi="hi-IN"/>
        </w:rPr>
        <w:t xml:space="preserve">. Adapterów umożliwiających stosowanie układu do różnych typów respiratorów. Przepływ gazów poniżej 4L/min. Przekrój linii wdechowej i wydechowej 10 mm. Wejście w grzałce musi zawierać trójkątne wcięcie, takie aby umożliwiło podłączenie czujnika temp. stosowanego również do modelu nawilżacza MR850 firmy </w:t>
      </w:r>
      <w:proofErr w:type="spellStart"/>
      <w:r w:rsidRPr="00802DEC">
        <w:rPr>
          <w:rFonts w:ascii="Palatino Linotype" w:hAnsi="Palatino Linotype" w:cs="Calibri"/>
          <w:color w:val="00B050"/>
          <w:kern w:val="1"/>
          <w:sz w:val="22"/>
          <w:szCs w:val="22"/>
          <w:lang w:val="pl-PL" w:eastAsia="zh-CN" w:bidi="hi-IN"/>
        </w:rPr>
        <w:t>Fisher&amp;Paykel</w:t>
      </w:r>
      <w:proofErr w:type="spellEnd"/>
      <w:r w:rsidRPr="00802DEC">
        <w:rPr>
          <w:rFonts w:ascii="Palatino Linotype" w:hAnsi="Palatino Linotype" w:cs="Calibri"/>
          <w:color w:val="00B050"/>
          <w:kern w:val="1"/>
          <w:sz w:val="22"/>
          <w:szCs w:val="22"/>
          <w:lang w:val="pl-PL" w:eastAsia="zh-CN" w:bidi="hi-IN"/>
        </w:rPr>
        <w:t>. Opakowanie foliowe musi także zawierać komorę samo napełniającą się wodą, wyposażoną w dwa pływaki odpowiedzialne za prawidłowy poziom wody w komorze oraz dren do nakłucia butelki z wodą z odpowietrznikiem. Komora wraz z układem pakowana w jednym opakowaniu foliowym.</w:t>
      </w:r>
    </w:p>
    <w:p w14:paraId="23A0FDE7" w14:textId="7E722E6B" w:rsidR="00EE18DE" w:rsidRPr="00946B2F" w:rsidRDefault="00EE18DE" w:rsidP="00EE18DE">
      <w:pPr>
        <w:pStyle w:val="Default"/>
        <w:jc w:val="both"/>
        <w:rPr>
          <w:rFonts w:ascii="Palatino Linotype" w:eastAsia="Times New Roman" w:hAnsi="Palatino Linotype"/>
          <w:b/>
          <w:color w:val="00B050"/>
          <w:sz w:val="22"/>
          <w:szCs w:val="22"/>
          <w:lang w:val="pl-PL"/>
        </w:rPr>
      </w:pPr>
      <w:r w:rsidRPr="00802DEC">
        <w:rPr>
          <w:rFonts w:ascii="Palatino Linotype" w:eastAsia="Times New Roman" w:hAnsi="Palatino Linotype"/>
          <w:b/>
          <w:color w:val="00B050"/>
          <w:sz w:val="22"/>
          <w:szCs w:val="22"/>
          <w:lang w:val="pl-PL"/>
        </w:rPr>
        <w:t xml:space="preserve">Odpowiedź: </w:t>
      </w:r>
      <w:r w:rsidR="00157F38" w:rsidRPr="00802DEC">
        <w:rPr>
          <w:rFonts w:ascii="Palatino Linotype" w:eastAsia="Times New Roman" w:hAnsi="Palatino Linotype"/>
          <w:b/>
          <w:color w:val="00B050"/>
          <w:sz w:val="22"/>
          <w:szCs w:val="22"/>
          <w:lang w:val="pl-PL"/>
        </w:rPr>
        <w:t>Zamawiający wymaga.</w:t>
      </w:r>
      <w:r w:rsidR="00157F38">
        <w:rPr>
          <w:rFonts w:ascii="Palatino Linotype" w:eastAsia="Times New Roman" w:hAnsi="Palatino Linotype"/>
          <w:b/>
          <w:color w:val="00B050"/>
          <w:sz w:val="22"/>
          <w:szCs w:val="22"/>
          <w:lang w:val="pl-PL"/>
        </w:rPr>
        <w:t xml:space="preserve"> </w:t>
      </w:r>
    </w:p>
    <w:p w14:paraId="14ADD185" w14:textId="4EC282A8" w:rsidR="00EE18DE" w:rsidRPr="00EE18DE" w:rsidRDefault="00EE18DE" w:rsidP="00AC6BAF">
      <w:pPr>
        <w:pStyle w:val="Default"/>
        <w:jc w:val="both"/>
        <w:rPr>
          <w:rFonts w:ascii="Palatino Linotype" w:hAnsi="Palatino Linotype" w:cs="Calibri"/>
          <w:color w:val="00B050"/>
          <w:kern w:val="1"/>
          <w:sz w:val="22"/>
          <w:szCs w:val="22"/>
          <w:lang w:val="pl-PL" w:eastAsia="zh-CN" w:bidi="hi-IN"/>
        </w:rPr>
      </w:pPr>
    </w:p>
    <w:p w14:paraId="708F5192" w14:textId="42B4EFAF" w:rsidR="00EE18DE" w:rsidRPr="00EE18DE" w:rsidRDefault="00EE18DE" w:rsidP="00EE18DE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EE18DE">
        <w:rPr>
          <w:rFonts w:ascii="Palatino Linotype" w:hAnsi="Palatino Linotype" w:cs="Calibri"/>
          <w:b/>
          <w:color w:val="00B050"/>
          <w:sz w:val="22"/>
          <w:szCs w:val="22"/>
        </w:rPr>
        <w:t>Pytanie nr 7:</w:t>
      </w:r>
    </w:p>
    <w:p w14:paraId="36FCBFD5" w14:textId="7239525E" w:rsidR="00EE18DE" w:rsidRPr="00EE18DE" w:rsidRDefault="00EE18DE" w:rsidP="00AC6BAF">
      <w:pPr>
        <w:pStyle w:val="Default"/>
        <w:jc w:val="both"/>
        <w:rPr>
          <w:rFonts w:ascii="Palatino Linotype" w:hAnsi="Palatino Linotype" w:cs="Arial"/>
          <w:color w:val="00B050"/>
          <w:kern w:val="1"/>
          <w:sz w:val="22"/>
          <w:szCs w:val="22"/>
          <w:lang w:val="pl-PL" w:eastAsia="zh-CN" w:bidi="hi-IN"/>
        </w:rPr>
      </w:pPr>
      <w:r w:rsidRPr="00EE18DE">
        <w:rPr>
          <w:rFonts w:ascii="Palatino Linotype" w:hAnsi="Palatino Linotype" w:cs="Calibri"/>
          <w:color w:val="00B050"/>
          <w:kern w:val="1"/>
          <w:sz w:val="22"/>
          <w:szCs w:val="22"/>
          <w:lang w:val="pl-PL" w:eastAsia="zh-CN" w:bidi="hi-IN"/>
        </w:rPr>
        <w:t xml:space="preserve">Pakiet 10 poz.1,2 Czy Zamawiający dopuści </w:t>
      </w:r>
      <w:r w:rsidRPr="00EE18DE">
        <w:rPr>
          <w:rFonts w:ascii="Palatino Linotype" w:hAnsi="Palatino Linotype" w:cs="Arial"/>
          <w:color w:val="00B050"/>
          <w:kern w:val="1"/>
          <w:sz w:val="22"/>
          <w:szCs w:val="22"/>
          <w:lang w:val="pl-PL" w:eastAsia="zh-CN" w:bidi="hi-IN"/>
        </w:rPr>
        <w:t>okularki ochronne do fototerapii noworodków.; w trzech rozmiarach. W celu szybkiej i łatwej identyfikacji, każdy rozmiar oznaczony innym kolorem:</w:t>
      </w:r>
      <w:r w:rsidRPr="00EE18DE">
        <w:rPr>
          <w:rFonts w:ascii="Palatino Linotype" w:hAnsi="Palatino Linotype" w:cs="Arial"/>
          <w:color w:val="00B050"/>
          <w:kern w:val="1"/>
          <w:sz w:val="22"/>
          <w:szCs w:val="22"/>
          <w:lang w:val="pl-PL" w:eastAsia="zh-CN" w:bidi="hi-IN"/>
        </w:rPr>
        <w:br/>
        <w:t>pediatryczne(</w:t>
      </w:r>
      <w:proofErr w:type="spellStart"/>
      <w:r w:rsidRPr="00EE18DE">
        <w:rPr>
          <w:rFonts w:ascii="Palatino Linotype" w:hAnsi="Palatino Linotype" w:cs="Arial"/>
          <w:color w:val="00B050"/>
          <w:kern w:val="1"/>
          <w:sz w:val="22"/>
          <w:szCs w:val="22"/>
          <w:lang w:val="pl-PL" w:eastAsia="zh-CN" w:bidi="hi-IN"/>
        </w:rPr>
        <w:t>large</w:t>
      </w:r>
      <w:proofErr w:type="spellEnd"/>
      <w:r w:rsidRPr="00EE18DE">
        <w:rPr>
          <w:rFonts w:ascii="Palatino Linotype" w:hAnsi="Palatino Linotype" w:cs="Arial"/>
          <w:color w:val="00B050"/>
          <w:kern w:val="1"/>
          <w:sz w:val="22"/>
          <w:szCs w:val="22"/>
          <w:lang w:val="pl-PL" w:eastAsia="zh-CN" w:bidi="hi-IN"/>
        </w:rPr>
        <w:t>) - ob. głowy 32-38cm (+/- 2cm), kolor czerwony dla wcześniaków(medium) 26 32 cm (+/- 2cm), kolor zielony mikro(small) 20-26cm (+/- 2cm); kolor niebieski Okularki stosowane do fototerapii podczas leczenia żółtaczki, mocowane wokół głowy posiadające</w:t>
      </w:r>
      <w:r w:rsidRPr="00EE18DE">
        <w:rPr>
          <w:rFonts w:ascii="Palatino Linotype" w:hAnsi="Palatino Linotype" w:cs="Mangal"/>
          <w:color w:val="00B050"/>
          <w:kern w:val="1"/>
          <w:sz w:val="22"/>
          <w:szCs w:val="22"/>
          <w:lang w:val="pl-PL" w:eastAsia="zh-CN" w:bidi="hi-IN"/>
        </w:rPr>
        <w:t xml:space="preserve"> </w:t>
      </w:r>
      <w:r w:rsidRPr="00EE18DE">
        <w:rPr>
          <w:rFonts w:ascii="Palatino Linotype" w:hAnsi="Palatino Linotype" w:cs="Arial"/>
          <w:color w:val="00B050"/>
          <w:kern w:val="1"/>
          <w:sz w:val="22"/>
          <w:szCs w:val="22"/>
          <w:lang w:val="pl-PL" w:eastAsia="zh-CN" w:bidi="hi-IN"/>
        </w:rPr>
        <w:t xml:space="preserve">dwa niezależne punkty regulacji, zapobiegające przypadkowemu przesunięciu i umożliwiające precyzyjne dopasowanie do główki dziecka. Okularki wykonane z dwóch warstw plecionej włókniny ( o </w:t>
      </w:r>
      <w:proofErr w:type="spellStart"/>
      <w:r w:rsidRPr="00EE18DE">
        <w:rPr>
          <w:rFonts w:ascii="Palatino Linotype" w:hAnsi="Palatino Linotype" w:cs="Arial"/>
          <w:color w:val="00B050"/>
          <w:kern w:val="1"/>
          <w:sz w:val="22"/>
          <w:szCs w:val="22"/>
          <w:lang w:val="pl-PL" w:eastAsia="zh-CN" w:bidi="hi-IN"/>
        </w:rPr>
        <w:t>paramaterach</w:t>
      </w:r>
      <w:proofErr w:type="spellEnd"/>
      <w:r w:rsidRPr="00EE18DE">
        <w:rPr>
          <w:rFonts w:ascii="Palatino Linotype" w:hAnsi="Palatino Linotype" w:cs="Arial"/>
          <w:color w:val="00B050"/>
          <w:kern w:val="1"/>
          <w:sz w:val="22"/>
          <w:szCs w:val="22"/>
          <w:lang w:val="pl-PL" w:eastAsia="zh-CN" w:bidi="hi-IN"/>
        </w:rPr>
        <w:t xml:space="preserve"> 15gsm+ 25gsm) zmniejszającego podrażnienia skóry, miłe w dotyku i wygodne dla główki i twarzy dziecka; chroniące oczy przed szkodliwym działaniem światła, nie zawierają lateksu i </w:t>
      </w:r>
      <w:proofErr w:type="spellStart"/>
      <w:r w:rsidRPr="00EE18DE">
        <w:rPr>
          <w:rFonts w:ascii="Palatino Linotype" w:hAnsi="Palatino Linotype" w:cs="Arial"/>
          <w:color w:val="00B050"/>
          <w:kern w:val="1"/>
          <w:sz w:val="22"/>
          <w:szCs w:val="22"/>
          <w:lang w:val="pl-PL" w:eastAsia="zh-CN" w:bidi="hi-IN"/>
        </w:rPr>
        <w:t>ftalanów</w:t>
      </w:r>
      <w:proofErr w:type="spellEnd"/>
      <w:r w:rsidRPr="00EE18DE">
        <w:rPr>
          <w:rFonts w:ascii="Palatino Linotype" w:hAnsi="Palatino Linotype" w:cs="Arial"/>
          <w:color w:val="00B050"/>
          <w:kern w:val="1"/>
          <w:sz w:val="22"/>
          <w:szCs w:val="22"/>
          <w:lang w:val="pl-PL" w:eastAsia="zh-CN" w:bidi="hi-IN"/>
        </w:rPr>
        <w:t>.</w:t>
      </w:r>
    </w:p>
    <w:p w14:paraId="273F5457" w14:textId="44D454E9" w:rsidR="00EE18DE" w:rsidRPr="00946B2F" w:rsidRDefault="00EE18DE" w:rsidP="00EE18DE">
      <w:pPr>
        <w:pStyle w:val="Default"/>
        <w:jc w:val="both"/>
        <w:rPr>
          <w:rFonts w:ascii="Palatino Linotype" w:eastAsia="Times New Roman" w:hAnsi="Palatino Linotype"/>
          <w:b/>
          <w:color w:val="00B050"/>
          <w:sz w:val="22"/>
          <w:szCs w:val="22"/>
          <w:lang w:val="pl-PL"/>
        </w:rPr>
      </w:pPr>
      <w:r w:rsidRPr="00946B2F">
        <w:rPr>
          <w:rFonts w:ascii="Palatino Linotype" w:eastAsia="Times New Roman" w:hAnsi="Palatino Linotype"/>
          <w:b/>
          <w:color w:val="00B050"/>
          <w:sz w:val="22"/>
          <w:szCs w:val="22"/>
          <w:lang w:val="pl-PL"/>
        </w:rPr>
        <w:t xml:space="preserve">Odpowiedź: </w:t>
      </w:r>
      <w:r w:rsidR="00157F38">
        <w:rPr>
          <w:rFonts w:ascii="Palatino Linotype" w:eastAsia="Times New Roman" w:hAnsi="Palatino Linotype"/>
          <w:b/>
          <w:color w:val="00B050"/>
          <w:sz w:val="22"/>
          <w:szCs w:val="22"/>
          <w:lang w:val="pl-PL"/>
        </w:rPr>
        <w:t xml:space="preserve">Zamawiający nie dopuszcza. </w:t>
      </w:r>
    </w:p>
    <w:p w14:paraId="3F241E39" w14:textId="77777777" w:rsidR="00157F38" w:rsidRDefault="00157F38" w:rsidP="006B6B26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</w:p>
    <w:p w14:paraId="0B44004F" w14:textId="109D7614" w:rsidR="006B6B26" w:rsidRPr="006B6B26" w:rsidRDefault="006B6B26" w:rsidP="006B6B26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</w:pPr>
      <w:r w:rsidRPr="006B6B26"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  <w:t>Pytanie nr 8:</w:t>
      </w:r>
    </w:p>
    <w:p w14:paraId="330693F1" w14:textId="02876848" w:rsidR="006B6B26" w:rsidRPr="006B6B26" w:rsidRDefault="006B6B26" w:rsidP="006B6B26">
      <w:pPr>
        <w:tabs>
          <w:tab w:val="left" w:pos="6251"/>
        </w:tabs>
        <w:snapToGrid w:val="0"/>
        <w:spacing w:before="60" w:line="360" w:lineRule="auto"/>
        <w:jc w:val="both"/>
        <w:rPr>
          <w:rFonts w:ascii="Palatino Linotype" w:hAnsi="Palatino Linotype" w:cs="Times New Roman"/>
          <w:bCs/>
          <w:color w:val="808080" w:themeColor="background1" w:themeShade="80"/>
          <w:kern w:val="2"/>
          <w:sz w:val="22"/>
          <w:szCs w:val="22"/>
          <w:lang w:eastAsia="hi-IN"/>
        </w:rPr>
      </w:pPr>
      <w:r w:rsidRPr="006B6B26">
        <w:rPr>
          <w:rFonts w:ascii="Palatino Linotype" w:hAnsi="Palatino Linotype" w:cs="Times New Roman"/>
          <w:bCs/>
          <w:color w:val="808080" w:themeColor="background1" w:themeShade="80"/>
          <w:sz w:val="22"/>
          <w:szCs w:val="22"/>
        </w:rPr>
        <w:t>Ad pakiet nr 53 i 54 klipsy</w:t>
      </w:r>
      <w:r w:rsidRPr="006B6B26">
        <w:rPr>
          <w:rFonts w:ascii="Palatino Linotype" w:hAnsi="Palatino Linotype" w:cs="Times New Roman"/>
          <w:bCs/>
          <w:color w:val="808080" w:themeColor="background1" w:themeShade="80"/>
          <w:kern w:val="2"/>
          <w:sz w:val="22"/>
          <w:szCs w:val="22"/>
          <w:lang w:eastAsia="hi-IN"/>
        </w:rPr>
        <w:t xml:space="preserve"> </w:t>
      </w:r>
      <w:r w:rsidRPr="006B6B26">
        <w:rPr>
          <w:rFonts w:ascii="Palatino Linotype" w:hAnsi="Palatino Linotype" w:cs="Times New Roman"/>
          <w:bCs/>
          <w:color w:val="808080" w:themeColor="background1" w:themeShade="80"/>
          <w:sz w:val="22"/>
          <w:szCs w:val="22"/>
        </w:rPr>
        <w:t>1.</w:t>
      </w:r>
      <w:r w:rsidRPr="006B6B26">
        <w:rPr>
          <w:rFonts w:ascii="Palatino Linotype" w:eastAsia="Kochi Mincho" w:hAnsi="Palatino Linotype" w:cs="Times New Roman"/>
          <w:color w:val="808080" w:themeColor="background1" w:themeShade="80"/>
          <w:kern w:val="0"/>
          <w:sz w:val="22"/>
          <w:szCs w:val="22"/>
          <w:lang w:bidi="ar-SA"/>
        </w:rPr>
        <w:t xml:space="preserve">Prosimy o potwierdzenie, że zasobniki z klipsami mają posiadać samoprzylepne  wklejki do kartoteki pacjenta określające nazwę klipsa, numer kat. i datę ważności. </w:t>
      </w:r>
      <w:r w:rsidRPr="006B6B26">
        <w:rPr>
          <w:rFonts w:ascii="Palatino Linotype" w:eastAsia="Kochi Mincho" w:hAnsi="Palatino Linotype" w:cs="Times New Roman"/>
          <w:color w:val="808080" w:themeColor="background1" w:themeShade="80"/>
          <w:kern w:val="0"/>
          <w:sz w:val="22"/>
          <w:szCs w:val="22"/>
          <w:lang w:bidi="ar-SA"/>
        </w:rPr>
        <w:lastRenderedPageBreak/>
        <w:t>Klipsy są implantami i dlatego konieczne jest ewidencjonowanie ich zużycia w kartotece pacjenta.</w:t>
      </w:r>
    </w:p>
    <w:p w14:paraId="4B12934B" w14:textId="5E7FEE5A" w:rsidR="006B6B26" w:rsidRPr="00946B2F" w:rsidRDefault="006B6B26" w:rsidP="006B6B26">
      <w:pPr>
        <w:pStyle w:val="Default"/>
        <w:jc w:val="both"/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  <w:lang w:val="pl-PL"/>
        </w:rPr>
      </w:pPr>
      <w:r w:rsidRPr="00946B2F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  <w:lang w:val="pl-PL"/>
        </w:rPr>
        <w:t xml:space="preserve">Odpowiedź: </w:t>
      </w:r>
      <w:r w:rsidR="00BA2745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  <w:lang w:val="pl-PL"/>
        </w:rPr>
        <w:t>Zamawiający dopuszcza, ale nie wymaga.</w:t>
      </w:r>
    </w:p>
    <w:p w14:paraId="1E665B05" w14:textId="77777777" w:rsidR="006B6B26" w:rsidRPr="006B6B26" w:rsidRDefault="006B6B26" w:rsidP="006B6B26">
      <w:pPr>
        <w:tabs>
          <w:tab w:val="left" w:pos="6251"/>
        </w:tabs>
        <w:snapToGrid w:val="0"/>
        <w:spacing w:before="60" w:line="360" w:lineRule="auto"/>
        <w:jc w:val="both"/>
        <w:rPr>
          <w:rFonts w:ascii="Palatino Linotype" w:hAnsi="Palatino Linotype" w:cs="Times New Roman"/>
          <w:bCs/>
          <w:color w:val="808080" w:themeColor="background1" w:themeShade="80"/>
          <w:sz w:val="22"/>
          <w:szCs w:val="22"/>
        </w:rPr>
      </w:pPr>
    </w:p>
    <w:p w14:paraId="48BE5247" w14:textId="3D7320AE" w:rsidR="006B6B26" w:rsidRPr="006B6B26" w:rsidRDefault="006B6B26" w:rsidP="006B6B26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</w:pPr>
      <w:r w:rsidRPr="006B6B26"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  <w:t>Pytanie nr 9:</w:t>
      </w:r>
    </w:p>
    <w:p w14:paraId="461FE04F" w14:textId="7D902FC9" w:rsidR="006B6B26" w:rsidRPr="006B6B26" w:rsidRDefault="006B6B26" w:rsidP="006B6B26">
      <w:pPr>
        <w:tabs>
          <w:tab w:val="left" w:pos="6251"/>
        </w:tabs>
        <w:snapToGrid w:val="0"/>
        <w:spacing w:before="60" w:line="360" w:lineRule="auto"/>
        <w:jc w:val="both"/>
        <w:rPr>
          <w:rFonts w:ascii="Palatino Linotype" w:hAnsi="Palatino Linotype" w:cs="Times New Roman"/>
          <w:bCs/>
          <w:color w:val="808080" w:themeColor="background1" w:themeShade="80"/>
          <w:sz w:val="22"/>
          <w:szCs w:val="22"/>
        </w:rPr>
      </w:pPr>
      <w:r w:rsidRPr="006B6B26">
        <w:rPr>
          <w:rFonts w:ascii="Palatino Linotype" w:hAnsi="Palatino Linotype" w:cs="Times New Roman"/>
          <w:bCs/>
          <w:color w:val="808080" w:themeColor="background1" w:themeShade="80"/>
          <w:sz w:val="22"/>
          <w:szCs w:val="22"/>
        </w:rPr>
        <w:t xml:space="preserve">Ad pakiet nr 54 klipsy </w:t>
      </w:r>
      <w:r w:rsidRPr="006B6B26">
        <w:rPr>
          <w:rFonts w:ascii="Palatino Linotype" w:eastAsia="Kochi Mincho" w:hAnsi="Palatino Linotype" w:cs="Times New Roman"/>
          <w:color w:val="808080" w:themeColor="background1" w:themeShade="80"/>
          <w:kern w:val="0"/>
          <w:sz w:val="22"/>
          <w:szCs w:val="22"/>
          <w:lang w:bidi="ar-SA"/>
        </w:rPr>
        <w:t>1.Prosimy o doprecyzowanie, ile sztuk klipsów w zasobniku należy zaoferować w pozycji 1 i 2 tego pakietu. Czy należy zaoferować: 2 szt., 4 szt. czy 6 sztuk klipsów w zasobniku? Zamawiający nie podał tej informacji w opisie przedmiotu zamówienia.</w:t>
      </w:r>
    </w:p>
    <w:p w14:paraId="03A9E0E2" w14:textId="770590D2" w:rsidR="004166A5" w:rsidRPr="00946B2F" w:rsidRDefault="006B6B26" w:rsidP="006B6B26">
      <w:pPr>
        <w:pStyle w:val="Default"/>
        <w:jc w:val="both"/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  <w:lang w:val="pl-PL"/>
        </w:rPr>
      </w:pPr>
      <w:r w:rsidRPr="00946B2F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  <w:lang w:val="pl-PL"/>
        </w:rPr>
        <w:t xml:space="preserve">Odpowiedź: </w:t>
      </w:r>
      <w:r w:rsidR="004166A5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  <w:lang w:val="pl-PL"/>
        </w:rPr>
        <w:t>W zasobniku 4 szt. klipsów.</w:t>
      </w:r>
    </w:p>
    <w:p w14:paraId="4FED1A6E" w14:textId="77777777" w:rsidR="006B6B26" w:rsidRPr="006B6B26" w:rsidRDefault="006B6B26" w:rsidP="006B6B26">
      <w:pPr>
        <w:tabs>
          <w:tab w:val="left" w:pos="6251"/>
        </w:tabs>
        <w:snapToGrid w:val="0"/>
        <w:spacing w:before="60" w:line="360" w:lineRule="auto"/>
        <w:ind w:left="-108"/>
        <w:jc w:val="both"/>
        <w:rPr>
          <w:rFonts w:ascii="Palatino Linotype" w:hAnsi="Palatino Linotype" w:cs="Times New Roman"/>
          <w:bCs/>
          <w:color w:val="808080" w:themeColor="background1" w:themeShade="80"/>
          <w:kern w:val="2"/>
          <w:sz w:val="22"/>
          <w:szCs w:val="22"/>
        </w:rPr>
      </w:pPr>
    </w:p>
    <w:p w14:paraId="04B97EAB" w14:textId="4879FDEC" w:rsidR="006B6B26" w:rsidRPr="006B6B26" w:rsidRDefault="006B6B26" w:rsidP="006B6B26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</w:pPr>
      <w:r w:rsidRPr="006B6B26"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  <w:t>Pytanie nr 10:</w:t>
      </w:r>
    </w:p>
    <w:p w14:paraId="561BBEBC" w14:textId="77777777" w:rsidR="006B6B26" w:rsidRPr="006B6B26" w:rsidRDefault="006B6B26" w:rsidP="006B6B26">
      <w:pPr>
        <w:tabs>
          <w:tab w:val="left" w:pos="6251"/>
        </w:tabs>
        <w:snapToGrid w:val="0"/>
        <w:spacing w:before="60" w:line="360" w:lineRule="auto"/>
        <w:jc w:val="both"/>
        <w:rPr>
          <w:rFonts w:ascii="Palatino Linotype" w:eastAsia="Kochi Mincho" w:hAnsi="Palatino Linotype" w:cs="Times New Roman"/>
          <w:color w:val="808080" w:themeColor="background1" w:themeShade="80"/>
          <w:kern w:val="0"/>
          <w:sz w:val="22"/>
          <w:szCs w:val="22"/>
          <w:lang w:bidi="ar-SA"/>
        </w:rPr>
      </w:pPr>
      <w:r w:rsidRPr="006B6B26">
        <w:rPr>
          <w:rFonts w:ascii="Palatino Linotype" w:hAnsi="Palatino Linotype" w:cs="Times New Roman"/>
          <w:bCs/>
          <w:color w:val="808080" w:themeColor="background1" w:themeShade="80"/>
          <w:sz w:val="22"/>
          <w:szCs w:val="22"/>
        </w:rPr>
        <w:t>Ad pakiet nr 55 worki laparoskopowe</w:t>
      </w:r>
    </w:p>
    <w:p w14:paraId="017104CC" w14:textId="23C4A319" w:rsidR="006B6B26" w:rsidRPr="006B6B26" w:rsidRDefault="006B6B26" w:rsidP="006B6B26">
      <w:pPr>
        <w:pStyle w:val="Akapitzlist"/>
        <w:numPr>
          <w:ilvl w:val="0"/>
          <w:numId w:val="13"/>
        </w:numPr>
        <w:tabs>
          <w:tab w:val="left" w:pos="6251"/>
        </w:tabs>
        <w:snapToGrid w:val="0"/>
        <w:spacing w:before="60" w:line="360" w:lineRule="auto"/>
        <w:jc w:val="both"/>
        <w:rPr>
          <w:rFonts w:ascii="Palatino Linotype" w:eastAsia="Kochi Mincho" w:hAnsi="Palatino Linotype" w:cs="Times New Roman"/>
          <w:color w:val="808080" w:themeColor="background1" w:themeShade="80"/>
          <w:kern w:val="0"/>
          <w:sz w:val="22"/>
          <w:szCs w:val="22"/>
          <w:lang w:bidi="ar-SA"/>
        </w:rPr>
      </w:pPr>
      <w:r w:rsidRPr="006B6B26">
        <w:rPr>
          <w:rFonts w:ascii="Palatino Linotype" w:eastAsia="Kochi Mincho" w:hAnsi="Palatino Linotype" w:cs="Times New Roman"/>
          <w:color w:val="808080" w:themeColor="background1" w:themeShade="80"/>
          <w:kern w:val="0"/>
          <w:sz w:val="22"/>
          <w:szCs w:val="22"/>
          <w:lang w:bidi="ar-SA"/>
        </w:rPr>
        <w:t xml:space="preserve">Uprzejmie prosimy o dopuszczenie możliwości składania ofert w pozycji 1 na worki laparoskopowe o następujących parametrach: z rączką/prowadnicą, pojemność 400 ml o wymiarach 110 x 190 mm, do wprowadzania przez trokar 10mm, materiał worka poliuretan, materiał obręczy: nić </w:t>
      </w:r>
      <w:proofErr w:type="spellStart"/>
      <w:r w:rsidRPr="006B6B26">
        <w:rPr>
          <w:rFonts w:ascii="Palatino Linotype" w:eastAsia="Kochi Mincho" w:hAnsi="Palatino Linotype" w:cs="Times New Roman"/>
          <w:color w:val="808080" w:themeColor="background1" w:themeShade="80"/>
          <w:kern w:val="0"/>
          <w:sz w:val="22"/>
          <w:szCs w:val="22"/>
          <w:lang w:bidi="ar-SA"/>
        </w:rPr>
        <w:t>nitinolowa</w:t>
      </w:r>
      <w:proofErr w:type="spellEnd"/>
      <w:r w:rsidRPr="006B6B26">
        <w:rPr>
          <w:rFonts w:ascii="Palatino Linotype" w:eastAsia="Kochi Mincho" w:hAnsi="Palatino Linotype" w:cs="Times New Roman"/>
          <w:color w:val="808080" w:themeColor="background1" w:themeShade="80"/>
          <w:kern w:val="0"/>
          <w:sz w:val="22"/>
          <w:szCs w:val="22"/>
          <w:lang w:bidi="ar-SA"/>
        </w:rPr>
        <w:t xml:space="preserve"> </w:t>
      </w:r>
      <w:proofErr w:type="spellStart"/>
      <w:r w:rsidRPr="006B6B26">
        <w:rPr>
          <w:rFonts w:ascii="Palatino Linotype" w:eastAsia="Kochi Mincho" w:hAnsi="Palatino Linotype" w:cs="Times New Roman"/>
          <w:color w:val="808080" w:themeColor="background1" w:themeShade="80"/>
          <w:kern w:val="0"/>
          <w:sz w:val="22"/>
          <w:szCs w:val="22"/>
          <w:lang w:bidi="ar-SA"/>
        </w:rPr>
        <w:t>samorozprężalna</w:t>
      </w:r>
      <w:proofErr w:type="spellEnd"/>
      <w:r w:rsidRPr="006B6B26">
        <w:rPr>
          <w:rFonts w:ascii="Palatino Linotype" w:eastAsia="Kochi Mincho" w:hAnsi="Palatino Linotype" w:cs="Times New Roman"/>
          <w:color w:val="808080" w:themeColor="background1" w:themeShade="80"/>
          <w:kern w:val="0"/>
          <w:sz w:val="22"/>
          <w:szCs w:val="22"/>
          <w:lang w:bidi="ar-SA"/>
        </w:rPr>
        <w:t xml:space="preserve"> z pamięcią otworu, o zwiększonej wytrzymałości na rozerwanie. </w:t>
      </w:r>
    </w:p>
    <w:p w14:paraId="5CA454A9" w14:textId="64B92348" w:rsidR="006B6B26" w:rsidRPr="006B6B26" w:rsidRDefault="006B6B26" w:rsidP="006B6B26">
      <w:pPr>
        <w:pStyle w:val="Default"/>
        <w:ind w:left="720"/>
        <w:jc w:val="both"/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</w:pPr>
      <w:proofErr w:type="spellStart"/>
      <w:r w:rsidRPr="006B6B26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>Odpowiedź</w:t>
      </w:r>
      <w:proofErr w:type="spellEnd"/>
      <w:r w:rsidRPr="006B6B26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 xml:space="preserve">: </w:t>
      </w:r>
      <w:proofErr w:type="spellStart"/>
      <w:r w:rsidR="0047590F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>Zamawiający</w:t>
      </w:r>
      <w:proofErr w:type="spellEnd"/>
      <w:r w:rsidR="0047590F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 xml:space="preserve"> </w:t>
      </w:r>
      <w:proofErr w:type="spellStart"/>
      <w:r w:rsidR="0047590F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>nie</w:t>
      </w:r>
      <w:proofErr w:type="spellEnd"/>
      <w:r w:rsidR="0047590F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 xml:space="preserve"> </w:t>
      </w:r>
      <w:proofErr w:type="spellStart"/>
      <w:r w:rsidR="0047590F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>dopuszcza</w:t>
      </w:r>
      <w:proofErr w:type="spellEnd"/>
      <w:r w:rsidR="0047590F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>.</w:t>
      </w:r>
    </w:p>
    <w:p w14:paraId="67D1B90F" w14:textId="77777777" w:rsidR="006B6B26" w:rsidRPr="006B6B26" w:rsidRDefault="006B6B26" w:rsidP="006B6B26">
      <w:pPr>
        <w:tabs>
          <w:tab w:val="left" w:pos="6251"/>
        </w:tabs>
        <w:snapToGrid w:val="0"/>
        <w:spacing w:before="60" w:line="360" w:lineRule="auto"/>
        <w:jc w:val="both"/>
        <w:rPr>
          <w:rFonts w:ascii="Palatino Linotype" w:hAnsi="Palatino Linotype" w:cs="Times New Roman"/>
          <w:bCs/>
          <w:color w:val="808080" w:themeColor="background1" w:themeShade="80"/>
          <w:kern w:val="2"/>
          <w:sz w:val="22"/>
          <w:szCs w:val="22"/>
        </w:rPr>
      </w:pPr>
    </w:p>
    <w:p w14:paraId="73B56211" w14:textId="423DE80A" w:rsidR="006B6B26" w:rsidRPr="006B6B26" w:rsidRDefault="006B6B26" w:rsidP="006B6B26">
      <w:pPr>
        <w:pStyle w:val="Akapitzlist"/>
        <w:numPr>
          <w:ilvl w:val="0"/>
          <w:numId w:val="13"/>
        </w:numPr>
        <w:tabs>
          <w:tab w:val="left" w:pos="6251"/>
        </w:tabs>
        <w:snapToGrid w:val="0"/>
        <w:spacing w:before="60" w:line="360" w:lineRule="auto"/>
        <w:jc w:val="both"/>
        <w:rPr>
          <w:rFonts w:ascii="Palatino Linotype" w:eastAsia="Kochi Mincho" w:hAnsi="Palatino Linotype" w:cs="Times New Roman"/>
          <w:color w:val="808080" w:themeColor="background1" w:themeShade="80"/>
          <w:kern w:val="0"/>
          <w:sz w:val="22"/>
          <w:szCs w:val="22"/>
          <w:lang w:bidi="ar-SA"/>
        </w:rPr>
      </w:pPr>
      <w:r w:rsidRPr="006B6B26">
        <w:rPr>
          <w:rFonts w:ascii="Palatino Linotype" w:eastAsia="Kochi Mincho" w:hAnsi="Palatino Linotype" w:cs="Times New Roman"/>
          <w:color w:val="808080" w:themeColor="background1" w:themeShade="80"/>
          <w:kern w:val="0"/>
          <w:sz w:val="22"/>
          <w:szCs w:val="22"/>
          <w:lang w:bidi="ar-SA"/>
        </w:rPr>
        <w:t xml:space="preserve">Uprzejmie prosimy o dopuszczenie możliwości składania ofert w pozycji 2 na worki laparoskopowe o następujących parametrach: z rączką/prowadnicą, pojemność 800 ml o wymiarach 160 x 205 mm, do wprowadzania przez trokar 10mm, materiał worka poliuretan, materiał obręczy: nić </w:t>
      </w:r>
      <w:proofErr w:type="spellStart"/>
      <w:r w:rsidRPr="006B6B26">
        <w:rPr>
          <w:rFonts w:ascii="Palatino Linotype" w:eastAsia="Kochi Mincho" w:hAnsi="Palatino Linotype" w:cs="Times New Roman"/>
          <w:color w:val="808080" w:themeColor="background1" w:themeShade="80"/>
          <w:kern w:val="0"/>
          <w:sz w:val="22"/>
          <w:szCs w:val="22"/>
          <w:lang w:bidi="ar-SA"/>
        </w:rPr>
        <w:t>nitinolowa</w:t>
      </w:r>
      <w:proofErr w:type="spellEnd"/>
      <w:r w:rsidRPr="006B6B26">
        <w:rPr>
          <w:rFonts w:ascii="Palatino Linotype" w:eastAsia="Kochi Mincho" w:hAnsi="Palatino Linotype" w:cs="Times New Roman"/>
          <w:color w:val="808080" w:themeColor="background1" w:themeShade="80"/>
          <w:kern w:val="0"/>
          <w:sz w:val="22"/>
          <w:szCs w:val="22"/>
          <w:lang w:bidi="ar-SA"/>
        </w:rPr>
        <w:t xml:space="preserve"> </w:t>
      </w:r>
      <w:proofErr w:type="spellStart"/>
      <w:r w:rsidRPr="006B6B26">
        <w:rPr>
          <w:rFonts w:ascii="Palatino Linotype" w:eastAsia="Kochi Mincho" w:hAnsi="Palatino Linotype" w:cs="Times New Roman"/>
          <w:color w:val="808080" w:themeColor="background1" w:themeShade="80"/>
          <w:kern w:val="0"/>
          <w:sz w:val="22"/>
          <w:szCs w:val="22"/>
          <w:lang w:bidi="ar-SA"/>
        </w:rPr>
        <w:t>samorozprężalna</w:t>
      </w:r>
      <w:proofErr w:type="spellEnd"/>
      <w:r w:rsidRPr="006B6B26">
        <w:rPr>
          <w:rFonts w:ascii="Palatino Linotype" w:eastAsia="Kochi Mincho" w:hAnsi="Palatino Linotype" w:cs="Times New Roman"/>
          <w:color w:val="808080" w:themeColor="background1" w:themeShade="80"/>
          <w:kern w:val="0"/>
          <w:sz w:val="22"/>
          <w:szCs w:val="22"/>
          <w:lang w:bidi="ar-SA"/>
        </w:rPr>
        <w:t xml:space="preserve"> z pamięcią otworu, o zwiększonej wytrzymałości na rozerwanie.</w:t>
      </w:r>
    </w:p>
    <w:p w14:paraId="25CCD24B" w14:textId="77777777" w:rsidR="0047590F" w:rsidRPr="006B6B26" w:rsidRDefault="0047590F" w:rsidP="0047590F">
      <w:pPr>
        <w:pStyle w:val="Default"/>
        <w:ind w:left="720"/>
        <w:jc w:val="both"/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</w:pPr>
      <w:proofErr w:type="spellStart"/>
      <w:r w:rsidRPr="006B6B26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>Odpowiedź</w:t>
      </w:r>
      <w:proofErr w:type="spellEnd"/>
      <w:r w:rsidRPr="006B6B26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 xml:space="preserve">: </w:t>
      </w:r>
      <w:proofErr w:type="spellStart"/>
      <w:r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>Zamawiający</w:t>
      </w:r>
      <w:proofErr w:type="spellEnd"/>
      <w:r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>nie</w:t>
      </w:r>
      <w:proofErr w:type="spellEnd"/>
      <w:r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>dopuszcza</w:t>
      </w:r>
      <w:proofErr w:type="spellEnd"/>
      <w:r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</w:rPr>
        <w:t>.</w:t>
      </w:r>
    </w:p>
    <w:p w14:paraId="60B4398D" w14:textId="77777777" w:rsidR="006B6B26" w:rsidRPr="006B6B26" w:rsidRDefault="006B6B26" w:rsidP="006B6B26">
      <w:pPr>
        <w:tabs>
          <w:tab w:val="left" w:pos="6251"/>
        </w:tabs>
        <w:snapToGrid w:val="0"/>
        <w:spacing w:before="60" w:line="360" w:lineRule="auto"/>
        <w:ind w:left="-108"/>
        <w:jc w:val="both"/>
        <w:rPr>
          <w:rFonts w:ascii="Palatino Linotype" w:hAnsi="Palatino Linotype" w:cs="Times New Roman"/>
          <w:bCs/>
          <w:color w:val="808080" w:themeColor="background1" w:themeShade="80"/>
          <w:sz w:val="22"/>
          <w:szCs w:val="22"/>
        </w:rPr>
      </w:pPr>
    </w:p>
    <w:p w14:paraId="0B0F2A78" w14:textId="4F6E113C" w:rsidR="006B6B26" w:rsidRPr="006B6B26" w:rsidRDefault="006B6B26" w:rsidP="006B6B26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</w:pPr>
      <w:r w:rsidRPr="006B6B26"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  <w:t>Pytanie nr 11:</w:t>
      </w:r>
    </w:p>
    <w:p w14:paraId="1F86A667" w14:textId="01ED90C0" w:rsidR="006B6B26" w:rsidRPr="006B6B26" w:rsidRDefault="006B6B26" w:rsidP="006B6B26">
      <w:pPr>
        <w:tabs>
          <w:tab w:val="left" w:pos="6251"/>
        </w:tabs>
        <w:snapToGrid w:val="0"/>
        <w:spacing w:before="60" w:line="360" w:lineRule="auto"/>
        <w:jc w:val="both"/>
        <w:rPr>
          <w:rFonts w:ascii="Palatino Linotype" w:hAnsi="Palatino Linotype" w:cs="Times New Roman"/>
          <w:bCs/>
          <w:color w:val="808080" w:themeColor="background1" w:themeShade="80"/>
          <w:sz w:val="22"/>
          <w:szCs w:val="22"/>
        </w:rPr>
      </w:pPr>
      <w:r w:rsidRPr="006B6B26">
        <w:rPr>
          <w:rFonts w:ascii="Palatino Linotype" w:hAnsi="Palatino Linotype" w:cs="Times New Roman"/>
          <w:bCs/>
          <w:color w:val="808080" w:themeColor="background1" w:themeShade="80"/>
          <w:sz w:val="22"/>
          <w:szCs w:val="22"/>
        </w:rPr>
        <w:t xml:space="preserve">Ad pakiet nr 56 worki laparoskopowe </w:t>
      </w:r>
      <w:r w:rsidRPr="006B6B26">
        <w:rPr>
          <w:rFonts w:ascii="Palatino Linotype" w:eastAsia="Kochi Mincho" w:hAnsi="Palatino Linotype" w:cs="Times New Roman"/>
          <w:color w:val="808080" w:themeColor="background1" w:themeShade="80"/>
          <w:kern w:val="0"/>
          <w:sz w:val="22"/>
          <w:szCs w:val="22"/>
          <w:lang w:bidi="ar-SA"/>
        </w:rPr>
        <w:t xml:space="preserve">1.Uprzejmie prosimy o dopuszczenie możliwości składania ofert w pozycji 1 na worki laparoskopowe o następujących parametrach: z rączką/prowadnicą, pojemność 200 lub 400ml (do wyboru przez Zamawiającego), do wprowadzania przez trokar 10 mm, materiał worka poliuretan, materiał obręczy: nić </w:t>
      </w:r>
      <w:proofErr w:type="spellStart"/>
      <w:r w:rsidRPr="006B6B26">
        <w:rPr>
          <w:rFonts w:ascii="Palatino Linotype" w:eastAsia="Kochi Mincho" w:hAnsi="Palatino Linotype" w:cs="Times New Roman"/>
          <w:color w:val="808080" w:themeColor="background1" w:themeShade="80"/>
          <w:kern w:val="0"/>
          <w:sz w:val="22"/>
          <w:szCs w:val="22"/>
          <w:lang w:bidi="ar-SA"/>
        </w:rPr>
        <w:t>nitinolowa</w:t>
      </w:r>
      <w:proofErr w:type="spellEnd"/>
      <w:r w:rsidRPr="006B6B26">
        <w:rPr>
          <w:rFonts w:ascii="Palatino Linotype" w:eastAsia="Kochi Mincho" w:hAnsi="Palatino Linotype" w:cs="Times New Roman"/>
          <w:color w:val="808080" w:themeColor="background1" w:themeShade="80"/>
          <w:kern w:val="0"/>
          <w:sz w:val="22"/>
          <w:szCs w:val="22"/>
          <w:lang w:bidi="ar-SA"/>
        </w:rPr>
        <w:t xml:space="preserve"> </w:t>
      </w:r>
      <w:proofErr w:type="spellStart"/>
      <w:r w:rsidRPr="006B6B26">
        <w:rPr>
          <w:rFonts w:ascii="Palatino Linotype" w:eastAsia="Kochi Mincho" w:hAnsi="Palatino Linotype" w:cs="Times New Roman"/>
          <w:color w:val="808080" w:themeColor="background1" w:themeShade="80"/>
          <w:kern w:val="0"/>
          <w:sz w:val="22"/>
          <w:szCs w:val="22"/>
          <w:lang w:bidi="ar-SA"/>
        </w:rPr>
        <w:t>samorozprężalna</w:t>
      </w:r>
      <w:proofErr w:type="spellEnd"/>
      <w:r w:rsidRPr="006B6B26">
        <w:rPr>
          <w:rFonts w:ascii="Palatino Linotype" w:eastAsia="Kochi Mincho" w:hAnsi="Palatino Linotype" w:cs="Times New Roman"/>
          <w:color w:val="808080" w:themeColor="background1" w:themeShade="80"/>
          <w:kern w:val="0"/>
          <w:sz w:val="22"/>
          <w:szCs w:val="22"/>
          <w:lang w:bidi="ar-SA"/>
        </w:rPr>
        <w:t xml:space="preserve"> z pamięcią otworu, o zwiększonej wytrzymałości na rozerwanie.</w:t>
      </w:r>
    </w:p>
    <w:p w14:paraId="04282886" w14:textId="3E83B4DA" w:rsidR="006B6B26" w:rsidRPr="0034161A" w:rsidRDefault="006B6B26" w:rsidP="006B6B26">
      <w:pPr>
        <w:pStyle w:val="Default"/>
        <w:jc w:val="both"/>
        <w:rPr>
          <w:rFonts w:ascii="Palatino Linotype" w:eastAsia="Times New Roman" w:hAnsi="Palatino Linotype"/>
          <w:bCs/>
          <w:color w:val="808080" w:themeColor="background1" w:themeShade="80"/>
          <w:sz w:val="22"/>
          <w:szCs w:val="22"/>
          <w:lang w:val="pl-PL"/>
        </w:rPr>
      </w:pPr>
      <w:r w:rsidRPr="00946B2F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  <w:lang w:val="pl-PL"/>
        </w:rPr>
        <w:t xml:space="preserve">Odpowiedź: </w:t>
      </w:r>
      <w:r w:rsidR="004166A5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  <w:lang w:val="pl-PL"/>
        </w:rPr>
        <w:t xml:space="preserve">Zamawiający dopuszcza worki </w:t>
      </w:r>
      <w:proofErr w:type="spellStart"/>
      <w:r w:rsidR="004166A5" w:rsidRPr="00B159F3">
        <w:rPr>
          <w:rFonts w:ascii="Palatino Linotype" w:eastAsia="Kochi Mincho" w:hAnsi="Palatino Linotype"/>
          <w:b/>
          <w:bCs/>
          <w:color w:val="808080" w:themeColor="background1" w:themeShade="80"/>
          <w:sz w:val="22"/>
          <w:szCs w:val="22"/>
        </w:rPr>
        <w:t>laparoskopowe</w:t>
      </w:r>
      <w:proofErr w:type="spellEnd"/>
      <w:r w:rsidR="004166A5" w:rsidRPr="00B159F3">
        <w:rPr>
          <w:rFonts w:ascii="Palatino Linotype" w:eastAsia="Kochi Mincho" w:hAnsi="Palatino Linotype"/>
          <w:b/>
          <w:bCs/>
          <w:color w:val="808080" w:themeColor="background1" w:themeShade="80"/>
          <w:sz w:val="22"/>
          <w:szCs w:val="22"/>
        </w:rPr>
        <w:t xml:space="preserve"> </w:t>
      </w:r>
      <w:r w:rsidR="004166A5" w:rsidRPr="00B159F3">
        <w:rPr>
          <w:rFonts w:ascii="Palatino Linotype" w:eastAsia="Times New Roman" w:hAnsi="Palatino Linotype"/>
          <w:b/>
          <w:bCs/>
          <w:color w:val="808080" w:themeColor="background1" w:themeShade="80"/>
          <w:sz w:val="22"/>
          <w:szCs w:val="22"/>
          <w:lang w:val="pl-PL"/>
        </w:rPr>
        <w:t>o pojemnoś</w:t>
      </w:r>
      <w:r w:rsidR="0034161A" w:rsidRPr="00B159F3">
        <w:rPr>
          <w:rFonts w:ascii="Palatino Linotype" w:eastAsia="Times New Roman" w:hAnsi="Palatino Linotype"/>
          <w:b/>
          <w:bCs/>
          <w:color w:val="808080" w:themeColor="background1" w:themeShade="80"/>
          <w:sz w:val="22"/>
          <w:szCs w:val="22"/>
          <w:lang w:val="pl-PL"/>
        </w:rPr>
        <w:t>ci</w:t>
      </w:r>
      <w:r w:rsidR="004166A5" w:rsidRPr="00B159F3">
        <w:rPr>
          <w:rFonts w:ascii="Palatino Linotype" w:eastAsia="Times New Roman" w:hAnsi="Palatino Linotype"/>
          <w:b/>
          <w:bCs/>
          <w:color w:val="808080" w:themeColor="background1" w:themeShade="80"/>
          <w:sz w:val="22"/>
          <w:szCs w:val="22"/>
          <w:lang w:val="pl-PL"/>
        </w:rPr>
        <w:t xml:space="preserve"> 200 ml</w:t>
      </w:r>
      <w:r w:rsidR="004166A5" w:rsidRPr="0034161A">
        <w:rPr>
          <w:rFonts w:ascii="Palatino Linotype" w:eastAsia="Times New Roman" w:hAnsi="Palatino Linotype"/>
          <w:bCs/>
          <w:color w:val="808080" w:themeColor="background1" w:themeShade="80"/>
          <w:sz w:val="22"/>
          <w:szCs w:val="22"/>
          <w:lang w:val="pl-PL"/>
        </w:rPr>
        <w:t>.</w:t>
      </w:r>
    </w:p>
    <w:p w14:paraId="0BAA71B9" w14:textId="77777777" w:rsidR="006B6B26" w:rsidRPr="006B6B26" w:rsidRDefault="006B6B26" w:rsidP="006B6B26">
      <w:pPr>
        <w:tabs>
          <w:tab w:val="left" w:pos="6251"/>
        </w:tabs>
        <w:snapToGrid w:val="0"/>
        <w:spacing w:before="60" w:line="360" w:lineRule="auto"/>
        <w:ind w:left="-108"/>
        <w:jc w:val="both"/>
        <w:rPr>
          <w:rFonts w:ascii="Palatino Linotype" w:hAnsi="Palatino Linotype" w:cs="Times New Roman"/>
          <w:bCs/>
          <w:color w:val="808080" w:themeColor="background1" w:themeShade="80"/>
          <w:kern w:val="2"/>
          <w:sz w:val="22"/>
          <w:szCs w:val="22"/>
        </w:rPr>
      </w:pPr>
    </w:p>
    <w:p w14:paraId="11D6BAFE" w14:textId="20316BA8" w:rsidR="006B6B26" w:rsidRPr="006B6B26" w:rsidRDefault="006B6B26" w:rsidP="006B6B26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</w:pPr>
      <w:r w:rsidRPr="006B6B26"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  <w:t>Pytanie nr 12:</w:t>
      </w:r>
    </w:p>
    <w:p w14:paraId="44E1CE79" w14:textId="371D5FEA" w:rsidR="006B6B26" w:rsidRPr="006B6B26" w:rsidRDefault="006B6B26" w:rsidP="006B6B26">
      <w:pPr>
        <w:tabs>
          <w:tab w:val="left" w:pos="6251"/>
        </w:tabs>
        <w:snapToGrid w:val="0"/>
        <w:spacing w:before="60" w:line="360" w:lineRule="auto"/>
        <w:jc w:val="both"/>
        <w:rPr>
          <w:rFonts w:ascii="Palatino Linotype" w:hAnsi="Palatino Linotype" w:cs="Times New Roman"/>
          <w:bCs/>
          <w:color w:val="808080" w:themeColor="background1" w:themeShade="80"/>
          <w:sz w:val="22"/>
          <w:szCs w:val="22"/>
        </w:rPr>
      </w:pPr>
      <w:r w:rsidRPr="006B6B26">
        <w:rPr>
          <w:rFonts w:ascii="Palatino Linotype" w:hAnsi="Palatino Linotype" w:cs="Times New Roman"/>
          <w:bCs/>
          <w:color w:val="808080" w:themeColor="background1" w:themeShade="80"/>
          <w:sz w:val="22"/>
          <w:szCs w:val="22"/>
        </w:rPr>
        <w:t>Ad pakiet nr 58 dreny i końcówki do odsysania</w:t>
      </w:r>
      <w:r>
        <w:rPr>
          <w:rFonts w:ascii="Palatino Linotype" w:hAnsi="Palatino Linotype" w:cs="Times New Roman"/>
          <w:bCs/>
          <w:color w:val="808080" w:themeColor="background1" w:themeShade="80"/>
          <w:sz w:val="22"/>
          <w:szCs w:val="22"/>
        </w:rPr>
        <w:t xml:space="preserve"> </w:t>
      </w:r>
      <w:r w:rsidRPr="006B6B26">
        <w:rPr>
          <w:rFonts w:ascii="Palatino Linotype" w:hAnsi="Palatino Linotype" w:cs="Times New Roman"/>
          <w:bCs/>
          <w:color w:val="808080" w:themeColor="background1" w:themeShade="80"/>
          <w:sz w:val="22"/>
          <w:szCs w:val="22"/>
        </w:rPr>
        <w:t xml:space="preserve">1.Wnosimy o dopuszczenie możliwości składania </w:t>
      </w:r>
      <w:r w:rsidRPr="006B6B26">
        <w:rPr>
          <w:rFonts w:ascii="Palatino Linotype" w:hAnsi="Palatino Linotype" w:cs="Times New Roman"/>
          <w:bCs/>
          <w:color w:val="808080" w:themeColor="background1" w:themeShade="80"/>
          <w:sz w:val="22"/>
          <w:szCs w:val="22"/>
        </w:rPr>
        <w:lastRenderedPageBreak/>
        <w:t xml:space="preserve">ofert w poz. 2 tego pakietu na końcówki </w:t>
      </w:r>
      <w:proofErr w:type="spellStart"/>
      <w:r w:rsidRPr="006B6B26">
        <w:rPr>
          <w:rFonts w:ascii="Palatino Linotype" w:hAnsi="Palatino Linotype" w:cs="Times New Roman"/>
          <w:bCs/>
          <w:color w:val="808080" w:themeColor="background1" w:themeShade="80"/>
          <w:sz w:val="22"/>
          <w:szCs w:val="22"/>
        </w:rPr>
        <w:t>Yankauera</w:t>
      </w:r>
      <w:proofErr w:type="spellEnd"/>
      <w:r w:rsidRPr="006B6B26">
        <w:rPr>
          <w:rFonts w:ascii="Palatino Linotype" w:hAnsi="Palatino Linotype" w:cs="Times New Roman"/>
          <w:bCs/>
          <w:color w:val="808080" w:themeColor="background1" w:themeShade="80"/>
          <w:sz w:val="22"/>
          <w:szCs w:val="22"/>
        </w:rPr>
        <w:t xml:space="preserve"> bez kontroli ssania w rozmiarze CH24</w:t>
      </w:r>
    </w:p>
    <w:p w14:paraId="13A74A77" w14:textId="2E7F61C4" w:rsidR="006B6B26" w:rsidRPr="00946B2F" w:rsidRDefault="006B6B26" w:rsidP="006B6B26">
      <w:pPr>
        <w:pStyle w:val="Default"/>
        <w:jc w:val="both"/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  <w:lang w:val="pl-PL"/>
        </w:rPr>
      </w:pPr>
      <w:r w:rsidRPr="00946B2F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  <w:lang w:val="pl-PL"/>
        </w:rPr>
        <w:t xml:space="preserve">Odpowiedź: </w:t>
      </w:r>
      <w:r w:rsidR="004166A5">
        <w:rPr>
          <w:rFonts w:ascii="Palatino Linotype" w:eastAsia="Times New Roman" w:hAnsi="Palatino Linotype"/>
          <w:b/>
          <w:color w:val="808080" w:themeColor="background1" w:themeShade="80"/>
          <w:sz w:val="22"/>
          <w:szCs w:val="22"/>
          <w:lang w:val="pl-PL"/>
        </w:rPr>
        <w:t>Zamawiający dopuszcza.</w:t>
      </w:r>
    </w:p>
    <w:p w14:paraId="25BACA4E" w14:textId="77777777" w:rsidR="006B6B26" w:rsidRPr="006B6B26" w:rsidRDefault="006B6B26" w:rsidP="006B6B26">
      <w:pPr>
        <w:tabs>
          <w:tab w:val="left" w:pos="6251"/>
        </w:tabs>
        <w:snapToGrid w:val="0"/>
        <w:spacing w:before="60" w:line="360" w:lineRule="auto"/>
        <w:ind w:left="-108"/>
        <w:jc w:val="both"/>
        <w:rPr>
          <w:rFonts w:ascii="Palatino Linotype" w:hAnsi="Palatino Linotype" w:cs="Times New Roman"/>
          <w:bCs/>
          <w:sz w:val="22"/>
          <w:szCs w:val="22"/>
        </w:rPr>
      </w:pPr>
    </w:p>
    <w:p w14:paraId="6AE09967" w14:textId="0E1526F6" w:rsidR="006B6B26" w:rsidRPr="006B6B26" w:rsidRDefault="006B6B26" w:rsidP="006B6B26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6B6B26">
        <w:rPr>
          <w:rFonts w:ascii="Palatino Linotype" w:hAnsi="Palatino Linotype" w:cs="Calibri"/>
          <w:b/>
          <w:color w:val="00B050"/>
          <w:sz w:val="22"/>
          <w:szCs w:val="22"/>
        </w:rPr>
        <w:t>Pytanie nr 13:</w:t>
      </w:r>
    </w:p>
    <w:p w14:paraId="5765564E" w14:textId="73EA180C" w:rsidR="006B6B26" w:rsidRPr="006B6B26" w:rsidRDefault="006B6B26" w:rsidP="006B6B26">
      <w:pPr>
        <w:tabs>
          <w:tab w:val="left" w:pos="6251"/>
        </w:tabs>
        <w:snapToGrid w:val="0"/>
        <w:spacing w:before="60" w:line="360" w:lineRule="auto"/>
        <w:jc w:val="both"/>
        <w:rPr>
          <w:rFonts w:ascii="Palatino Linotype" w:hAnsi="Palatino Linotype" w:cs="Times New Roman"/>
          <w:bCs/>
          <w:color w:val="00B050"/>
          <w:sz w:val="22"/>
          <w:szCs w:val="22"/>
        </w:rPr>
      </w:pPr>
      <w:r w:rsidRPr="006B6B26">
        <w:rPr>
          <w:rFonts w:ascii="Palatino Linotype" w:hAnsi="Palatino Linotype" w:cs="Times New Roman"/>
          <w:bCs/>
          <w:color w:val="00B050"/>
          <w:sz w:val="22"/>
          <w:szCs w:val="22"/>
        </w:rPr>
        <w:t xml:space="preserve">Ad pakiet nr 64 wąż do ssaka </w:t>
      </w:r>
    </w:p>
    <w:p w14:paraId="4E6E55D4" w14:textId="5761F1E8" w:rsidR="006B6B26" w:rsidRPr="006B6B26" w:rsidRDefault="006B6B26" w:rsidP="006B6B26">
      <w:pPr>
        <w:pStyle w:val="Akapitzlist"/>
        <w:numPr>
          <w:ilvl w:val="0"/>
          <w:numId w:val="12"/>
        </w:numPr>
        <w:tabs>
          <w:tab w:val="left" w:pos="6251"/>
        </w:tabs>
        <w:snapToGrid w:val="0"/>
        <w:spacing w:before="60" w:line="360" w:lineRule="auto"/>
        <w:jc w:val="both"/>
        <w:rPr>
          <w:rFonts w:ascii="Palatino Linotype" w:hAnsi="Palatino Linotype" w:cs="Times New Roman"/>
          <w:bCs/>
          <w:color w:val="00B050"/>
          <w:sz w:val="22"/>
          <w:szCs w:val="22"/>
        </w:rPr>
      </w:pPr>
      <w:r w:rsidRPr="006B6B26">
        <w:rPr>
          <w:rFonts w:ascii="Palatino Linotype" w:hAnsi="Palatino Linotype" w:cs="Times New Roman"/>
          <w:bCs/>
          <w:color w:val="00B050"/>
          <w:sz w:val="22"/>
          <w:szCs w:val="22"/>
        </w:rPr>
        <w:t>Prosimy o informację, czy  w pozycji nr 1 należy zaoferować wąż do ssaka sterylny.</w:t>
      </w:r>
    </w:p>
    <w:p w14:paraId="380F604F" w14:textId="1F32A2A7" w:rsidR="006B6B26" w:rsidRDefault="006B6B26" w:rsidP="006B6B26">
      <w:pPr>
        <w:pStyle w:val="Akapitzlist"/>
        <w:tabs>
          <w:tab w:val="left" w:pos="6251"/>
        </w:tabs>
        <w:snapToGrid w:val="0"/>
        <w:spacing w:before="60" w:line="360" w:lineRule="auto"/>
        <w:ind w:left="612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r w:rsidRPr="006B6B26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157F3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Tak. </w:t>
      </w:r>
    </w:p>
    <w:p w14:paraId="3D49E044" w14:textId="77777777" w:rsidR="006B6B26" w:rsidRPr="006B6B26" w:rsidRDefault="006B6B26" w:rsidP="006B6B26">
      <w:pPr>
        <w:pStyle w:val="Akapitzlist"/>
        <w:tabs>
          <w:tab w:val="left" w:pos="6251"/>
        </w:tabs>
        <w:snapToGrid w:val="0"/>
        <w:spacing w:before="60" w:line="360" w:lineRule="auto"/>
        <w:ind w:left="612"/>
        <w:jc w:val="both"/>
        <w:rPr>
          <w:rFonts w:ascii="Palatino Linotype" w:hAnsi="Palatino Linotype" w:cs="Times New Roman"/>
          <w:bCs/>
          <w:color w:val="00B050"/>
          <w:sz w:val="22"/>
          <w:szCs w:val="22"/>
        </w:rPr>
      </w:pPr>
    </w:p>
    <w:p w14:paraId="656F79C2" w14:textId="486861A1" w:rsidR="006B6B26" w:rsidRPr="006B6B26" w:rsidRDefault="006B6B26" w:rsidP="006B6B26">
      <w:pPr>
        <w:pStyle w:val="Akapitzlist"/>
        <w:numPr>
          <w:ilvl w:val="0"/>
          <w:numId w:val="12"/>
        </w:numPr>
        <w:tabs>
          <w:tab w:val="left" w:pos="6251"/>
        </w:tabs>
        <w:snapToGrid w:val="0"/>
        <w:spacing w:before="60" w:line="360" w:lineRule="auto"/>
        <w:jc w:val="both"/>
        <w:rPr>
          <w:rFonts w:ascii="Palatino Linotype" w:hAnsi="Palatino Linotype" w:cs="Times New Roman"/>
          <w:bCs/>
          <w:color w:val="00B050"/>
          <w:sz w:val="22"/>
          <w:szCs w:val="22"/>
        </w:rPr>
      </w:pPr>
      <w:r w:rsidRPr="006B6B26">
        <w:rPr>
          <w:rFonts w:ascii="Palatino Linotype" w:hAnsi="Palatino Linotype" w:cs="Times New Roman"/>
          <w:bCs/>
          <w:color w:val="00B050"/>
          <w:sz w:val="22"/>
          <w:szCs w:val="22"/>
        </w:rPr>
        <w:t>Prosimy o doprecyzowanie, czy Zamawiający ma myśli dren z jednej strony z końcówką schodkowaną np. do cewników a z drugiej z uniwersalnym przyłączem typu lejek?  Dreny z końcówkami schodkowymi z obu stron nie są produkowane.</w:t>
      </w:r>
    </w:p>
    <w:p w14:paraId="23509497" w14:textId="33BBDA88" w:rsidR="006B6B26" w:rsidRPr="00157F38" w:rsidRDefault="006B6B26" w:rsidP="006B6B26">
      <w:pPr>
        <w:pStyle w:val="Akapitzlist"/>
        <w:tabs>
          <w:tab w:val="left" w:pos="6251"/>
        </w:tabs>
        <w:snapToGrid w:val="0"/>
        <w:spacing w:before="60" w:line="360" w:lineRule="auto"/>
        <w:ind w:left="612"/>
        <w:jc w:val="both"/>
        <w:rPr>
          <w:rFonts w:ascii="Palatino Linotype" w:hAnsi="Palatino Linotype" w:cs="Times New Roman"/>
          <w:b/>
          <w:color w:val="00B050"/>
          <w:sz w:val="22"/>
          <w:szCs w:val="22"/>
        </w:rPr>
      </w:pPr>
      <w:r w:rsidRPr="00802DEC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Odpowiedź: </w:t>
      </w:r>
      <w:r w:rsidR="00157F38" w:rsidRPr="00802DEC">
        <w:rPr>
          <w:rFonts w:ascii="Palatino Linotype" w:hAnsi="Palatino Linotype" w:cs="Times New Roman"/>
          <w:b/>
          <w:color w:val="00B050"/>
          <w:sz w:val="22"/>
          <w:szCs w:val="22"/>
        </w:rPr>
        <w:t xml:space="preserve">Zamawiający miał na myśli z jednej strony z końcówką schodkowaną </w:t>
      </w:r>
      <w:r w:rsidR="00DC04B3" w:rsidRPr="00802DEC">
        <w:rPr>
          <w:rFonts w:ascii="Palatino Linotype" w:hAnsi="Palatino Linotype" w:cs="Times New Roman"/>
          <w:b/>
          <w:color w:val="00B050"/>
          <w:sz w:val="22"/>
          <w:szCs w:val="22"/>
        </w:rPr>
        <w:t xml:space="preserve"> z </w:t>
      </w:r>
      <w:r w:rsidR="00157F38" w:rsidRPr="00802DEC">
        <w:rPr>
          <w:rFonts w:ascii="Palatino Linotype" w:hAnsi="Palatino Linotype" w:cs="Times New Roman"/>
          <w:b/>
          <w:color w:val="00B050"/>
          <w:sz w:val="22"/>
          <w:szCs w:val="22"/>
        </w:rPr>
        <w:t>drugiej lejek.</w:t>
      </w:r>
      <w:r w:rsidR="00157F38" w:rsidRPr="00157F38">
        <w:rPr>
          <w:rFonts w:ascii="Palatino Linotype" w:hAnsi="Palatino Linotype" w:cs="Times New Roman"/>
          <w:b/>
          <w:color w:val="00B050"/>
          <w:sz w:val="22"/>
          <w:szCs w:val="22"/>
        </w:rPr>
        <w:t xml:space="preserve"> </w:t>
      </w:r>
    </w:p>
    <w:p w14:paraId="3C4E298D" w14:textId="77777777" w:rsidR="006B6B26" w:rsidRDefault="006B6B26" w:rsidP="006B6B26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808080" w:themeColor="background1" w:themeShade="80"/>
          <w:sz w:val="22"/>
          <w:szCs w:val="22"/>
        </w:rPr>
      </w:pPr>
    </w:p>
    <w:p w14:paraId="10A4EE51" w14:textId="35774992" w:rsidR="006B6B26" w:rsidRPr="006B6B26" w:rsidRDefault="006B6B26" w:rsidP="006B6B26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B050"/>
          <w:sz w:val="22"/>
          <w:szCs w:val="22"/>
        </w:rPr>
      </w:pPr>
      <w:r w:rsidRPr="006B6B26">
        <w:rPr>
          <w:rFonts w:ascii="Palatino Linotype" w:hAnsi="Palatino Linotype" w:cs="Calibri"/>
          <w:b/>
          <w:color w:val="00B050"/>
          <w:sz w:val="22"/>
          <w:szCs w:val="22"/>
        </w:rPr>
        <w:t>Pytanie nr 14:</w:t>
      </w:r>
    </w:p>
    <w:p w14:paraId="206835B9" w14:textId="77777777" w:rsidR="006B6B26" w:rsidRPr="006B6B26" w:rsidRDefault="006B6B26" w:rsidP="006B6B26">
      <w:pPr>
        <w:tabs>
          <w:tab w:val="left" w:pos="6251"/>
        </w:tabs>
        <w:snapToGrid w:val="0"/>
        <w:spacing w:before="60" w:line="360" w:lineRule="auto"/>
        <w:jc w:val="both"/>
        <w:rPr>
          <w:rFonts w:ascii="Palatino Linotype" w:hAnsi="Palatino Linotype" w:cs="Times New Roman"/>
          <w:bCs/>
          <w:color w:val="00B050"/>
          <w:sz w:val="22"/>
          <w:szCs w:val="22"/>
        </w:rPr>
      </w:pPr>
      <w:r w:rsidRPr="006B6B26">
        <w:rPr>
          <w:rFonts w:ascii="Palatino Linotype" w:hAnsi="Palatino Linotype" w:cs="Times New Roman"/>
          <w:bCs/>
          <w:color w:val="00B050"/>
          <w:sz w:val="22"/>
          <w:szCs w:val="22"/>
        </w:rPr>
        <w:t>Ad pakiet nr 66 worki (wkłady jednorazowe) do odsysania do systemu zamkniętego</w:t>
      </w:r>
    </w:p>
    <w:p w14:paraId="58E1CAD4" w14:textId="3DEA7B0A" w:rsidR="006B6B26" w:rsidRPr="006B6B26" w:rsidRDefault="006B6B26" w:rsidP="006B6B26">
      <w:pPr>
        <w:pStyle w:val="Akapitzlist"/>
        <w:numPr>
          <w:ilvl w:val="0"/>
          <w:numId w:val="11"/>
        </w:numPr>
        <w:tabs>
          <w:tab w:val="left" w:pos="6251"/>
        </w:tabs>
        <w:snapToGrid w:val="0"/>
        <w:spacing w:before="60" w:line="360" w:lineRule="auto"/>
        <w:jc w:val="both"/>
        <w:rPr>
          <w:rFonts w:ascii="Palatino Linotype" w:hAnsi="Palatino Linotype" w:cs="Times New Roman"/>
          <w:bCs/>
          <w:color w:val="00B050"/>
          <w:sz w:val="22"/>
          <w:szCs w:val="22"/>
        </w:rPr>
      </w:pPr>
      <w:r w:rsidRPr="006B6B26">
        <w:rPr>
          <w:rFonts w:ascii="Palatino Linotype" w:hAnsi="Palatino Linotype" w:cs="Times New Roman"/>
          <w:bCs/>
          <w:color w:val="00B050"/>
          <w:sz w:val="22"/>
          <w:szCs w:val="22"/>
        </w:rPr>
        <w:t xml:space="preserve">Wnosimy o dopuszczenie możliwości zaoferowania w poz. 1 i 2 , w miejsce pierwotnie opisanych w SWZ produktów,  wkładów workowych jednorazowego użytku </w:t>
      </w:r>
      <w:proofErr w:type="spellStart"/>
      <w:r w:rsidRPr="006B6B26">
        <w:rPr>
          <w:rFonts w:ascii="Palatino Linotype" w:hAnsi="Palatino Linotype" w:cs="Times New Roman"/>
          <w:bCs/>
          <w:color w:val="00B050"/>
          <w:sz w:val="22"/>
          <w:szCs w:val="22"/>
        </w:rPr>
        <w:t>Serres</w:t>
      </w:r>
      <w:proofErr w:type="spellEnd"/>
      <w:r w:rsidRPr="006B6B26">
        <w:rPr>
          <w:rFonts w:ascii="Palatino Linotype" w:hAnsi="Palatino Linotype" w:cs="Times New Roman"/>
          <w:bCs/>
          <w:color w:val="00B050"/>
          <w:sz w:val="22"/>
          <w:szCs w:val="22"/>
        </w:rPr>
        <w:t xml:space="preserve"> wyposażonych tylko w jedno obrotowe przyłącze w pokrywie (króciec do pacjenta) typu schodkowego o pojemności : 1000ml (dla poz.1) i 2000ml (dla poz.2), które były już przedmiotem dostaw do Zamawiającego w latach 2007-2016 w ramach umów przetargowych.</w:t>
      </w:r>
    </w:p>
    <w:p w14:paraId="65613CF8" w14:textId="68BE9F45" w:rsidR="006B6B26" w:rsidRPr="006B6B26" w:rsidRDefault="006B6B26" w:rsidP="006B6B26">
      <w:pPr>
        <w:pStyle w:val="Default"/>
        <w:ind w:left="720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proofErr w:type="spellStart"/>
      <w:r w:rsidRPr="006B6B26">
        <w:rPr>
          <w:rFonts w:ascii="Palatino Linotype" w:eastAsia="Times New Roman" w:hAnsi="Palatino Linotype"/>
          <w:b/>
          <w:color w:val="00B050"/>
          <w:sz w:val="22"/>
          <w:szCs w:val="22"/>
        </w:rPr>
        <w:t>Odpowiedź</w:t>
      </w:r>
      <w:proofErr w:type="spellEnd"/>
      <w:r w:rsidRPr="006B6B26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: </w:t>
      </w:r>
      <w:proofErr w:type="spellStart"/>
      <w:r w:rsidR="00157F38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</w:t>
      </w:r>
      <w:proofErr w:type="spellEnd"/>
      <w:r w:rsidR="00157F3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 </w:t>
      </w:r>
      <w:proofErr w:type="spellStart"/>
      <w:r w:rsidR="00157F38">
        <w:rPr>
          <w:rFonts w:ascii="Palatino Linotype" w:eastAsia="Times New Roman" w:hAnsi="Palatino Linotype"/>
          <w:b/>
          <w:color w:val="00B050"/>
          <w:sz w:val="22"/>
          <w:szCs w:val="22"/>
        </w:rPr>
        <w:t>dopuszcza</w:t>
      </w:r>
      <w:proofErr w:type="spellEnd"/>
      <w:r w:rsidR="00157F3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. </w:t>
      </w:r>
    </w:p>
    <w:p w14:paraId="692F11F0" w14:textId="77777777" w:rsidR="006B6B26" w:rsidRPr="006B6B26" w:rsidRDefault="006B6B26" w:rsidP="006B6B26">
      <w:pPr>
        <w:tabs>
          <w:tab w:val="left" w:pos="6251"/>
        </w:tabs>
        <w:snapToGrid w:val="0"/>
        <w:spacing w:before="60" w:line="360" w:lineRule="auto"/>
        <w:ind w:left="-108"/>
        <w:jc w:val="both"/>
        <w:rPr>
          <w:rFonts w:ascii="Palatino Linotype" w:hAnsi="Palatino Linotype" w:cs="Times New Roman"/>
          <w:bCs/>
          <w:color w:val="00B050"/>
          <w:sz w:val="22"/>
          <w:szCs w:val="22"/>
        </w:rPr>
      </w:pPr>
    </w:p>
    <w:p w14:paraId="4DD005BE" w14:textId="10B9AD05" w:rsidR="006B6B26" w:rsidRPr="006B6B26" w:rsidRDefault="006B6B26" w:rsidP="006B6B26">
      <w:pPr>
        <w:pStyle w:val="Akapitzlist"/>
        <w:numPr>
          <w:ilvl w:val="0"/>
          <w:numId w:val="11"/>
        </w:numPr>
        <w:tabs>
          <w:tab w:val="left" w:pos="6251"/>
        </w:tabs>
        <w:snapToGrid w:val="0"/>
        <w:spacing w:before="60" w:line="360" w:lineRule="auto"/>
        <w:jc w:val="both"/>
        <w:rPr>
          <w:rFonts w:ascii="Palatino Linotype" w:hAnsi="Palatino Linotype" w:cs="Times New Roman"/>
          <w:bCs/>
          <w:color w:val="00B050"/>
          <w:sz w:val="22"/>
          <w:szCs w:val="22"/>
        </w:rPr>
      </w:pPr>
      <w:r w:rsidRPr="006B6B26">
        <w:rPr>
          <w:rFonts w:ascii="Palatino Linotype" w:hAnsi="Palatino Linotype" w:cs="Times New Roman"/>
          <w:bCs/>
          <w:color w:val="00B050"/>
          <w:sz w:val="22"/>
          <w:szCs w:val="22"/>
        </w:rPr>
        <w:t>Czy oferowane wkłady workowe mają być zapakowane w formie całkowicie sprasowanej zajmującej mało miejsca?</w:t>
      </w:r>
    </w:p>
    <w:p w14:paraId="5E6CE74F" w14:textId="4CE27595" w:rsidR="006B6B26" w:rsidRPr="006B6B26" w:rsidRDefault="006B6B26" w:rsidP="006B6B26">
      <w:pPr>
        <w:pStyle w:val="Default"/>
        <w:ind w:left="720"/>
        <w:jc w:val="both"/>
        <w:rPr>
          <w:rFonts w:ascii="Palatino Linotype" w:eastAsia="Times New Roman" w:hAnsi="Palatino Linotype"/>
          <w:b/>
          <w:color w:val="00B050"/>
          <w:sz w:val="22"/>
          <w:szCs w:val="22"/>
        </w:rPr>
      </w:pPr>
      <w:proofErr w:type="spellStart"/>
      <w:r w:rsidRPr="006B6B26">
        <w:rPr>
          <w:rFonts w:ascii="Palatino Linotype" w:eastAsia="Times New Roman" w:hAnsi="Palatino Linotype"/>
          <w:b/>
          <w:color w:val="00B050"/>
          <w:sz w:val="22"/>
          <w:szCs w:val="22"/>
        </w:rPr>
        <w:t>Odpowiedź</w:t>
      </w:r>
      <w:proofErr w:type="spellEnd"/>
      <w:r w:rsidRPr="006B6B26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: </w:t>
      </w:r>
      <w:proofErr w:type="spellStart"/>
      <w:r w:rsidR="00157F38">
        <w:rPr>
          <w:rFonts w:ascii="Palatino Linotype" w:eastAsia="Times New Roman" w:hAnsi="Palatino Linotype"/>
          <w:b/>
          <w:color w:val="00B050"/>
          <w:sz w:val="22"/>
          <w:szCs w:val="22"/>
        </w:rPr>
        <w:t>Zamawiający</w:t>
      </w:r>
      <w:proofErr w:type="spellEnd"/>
      <w:r w:rsidR="00157F3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 </w:t>
      </w:r>
      <w:proofErr w:type="spellStart"/>
      <w:r w:rsidR="00157F38">
        <w:rPr>
          <w:rFonts w:ascii="Palatino Linotype" w:eastAsia="Times New Roman" w:hAnsi="Palatino Linotype"/>
          <w:b/>
          <w:color w:val="00B050"/>
          <w:sz w:val="22"/>
          <w:szCs w:val="22"/>
        </w:rPr>
        <w:t>dopuszcza</w:t>
      </w:r>
      <w:proofErr w:type="spellEnd"/>
      <w:r w:rsidR="00157F3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, ale </w:t>
      </w:r>
      <w:proofErr w:type="spellStart"/>
      <w:r w:rsidR="00157F38">
        <w:rPr>
          <w:rFonts w:ascii="Palatino Linotype" w:eastAsia="Times New Roman" w:hAnsi="Palatino Linotype"/>
          <w:b/>
          <w:color w:val="00B050"/>
          <w:sz w:val="22"/>
          <w:szCs w:val="22"/>
        </w:rPr>
        <w:t>nie</w:t>
      </w:r>
      <w:proofErr w:type="spellEnd"/>
      <w:r w:rsidR="00157F3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 </w:t>
      </w:r>
      <w:proofErr w:type="spellStart"/>
      <w:r w:rsidR="00157F38">
        <w:rPr>
          <w:rFonts w:ascii="Palatino Linotype" w:eastAsia="Times New Roman" w:hAnsi="Palatino Linotype"/>
          <w:b/>
          <w:color w:val="00B050"/>
          <w:sz w:val="22"/>
          <w:szCs w:val="22"/>
        </w:rPr>
        <w:t>wymaga</w:t>
      </w:r>
      <w:proofErr w:type="spellEnd"/>
      <w:r w:rsidR="00157F38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. </w:t>
      </w:r>
    </w:p>
    <w:p w14:paraId="407936E5" w14:textId="77777777" w:rsidR="006B6B26" w:rsidRPr="006B6B26" w:rsidRDefault="006B6B26" w:rsidP="006B6B26">
      <w:pPr>
        <w:tabs>
          <w:tab w:val="left" w:pos="6251"/>
        </w:tabs>
        <w:snapToGrid w:val="0"/>
        <w:spacing w:before="60" w:line="360" w:lineRule="auto"/>
        <w:ind w:left="-108"/>
        <w:jc w:val="both"/>
        <w:rPr>
          <w:rFonts w:ascii="Palatino Linotype" w:hAnsi="Palatino Linotype" w:cs="Times New Roman"/>
          <w:bCs/>
          <w:color w:val="00B050"/>
          <w:sz w:val="22"/>
          <w:szCs w:val="22"/>
        </w:rPr>
      </w:pPr>
    </w:p>
    <w:p w14:paraId="053BC61D" w14:textId="36B154E0" w:rsidR="006B6B26" w:rsidRPr="00802DEC" w:rsidRDefault="006B6B26" w:rsidP="006B6B26">
      <w:pPr>
        <w:pStyle w:val="Akapitzlist"/>
        <w:numPr>
          <w:ilvl w:val="0"/>
          <w:numId w:val="11"/>
        </w:numPr>
        <w:tabs>
          <w:tab w:val="left" w:pos="6251"/>
        </w:tabs>
        <w:snapToGrid w:val="0"/>
        <w:spacing w:before="60" w:line="360" w:lineRule="auto"/>
        <w:jc w:val="both"/>
        <w:rPr>
          <w:rFonts w:ascii="Palatino Linotype" w:hAnsi="Palatino Linotype" w:cs="Times New Roman"/>
          <w:bCs/>
          <w:color w:val="00B050"/>
          <w:sz w:val="22"/>
          <w:szCs w:val="22"/>
        </w:rPr>
      </w:pPr>
      <w:r w:rsidRPr="00802DEC">
        <w:rPr>
          <w:rFonts w:ascii="Palatino Linotype" w:hAnsi="Palatino Linotype" w:cs="Times New Roman"/>
          <w:bCs/>
          <w:color w:val="00B050"/>
          <w:sz w:val="22"/>
          <w:szCs w:val="22"/>
        </w:rPr>
        <w:t>Czy króćce przyłączeniowe we wkładach workowych mają być schodkowane dla zapewnienia szczelności połączeń i dopasowane do drenów medycznych o różnych średnicach?</w:t>
      </w:r>
    </w:p>
    <w:p w14:paraId="493C60E5" w14:textId="40554D4F" w:rsidR="00DC04B3" w:rsidRPr="00DC04B3" w:rsidRDefault="006B6B26" w:rsidP="00802DEC">
      <w:pPr>
        <w:pStyle w:val="Default"/>
        <w:ind w:left="720"/>
        <w:jc w:val="both"/>
        <w:rPr>
          <w:rFonts w:ascii="Palatino Linotype" w:eastAsia="Times New Roman" w:hAnsi="Palatino Linotype"/>
          <w:b/>
          <w:color w:val="FF0000"/>
          <w:sz w:val="22"/>
          <w:szCs w:val="22"/>
        </w:rPr>
      </w:pPr>
      <w:proofErr w:type="spellStart"/>
      <w:r w:rsidRPr="00802DEC">
        <w:rPr>
          <w:rFonts w:ascii="Palatino Linotype" w:eastAsia="Times New Roman" w:hAnsi="Palatino Linotype"/>
          <w:b/>
          <w:color w:val="00B050"/>
          <w:sz w:val="22"/>
          <w:szCs w:val="22"/>
        </w:rPr>
        <w:t>Odpowiedź</w:t>
      </w:r>
      <w:proofErr w:type="spellEnd"/>
      <w:r w:rsidRPr="00802DEC">
        <w:rPr>
          <w:rFonts w:ascii="Palatino Linotype" w:eastAsia="Times New Roman" w:hAnsi="Palatino Linotype"/>
          <w:b/>
          <w:color w:val="00B050"/>
          <w:sz w:val="22"/>
          <w:szCs w:val="22"/>
        </w:rPr>
        <w:t xml:space="preserve">: </w:t>
      </w:r>
      <w:proofErr w:type="spellStart"/>
      <w:r w:rsidR="00802DEC" w:rsidRPr="00802DEC">
        <w:rPr>
          <w:rFonts w:ascii="Palatino Linotype" w:hAnsi="Palatino Linotype"/>
          <w:b/>
          <w:color w:val="00B050"/>
          <w:sz w:val="22"/>
          <w:szCs w:val="22"/>
        </w:rPr>
        <w:t>Nie</w:t>
      </w:r>
      <w:proofErr w:type="spellEnd"/>
      <w:r w:rsidR="00802DEC" w:rsidRPr="00802DEC">
        <w:rPr>
          <w:rFonts w:ascii="Palatino Linotype" w:hAnsi="Palatino Linotype"/>
          <w:b/>
          <w:color w:val="00B050"/>
          <w:sz w:val="22"/>
          <w:szCs w:val="22"/>
        </w:rPr>
        <w:t>.</w:t>
      </w:r>
    </w:p>
    <w:p w14:paraId="612BEE9F" w14:textId="77777777" w:rsidR="006B6B26" w:rsidRPr="006B6B26" w:rsidRDefault="006B6B26" w:rsidP="006B6B26">
      <w:pPr>
        <w:tabs>
          <w:tab w:val="left" w:pos="6251"/>
        </w:tabs>
        <w:snapToGrid w:val="0"/>
        <w:spacing w:before="60" w:line="360" w:lineRule="auto"/>
        <w:ind w:left="-108"/>
        <w:jc w:val="both"/>
        <w:rPr>
          <w:rFonts w:ascii="Palatino Linotype" w:hAnsi="Palatino Linotype" w:cs="Times New Roman"/>
          <w:bCs/>
          <w:color w:val="00B050"/>
          <w:sz w:val="22"/>
          <w:szCs w:val="22"/>
        </w:rPr>
      </w:pPr>
    </w:p>
    <w:p w14:paraId="6D6E2A6B" w14:textId="68913173" w:rsidR="006B6B26" w:rsidRPr="006B6B26" w:rsidRDefault="006B6B26" w:rsidP="006B6B26">
      <w:pPr>
        <w:pStyle w:val="Akapitzlist"/>
        <w:numPr>
          <w:ilvl w:val="0"/>
          <w:numId w:val="11"/>
        </w:numPr>
        <w:tabs>
          <w:tab w:val="left" w:pos="6251"/>
        </w:tabs>
        <w:snapToGrid w:val="0"/>
        <w:spacing w:before="60" w:line="360" w:lineRule="auto"/>
        <w:jc w:val="both"/>
        <w:rPr>
          <w:rFonts w:ascii="Palatino Linotype" w:eastAsia="Kochi Mincho" w:hAnsi="Palatino Linotype" w:cs="Times New Roman"/>
          <w:color w:val="00B050"/>
          <w:kern w:val="0"/>
          <w:sz w:val="22"/>
          <w:szCs w:val="22"/>
          <w:lang w:bidi="ar-SA"/>
        </w:rPr>
      </w:pPr>
      <w:r w:rsidRPr="006B6B26">
        <w:rPr>
          <w:rFonts w:ascii="Palatino Linotype" w:eastAsia="Kochi Mincho" w:hAnsi="Palatino Linotype" w:cs="Times New Roman"/>
          <w:color w:val="00B050"/>
          <w:kern w:val="0"/>
          <w:sz w:val="22"/>
          <w:szCs w:val="22"/>
          <w:lang w:bidi="ar-SA"/>
        </w:rPr>
        <w:t xml:space="preserve">Zamawiający zapisał w SWZ w opisie przedmiotu zamówienia cyt.: </w:t>
      </w:r>
    </w:p>
    <w:p w14:paraId="365E30D9" w14:textId="77777777" w:rsidR="006B6B26" w:rsidRPr="006B6B26" w:rsidRDefault="006B6B26" w:rsidP="006B6B26">
      <w:pPr>
        <w:pStyle w:val="Akapitzlist"/>
        <w:tabs>
          <w:tab w:val="left" w:pos="6251"/>
        </w:tabs>
        <w:snapToGrid w:val="0"/>
        <w:spacing w:before="60" w:line="360" w:lineRule="auto"/>
        <w:jc w:val="both"/>
        <w:rPr>
          <w:rFonts w:ascii="Palatino Linotype" w:hAnsi="Palatino Linotype" w:cs="Times New Roman"/>
          <w:bCs/>
          <w:color w:val="00B050"/>
          <w:kern w:val="2"/>
          <w:sz w:val="22"/>
          <w:szCs w:val="22"/>
        </w:rPr>
      </w:pPr>
      <w:r w:rsidRPr="006B6B26">
        <w:rPr>
          <w:rFonts w:ascii="Palatino Linotype" w:eastAsia="Kochi Mincho" w:hAnsi="Palatino Linotype" w:cs="Times New Roman"/>
          <w:color w:val="00B050"/>
          <w:kern w:val="0"/>
          <w:sz w:val="22"/>
          <w:szCs w:val="22"/>
          <w:lang w:bidi="ar-SA"/>
        </w:rPr>
        <w:lastRenderedPageBreak/>
        <w:t xml:space="preserve">,,o udowodnionych właściwościach bakteriobójczych”. Czy cytowany zapis oznacza, że w przypadku zaoferowania wkładów workowych o właściwościach bakteriobójczych należy załączyć do oferty wpis do polskiego rejestru produktów biobójczych zgodnie z ustawą </w:t>
      </w:r>
      <w:r w:rsidRPr="006B6B26">
        <w:rPr>
          <w:rFonts w:ascii="Palatino Linotype" w:hAnsi="Palatino Linotype" w:cs="Times New Roman"/>
          <w:color w:val="00B050"/>
          <w:sz w:val="22"/>
          <w:szCs w:val="22"/>
        </w:rPr>
        <w:t xml:space="preserve"> z dnia 9 października 2015 r. o produktach biobójczych oraz stosowny atest/certyfikat polskiego laboratorium  dokumentujący właściwości bakteriobójcze?</w:t>
      </w:r>
    </w:p>
    <w:p w14:paraId="02E9506B" w14:textId="7FE11C69" w:rsidR="006B6B26" w:rsidRPr="00946B2F" w:rsidRDefault="006B6B26" w:rsidP="006B6B26">
      <w:pPr>
        <w:pStyle w:val="Default"/>
        <w:ind w:left="720"/>
        <w:jc w:val="both"/>
        <w:rPr>
          <w:rFonts w:ascii="Palatino Linotype" w:eastAsia="Times New Roman" w:hAnsi="Palatino Linotype"/>
          <w:b/>
          <w:color w:val="00B050"/>
          <w:sz w:val="22"/>
          <w:szCs w:val="22"/>
          <w:lang w:val="pl-PL"/>
        </w:rPr>
      </w:pPr>
      <w:r w:rsidRPr="00946B2F">
        <w:rPr>
          <w:rFonts w:ascii="Palatino Linotype" w:eastAsia="Times New Roman" w:hAnsi="Palatino Linotype"/>
          <w:b/>
          <w:color w:val="00B050"/>
          <w:sz w:val="22"/>
          <w:szCs w:val="22"/>
          <w:lang w:val="pl-PL"/>
        </w:rPr>
        <w:t xml:space="preserve">Odpowiedź: </w:t>
      </w:r>
      <w:r w:rsidR="00157F38">
        <w:rPr>
          <w:rFonts w:ascii="Palatino Linotype" w:eastAsia="Times New Roman" w:hAnsi="Palatino Linotype"/>
          <w:b/>
          <w:color w:val="00B050"/>
          <w:sz w:val="22"/>
          <w:szCs w:val="22"/>
          <w:lang w:val="pl-PL"/>
        </w:rPr>
        <w:t xml:space="preserve">Zamawiający nie wymaga. </w:t>
      </w:r>
    </w:p>
    <w:p w14:paraId="1488ABA8" w14:textId="77777777" w:rsidR="00310DEA" w:rsidRPr="00310DEA" w:rsidRDefault="00310DEA" w:rsidP="00310DE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bookmarkStart w:id="1" w:name="_Hlk124154870"/>
    </w:p>
    <w:p w14:paraId="5A2E1B14" w14:textId="4ACB5BB5" w:rsidR="00310DEA" w:rsidRPr="00310DEA" w:rsidRDefault="00310DEA" w:rsidP="00310DE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310DEA">
        <w:rPr>
          <w:rFonts w:ascii="Palatino Linotype" w:hAnsi="Palatino Linotype" w:cs="Calibri"/>
          <w:b/>
          <w:color w:val="000000" w:themeColor="text1"/>
          <w:sz w:val="22"/>
          <w:szCs w:val="22"/>
        </w:rPr>
        <w:t>Pytanie nr 15:</w:t>
      </w:r>
    </w:p>
    <w:p w14:paraId="048AC949" w14:textId="77777777" w:rsidR="00310DEA" w:rsidRPr="00310DEA" w:rsidRDefault="00310DEA" w:rsidP="00310DEA">
      <w:pPr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310DEA">
        <w:rPr>
          <w:rFonts w:ascii="Palatino Linotype" w:hAnsi="Palatino Linotype"/>
          <w:color w:val="000000" w:themeColor="text1"/>
          <w:sz w:val="22"/>
          <w:szCs w:val="22"/>
        </w:rPr>
        <w:t>W celu zapewnienia równego traktowania stron umowy i umożliwienia Wykonawcy sprawdzenia zasadności reklamacji wnosimy o wprowadzenie w § 3 ust. 7 projektu umowy 5 dniowego terminu na rozpatrzenie reklamacji.</w:t>
      </w:r>
    </w:p>
    <w:p w14:paraId="02C1CEBC" w14:textId="1A5B4AB5" w:rsidR="00310DEA" w:rsidRPr="00310DEA" w:rsidRDefault="00310DEA" w:rsidP="00310DEA">
      <w:pPr>
        <w:spacing w:line="276" w:lineRule="auto"/>
        <w:jc w:val="both"/>
        <w:rPr>
          <w:rFonts w:ascii="Palatino Linotype" w:hAnsi="Palatino Linotype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310DEA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</w:t>
      </w:r>
      <w:r w:rsidR="00E7738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Zamawiający podtrzymuje zapisy SWZ. </w:t>
      </w:r>
    </w:p>
    <w:p w14:paraId="768A13C1" w14:textId="77777777" w:rsidR="00310DEA" w:rsidRPr="00310DEA" w:rsidRDefault="00310DEA" w:rsidP="00310DE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</w:p>
    <w:p w14:paraId="1FF29D5A" w14:textId="2CE8CCE5" w:rsidR="00310DEA" w:rsidRPr="00310DEA" w:rsidRDefault="00310DEA" w:rsidP="00310DE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310DEA">
        <w:rPr>
          <w:rFonts w:ascii="Palatino Linotype" w:hAnsi="Palatino Linotype" w:cs="Calibri"/>
          <w:b/>
          <w:color w:val="000000" w:themeColor="text1"/>
          <w:sz w:val="22"/>
          <w:szCs w:val="22"/>
        </w:rPr>
        <w:t>Pytanie nr 16:</w:t>
      </w:r>
    </w:p>
    <w:p w14:paraId="398B416A" w14:textId="0F96CAFD" w:rsidR="00310DEA" w:rsidRPr="00310DEA" w:rsidRDefault="00310DEA" w:rsidP="00310DEA">
      <w:pPr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310DEA">
        <w:rPr>
          <w:rFonts w:ascii="Palatino Linotype" w:hAnsi="Palatino Linotype"/>
          <w:color w:val="000000" w:themeColor="text1"/>
          <w:sz w:val="22"/>
          <w:szCs w:val="22"/>
        </w:rPr>
        <w:t>Czy w celu miarkowania kar umownych Zamawiający dokona modyfikacji postanowień projektu przyszłej umowy w zakresie zapisów § 8 ust. 1 pkt. a)- e):</w:t>
      </w:r>
    </w:p>
    <w:p w14:paraId="2E59506F" w14:textId="77777777" w:rsidR="00310DEA" w:rsidRPr="00310DEA" w:rsidRDefault="00310DEA" w:rsidP="00310DEA">
      <w:pPr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336F6C65" w14:textId="77777777" w:rsidR="00310DEA" w:rsidRPr="00310DEA" w:rsidRDefault="00310DEA" w:rsidP="00310DEA">
      <w:pPr>
        <w:spacing w:line="276" w:lineRule="auto"/>
        <w:ind w:firstLine="36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310DEA">
        <w:rPr>
          <w:rFonts w:ascii="Palatino Linotype" w:hAnsi="Palatino Linotype"/>
          <w:color w:val="000000" w:themeColor="text1"/>
          <w:sz w:val="22"/>
          <w:szCs w:val="22"/>
        </w:rPr>
        <w:t>1. Wykonawca zobowiązuje się zapłacić Zamawiającemu następujące kary umowne:</w:t>
      </w:r>
    </w:p>
    <w:p w14:paraId="549E2FC3" w14:textId="77777777" w:rsidR="00310DEA" w:rsidRPr="00310DEA" w:rsidRDefault="00310DEA" w:rsidP="00310DEA">
      <w:pPr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539B3A35" w14:textId="77777777" w:rsidR="00310DEA" w:rsidRPr="00BB7AA5" w:rsidRDefault="00310DEA" w:rsidP="00310DEA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contextualSpacing w:val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BB7AA5">
        <w:rPr>
          <w:rFonts w:ascii="Palatino Linotype" w:hAnsi="Palatino Linotype"/>
          <w:color w:val="000000" w:themeColor="text1"/>
          <w:sz w:val="22"/>
          <w:szCs w:val="22"/>
        </w:rPr>
        <w:t>za zwłokę w dostarczeniu poszczególnych partii przedmiotu zamówienia - w wysokości 0,3% wartości netto zamówionej przedmiotu zamówienia ,  za każdy dzień zwłoki, jednak nie więcej niż 10% wartości netto opóźnionej w dostarczeniu partii przedmiotu zamówienia,</w:t>
      </w:r>
    </w:p>
    <w:p w14:paraId="0514F274" w14:textId="77777777" w:rsidR="00310DEA" w:rsidRPr="00BB7AA5" w:rsidRDefault="00310DEA" w:rsidP="00310DEA">
      <w:pPr>
        <w:pStyle w:val="Akapitzlist"/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0FA5EE89" w14:textId="77777777" w:rsidR="00310DEA" w:rsidRPr="00BB7AA5" w:rsidRDefault="00310DEA" w:rsidP="00310DEA">
      <w:pPr>
        <w:pStyle w:val="Default"/>
        <w:numPr>
          <w:ilvl w:val="0"/>
          <w:numId w:val="14"/>
        </w:num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pl-PL"/>
        </w:rPr>
      </w:pPr>
      <w:r w:rsidRPr="00BB7AA5">
        <w:rPr>
          <w:rFonts w:ascii="Palatino Linotype" w:hAnsi="Palatino Linotype"/>
          <w:color w:val="000000" w:themeColor="text1"/>
          <w:sz w:val="22"/>
          <w:szCs w:val="22"/>
          <w:lang w:val="pl-PL"/>
        </w:rPr>
        <w:t>za zwłokę w usunięciu wad Przedmiotu Zamówienia  - w wysokości 0,3% wartości netto zamówionej partii Przedmiotu Zamówienia  za każdy dzień zwłoki, jednak nie więcej niż 10% wartości netto reklamowanego towaru.</w:t>
      </w:r>
    </w:p>
    <w:p w14:paraId="6BBCBF8E" w14:textId="77777777" w:rsidR="00310DEA" w:rsidRPr="00BB7AA5" w:rsidRDefault="00310DEA" w:rsidP="00310DEA">
      <w:pPr>
        <w:pStyle w:val="Akapitzlist"/>
        <w:rPr>
          <w:rFonts w:ascii="Palatino Linotype" w:hAnsi="Palatino Linotype" w:cs="Times New Roman"/>
          <w:color w:val="000000" w:themeColor="text1"/>
          <w:sz w:val="22"/>
          <w:szCs w:val="22"/>
        </w:rPr>
      </w:pPr>
    </w:p>
    <w:p w14:paraId="430D96DC" w14:textId="77777777" w:rsidR="00310DEA" w:rsidRPr="00BB7AA5" w:rsidRDefault="00310DEA" w:rsidP="00310DEA">
      <w:pPr>
        <w:pStyle w:val="Default"/>
        <w:numPr>
          <w:ilvl w:val="0"/>
          <w:numId w:val="14"/>
        </w:num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pl-PL"/>
        </w:rPr>
      </w:pPr>
      <w:r w:rsidRPr="00BB7AA5">
        <w:rPr>
          <w:rFonts w:ascii="Palatino Linotype" w:hAnsi="Palatino Linotype"/>
          <w:color w:val="000000" w:themeColor="text1"/>
          <w:sz w:val="22"/>
          <w:szCs w:val="22"/>
          <w:lang w:val="pl-PL"/>
        </w:rPr>
        <w:t>w przypadku nienależytego wykonania obowiązku określonego w § 5 ust. 3 polegającego na przedstawieniu przez Wykonawcę do rozliczenia więcej niż jednej faktury za dany miesiąc rozliczeniowy– w wysokości 250 zł (słownie: dwieście pięćdziesiąt złotych) brutto  za każdy przypadek,</w:t>
      </w:r>
    </w:p>
    <w:p w14:paraId="7B613B87" w14:textId="77777777" w:rsidR="00310DEA" w:rsidRPr="00BB7AA5" w:rsidRDefault="00310DEA" w:rsidP="00310DEA">
      <w:pPr>
        <w:pStyle w:val="Default"/>
        <w:numPr>
          <w:ilvl w:val="0"/>
          <w:numId w:val="14"/>
        </w:num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pl-PL"/>
        </w:rPr>
      </w:pPr>
      <w:r w:rsidRPr="00BB7AA5">
        <w:rPr>
          <w:rFonts w:ascii="Palatino Linotype" w:hAnsi="Palatino Linotype"/>
          <w:color w:val="000000" w:themeColor="text1"/>
          <w:sz w:val="22"/>
          <w:szCs w:val="22"/>
          <w:lang w:val="pl-PL"/>
        </w:rPr>
        <w:t>w przypadku nieprzedłożenia przez Wykonawcę w wyznaczonym terminie dokumentów, o których mowa w § 2 ust. 1 w wysokości 250 zł (słownie: dwieście pięćdziesiąt złotych) za każdy przypadek,</w:t>
      </w:r>
    </w:p>
    <w:p w14:paraId="5C35A06E" w14:textId="77777777" w:rsidR="00310DEA" w:rsidRPr="00310DEA" w:rsidRDefault="00310DEA" w:rsidP="00310DEA">
      <w:pPr>
        <w:pStyle w:val="Default"/>
        <w:numPr>
          <w:ilvl w:val="0"/>
          <w:numId w:val="14"/>
        </w:numPr>
        <w:spacing w:line="276" w:lineRule="auto"/>
        <w:rPr>
          <w:rFonts w:ascii="Palatino Linotype" w:hAnsi="Palatino Linotype"/>
          <w:color w:val="000000" w:themeColor="text1"/>
          <w:sz w:val="22"/>
          <w:szCs w:val="22"/>
          <w:lang w:val="pl-PL"/>
        </w:rPr>
      </w:pPr>
      <w:r w:rsidRPr="00BB7AA5">
        <w:rPr>
          <w:rFonts w:ascii="Palatino Linotype" w:hAnsi="Palatino Linotype"/>
          <w:color w:val="000000" w:themeColor="text1"/>
          <w:sz w:val="22"/>
          <w:szCs w:val="22"/>
          <w:lang w:val="pl-PL"/>
        </w:rPr>
        <w:t>z tytułu rozwiązania lub odstąpienia od umowy przez Zamawiającego z przyczyn leżących po stronie Wykonawcy – w wysokości 10% wartości netto niezrealizowanej części wynagrodzenia brutto określonego w § 5 ust. 8 niniejszej umowy</w:t>
      </w:r>
      <w:r w:rsidRPr="00310DEA">
        <w:rPr>
          <w:rFonts w:ascii="Palatino Linotype" w:hAnsi="Palatino Linotype"/>
          <w:color w:val="000000" w:themeColor="text1"/>
          <w:sz w:val="22"/>
          <w:szCs w:val="22"/>
          <w:lang w:val="pl-PL"/>
        </w:rPr>
        <w:t>.</w:t>
      </w:r>
    </w:p>
    <w:p w14:paraId="29914241" w14:textId="77777777" w:rsidR="00E77380" w:rsidRPr="00E77380" w:rsidRDefault="00E77380" w:rsidP="00E77380">
      <w:pPr>
        <w:spacing w:line="276" w:lineRule="auto"/>
        <w:jc w:val="both"/>
        <w:rPr>
          <w:rFonts w:ascii="Palatino Linotype" w:hAnsi="Palatino Linotype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E7738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Zamawiający podtrzymuje zapisy SWZ. </w:t>
      </w:r>
    </w:p>
    <w:p w14:paraId="7A0947B4" w14:textId="77777777" w:rsidR="00310DEA" w:rsidRPr="00310DEA" w:rsidRDefault="00310DEA" w:rsidP="00310DEA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</w:p>
    <w:p w14:paraId="5110AE6A" w14:textId="37FC6C77" w:rsidR="00310DEA" w:rsidRPr="00310DEA" w:rsidRDefault="00310DEA" w:rsidP="00310DE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310DEA">
        <w:rPr>
          <w:rFonts w:ascii="Palatino Linotype" w:hAnsi="Palatino Linotype" w:cs="Calibri"/>
          <w:b/>
          <w:color w:val="000000" w:themeColor="text1"/>
          <w:sz w:val="22"/>
          <w:szCs w:val="22"/>
        </w:rPr>
        <w:t>Pytanie nr 17:</w:t>
      </w:r>
    </w:p>
    <w:p w14:paraId="1A68FDB1" w14:textId="77777777" w:rsidR="00310DEA" w:rsidRPr="00310DEA" w:rsidRDefault="00310DEA" w:rsidP="00310DEA">
      <w:pPr>
        <w:pStyle w:val="Default"/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  <w:lang w:val="pl-PL"/>
        </w:rPr>
      </w:pPr>
      <w:r w:rsidRPr="00310DEA">
        <w:rPr>
          <w:rFonts w:ascii="Palatino Linotype" w:hAnsi="Palatino Linotype"/>
          <w:color w:val="000000" w:themeColor="text1"/>
          <w:sz w:val="22"/>
          <w:szCs w:val="22"/>
          <w:lang w:val="pl-PL"/>
        </w:rPr>
        <w:t xml:space="preserve"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</w:t>
      </w:r>
      <w:r w:rsidRPr="00310DEA">
        <w:rPr>
          <w:rFonts w:ascii="Palatino Linotype" w:hAnsi="Palatino Linotype"/>
          <w:color w:val="000000" w:themeColor="text1"/>
          <w:sz w:val="22"/>
          <w:szCs w:val="22"/>
          <w:lang w:val="pl-PL"/>
        </w:rPr>
        <w:lastRenderedPageBreak/>
        <w:t>korygujących w formacie pliku elektronicznego PDF na wskazany przez siebie adres poczty e-mail, ze wskazanych w umowie adresów poczty e-mail Wykonawcy?</w:t>
      </w:r>
    </w:p>
    <w:p w14:paraId="5B58A34D" w14:textId="165E82DD" w:rsidR="00310DEA" w:rsidRPr="00310DEA" w:rsidRDefault="00310DEA" w:rsidP="00310DEA">
      <w:pPr>
        <w:pStyle w:val="Default"/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  <w:lang w:val="pl-PL"/>
        </w:rPr>
      </w:pPr>
      <w:r w:rsidRPr="00946B2F">
        <w:rPr>
          <w:rFonts w:ascii="Palatino Linotype" w:eastAsia="Times New Roman" w:hAnsi="Palatino Linotype"/>
          <w:b/>
          <w:color w:val="000000" w:themeColor="text1"/>
          <w:sz w:val="22"/>
          <w:szCs w:val="22"/>
          <w:lang w:val="pl-PL"/>
        </w:rPr>
        <w:t xml:space="preserve">Odpowiedź: </w:t>
      </w:r>
      <w:r w:rsidR="00E77380">
        <w:rPr>
          <w:rFonts w:ascii="Palatino Linotype" w:eastAsia="Times New Roman" w:hAnsi="Palatino Linotype"/>
          <w:b/>
          <w:color w:val="000000" w:themeColor="text1"/>
          <w:sz w:val="22"/>
          <w:szCs w:val="22"/>
          <w:lang w:val="pl-PL"/>
        </w:rPr>
        <w:t xml:space="preserve">Zamawiający nie wprowadzi dodatkowych zapisów. </w:t>
      </w:r>
    </w:p>
    <w:p w14:paraId="6C3295FF" w14:textId="77777777" w:rsidR="00310DEA" w:rsidRPr="00310DEA" w:rsidRDefault="00310DEA" w:rsidP="00310DE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</w:p>
    <w:p w14:paraId="6BB14C4C" w14:textId="69A5B17E" w:rsidR="00310DEA" w:rsidRPr="00310DEA" w:rsidRDefault="00310DEA" w:rsidP="00310DE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 w:rsidRPr="00310DEA">
        <w:rPr>
          <w:rFonts w:ascii="Palatino Linotype" w:hAnsi="Palatino Linotype" w:cs="Calibri"/>
          <w:b/>
          <w:color w:val="000000" w:themeColor="text1"/>
          <w:sz w:val="22"/>
          <w:szCs w:val="22"/>
        </w:rPr>
        <w:t>Pytanie nr 18:</w:t>
      </w:r>
    </w:p>
    <w:p w14:paraId="6AB56FCA" w14:textId="727D9A22" w:rsidR="00310DEA" w:rsidRPr="00310DEA" w:rsidRDefault="00310DEA" w:rsidP="00310DEA">
      <w:pPr>
        <w:pStyle w:val="Default"/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  <w:lang w:val="pl-PL"/>
        </w:rPr>
      </w:pPr>
      <w:r w:rsidRPr="00310DEA">
        <w:rPr>
          <w:rFonts w:ascii="Palatino Linotype" w:hAnsi="Palatino Linotype"/>
          <w:color w:val="000000" w:themeColor="text1"/>
          <w:sz w:val="22"/>
          <w:szCs w:val="22"/>
          <w:lang w:val="pl-PL"/>
        </w:rPr>
        <w:t xml:space="preserve"> Czy Zamawiający wyrazi zgodę na wprowadzenie zmian  w §  5 ust. 7  poprzez zamianę  słów „odsetki ustawowe” na „odsetki ustawowe za opóźnienie w transakcjach handlowych”?</w:t>
      </w:r>
    </w:p>
    <w:p w14:paraId="298E0F26" w14:textId="77777777" w:rsidR="00E77380" w:rsidRPr="00E77380" w:rsidRDefault="00E77380" w:rsidP="00E77380">
      <w:pPr>
        <w:spacing w:line="276" w:lineRule="auto"/>
        <w:jc w:val="both"/>
        <w:rPr>
          <w:rFonts w:ascii="Palatino Linotype" w:hAnsi="Palatino Linotype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E77380">
        <w:rPr>
          <w:rFonts w:ascii="Palatino Linotype" w:eastAsia="Times New Roman" w:hAnsi="Palatino Linotype"/>
          <w:b/>
          <w:color w:val="000000" w:themeColor="text1"/>
          <w:sz w:val="22"/>
          <w:szCs w:val="22"/>
        </w:rPr>
        <w:t xml:space="preserve">Odpowiedź: Zamawiający podtrzymuje zapisy SWZ. </w:t>
      </w:r>
    </w:p>
    <w:bookmarkEnd w:id="1"/>
    <w:p w14:paraId="448A3131" w14:textId="77777777" w:rsidR="00AC6BAF" w:rsidRPr="00AC6BAF" w:rsidRDefault="00AC6BAF" w:rsidP="00157F38">
      <w:pPr>
        <w:tabs>
          <w:tab w:val="left" w:pos="567"/>
          <w:tab w:val="center" w:pos="4536"/>
          <w:tab w:val="right" w:pos="9072"/>
        </w:tabs>
        <w:spacing w:after="200" w:line="276" w:lineRule="auto"/>
        <w:rPr>
          <w:rFonts w:ascii="Palatino Linotype" w:hAnsi="Palatino Linotype"/>
          <w:i/>
          <w:color w:val="FF0000"/>
          <w:sz w:val="32"/>
          <w:szCs w:val="32"/>
        </w:rPr>
      </w:pPr>
    </w:p>
    <w:p w14:paraId="56779887" w14:textId="4F316767" w:rsidR="00D23DF9" w:rsidRPr="007F4FE8" w:rsidRDefault="00D23DF9" w:rsidP="007F4FE8">
      <w:pPr>
        <w:tabs>
          <w:tab w:val="left" w:pos="567"/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/>
          <w:sz w:val="18"/>
          <w:szCs w:val="18"/>
        </w:rPr>
      </w:pPr>
      <w:r w:rsidRPr="007F4FE8">
        <w:rPr>
          <w:rFonts w:ascii="Palatino Linotype" w:hAnsi="Palatino Linotype"/>
          <w:i/>
          <w:sz w:val="18"/>
          <w:szCs w:val="18"/>
        </w:rPr>
        <w:t>W przypadku, gdy Wykonawca zaoferuje przedmiot zamówienia dopuszczony przez Zamawiającego niniejszymi odpowiedziami, należy zamieścić odpowiednią adnotację w lub pod formularzem asortymentowo-cenowym danego pakietu.</w:t>
      </w:r>
    </w:p>
    <w:p w14:paraId="45236396" w14:textId="77777777" w:rsidR="007B123E" w:rsidRPr="009E3E03" w:rsidRDefault="00797C77" w:rsidP="007F4FE8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color w:val="000000" w:themeColor="text1"/>
          <w:sz w:val="18"/>
          <w:szCs w:val="18"/>
        </w:rPr>
      </w:pPr>
      <w:r w:rsidRPr="007F4FE8">
        <w:rPr>
          <w:rFonts w:ascii="Palatino Linotype" w:hAnsi="Palatino Linotype"/>
          <w:i/>
          <w:sz w:val="18"/>
          <w:szCs w:val="18"/>
        </w:rPr>
        <w:t xml:space="preserve">Niniejsze </w:t>
      </w:r>
      <w:r w:rsidR="00FB5E41" w:rsidRPr="007F4FE8">
        <w:rPr>
          <w:rFonts w:ascii="Palatino Linotype" w:hAnsi="Palatino Linotype"/>
          <w:i/>
          <w:sz w:val="18"/>
          <w:szCs w:val="18"/>
        </w:rPr>
        <w:t>pismo stanowi integralną część SWZ i dotyczy</w:t>
      </w:r>
      <w:r w:rsidRPr="007F4FE8">
        <w:rPr>
          <w:rFonts w:ascii="Palatino Linotype" w:hAnsi="Palatino Linotype"/>
          <w:i/>
          <w:sz w:val="18"/>
          <w:szCs w:val="18"/>
        </w:rPr>
        <w:t xml:space="preserve"> wszystkich Wykonawców biorących udział</w:t>
      </w:r>
      <w:r w:rsidR="00815AA6" w:rsidRPr="007F4FE8">
        <w:rPr>
          <w:rFonts w:ascii="Palatino Linotype" w:hAnsi="Palatino Linotype"/>
          <w:i/>
          <w:sz w:val="18"/>
          <w:szCs w:val="18"/>
        </w:rPr>
        <w:t xml:space="preserve"> </w:t>
      </w:r>
      <w:r w:rsidRPr="007F4FE8">
        <w:rPr>
          <w:rFonts w:ascii="Palatino Linotype" w:hAnsi="Palatino Linotype"/>
          <w:i/>
          <w:sz w:val="18"/>
          <w:szCs w:val="18"/>
        </w:rPr>
        <w:t xml:space="preserve">w przedmiotowym postępowaniu. Wykonawca zobowiązany </w:t>
      </w:r>
      <w:r w:rsidRPr="009E3E03">
        <w:rPr>
          <w:rFonts w:ascii="Palatino Linotype" w:hAnsi="Palatino Linotype"/>
          <w:i/>
          <w:color w:val="000000" w:themeColor="text1"/>
          <w:sz w:val="18"/>
          <w:szCs w:val="18"/>
        </w:rPr>
        <w:t>jest złożyć ofertę</w:t>
      </w:r>
      <w:r w:rsidR="009E5A59" w:rsidRPr="009E3E03">
        <w:rPr>
          <w:rFonts w:ascii="Palatino Linotype" w:hAnsi="Palatino Linotype"/>
          <w:i/>
          <w:color w:val="000000" w:themeColor="text1"/>
          <w:sz w:val="18"/>
          <w:szCs w:val="18"/>
        </w:rPr>
        <w:t xml:space="preserve"> z uw</w:t>
      </w:r>
      <w:r w:rsidRPr="009E3E03">
        <w:rPr>
          <w:rFonts w:ascii="Palatino Linotype" w:hAnsi="Palatino Linotype"/>
          <w:i/>
          <w:color w:val="000000" w:themeColor="text1"/>
          <w:sz w:val="18"/>
          <w:szCs w:val="18"/>
        </w:rPr>
        <w:t xml:space="preserve">zględnieniem udzielonych przez Zamawiającego </w:t>
      </w:r>
      <w:r w:rsidR="00D93F13" w:rsidRPr="009E3E03">
        <w:rPr>
          <w:rFonts w:ascii="Palatino Linotype" w:hAnsi="Palatino Linotype"/>
          <w:i/>
          <w:color w:val="000000" w:themeColor="text1"/>
          <w:sz w:val="18"/>
          <w:szCs w:val="18"/>
        </w:rPr>
        <w:t>wyjaśnień</w:t>
      </w:r>
      <w:r w:rsidRPr="009E3E03">
        <w:rPr>
          <w:rFonts w:ascii="Palatino Linotype" w:hAnsi="Palatino Linotype"/>
          <w:i/>
          <w:color w:val="000000" w:themeColor="text1"/>
          <w:sz w:val="18"/>
          <w:szCs w:val="18"/>
        </w:rPr>
        <w:t>.</w:t>
      </w:r>
    </w:p>
    <w:p w14:paraId="6CF27390" w14:textId="77777777" w:rsidR="009E3E03" w:rsidRDefault="009E3E03" w:rsidP="009E3E03">
      <w:pPr>
        <w:rPr>
          <w:rFonts w:ascii="Palatino Linotype" w:hAnsi="Palatino Linotype"/>
          <w:b/>
          <w:bCs/>
          <w:color w:val="FF0000"/>
          <w:sz w:val="22"/>
          <w:szCs w:val="22"/>
        </w:rPr>
      </w:pPr>
    </w:p>
    <w:p w14:paraId="0A3EAC14" w14:textId="31C9BA3B" w:rsidR="009E3E03" w:rsidRDefault="009E3E03" w:rsidP="009E3E03">
      <w:pPr>
        <w:rPr>
          <w:rFonts w:ascii="Palatino Linotype" w:hAnsi="Palatino Linotype"/>
          <w:b/>
          <w:bCs/>
          <w:color w:val="FF0000"/>
          <w:kern w:val="2"/>
          <w:sz w:val="22"/>
          <w:szCs w:val="22"/>
        </w:rPr>
      </w:pPr>
      <w:r>
        <w:rPr>
          <w:rFonts w:ascii="Palatino Linotype" w:hAnsi="Palatino Linotype"/>
          <w:b/>
          <w:bCs/>
          <w:color w:val="FF0000"/>
          <w:sz w:val="22"/>
          <w:szCs w:val="22"/>
        </w:rPr>
        <w:t xml:space="preserve">                                   UWAGA </w:t>
      </w:r>
    </w:p>
    <w:p w14:paraId="215C2574" w14:textId="77777777" w:rsidR="009E3E03" w:rsidRDefault="009E3E03" w:rsidP="009E3E03">
      <w:pPr>
        <w:spacing w:line="276" w:lineRule="auto"/>
        <w:jc w:val="both"/>
        <w:rPr>
          <w:rFonts w:ascii="Palatino Linotype" w:hAnsi="Palatino Linotype"/>
          <w:i/>
          <w:color w:val="FF0000"/>
          <w:sz w:val="22"/>
          <w:szCs w:val="22"/>
        </w:rPr>
      </w:pPr>
      <w:r>
        <w:rPr>
          <w:rFonts w:ascii="Palatino Linotype" w:hAnsi="Palatino Linotype"/>
          <w:i/>
          <w:color w:val="FF0000"/>
          <w:sz w:val="22"/>
          <w:szCs w:val="22"/>
        </w:rPr>
        <w:t xml:space="preserve">Zmawiający informuje, że na pozostałe wnioski, które wpłynęły w terminie określonym w art. 284 ust. 2 ustawy PZP udzieli wyjaśnień niezwłocznie. </w:t>
      </w:r>
    </w:p>
    <w:p w14:paraId="0BAC3D70" w14:textId="5E4BEFE5" w:rsidR="007F4FE8" w:rsidRPr="009E3E03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223F1D21" w14:textId="77777777" w:rsidR="007F4FE8" w:rsidRPr="009E3E03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5B37E3DA" w14:textId="69BDAEE7" w:rsidR="00046149" w:rsidRPr="009E3E03" w:rsidRDefault="00046149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9E3E03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Z poważaniem,</w:t>
      </w:r>
    </w:p>
    <w:p w14:paraId="2CEBBD1E" w14:textId="3E38F9BC" w:rsidR="007F4FE8" w:rsidRPr="009E3E03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9E3E03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Dyrektor</w:t>
      </w:r>
    </w:p>
    <w:p w14:paraId="2AD1658F" w14:textId="1D32D193" w:rsidR="007F4FE8" w:rsidRPr="009E3E03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419EA448" w14:textId="7E113A9D" w:rsidR="007F4FE8" w:rsidRPr="009E3E03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76029EC7" w14:textId="12182A2E" w:rsidR="007F4FE8" w:rsidRPr="009E3E03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4416F22A" w14:textId="77777777" w:rsidR="001D79E1" w:rsidRPr="009E3E03" w:rsidRDefault="001D79E1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1B1CF1D9" w14:textId="4076C0E3" w:rsidR="007F4FE8" w:rsidRPr="009E3E03" w:rsidRDefault="007F4FE8" w:rsidP="00046149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</w:p>
    <w:p w14:paraId="7E6B4D4C" w14:textId="5D924156" w:rsidR="00046149" w:rsidRPr="009E3E03" w:rsidRDefault="007F4FE8" w:rsidP="007F4FE8">
      <w:pPr>
        <w:ind w:left="4820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9E3E03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Jarosław Maroszek</w:t>
      </w:r>
    </w:p>
    <w:p w14:paraId="68C455FB" w14:textId="0A14CE38" w:rsidR="00891D1B" w:rsidRPr="00392426" w:rsidRDefault="00891D1B" w:rsidP="007F4FE8">
      <w:pPr>
        <w:rPr>
          <w:rFonts w:ascii="Palatino Linotype" w:hAnsi="Palatino Linotype"/>
          <w:bCs/>
          <w:i/>
          <w:sz w:val="22"/>
          <w:szCs w:val="22"/>
        </w:rPr>
      </w:pPr>
    </w:p>
    <w:sectPr w:rsidR="00891D1B" w:rsidRPr="00392426" w:rsidSect="007B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28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8ABE" w14:textId="77777777" w:rsidR="00E44D7E" w:rsidRDefault="00E44D7E">
      <w:r>
        <w:separator/>
      </w:r>
    </w:p>
  </w:endnote>
  <w:endnote w:type="continuationSeparator" w:id="0">
    <w:p w14:paraId="549CA749" w14:textId="77777777" w:rsidR="00E44D7E" w:rsidRDefault="00E4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chi Mincho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5B0E877F" w14:textId="77777777" w:rsidR="00E93E2E" w:rsidRDefault="00E60A32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57710806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460301"/>
      <w:docPartObj>
        <w:docPartGallery w:val="Page Numbers (Bottom of Page)"/>
        <w:docPartUnique/>
      </w:docPartObj>
    </w:sdtPr>
    <w:sdtEndPr/>
    <w:sdtContent>
      <w:p w14:paraId="06303141" w14:textId="5CC1D4D3" w:rsidR="008C7454" w:rsidRDefault="008C74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045AE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ED04" w14:textId="77777777" w:rsidR="00E93E2E" w:rsidRDefault="00E93E2E" w:rsidP="004C0649">
    <w:pPr>
      <w:pStyle w:val="Stopka"/>
    </w:pPr>
  </w:p>
  <w:p w14:paraId="02669D74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E9D0" w14:textId="77777777" w:rsidR="00E44D7E" w:rsidRDefault="00E44D7E">
      <w:r>
        <w:separator/>
      </w:r>
    </w:p>
  </w:footnote>
  <w:footnote w:type="continuationSeparator" w:id="0">
    <w:p w14:paraId="5D127E52" w14:textId="77777777" w:rsidR="00E44D7E" w:rsidRDefault="00E4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4A2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2B79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49AC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8DD6681" wp14:editId="00B224BB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5C8A446B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F6F9D2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37ECCAAB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1227D25F" w14:textId="7BC17AAF" w:rsidR="00EA400E" w:rsidRPr="000511DE" w:rsidRDefault="009F7DBA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4D37C072" wp14:editId="17B4522E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49117" id="Łącznik prosty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F1359F"/>
    <w:multiLevelType w:val="hybridMultilevel"/>
    <w:tmpl w:val="792E7F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70041A7"/>
    <w:multiLevelType w:val="hybridMultilevel"/>
    <w:tmpl w:val="23D4D79E"/>
    <w:lvl w:ilvl="0" w:tplc="4AA0386A">
      <w:start w:val="1"/>
      <w:numFmt w:val="lowerLetter"/>
      <w:lvlText w:val="%1)"/>
      <w:lvlJc w:val="left"/>
      <w:pPr>
        <w:ind w:left="720" w:hanging="360"/>
      </w:pPr>
      <w:rPr>
        <w:rFonts w:ascii="Palatino Linotype" w:eastAsia="SimSun" w:hAnsi="Palatino Linotype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F64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35350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C219B"/>
    <w:multiLevelType w:val="hybridMultilevel"/>
    <w:tmpl w:val="C5501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40791"/>
    <w:multiLevelType w:val="hybridMultilevel"/>
    <w:tmpl w:val="385A3E16"/>
    <w:lvl w:ilvl="0" w:tplc="BB1CBC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B524845"/>
    <w:multiLevelType w:val="hybridMultilevel"/>
    <w:tmpl w:val="68867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842CA"/>
    <w:multiLevelType w:val="hybridMultilevel"/>
    <w:tmpl w:val="20FCB556"/>
    <w:lvl w:ilvl="0" w:tplc="04150017">
      <w:start w:val="1"/>
      <w:numFmt w:val="lowerLetter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35CF7BDE"/>
    <w:multiLevelType w:val="hybridMultilevel"/>
    <w:tmpl w:val="A8460AFE"/>
    <w:lvl w:ilvl="0" w:tplc="72A0C12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B34EDF"/>
    <w:multiLevelType w:val="hybridMultilevel"/>
    <w:tmpl w:val="FA9017A0"/>
    <w:lvl w:ilvl="0" w:tplc="28361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DD2B1E"/>
    <w:multiLevelType w:val="hybridMultilevel"/>
    <w:tmpl w:val="7A220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63184"/>
    <w:multiLevelType w:val="hybridMultilevel"/>
    <w:tmpl w:val="BF641870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5" w15:restartNumberingAfterBreak="0">
    <w:nsid w:val="720E3E4E"/>
    <w:multiLevelType w:val="hybridMultilevel"/>
    <w:tmpl w:val="0AE85F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12292620">
    <w:abstractNumId w:val="14"/>
  </w:num>
  <w:num w:numId="2" w16cid:durableId="2066836297">
    <w:abstractNumId w:val="3"/>
  </w:num>
  <w:num w:numId="3" w16cid:durableId="434715257">
    <w:abstractNumId w:val="12"/>
  </w:num>
  <w:num w:numId="4" w16cid:durableId="888804895">
    <w:abstractNumId w:val="11"/>
  </w:num>
  <w:num w:numId="5" w16cid:durableId="913970673">
    <w:abstractNumId w:val="15"/>
  </w:num>
  <w:num w:numId="6" w16cid:durableId="1113213128">
    <w:abstractNumId w:val="0"/>
  </w:num>
  <w:num w:numId="7" w16cid:durableId="182742043">
    <w:abstractNumId w:val="10"/>
  </w:num>
  <w:num w:numId="8" w16cid:durableId="2064209062">
    <w:abstractNumId w:val="5"/>
  </w:num>
  <w:num w:numId="9" w16cid:durableId="2025743085">
    <w:abstractNumId w:val="4"/>
  </w:num>
  <w:num w:numId="10" w16cid:durableId="135220164">
    <w:abstractNumId w:val="7"/>
  </w:num>
  <w:num w:numId="11" w16cid:durableId="199900228">
    <w:abstractNumId w:val="6"/>
  </w:num>
  <w:num w:numId="12" w16cid:durableId="1839887618">
    <w:abstractNumId w:val="9"/>
  </w:num>
  <w:num w:numId="13" w16cid:durableId="9525658">
    <w:abstractNumId w:val="8"/>
  </w:num>
  <w:num w:numId="14" w16cid:durableId="21074542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31B9"/>
    <w:rsid w:val="00024248"/>
    <w:rsid w:val="00027493"/>
    <w:rsid w:val="000319E6"/>
    <w:rsid w:val="0003293E"/>
    <w:rsid w:val="00034A40"/>
    <w:rsid w:val="000351DB"/>
    <w:rsid w:val="00036DF6"/>
    <w:rsid w:val="0004059A"/>
    <w:rsid w:val="000410DF"/>
    <w:rsid w:val="00046125"/>
    <w:rsid w:val="00046149"/>
    <w:rsid w:val="00046989"/>
    <w:rsid w:val="00046CCD"/>
    <w:rsid w:val="00046F5E"/>
    <w:rsid w:val="000511DE"/>
    <w:rsid w:val="00052B18"/>
    <w:rsid w:val="00053642"/>
    <w:rsid w:val="00053943"/>
    <w:rsid w:val="00056C09"/>
    <w:rsid w:val="0005701C"/>
    <w:rsid w:val="00061F46"/>
    <w:rsid w:val="00065057"/>
    <w:rsid w:val="0006681E"/>
    <w:rsid w:val="00070931"/>
    <w:rsid w:val="000715A0"/>
    <w:rsid w:val="000731B8"/>
    <w:rsid w:val="00076B25"/>
    <w:rsid w:val="000809A0"/>
    <w:rsid w:val="00080FD2"/>
    <w:rsid w:val="00082D72"/>
    <w:rsid w:val="00084D00"/>
    <w:rsid w:val="00086372"/>
    <w:rsid w:val="00087A1D"/>
    <w:rsid w:val="00091993"/>
    <w:rsid w:val="0009431F"/>
    <w:rsid w:val="00097833"/>
    <w:rsid w:val="00097B93"/>
    <w:rsid w:val="000A42C1"/>
    <w:rsid w:val="000A4CA3"/>
    <w:rsid w:val="000B0301"/>
    <w:rsid w:val="000B35C3"/>
    <w:rsid w:val="000B3947"/>
    <w:rsid w:val="000B40A3"/>
    <w:rsid w:val="000B4CFB"/>
    <w:rsid w:val="000C14D0"/>
    <w:rsid w:val="000C233B"/>
    <w:rsid w:val="000C2855"/>
    <w:rsid w:val="000C43A7"/>
    <w:rsid w:val="000C4DCA"/>
    <w:rsid w:val="000C76B4"/>
    <w:rsid w:val="000D020B"/>
    <w:rsid w:val="000D0DA8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0320"/>
    <w:rsid w:val="000F122F"/>
    <w:rsid w:val="000F1438"/>
    <w:rsid w:val="000F1608"/>
    <w:rsid w:val="00103C64"/>
    <w:rsid w:val="00104908"/>
    <w:rsid w:val="00104CFB"/>
    <w:rsid w:val="001061C4"/>
    <w:rsid w:val="00107152"/>
    <w:rsid w:val="00107FE7"/>
    <w:rsid w:val="00110787"/>
    <w:rsid w:val="00111E88"/>
    <w:rsid w:val="00112016"/>
    <w:rsid w:val="00112510"/>
    <w:rsid w:val="00112DFA"/>
    <w:rsid w:val="00113FA5"/>
    <w:rsid w:val="001165DF"/>
    <w:rsid w:val="001168E6"/>
    <w:rsid w:val="00117B89"/>
    <w:rsid w:val="001201DE"/>
    <w:rsid w:val="00121187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36B58"/>
    <w:rsid w:val="00143BD7"/>
    <w:rsid w:val="00147B0A"/>
    <w:rsid w:val="00150F77"/>
    <w:rsid w:val="00152F23"/>
    <w:rsid w:val="00155B1E"/>
    <w:rsid w:val="0015615C"/>
    <w:rsid w:val="00157F38"/>
    <w:rsid w:val="00162C19"/>
    <w:rsid w:val="001654C1"/>
    <w:rsid w:val="001659DA"/>
    <w:rsid w:val="00165B38"/>
    <w:rsid w:val="0016676C"/>
    <w:rsid w:val="00170F92"/>
    <w:rsid w:val="0017461A"/>
    <w:rsid w:val="001762AE"/>
    <w:rsid w:val="00176971"/>
    <w:rsid w:val="00180025"/>
    <w:rsid w:val="001822E8"/>
    <w:rsid w:val="001833C6"/>
    <w:rsid w:val="00184515"/>
    <w:rsid w:val="0019202F"/>
    <w:rsid w:val="00193002"/>
    <w:rsid w:val="001940A6"/>
    <w:rsid w:val="001951C5"/>
    <w:rsid w:val="001956A2"/>
    <w:rsid w:val="001967D6"/>
    <w:rsid w:val="00196A68"/>
    <w:rsid w:val="00197356"/>
    <w:rsid w:val="001978CB"/>
    <w:rsid w:val="001A075D"/>
    <w:rsid w:val="001A5C12"/>
    <w:rsid w:val="001A66E4"/>
    <w:rsid w:val="001B2B39"/>
    <w:rsid w:val="001B5EFD"/>
    <w:rsid w:val="001C0CDD"/>
    <w:rsid w:val="001C110C"/>
    <w:rsid w:val="001C1BCA"/>
    <w:rsid w:val="001C4AA1"/>
    <w:rsid w:val="001C7402"/>
    <w:rsid w:val="001D0609"/>
    <w:rsid w:val="001D0E46"/>
    <w:rsid w:val="001D2058"/>
    <w:rsid w:val="001D3714"/>
    <w:rsid w:val="001D5EF0"/>
    <w:rsid w:val="001D79E1"/>
    <w:rsid w:val="001E015C"/>
    <w:rsid w:val="001E1D77"/>
    <w:rsid w:val="001E319B"/>
    <w:rsid w:val="001E4A35"/>
    <w:rsid w:val="001E5208"/>
    <w:rsid w:val="001E79DB"/>
    <w:rsid w:val="001E7FC9"/>
    <w:rsid w:val="001F35F4"/>
    <w:rsid w:val="001F4892"/>
    <w:rsid w:val="001F73A4"/>
    <w:rsid w:val="00202A50"/>
    <w:rsid w:val="002068DD"/>
    <w:rsid w:val="002071A2"/>
    <w:rsid w:val="00207C96"/>
    <w:rsid w:val="00207F05"/>
    <w:rsid w:val="0021432F"/>
    <w:rsid w:val="00215CFF"/>
    <w:rsid w:val="00225841"/>
    <w:rsid w:val="00226AAC"/>
    <w:rsid w:val="00226CCC"/>
    <w:rsid w:val="00230BF9"/>
    <w:rsid w:val="00230E4A"/>
    <w:rsid w:val="002330E2"/>
    <w:rsid w:val="00233A69"/>
    <w:rsid w:val="00234322"/>
    <w:rsid w:val="002365B6"/>
    <w:rsid w:val="002418D3"/>
    <w:rsid w:val="00243D2A"/>
    <w:rsid w:val="0024593F"/>
    <w:rsid w:val="00247744"/>
    <w:rsid w:val="0025146E"/>
    <w:rsid w:val="00252976"/>
    <w:rsid w:val="00254598"/>
    <w:rsid w:val="00254F3F"/>
    <w:rsid w:val="00255EF8"/>
    <w:rsid w:val="00261625"/>
    <w:rsid w:val="00261E79"/>
    <w:rsid w:val="002630D5"/>
    <w:rsid w:val="002636EE"/>
    <w:rsid w:val="002648B4"/>
    <w:rsid w:val="002662D5"/>
    <w:rsid w:val="00273971"/>
    <w:rsid w:val="00274107"/>
    <w:rsid w:val="002742C8"/>
    <w:rsid w:val="00277597"/>
    <w:rsid w:val="0028362F"/>
    <w:rsid w:val="00284193"/>
    <w:rsid w:val="002859C0"/>
    <w:rsid w:val="00286000"/>
    <w:rsid w:val="0028613D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51A4"/>
    <w:rsid w:val="002C6F3F"/>
    <w:rsid w:val="002D20E0"/>
    <w:rsid w:val="002D2BBD"/>
    <w:rsid w:val="002D6327"/>
    <w:rsid w:val="002E09E7"/>
    <w:rsid w:val="002E2897"/>
    <w:rsid w:val="002E3676"/>
    <w:rsid w:val="002E4441"/>
    <w:rsid w:val="002E630B"/>
    <w:rsid w:val="002F09ED"/>
    <w:rsid w:val="002F419A"/>
    <w:rsid w:val="002F69D8"/>
    <w:rsid w:val="00301007"/>
    <w:rsid w:val="00301EB7"/>
    <w:rsid w:val="003029A7"/>
    <w:rsid w:val="003035DE"/>
    <w:rsid w:val="00305B06"/>
    <w:rsid w:val="00305E90"/>
    <w:rsid w:val="003067AD"/>
    <w:rsid w:val="00310DEA"/>
    <w:rsid w:val="00311D0C"/>
    <w:rsid w:val="0031573A"/>
    <w:rsid w:val="00315C3E"/>
    <w:rsid w:val="00320826"/>
    <w:rsid w:val="00325E83"/>
    <w:rsid w:val="003270BA"/>
    <w:rsid w:val="003272CD"/>
    <w:rsid w:val="003279EB"/>
    <w:rsid w:val="00334F8A"/>
    <w:rsid w:val="00340181"/>
    <w:rsid w:val="003410AF"/>
    <w:rsid w:val="0034161A"/>
    <w:rsid w:val="00341CF6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59A8"/>
    <w:rsid w:val="00367865"/>
    <w:rsid w:val="003703B2"/>
    <w:rsid w:val="00370545"/>
    <w:rsid w:val="003717F1"/>
    <w:rsid w:val="00374702"/>
    <w:rsid w:val="0037519F"/>
    <w:rsid w:val="003767BF"/>
    <w:rsid w:val="003772CC"/>
    <w:rsid w:val="00377712"/>
    <w:rsid w:val="00381DDA"/>
    <w:rsid w:val="0039016B"/>
    <w:rsid w:val="00390401"/>
    <w:rsid w:val="003917C7"/>
    <w:rsid w:val="00392426"/>
    <w:rsid w:val="003931FA"/>
    <w:rsid w:val="00394258"/>
    <w:rsid w:val="00394D62"/>
    <w:rsid w:val="003A203B"/>
    <w:rsid w:val="003A22B2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C1337"/>
    <w:rsid w:val="003D0907"/>
    <w:rsid w:val="003D2B6A"/>
    <w:rsid w:val="003D3156"/>
    <w:rsid w:val="003D3A51"/>
    <w:rsid w:val="003D4870"/>
    <w:rsid w:val="003D70ED"/>
    <w:rsid w:val="003E0356"/>
    <w:rsid w:val="003E332B"/>
    <w:rsid w:val="003E43DE"/>
    <w:rsid w:val="003E49C6"/>
    <w:rsid w:val="003E588F"/>
    <w:rsid w:val="003F2900"/>
    <w:rsid w:val="00401F6D"/>
    <w:rsid w:val="0041218C"/>
    <w:rsid w:val="00412200"/>
    <w:rsid w:val="00413B9D"/>
    <w:rsid w:val="00414D33"/>
    <w:rsid w:val="004166A5"/>
    <w:rsid w:val="004231F8"/>
    <w:rsid w:val="00425F86"/>
    <w:rsid w:val="00427F03"/>
    <w:rsid w:val="00432616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696"/>
    <w:rsid w:val="0045489E"/>
    <w:rsid w:val="00456075"/>
    <w:rsid w:val="00456F35"/>
    <w:rsid w:val="004601BA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7590F"/>
    <w:rsid w:val="004807E7"/>
    <w:rsid w:val="00484565"/>
    <w:rsid w:val="00485036"/>
    <w:rsid w:val="004851D2"/>
    <w:rsid w:val="0048799F"/>
    <w:rsid w:val="004948B9"/>
    <w:rsid w:val="0049755C"/>
    <w:rsid w:val="004A330A"/>
    <w:rsid w:val="004A3448"/>
    <w:rsid w:val="004A68DD"/>
    <w:rsid w:val="004A735F"/>
    <w:rsid w:val="004A7B5C"/>
    <w:rsid w:val="004A7D67"/>
    <w:rsid w:val="004B1524"/>
    <w:rsid w:val="004B58B5"/>
    <w:rsid w:val="004B647E"/>
    <w:rsid w:val="004C0649"/>
    <w:rsid w:val="004C1133"/>
    <w:rsid w:val="004C47AB"/>
    <w:rsid w:val="004D318A"/>
    <w:rsid w:val="004E116E"/>
    <w:rsid w:val="004E1A18"/>
    <w:rsid w:val="004E31C5"/>
    <w:rsid w:val="004F1385"/>
    <w:rsid w:val="004F3EE2"/>
    <w:rsid w:val="004F4EB7"/>
    <w:rsid w:val="004F5BD6"/>
    <w:rsid w:val="004F71C7"/>
    <w:rsid w:val="004F7E6D"/>
    <w:rsid w:val="005003C3"/>
    <w:rsid w:val="00503341"/>
    <w:rsid w:val="0050628E"/>
    <w:rsid w:val="00512377"/>
    <w:rsid w:val="005125D7"/>
    <w:rsid w:val="00514978"/>
    <w:rsid w:val="00514D13"/>
    <w:rsid w:val="005151B5"/>
    <w:rsid w:val="005151C5"/>
    <w:rsid w:val="005214B6"/>
    <w:rsid w:val="00521A62"/>
    <w:rsid w:val="0052303F"/>
    <w:rsid w:val="00526D51"/>
    <w:rsid w:val="00531B3C"/>
    <w:rsid w:val="00532D0E"/>
    <w:rsid w:val="005342A3"/>
    <w:rsid w:val="00534355"/>
    <w:rsid w:val="005353EA"/>
    <w:rsid w:val="0053769E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52E6"/>
    <w:rsid w:val="00590AAD"/>
    <w:rsid w:val="00596287"/>
    <w:rsid w:val="005963FC"/>
    <w:rsid w:val="005966F7"/>
    <w:rsid w:val="005A17E9"/>
    <w:rsid w:val="005A360B"/>
    <w:rsid w:val="005A7D15"/>
    <w:rsid w:val="005B2749"/>
    <w:rsid w:val="005B36D9"/>
    <w:rsid w:val="005B419D"/>
    <w:rsid w:val="005B5704"/>
    <w:rsid w:val="005B60DC"/>
    <w:rsid w:val="005B62F5"/>
    <w:rsid w:val="005B6529"/>
    <w:rsid w:val="005B6DE9"/>
    <w:rsid w:val="005B7880"/>
    <w:rsid w:val="005C0610"/>
    <w:rsid w:val="005C1468"/>
    <w:rsid w:val="005C2B25"/>
    <w:rsid w:val="005C3087"/>
    <w:rsid w:val="005C328C"/>
    <w:rsid w:val="005C479A"/>
    <w:rsid w:val="005C62BF"/>
    <w:rsid w:val="005D1472"/>
    <w:rsid w:val="005D31A8"/>
    <w:rsid w:val="005D5689"/>
    <w:rsid w:val="005D68E6"/>
    <w:rsid w:val="005E2393"/>
    <w:rsid w:val="005E28E9"/>
    <w:rsid w:val="005E54EF"/>
    <w:rsid w:val="005F27D3"/>
    <w:rsid w:val="005F2B0F"/>
    <w:rsid w:val="005F34C7"/>
    <w:rsid w:val="005F454D"/>
    <w:rsid w:val="005F5008"/>
    <w:rsid w:val="005F70C4"/>
    <w:rsid w:val="006017F3"/>
    <w:rsid w:val="00601FCB"/>
    <w:rsid w:val="00602F25"/>
    <w:rsid w:val="00605344"/>
    <w:rsid w:val="006128BB"/>
    <w:rsid w:val="006156A7"/>
    <w:rsid w:val="00616FAB"/>
    <w:rsid w:val="006177FC"/>
    <w:rsid w:val="00620B07"/>
    <w:rsid w:val="00621224"/>
    <w:rsid w:val="006222DE"/>
    <w:rsid w:val="00622ED6"/>
    <w:rsid w:val="00625C5B"/>
    <w:rsid w:val="00631723"/>
    <w:rsid w:val="00635042"/>
    <w:rsid w:val="006350E5"/>
    <w:rsid w:val="00635F49"/>
    <w:rsid w:val="006429BD"/>
    <w:rsid w:val="00657223"/>
    <w:rsid w:val="0066195B"/>
    <w:rsid w:val="0066738A"/>
    <w:rsid w:val="00667937"/>
    <w:rsid w:val="00667B41"/>
    <w:rsid w:val="00674488"/>
    <w:rsid w:val="00676A2A"/>
    <w:rsid w:val="00677A20"/>
    <w:rsid w:val="00681335"/>
    <w:rsid w:val="00681496"/>
    <w:rsid w:val="00682288"/>
    <w:rsid w:val="006828B6"/>
    <w:rsid w:val="00682CC4"/>
    <w:rsid w:val="0068500C"/>
    <w:rsid w:val="00685BB4"/>
    <w:rsid w:val="00693AE9"/>
    <w:rsid w:val="00696847"/>
    <w:rsid w:val="006A075D"/>
    <w:rsid w:val="006A1B16"/>
    <w:rsid w:val="006A4A71"/>
    <w:rsid w:val="006A4C57"/>
    <w:rsid w:val="006B0171"/>
    <w:rsid w:val="006B4C84"/>
    <w:rsid w:val="006B6B26"/>
    <w:rsid w:val="006C04A6"/>
    <w:rsid w:val="006C1B1D"/>
    <w:rsid w:val="006C1D93"/>
    <w:rsid w:val="006C3714"/>
    <w:rsid w:val="006C3AE4"/>
    <w:rsid w:val="006C4E28"/>
    <w:rsid w:val="006D2FAA"/>
    <w:rsid w:val="006D4758"/>
    <w:rsid w:val="006D6F98"/>
    <w:rsid w:val="006D705A"/>
    <w:rsid w:val="006E3AB6"/>
    <w:rsid w:val="006E5C32"/>
    <w:rsid w:val="006E73CA"/>
    <w:rsid w:val="006F055B"/>
    <w:rsid w:val="006F2169"/>
    <w:rsid w:val="006F6FCF"/>
    <w:rsid w:val="007007C0"/>
    <w:rsid w:val="00701A36"/>
    <w:rsid w:val="00704604"/>
    <w:rsid w:val="00705718"/>
    <w:rsid w:val="00707DB8"/>
    <w:rsid w:val="00707FEE"/>
    <w:rsid w:val="007113AA"/>
    <w:rsid w:val="00711C80"/>
    <w:rsid w:val="00712FC7"/>
    <w:rsid w:val="0071330C"/>
    <w:rsid w:val="00716AEA"/>
    <w:rsid w:val="007213F9"/>
    <w:rsid w:val="00723D66"/>
    <w:rsid w:val="00724531"/>
    <w:rsid w:val="00724D93"/>
    <w:rsid w:val="00725264"/>
    <w:rsid w:val="00725D81"/>
    <w:rsid w:val="00726A64"/>
    <w:rsid w:val="00730654"/>
    <w:rsid w:val="00744FE7"/>
    <w:rsid w:val="00745659"/>
    <w:rsid w:val="00750547"/>
    <w:rsid w:val="007507BA"/>
    <w:rsid w:val="00751629"/>
    <w:rsid w:val="00753770"/>
    <w:rsid w:val="007579B7"/>
    <w:rsid w:val="0076674A"/>
    <w:rsid w:val="00772F5F"/>
    <w:rsid w:val="007838F7"/>
    <w:rsid w:val="007846C5"/>
    <w:rsid w:val="00787E20"/>
    <w:rsid w:val="007940D7"/>
    <w:rsid w:val="00795076"/>
    <w:rsid w:val="00796117"/>
    <w:rsid w:val="00797C77"/>
    <w:rsid w:val="007A36B9"/>
    <w:rsid w:val="007A557F"/>
    <w:rsid w:val="007B123E"/>
    <w:rsid w:val="007B57F6"/>
    <w:rsid w:val="007B6A65"/>
    <w:rsid w:val="007B7F93"/>
    <w:rsid w:val="007C1858"/>
    <w:rsid w:val="007C1B70"/>
    <w:rsid w:val="007C617B"/>
    <w:rsid w:val="007C725F"/>
    <w:rsid w:val="007D3784"/>
    <w:rsid w:val="007D3C06"/>
    <w:rsid w:val="007D47CD"/>
    <w:rsid w:val="007D4FF8"/>
    <w:rsid w:val="007D7934"/>
    <w:rsid w:val="007E0747"/>
    <w:rsid w:val="007E30D8"/>
    <w:rsid w:val="007E47A2"/>
    <w:rsid w:val="007E7E54"/>
    <w:rsid w:val="007F1D06"/>
    <w:rsid w:val="007F3041"/>
    <w:rsid w:val="007F41A9"/>
    <w:rsid w:val="007F41D7"/>
    <w:rsid w:val="007F4420"/>
    <w:rsid w:val="007F451E"/>
    <w:rsid w:val="007F465A"/>
    <w:rsid w:val="007F4FE8"/>
    <w:rsid w:val="007F6E12"/>
    <w:rsid w:val="0080067B"/>
    <w:rsid w:val="00802DEC"/>
    <w:rsid w:val="00804C0E"/>
    <w:rsid w:val="00804DBC"/>
    <w:rsid w:val="00805EE2"/>
    <w:rsid w:val="0080739A"/>
    <w:rsid w:val="00811118"/>
    <w:rsid w:val="008111E6"/>
    <w:rsid w:val="00813254"/>
    <w:rsid w:val="00815AA6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260"/>
    <w:rsid w:val="00844807"/>
    <w:rsid w:val="008630E0"/>
    <w:rsid w:val="00874F29"/>
    <w:rsid w:val="00881626"/>
    <w:rsid w:val="0088172A"/>
    <w:rsid w:val="00884279"/>
    <w:rsid w:val="008905ED"/>
    <w:rsid w:val="00891D1B"/>
    <w:rsid w:val="00892563"/>
    <w:rsid w:val="00896F73"/>
    <w:rsid w:val="008A1D6C"/>
    <w:rsid w:val="008A27C9"/>
    <w:rsid w:val="008A3197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C0457"/>
    <w:rsid w:val="008C15C8"/>
    <w:rsid w:val="008C2C57"/>
    <w:rsid w:val="008C3241"/>
    <w:rsid w:val="008C7454"/>
    <w:rsid w:val="008D0297"/>
    <w:rsid w:val="008D2540"/>
    <w:rsid w:val="008D3044"/>
    <w:rsid w:val="008D4526"/>
    <w:rsid w:val="008D49D2"/>
    <w:rsid w:val="008D5A58"/>
    <w:rsid w:val="008D7507"/>
    <w:rsid w:val="008E13EA"/>
    <w:rsid w:val="008E1FFA"/>
    <w:rsid w:val="008E2DED"/>
    <w:rsid w:val="008E3735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1014F"/>
    <w:rsid w:val="00914B43"/>
    <w:rsid w:val="00914D98"/>
    <w:rsid w:val="00916A46"/>
    <w:rsid w:val="0091713F"/>
    <w:rsid w:val="00920495"/>
    <w:rsid w:val="00920D2E"/>
    <w:rsid w:val="00921756"/>
    <w:rsid w:val="00921C75"/>
    <w:rsid w:val="00921FE6"/>
    <w:rsid w:val="00922587"/>
    <w:rsid w:val="00924951"/>
    <w:rsid w:val="00930D6F"/>
    <w:rsid w:val="00930E75"/>
    <w:rsid w:val="00930EFF"/>
    <w:rsid w:val="00931341"/>
    <w:rsid w:val="00931CE6"/>
    <w:rsid w:val="00931DFD"/>
    <w:rsid w:val="009355F7"/>
    <w:rsid w:val="00937C39"/>
    <w:rsid w:val="00940025"/>
    <w:rsid w:val="00940D83"/>
    <w:rsid w:val="0094199B"/>
    <w:rsid w:val="00945BBE"/>
    <w:rsid w:val="00946B2F"/>
    <w:rsid w:val="00946E1E"/>
    <w:rsid w:val="009578E8"/>
    <w:rsid w:val="00960F19"/>
    <w:rsid w:val="00960F69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85F3D"/>
    <w:rsid w:val="00990305"/>
    <w:rsid w:val="00990383"/>
    <w:rsid w:val="00990706"/>
    <w:rsid w:val="009935BA"/>
    <w:rsid w:val="00993DC4"/>
    <w:rsid w:val="009952C0"/>
    <w:rsid w:val="00997FD5"/>
    <w:rsid w:val="009A03B8"/>
    <w:rsid w:val="009A3BF9"/>
    <w:rsid w:val="009A4145"/>
    <w:rsid w:val="009A4787"/>
    <w:rsid w:val="009A5379"/>
    <w:rsid w:val="009A72A2"/>
    <w:rsid w:val="009B210A"/>
    <w:rsid w:val="009C6615"/>
    <w:rsid w:val="009C6783"/>
    <w:rsid w:val="009C729A"/>
    <w:rsid w:val="009D078D"/>
    <w:rsid w:val="009D1E03"/>
    <w:rsid w:val="009D5426"/>
    <w:rsid w:val="009D67AC"/>
    <w:rsid w:val="009E1C60"/>
    <w:rsid w:val="009E3E03"/>
    <w:rsid w:val="009E419F"/>
    <w:rsid w:val="009E4C11"/>
    <w:rsid w:val="009E5A59"/>
    <w:rsid w:val="009E6C70"/>
    <w:rsid w:val="009E762B"/>
    <w:rsid w:val="009F1FEB"/>
    <w:rsid w:val="009F4B15"/>
    <w:rsid w:val="009F7DBA"/>
    <w:rsid w:val="00A000C6"/>
    <w:rsid w:val="00A02531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43FE"/>
    <w:rsid w:val="00A46D82"/>
    <w:rsid w:val="00A474D3"/>
    <w:rsid w:val="00A53377"/>
    <w:rsid w:val="00A53E33"/>
    <w:rsid w:val="00A546E7"/>
    <w:rsid w:val="00A5561C"/>
    <w:rsid w:val="00A56C54"/>
    <w:rsid w:val="00A570EC"/>
    <w:rsid w:val="00A61E3C"/>
    <w:rsid w:val="00A64BB4"/>
    <w:rsid w:val="00A654AA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39E1"/>
    <w:rsid w:val="00A96E1B"/>
    <w:rsid w:val="00A97A09"/>
    <w:rsid w:val="00AA10FE"/>
    <w:rsid w:val="00AA364E"/>
    <w:rsid w:val="00AA4012"/>
    <w:rsid w:val="00AA4943"/>
    <w:rsid w:val="00AA5B9D"/>
    <w:rsid w:val="00AA5DD9"/>
    <w:rsid w:val="00AA7091"/>
    <w:rsid w:val="00AA75C0"/>
    <w:rsid w:val="00AB0937"/>
    <w:rsid w:val="00AB28AF"/>
    <w:rsid w:val="00AB3BAA"/>
    <w:rsid w:val="00AB54FD"/>
    <w:rsid w:val="00AC1F62"/>
    <w:rsid w:val="00AC32CA"/>
    <w:rsid w:val="00AC53A6"/>
    <w:rsid w:val="00AC6BAF"/>
    <w:rsid w:val="00AC6C7D"/>
    <w:rsid w:val="00AC7684"/>
    <w:rsid w:val="00AD1CE5"/>
    <w:rsid w:val="00AD5D60"/>
    <w:rsid w:val="00AD6116"/>
    <w:rsid w:val="00AD7D5E"/>
    <w:rsid w:val="00AE06A4"/>
    <w:rsid w:val="00AE4B19"/>
    <w:rsid w:val="00AE5472"/>
    <w:rsid w:val="00AE77B0"/>
    <w:rsid w:val="00AF6269"/>
    <w:rsid w:val="00AF7448"/>
    <w:rsid w:val="00B01F66"/>
    <w:rsid w:val="00B03C1C"/>
    <w:rsid w:val="00B041FC"/>
    <w:rsid w:val="00B05534"/>
    <w:rsid w:val="00B07EC1"/>
    <w:rsid w:val="00B1021A"/>
    <w:rsid w:val="00B103D1"/>
    <w:rsid w:val="00B11160"/>
    <w:rsid w:val="00B1339A"/>
    <w:rsid w:val="00B14FDA"/>
    <w:rsid w:val="00B159F3"/>
    <w:rsid w:val="00B2116C"/>
    <w:rsid w:val="00B212D1"/>
    <w:rsid w:val="00B242B6"/>
    <w:rsid w:val="00B242CC"/>
    <w:rsid w:val="00B24391"/>
    <w:rsid w:val="00B2559E"/>
    <w:rsid w:val="00B256EA"/>
    <w:rsid w:val="00B262F9"/>
    <w:rsid w:val="00B30C45"/>
    <w:rsid w:val="00B311D9"/>
    <w:rsid w:val="00B315BE"/>
    <w:rsid w:val="00B318D0"/>
    <w:rsid w:val="00B41846"/>
    <w:rsid w:val="00B41CE2"/>
    <w:rsid w:val="00B42B1F"/>
    <w:rsid w:val="00B47460"/>
    <w:rsid w:val="00B50A9E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2B17"/>
    <w:rsid w:val="00B84359"/>
    <w:rsid w:val="00B85392"/>
    <w:rsid w:val="00B915A0"/>
    <w:rsid w:val="00B92E8D"/>
    <w:rsid w:val="00B9484F"/>
    <w:rsid w:val="00B9768B"/>
    <w:rsid w:val="00BA08F8"/>
    <w:rsid w:val="00BA2745"/>
    <w:rsid w:val="00BA707E"/>
    <w:rsid w:val="00BB146E"/>
    <w:rsid w:val="00BB2FDF"/>
    <w:rsid w:val="00BB39F5"/>
    <w:rsid w:val="00BB58F9"/>
    <w:rsid w:val="00BB7AA5"/>
    <w:rsid w:val="00BC0CDF"/>
    <w:rsid w:val="00BC1349"/>
    <w:rsid w:val="00BC4E2A"/>
    <w:rsid w:val="00BC7612"/>
    <w:rsid w:val="00BD0DC0"/>
    <w:rsid w:val="00BD2214"/>
    <w:rsid w:val="00BD4434"/>
    <w:rsid w:val="00BD5B51"/>
    <w:rsid w:val="00BE48C3"/>
    <w:rsid w:val="00BE4F3E"/>
    <w:rsid w:val="00BE6BF9"/>
    <w:rsid w:val="00BE7356"/>
    <w:rsid w:val="00BF044E"/>
    <w:rsid w:val="00BF249C"/>
    <w:rsid w:val="00BF2C00"/>
    <w:rsid w:val="00BF3114"/>
    <w:rsid w:val="00BF4018"/>
    <w:rsid w:val="00BF6EAC"/>
    <w:rsid w:val="00C004AE"/>
    <w:rsid w:val="00C01AB1"/>
    <w:rsid w:val="00C02E39"/>
    <w:rsid w:val="00C03529"/>
    <w:rsid w:val="00C10156"/>
    <w:rsid w:val="00C14F2C"/>
    <w:rsid w:val="00C16EEF"/>
    <w:rsid w:val="00C16F62"/>
    <w:rsid w:val="00C174A7"/>
    <w:rsid w:val="00C2037B"/>
    <w:rsid w:val="00C239ED"/>
    <w:rsid w:val="00C23F2D"/>
    <w:rsid w:val="00C456A4"/>
    <w:rsid w:val="00C518E4"/>
    <w:rsid w:val="00C52A9B"/>
    <w:rsid w:val="00C54549"/>
    <w:rsid w:val="00C547EA"/>
    <w:rsid w:val="00C5612F"/>
    <w:rsid w:val="00C5618E"/>
    <w:rsid w:val="00C60CC9"/>
    <w:rsid w:val="00C6196A"/>
    <w:rsid w:val="00C63E06"/>
    <w:rsid w:val="00C67557"/>
    <w:rsid w:val="00C7651C"/>
    <w:rsid w:val="00C76993"/>
    <w:rsid w:val="00C82B96"/>
    <w:rsid w:val="00C83967"/>
    <w:rsid w:val="00C84B41"/>
    <w:rsid w:val="00C86931"/>
    <w:rsid w:val="00C90432"/>
    <w:rsid w:val="00C9159D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3A5E"/>
    <w:rsid w:val="00CC6BC2"/>
    <w:rsid w:val="00CC7F58"/>
    <w:rsid w:val="00CD10FC"/>
    <w:rsid w:val="00CD463D"/>
    <w:rsid w:val="00CD60BF"/>
    <w:rsid w:val="00CD63E2"/>
    <w:rsid w:val="00CE177A"/>
    <w:rsid w:val="00CE1C11"/>
    <w:rsid w:val="00CE1DEA"/>
    <w:rsid w:val="00CF0BE6"/>
    <w:rsid w:val="00CF2C26"/>
    <w:rsid w:val="00CF3C94"/>
    <w:rsid w:val="00CF5405"/>
    <w:rsid w:val="00CF724B"/>
    <w:rsid w:val="00CF7B19"/>
    <w:rsid w:val="00D018CC"/>
    <w:rsid w:val="00D02919"/>
    <w:rsid w:val="00D04158"/>
    <w:rsid w:val="00D041C8"/>
    <w:rsid w:val="00D0762E"/>
    <w:rsid w:val="00D1655C"/>
    <w:rsid w:val="00D16B91"/>
    <w:rsid w:val="00D23DF9"/>
    <w:rsid w:val="00D26B78"/>
    <w:rsid w:val="00D30A62"/>
    <w:rsid w:val="00D30DB7"/>
    <w:rsid w:val="00D31056"/>
    <w:rsid w:val="00D34505"/>
    <w:rsid w:val="00D34DC4"/>
    <w:rsid w:val="00D34F24"/>
    <w:rsid w:val="00D41C43"/>
    <w:rsid w:val="00D447F6"/>
    <w:rsid w:val="00D457FD"/>
    <w:rsid w:val="00D47F11"/>
    <w:rsid w:val="00D54A9B"/>
    <w:rsid w:val="00D566F9"/>
    <w:rsid w:val="00D574FE"/>
    <w:rsid w:val="00D60F45"/>
    <w:rsid w:val="00D61938"/>
    <w:rsid w:val="00D634B9"/>
    <w:rsid w:val="00D63D6A"/>
    <w:rsid w:val="00D6412A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7C91"/>
    <w:rsid w:val="00D9156B"/>
    <w:rsid w:val="00D93F13"/>
    <w:rsid w:val="00D950C5"/>
    <w:rsid w:val="00DA21D0"/>
    <w:rsid w:val="00DA4A72"/>
    <w:rsid w:val="00DB0AF6"/>
    <w:rsid w:val="00DB7E45"/>
    <w:rsid w:val="00DC04B3"/>
    <w:rsid w:val="00DC0A88"/>
    <w:rsid w:val="00DC23FA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36B5"/>
    <w:rsid w:val="00DF4EC9"/>
    <w:rsid w:val="00E009D9"/>
    <w:rsid w:val="00E033B2"/>
    <w:rsid w:val="00E04E35"/>
    <w:rsid w:val="00E10318"/>
    <w:rsid w:val="00E10A91"/>
    <w:rsid w:val="00E14C71"/>
    <w:rsid w:val="00E17132"/>
    <w:rsid w:val="00E21ACC"/>
    <w:rsid w:val="00E21E64"/>
    <w:rsid w:val="00E253BC"/>
    <w:rsid w:val="00E2634D"/>
    <w:rsid w:val="00E26491"/>
    <w:rsid w:val="00E26C15"/>
    <w:rsid w:val="00E27FA2"/>
    <w:rsid w:val="00E30226"/>
    <w:rsid w:val="00E32436"/>
    <w:rsid w:val="00E35E25"/>
    <w:rsid w:val="00E36B1F"/>
    <w:rsid w:val="00E37F6F"/>
    <w:rsid w:val="00E41380"/>
    <w:rsid w:val="00E41737"/>
    <w:rsid w:val="00E417D7"/>
    <w:rsid w:val="00E41E15"/>
    <w:rsid w:val="00E43C33"/>
    <w:rsid w:val="00E44402"/>
    <w:rsid w:val="00E44D7E"/>
    <w:rsid w:val="00E45D97"/>
    <w:rsid w:val="00E4657C"/>
    <w:rsid w:val="00E51196"/>
    <w:rsid w:val="00E52413"/>
    <w:rsid w:val="00E52870"/>
    <w:rsid w:val="00E52BE0"/>
    <w:rsid w:val="00E5622B"/>
    <w:rsid w:val="00E602AE"/>
    <w:rsid w:val="00E60A32"/>
    <w:rsid w:val="00E61693"/>
    <w:rsid w:val="00E62684"/>
    <w:rsid w:val="00E62E4F"/>
    <w:rsid w:val="00E671E9"/>
    <w:rsid w:val="00E716AB"/>
    <w:rsid w:val="00E76562"/>
    <w:rsid w:val="00E77380"/>
    <w:rsid w:val="00E775D9"/>
    <w:rsid w:val="00E81608"/>
    <w:rsid w:val="00E82786"/>
    <w:rsid w:val="00E84D60"/>
    <w:rsid w:val="00E86163"/>
    <w:rsid w:val="00E86DD7"/>
    <w:rsid w:val="00E911BC"/>
    <w:rsid w:val="00E93E2E"/>
    <w:rsid w:val="00E94CF1"/>
    <w:rsid w:val="00E97630"/>
    <w:rsid w:val="00EA400E"/>
    <w:rsid w:val="00EA5366"/>
    <w:rsid w:val="00EA5FDC"/>
    <w:rsid w:val="00EB288E"/>
    <w:rsid w:val="00EB2B26"/>
    <w:rsid w:val="00EC4FA1"/>
    <w:rsid w:val="00EC6FDF"/>
    <w:rsid w:val="00ED1C91"/>
    <w:rsid w:val="00ED5C6D"/>
    <w:rsid w:val="00ED741A"/>
    <w:rsid w:val="00EE1665"/>
    <w:rsid w:val="00EE18DE"/>
    <w:rsid w:val="00EE3E19"/>
    <w:rsid w:val="00EE4063"/>
    <w:rsid w:val="00EE49AE"/>
    <w:rsid w:val="00EE61EF"/>
    <w:rsid w:val="00EE6CF3"/>
    <w:rsid w:val="00EF16BB"/>
    <w:rsid w:val="00EF6ADB"/>
    <w:rsid w:val="00EF6FB5"/>
    <w:rsid w:val="00EF7989"/>
    <w:rsid w:val="00EF7D64"/>
    <w:rsid w:val="00F00AD4"/>
    <w:rsid w:val="00F0212E"/>
    <w:rsid w:val="00F02AE4"/>
    <w:rsid w:val="00F0474E"/>
    <w:rsid w:val="00F07EA2"/>
    <w:rsid w:val="00F1109C"/>
    <w:rsid w:val="00F11AD2"/>
    <w:rsid w:val="00F1231E"/>
    <w:rsid w:val="00F135E8"/>
    <w:rsid w:val="00F13F68"/>
    <w:rsid w:val="00F140FB"/>
    <w:rsid w:val="00F14B18"/>
    <w:rsid w:val="00F151CA"/>
    <w:rsid w:val="00F1561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3717E"/>
    <w:rsid w:val="00F446AE"/>
    <w:rsid w:val="00F46D4E"/>
    <w:rsid w:val="00F47D8F"/>
    <w:rsid w:val="00F47E64"/>
    <w:rsid w:val="00F52C44"/>
    <w:rsid w:val="00F53929"/>
    <w:rsid w:val="00F55C05"/>
    <w:rsid w:val="00F62861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8083C"/>
    <w:rsid w:val="00F82388"/>
    <w:rsid w:val="00F825EA"/>
    <w:rsid w:val="00F82CE5"/>
    <w:rsid w:val="00F82E0E"/>
    <w:rsid w:val="00F842A3"/>
    <w:rsid w:val="00F85DDB"/>
    <w:rsid w:val="00F87189"/>
    <w:rsid w:val="00F9018A"/>
    <w:rsid w:val="00F92A3B"/>
    <w:rsid w:val="00F92F22"/>
    <w:rsid w:val="00F951E4"/>
    <w:rsid w:val="00F9524A"/>
    <w:rsid w:val="00F9563E"/>
    <w:rsid w:val="00F95B2C"/>
    <w:rsid w:val="00F95F2D"/>
    <w:rsid w:val="00F976FB"/>
    <w:rsid w:val="00FA4186"/>
    <w:rsid w:val="00FA5E56"/>
    <w:rsid w:val="00FB020C"/>
    <w:rsid w:val="00FB1303"/>
    <w:rsid w:val="00FB2D68"/>
    <w:rsid w:val="00FB39ED"/>
    <w:rsid w:val="00FB4115"/>
    <w:rsid w:val="00FB4F96"/>
    <w:rsid w:val="00FB5E41"/>
    <w:rsid w:val="00FB6B15"/>
    <w:rsid w:val="00FC0250"/>
    <w:rsid w:val="00FC267E"/>
    <w:rsid w:val="00FC4AA5"/>
    <w:rsid w:val="00FC53D0"/>
    <w:rsid w:val="00FD1601"/>
    <w:rsid w:val="00FD28FD"/>
    <w:rsid w:val="00FD6B9F"/>
    <w:rsid w:val="00FD7951"/>
    <w:rsid w:val="00FE1B3C"/>
    <w:rsid w:val="00FE2391"/>
    <w:rsid w:val="00FE2768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0CD5B1"/>
  <w15:docId w15:val="{D4F5A6DE-E453-425C-B5FD-2388A23A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380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uiPriority w:val="99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  <w:style w:type="character" w:customStyle="1" w:styleId="fontstyle21">
    <w:name w:val="fontstyle21"/>
    <w:basedOn w:val="Domylnaczcionkaakapitu"/>
    <w:rsid w:val="0084426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8442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1E23-2887-447F-BB50-089DA8E2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43</TotalTime>
  <Pages>6</Pages>
  <Words>1698</Words>
  <Characters>10188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861</cp:lastModifiedBy>
  <cp:revision>21</cp:revision>
  <cp:lastPrinted>2022-10-20T10:07:00Z</cp:lastPrinted>
  <dcterms:created xsi:type="dcterms:W3CDTF">2023-01-04T07:53:00Z</dcterms:created>
  <dcterms:modified xsi:type="dcterms:W3CDTF">2023-01-12T11:46:00Z</dcterms:modified>
</cp:coreProperties>
</file>