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7292"/>
      </w:tblGrid>
      <w:tr w:rsidR="000C6817" w14:paraId="2268A47E" w14:textId="77777777" w:rsidTr="000C6817">
        <w:trPr>
          <w:trHeight w:val="1472"/>
        </w:trPr>
        <w:tc>
          <w:tcPr>
            <w:tcW w:w="1780" w:type="dxa"/>
            <w:vAlign w:val="center"/>
          </w:tcPr>
          <w:p w14:paraId="7A1C3E80" w14:textId="77777777" w:rsidR="000C6817" w:rsidRDefault="000C6817" w:rsidP="000C6817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7B3C5C" wp14:editId="28E7DAA3">
                  <wp:extent cx="664497" cy="705600"/>
                  <wp:effectExtent l="0" t="0" r="0" b="5715"/>
                  <wp:docPr id="2" name="Obraz 2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czarne, ciemność&#10;&#10;Opis wygenerowany automatyczni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97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2" w:type="dxa"/>
            <w:tcMar>
              <w:top w:w="0" w:type="dxa"/>
            </w:tcMar>
            <w:vAlign w:val="center"/>
          </w:tcPr>
          <w:p w14:paraId="2896B18F" w14:textId="77777777" w:rsidR="000C6817" w:rsidRPr="00A76199" w:rsidRDefault="000C6817" w:rsidP="000C6817">
            <w:pPr>
              <w:pStyle w:val="p1"/>
              <w:rPr>
                <w:rFonts w:ascii="Source Sans Pro" w:hAnsi="Source Sans Pro"/>
                <w:b/>
                <w:sz w:val="32"/>
                <w:szCs w:val="32"/>
              </w:rPr>
            </w:pPr>
            <w:r w:rsidRPr="00A76199">
              <w:rPr>
                <w:rFonts w:ascii="Source Sans Pro" w:hAnsi="Source Sans Pro"/>
                <w:b/>
                <w:sz w:val="32"/>
                <w:szCs w:val="32"/>
              </w:rPr>
              <w:t>In</w:t>
            </w:r>
            <w:r>
              <w:rPr>
                <w:rFonts w:ascii="Source Sans Pro" w:hAnsi="Source Sans Pro"/>
                <w:b/>
                <w:sz w:val="32"/>
                <w:szCs w:val="32"/>
              </w:rPr>
              <w:t xml:space="preserve">stytut Mikroelektroniki i Optoelektroniki </w:t>
            </w:r>
          </w:p>
          <w:p w14:paraId="38267492" w14:textId="77777777" w:rsidR="000C6817" w:rsidRPr="00A76199" w:rsidRDefault="000C6817" w:rsidP="000C6817">
            <w:pPr>
              <w:pStyle w:val="p1"/>
              <w:rPr>
                <w:rFonts w:ascii="Source Sans Pro" w:hAnsi="Source Sans Pro"/>
                <w:bCs/>
                <w:sz w:val="24"/>
                <w:szCs w:val="24"/>
              </w:rPr>
            </w:pPr>
            <w:r w:rsidRPr="00A76199">
              <w:rPr>
                <w:rFonts w:ascii="Source Sans Pro" w:hAnsi="Source Sans Pro"/>
                <w:bCs/>
                <w:sz w:val="24"/>
                <w:szCs w:val="24"/>
              </w:rPr>
              <w:t>Wydział Elektroniki i Technik Informacyjnych</w:t>
            </w:r>
          </w:p>
          <w:p w14:paraId="3652D2AA" w14:textId="77777777" w:rsidR="000C6817" w:rsidRPr="00A76199" w:rsidRDefault="000C6817" w:rsidP="000C6817">
            <w:pPr>
              <w:rPr>
                <w:rFonts w:ascii="Source Sans Pro" w:hAnsi="Source Sans Pro" w:cs="Times New Roman"/>
                <w:bCs/>
                <w:lang w:eastAsia="pl-PL"/>
              </w:rPr>
            </w:pPr>
            <w:r w:rsidRPr="00A76199">
              <w:rPr>
                <w:rFonts w:ascii="Source Sans Pro" w:hAnsi="Source Sans Pro" w:cs="Times New Roman"/>
                <w:bCs/>
                <w:lang w:eastAsia="pl-PL"/>
              </w:rPr>
              <w:t>Politechnika Warszawska</w:t>
            </w:r>
          </w:p>
        </w:tc>
      </w:tr>
    </w:tbl>
    <w:p w14:paraId="191FFB5F" w14:textId="77777777" w:rsidR="000C6817" w:rsidRDefault="000C6817" w:rsidP="000C6817">
      <w:pPr>
        <w:spacing w:line="360" w:lineRule="auto"/>
        <w:jc w:val="right"/>
        <w:rPr>
          <w:rFonts w:ascii="Adagio_Slab" w:hAnsi="Adagio_Slab"/>
          <w:sz w:val="20"/>
          <w:szCs w:val="20"/>
        </w:rPr>
      </w:pPr>
    </w:p>
    <w:p w14:paraId="428B352E" w14:textId="77777777" w:rsidR="000C6817" w:rsidRDefault="000C6817" w:rsidP="000C6817">
      <w:pPr>
        <w:spacing w:line="360" w:lineRule="auto"/>
        <w:jc w:val="right"/>
        <w:rPr>
          <w:rFonts w:ascii="Adagio_Slab" w:hAnsi="Adagio_Slab"/>
          <w:sz w:val="20"/>
          <w:szCs w:val="20"/>
        </w:rPr>
      </w:pPr>
    </w:p>
    <w:p w14:paraId="707F4F6D" w14:textId="77777777" w:rsidR="000C6817" w:rsidRDefault="000C6817" w:rsidP="000C6817">
      <w:pPr>
        <w:spacing w:line="360" w:lineRule="auto"/>
        <w:jc w:val="right"/>
        <w:rPr>
          <w:rFonts w:ascii="Adagio_Slab" w:hAnsi="Adagio_Slab"/>
          <w:sz w:val="20"/>
          <w:szCs w:val="20"/>
        </w:rPr>
      </w:pPr>
    </w:p>
    <w:p w14:paraId="7AFB2F18" w14:textId="77777777" w:rsidR="000C6817" w:rsidRPr="00777277" w:rsidRDefault="000C6817" w:rsidP="000C6817">
      <w:pPr>
        <w:spacing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Warszawa, dnia</w:t>
      </w:r>
      <w:r>
        <w:rPr>
          <w:rFonts w:ascii="Adagio_Slab" w:hAnsi="Adagio_Slab"/>
          <w:sz w:val="20"/>
          <w:szCs w:val="20"/>
        </w:rPr>
        <w:t xml:space="preserve"> 14.03.2024</w:t>
      </w:r>
      <w:r w:rsidRPr="00777277">
        <w:rPr>
          <w:rFonts w:ascii="Adagio_Slab" w:hAnsi="Adagio_Slab"/>
          <w:sz w:val="20"/>
          <w:szCs w:val="20"/>
        </w:rPr>
        <w:t xml:space="preserve"> r</w:t>
      </w:r>
    </w:p>
    <w:p w14:paraId="114AA5C8" w14:textId="77777777" w:rsidR="000C6817" w:rsidRPr="00777277" w:rsidRDefault="000C6817" w:rsidP="000C6817">
      <w:pPr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77C69915" w14:textId="77777777" w:rsidR="000C6817" w:rsidRDefault="000C6817" w:rsidP="000C6817">
      <w:pPr>
        <w:spacing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40BDF251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Zamawiający:</w:t>
      </w:r>
    </w:p>
    <w:p w14:paraId="278054DE" w14:textId="77777777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>
        <w:rPr>
          <w:rFonts w:ascii="Adagio_Slab" w:hAnsi="Adagio_Slab"/>
          <w:bCs/>
          <w:color w:val="000000" w:themeColor="text1"/>
          <w:sz w:val="20"/>
          <w:szCs w:val="20"/>
        </w:rPr>
        <w:t>Instytut Mikroelektroniki i Optoelektroniki</w:t>
      </w:r>
    </w:p>
    <w:p w14:paraId="5205D787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Wydział Elektroniki i Technik Informacyjnych Politechniki Warszawskiej w Warszawie</w:t>
      </w:r>
    </w:p>
    <w:p w14:paraId="47205C22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7A8E92D5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0DCF355D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022D783B" w14:textId="79A94DCA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POSTĘPOWANIE O UDZIELENIE ZAMÓWIENIA</w:t>
      </w:r>
      <w:r>
        <w:rPr>
          <w:rFonts w:ascii="Adagio_Slab" w:hAnsi="Adagio_Slab"/>
          <w:bCs/>
          <w:color w:val="000000" w:themeColor="text1"/>
          <w:sz w:val="20"/>
          <w:szCs w:val="20"/>
        </w:rPr>
        <w:t xml:space="preserve"> na:</w:t>
      </w:r>
    </w:p>
    <w:p w14:paraId="256A1559" w14:textId="449BD284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71C1CDB9" w14:textId="77777777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32FE339C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 xml:space="preserve">„Dostawa systemu do pomiarów i analizy właściwości ferroelektrycznych cienkich warstw oraz ferroelektrycznych przyrządów </w:t>
      </w:r>
      <w:proofErr w:type="spellStart"/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nanoelektronicznych</w:t>
      </w:r>
      <w:proofErr w:type="spellEnd"/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 xml:space="preserve"> i </w:t>
      </w:r>
      <w:proofErr w:type="spellStart"/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fotonicznych</w:t>
      </w:r>
      <w:proofErr w:type="spellEnd"/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”.</w:t>
      </w:r>
    </w:p>
    <w:p w14:paraId="5D0EB5D2" w14:textId="77777777" w:rsidR="000C6817" w:rsidRDefault="000C6817" w:rsidP="000C6817">
      <w:pPr>
        <w:spacing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18622470" w14:textId="77777777" w:rsidR="000C6817" w:rsidRPr="00777277" w:rsidRDefault="000C6817" w:rsidP="000C6817">
      <w:pPr>
        <w:spacing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proofErr w:type="spellStart"/>
      <w:r w:rsidRPr="00E7344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WEiTI</w:t>
      </w:r>
      <w:proofErr w:type="spellEnd"/>
      <w:r w:rsidRPr="00E7344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/7/ZP/2024/1035</w:t>
      </w:r>
    </w:p>
    <w:p w14:paraId="081CACCA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4F1D7B87" w14:textId="77777777" w:rsidR="000C6817" w:rsidRPr="00777277" w:rsidRDefault="000C6817" w:rsidP="000C6817">
      <w:pPr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3918C216" w14:textId="77777777" w:rsidR="000C6817" w:rsidRPr="00777277" w:rsidRDefault="000C6817" w:rsidP="000C6817">
      <w:pPr>
        <w:spacing w:line="360" w:lineRule="auto"/>
        <w:rPr>
          <w:rFonts w:ascii="Adagio_Slab" w:hAnsi="Adagio_Slab"/>
          <w:color w:val="0000FF"/>
          <w:sz w:val="20"/>
          <w:szCs w:val="20"/>
        </w:rPr>
      </w:pPr>
    </w:p>
    <w:p w14:paraId="05DA89E2" w14:textId="77777777" w:rsidR="000C6817" w:rsidRDefault="000C6817" w:rsidP="000C6817">
      <w:pPr>
        <w:spacing w:line="360" w:lineRule="auto"/>
        <w:rPr>
          <w:rFonts w:ascii="Adagio_Slab" w:hAnsi="Adagio_Slab" w:cs="Arial"/>
          <w:bCs/>
          <w:color w:val="000000" w:themeColor="text1"/>
          <w:sz w:val="20"/>
          <w:szCs w:val="20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Zgodnie z art. 222 ust 4 Zamawiający informuje, że kwota jaką zamierza przeznaczyć na realizację zamówienia wynosi: </w:t>
      </w:r>
      <w:r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178 861,79 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</w:rPr>
        <w:t>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</w:rPr>
        <w:t>.</w:t>
      </w:r>
    </w:p>
    <w:p w14:paraId="46FAA321" w14:textId="77777777" w:rsidR="005074F6" w:rsidRDefault="005074F6"/>
    <w:sectPr w:rsidR="0050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6"/>
    <w:rsid w:val="000C6817"/>
    <w:rsid w:val="005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C8D"/>
  <w15:chartTrackingRefBased/>
  <w15:docId w15:val="{24A57F06-FB2F-4C96-9F9B-C469ED8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817"/>
    <w:pPr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4F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4F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4F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74F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74F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74F6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4F6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74F6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74F6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7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74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74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74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4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74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74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74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07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4F6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07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74F6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074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74F6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074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7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74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74F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C6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817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C68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C6817"/>
    <w:rPr>
      <w:rFonts w:ascii="Source Sans Pro Light" w:hAnsi="Source Sans Pro Light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Lesiak-Dryk Małgorzata</dc:creator>
  <cp:keywords/>
  <dc:description/>
  <cp:lastModifiedBy>Lesiak-Dryk Małgorzata</cp:lastModifiedBy>
  <cp:revision>2</cp:revision>
  <dcterms:created xsi:type="dcterms:W3CDTF">2024-03-04T11:12:00Z</dcterms:created>
  <dcterms:modified xsi:type="dcterms:W3CDTF">2024-03-04T11:13:00Z</dcterms:modified>
</cp:coreProperties>
</file>