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AB6" w14:textId="15E1BC6A" w:rsidR="00597CF4" w:rsidRDefault="00597CF4" w:rsidP="00597CF4">
      <w:pPr>
        <w:spacing w:after="0"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A do SWZ</w:t>
      </w:r>
    </w:p>
    <w:p w14:paraId="67B51D75" w14:textId="07C882D2" w:rsidR="009C5F9C" w:rsidRPr="00950ECF" w:rsidRDefault="009C5F9C" w:rsidP="00EC134B">
      <w:pPr>
        <w:spacing w:after="0" w:line="360" w:lineRule="auto"/>
        <w:jc w:val="both"/>
        <w:rPr>
          <w:rFonts w:cstheme="minorHAnsi"/>
          <w:b/>
          <w:bCs/>
        </w:rPr>
      </w:pPr>
      <w:r w:rsidRPr="00EC134B">
        <w:rPr>
          <w:rFonts w:cstheme="minorHAnsi"/>
          <w:b/>
          <w:bCs/>
        </w:rPr>
        <w:t>OPIS</w:t>
      </w:r>
      <w:r w:rsidRPr="00950ECF">
        <w:rPr>
          <w:rFonts w:cstheme="minorHAnsi"/>
          <w:b/>
          <w:bCs/>
        </w:rPr>
        <w:t xml:space="preserve"> PRZEDMIOTU ZAMÓWIENIA</w:t>
      </w:r>
    </w:p>
    <w:p w14:paraId="3E8FB9B8" w14:textId="2CEC7921" w:rsidR="0036186E" w:rsidRPr="00950ECF" w:rsidRDefault="00AB5C6E" w:rsidP="00EC134B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 xml:space="preserve">Nazwa zamówienia: </w:t>
      </w:r>
      <w:r w:rsidR="009C5F9C" w:rsidRPr="00950ECF">
        <w:rPr>
          <w:rFonts w:cstheme="minorHAnsi"/>
          <w:b/>
          <w:bCs/>
        </w:rPr>
        <w:t>Ś</w:t>
      </w:r>
      <w:r w:rsidR="00785345" w:rsidRPr="00950ECF">
        <w:rPr>
          <w:rFonts w:cstheme="minorHAnsi"/>
          <w:b/>
          <w:bCs/>
        </w:rPr>
        <w:t>wiadczenie usług</w:t>
      </w:r>
      <w:r w:rsidR="00634E01" w:rsidRPr="00950ECF">
        <w:rPr>
          <w:rFonts w:cstheme="minorHAnsi"/>
          <w:b/>
          <w:bCs/>
        </w:rPr>
        <w:t xml:space="preserve"> przeprowadzenia</w:t>
      </w:r>
      <w:r w:rsidR="00785345" w:rsidRPr="00950ECF">
        <w:rPr>
          <w:rFonts w:cstheme="minorHAnsi"/>
          <w:b/>
          <w:bCs/>
        </w:rPr>
        <w:t xml:space="preserve"> kontroli antydopingowej krwi i moczu.</w:t>
      </w:r>
      <w:r w:rsidR="00785345" w:rsidRPr="00950ECF">
        <w:rPr>
          <w:rFonts w:cstheme="minorHAnsi"/>
        </w:rPr>
        <w:t xml:space="preserve"> </w:t>
      </w:r>
    </w:p>
    <w:p w14:paraId="2824183C" w14:textId="154794C0" w:rsidR="009C5F9C" w:rsidRPr="00950ECF" w:rsidRDefault="001D1219" w:rsidP="00EC134B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Użyte skróty i de</w:t>
      </w:r>
      <w:r w:rsidR="00BD2639" w:rsidRPr="00950ECF">
        <w:rPr>
          <w:rFonts w:cstheme="minorHAnsi"/>
        </w:rPr>
        <w:t>finicje:</w:t>
      </w:r>
    </w:p>
    <w:p w14:paraId="762241A5" w14:textId="3D098029" w:rsidR="00BD2639" w:rsidRPr="00950ECF" w:rsidRDefault="00BD2639" w:rsidP="00EC134B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 xml:space="preserve">WADA - (World </w:t>
      </w:r>
      <w:proofErr w:type="spellStart"/>
      <w:r w:rsidRPr="00950ECF">
        <w:rPr>
          <w:rFonts w:cstheme="minorHAnsi"/>
        </w:rPr>
        <w:t>Anti</w:t>
      </w:r>
      <w:proofErr w:type="spellEnd"/>
      <w:r w:rsidRPr="00950ECF">
        <w:rPr>
          <w:rFonts w:cstheme="minorHAnsi"/>
        </w:rPr>
        <w:t>-doping Agency)</w:t>
      </w:r>
      <w:r w:rsidR="00DF733D" w:rsidRPr="00950ECF">
        <w:rPr>
          <w:rFonts w:cstheme="minorHAnsi"/>
        </w:rPr>
        <w:t xml:space="preserve"> -</w:t>
      </w:r>
      <w:r w:rsidR="00DD1D9F" w:rsidRPr="00950ECF">
        <w:rPr>
          <w:rFonts w:cstheme="minorHAnsi"/>
        </w:rPr>
        <w:t xml:space="preserve"> </w:t>
      </w:r>
      <w:r w:rsidR="005F5CD0" w:rsidRPr="00950ECF">
        <w:rPr>
          <w:rFonts w:cstheme="minorHAnsi"/>
        </w:rPr>
        <w:t>Światowa Agencja Antydopingowa</w:t>
      </w:r>
    </w:p>
    <w:p w14:paraId="3728875B" w14:textId="42E439A7" w:rsidR="00B65FDF" w:rsidRPr="00950ECF" w:rsidRDefault="00B65FDF" w:rsidP="00EC134B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WADA I</w:t>
      </w:r>
      <w:r w:rsidR="00F432F5" w:rsidRPr="00950ECF">
        <w:rPr>
          <w:rFonts w:cstheme="minorHAnsi"/>
        </w:rPr>
        <w:t xml:space="preserve">O TEAM - </w:t>
      </w:r>
      <w:r w:rsidR="00E34DBD" w:rsidRPr="00950ECF">
        <w:rPr>
          <w:rFonts w:cstheme="minorHAnsi"/>
        </w:rPr>
        <w:t xml:space="preserve">Independent </w:t>
      </w:r>
      <w:proofErr w:type="spellStart"/>
      <w:r w:rsidR="00E34DBD" w:rsidRPr="00950ECF">
        <w:rPr>
          <w:rFonts w:cstheme="minorHAnsi"/>
        </w:rPr>
        <w:t>Observer</w:t>
      </w:r>
      <w:proofErr w:type="spellEnd"/>
      <w:r w:rsidR="00E34DBD" w:rsidRPr="00950ECF">
        <w:rPr>
          <w:rFonts w:cstheme="minorHAnsi"/>
        </w:rPr>
        <w:t xml:space="preserve"> Team </w:t>
      </w:r>
      <w:r w:rsidR="002C62F8">
        <w:rPr>
          <w:rFonts w:cstheme="minorHAnsi"/>
        </w:rPr>
        <w:t>of</w:t>
      </w:r>
      <w:r w:rsidR="00E34DBD" w:rsidRPr="00950ECF">
        <w:rPr>
          <w:rFonts w:cstheme="minorHAnsi"/>
        </w:rPr>
        <w:t xml:space="preserve"> World Anti-Doping Agency</w:t>
      </w:r>
      <w:r w:rsidR="00DF733D" w:rsidRPr="00950ECF">
        <w:rPr>
          <w:rFonts w:cstheme="minorHAnsi"/>
        </w:rPr>
        <w:t xml:space="preserve"> -</w:t>
      </w:r>
      <w:r w:rsidR="00376C1F" w:rsidRPr="00950ECF">
        <w:rPr>
          <w:rFonts w:cstheme="minorHAnsi"/>
        </w:rPr>
        <w:t xml:space="preserve"> Zespół </w:t>
      </w:r>
      <w:r w:rsidR="005112F1" w:rsidRPr="00950ECF">
        <w:rPr>
          <w:rFonts w:cstheme="minorHAnsi"/>
        </w:rPr>
        <w:t>Niezależnych</w:t>
      </w:r>
      <w:r w:rsidR="00376C1F" w:rsidRPr="00950ECF">
        <w:rPr>
          <w:rFonts w:cstheme="minorHAnsi"/>
        </w:rPr>
        <w:t xml:space="preserve"> Obserwatorów Światowej Agencji Antydopingowej</w:t>
      </w:r>
    </w:p>
    <w:p w14:paraId="23265EAA" w14:textId="1AA03CCA" w:rsidR="00F432F5" w:rsidRPr="00950ECF" w:rsidRDefault="00F432F5" w:rsidP="00EC134B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ITA</w:t>
      </w:r>
      <w:r w:rsidR="00707E51" w:rsidRPr="00950ECF">
        <w:rPr>
          <w:rFonts w:cstheme="minorHAnsi"/>
        </w:rPr>
        <w:t xml:space="preserve"> </w:t>
      </w:r>
      <w:r w:rsidRPr="00950ECF">
        <w:rPr>
          <w:rFonts w:cstheme="minorHAnsi"/>
        </w:rPr>
        <w:t xml:space="preserve"> </w:t>
      </w:r>
      <w:r w:rsidR="009E1DA0" w:rsidRPr="00950ECF">
        <w:rPr>
          <w:rFonts w:cstheme="minorHAnsi"/>
        </w:rPr>
        <w:t xml:space="preserve">– </w:t>
      </w:r>
      <w:r w:rsidRPr="00950ECF">
        <w:rPr>
          <w:rFonts w:cstheme="minorHAnsi"/>
        </w:rPr>
        <w:t xml:space="preserve"> </w:t>
      </w:r>
      <w:r w:rsidR="009E1DA0" w:rsidRPr="00950ECF">
        <w:rPr>
          <w:rFonts w:cstheme="minorHAnsi"/>
        </w:rPr>
        <w:t>International Testing Agency</w:t>
      </w:r>
      <w:r w:rsidR="00DF733D" w:rsidRPr="00950ECF">
        <w:rPr>
          <w:rFonts w:cstheme="minorHAnsi"/>
        </w:rPr>
        <w:t xml:space="preserve"> </w:t>
      </w:r>
      <w:r w:rsidR="00CA6E4D" w:rsidRPr="00950ECF">
        <w:rPr>
          <w:rFonts w:cstheme="minorHAnsi"/>
        </w:rPr>
        <w:t>- Międzynarodowa Agencja Testów</w:t>
      </w:r>
    </w:p>
    <w:p w14:paraId="2A10CD3E" w14:textId="53C05FEF" w:rsidR="00B65FDF" w:rsidRPr="00950ECF" w:rsidRDefault="002A27CD" w:rsidP="00EC134B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 xml:space="preserve">IDCO – </w:t>
      </w:r>
      <w:r w:rsidR="009E1DA0" w:rsidRPr="00950ECF">
        <w:rPr>
          <w:rFonts w:cstheme="minorHAnsi"/>
        </w:rPr>
        <w:t xml:space="preserve">International Doping Control </w:t>
      </w:r>
      <w:proofErr w:type="spellStart"/>
      <w:r w:rsidR="009E1DA0" w:rsidRPr="00950ECF">
        <w:rPr>
          <w:rFonts w:cstheme="minorHAnsi"/>
        </w:rPr>
        <w:t>Officer</w:t>
      </w:r>
      <w:proofErr w:type="spellEnd"/>
      <w:r w:rsidR="00DF733D" w:rsidRPr="00950ECF">
        <w:rPr>
          <w:rFonts w:cstheme="minorHAnsi"/>
        </w:rPr>
        <w:t xml:space="preserve"> - </w:t>
      </w:r>
      <w:r w:rsidR="00D75741" w:rsidRPr="00950ECF">
        <w:rPr>
          <w:rFonts w:cstheme="minorHAnsi"/>
        </w:rPr>
        <w:t>Międzynarodowy Oficer Kontroli Dopingowej</w:t>
      </w:r>
    </w:p>
    <w:p w14:paraId="5BEB340E" w14:textId="162D30A5" w:rsidR="00C82070" w:rsidRPr="00EA7FBC" w:rsidRDefault="00C82070" w:rsidP="00EC134B">
      <w:pPr>
        <w:spacing w:after="0" w:line="360" w:lineRule="auto"/>
        <w:jc w:val="both"/>
        <w:rPr>
          <w:rFonts w:cstheme="minorHAnsi"/>
        </w:rPr>
      </w:pPr>
      <w:r w:rsidRPr="00EA7FBC">
        <w:rPr>
          <w:rFonts w:cstheme="minorHAnsi"/>
        </w:rPr>
        <w:t xml:space="preserve">OOC </w:t>
      </w:r>
      <w:r w:rsidR="006D1975" w:rsidRPr="00EA7FBC">
        <w:rPr>
          <w:rFonts w:cstheme="minorHAnsi"/>
        </w:rPr>
        <w:t>–</w:t>
      </w:r>
      <w:r w:rsidRPr="00EA7FBC">
        <w:rPr>
          <w:rFonts w:cstheme="minorHAnsi"/>
        </w:rPr>
        <w:t xml:space="preserve"> </w:t>
      </w:r>
      <w:r w:rsidR="009E1DA0" w:rsidRPr="00EA7FBC">
        <w:rPr>
          <w:rFonts w:cstheme="minorHAnsi"/>
        </w:rPr>
        <w:t>Out</w:t>
      </w:r>
      <w:r w:rsidR="008332C2" w:rsidRPr="00EA7FBC">
        <w:rPr>
          <w:rFonts w:cstheme="minorHAnsi"/>
        </w:rPr>
        <w:t>-</w:t>
      </w:r>
      <w:r w:rsidR="009E1DA0" w:rsidRPr="00EA7FBC">
        <w:rPr>
          <w:rFonts w:cstheme="minorHAnsi"/>
        </w:rPr>
        <w:t>of</w:t>
      </w:r>
      <w:r w:rsidR="008332C2" w:rsidRPr="00EA7FBC">
        <w:rPr>
          <w:rFonts w:cstheme="minorHAnsi"/>
        </w:rPr>
        <w:t>-</w:t>
      </w:r>
      <w:proofErr w:type="spellStart"/>
      <w:r w:rsidR="009E1DA0" w:rsidRPr="00EA7FBC">
        <w:rPr>
          <w:rFonts w:cstheme="minorHAnsi"/>
        </w:rPr>
        <w:t>competition</w:t>
      </w:r>
      <w:proofErr w:type="spellEnd"/>
      <w:r w:rsidR="00DF733D" w:rsidRPr="00EA7FBC">
        <w:rPr>
          <w:rFonts w:cstheme="minorHAnsi"/>
        </w:rPr>
        <w:t xml:space="preserve"> - </w:t>
      </w:r>
      <w:r w:rsidR="006D0853" w:rsidRPr="00EA7FBC">
        <w:rPr>
          <w:rFonts w:cstheme="minorHAnsi"/>
        </w:rPr>
        <w:t xml:space="preserve"> poza </w:t>
      </w:r>
      <w:r w:rsidR="00854F33" w:rsidRPr="00EA7FBC">
        <w:rPr>
          <w:rFonts w:cstheme="minorHAnsi"/>
        </w:rPr>
        <w:t>zawodami</w:t>
      </w:r>
      <w:r w:rsidR="006D0853" w:rsidRPr="00EA7FBC">
        <w:rPr>
          <w:rFonts w:cstheme="minorHAnsi"/>
        </w:rPr>
        <w:t xml:space="preserve"> </w:t>
      </w:r>
    </w:p>
    <w:p w14:paraId="2594E0B5" w14:textId="5EAFE74E" w:rsidR="009E1DA0" w:rsidRPr="00EA7FBC" w:rsidRDefault="009E1DA0" w:rsidP="00EC134B">
      <w:pPr>
        <w:spacing w:after="0" w:line="360" w:lineRule="auto"/>
        <w:jc w:val="both"/>
        <w:rPr>
          <w:rFonts w:cstheme="minorHAnsi"/>
        </w:rPr>
      </w:pPr>
      <w:r w:rsidRPr="00EA7FBC">
        <w:rPr>
          <w:rFonts w:cstheme="minorHAnsi"/>
        </w:rPr>
        <w:t xml:space="preserve">IC </w:t>
      </w:r>
      <w:r w:rsidR="008332C2" w:rsidRPr="00EA7FBC">
        <w:rPr>
          <w:rFonts w:cstheme="minorHAnsi"/>
        </w:rPr>
        <w:t>–</w:t>
      </w:r>
      <w:r w:rsidRPr="00EA7FBC">
        <w:rPr>
          <w:rFonts w:cstheme="minorHAnsi"/>
        </w:rPr>
        <w:t xml:space="preserve"> </w:t>
      </w:r>
      <w:bookmarkStart w:id="0" w:name="_Hlk120692494"/>
      <w:r w:rsidRPr="00EA7FBC">
        <w:rPr>
          <w:rFonts w:cstheme="minorHAnsi"/>
        </w:rPr>
        <w:t>In</w:t>
      </w:r>
      <w:r w:rsidR="008332C2" w:rsidRPr="00EA7FBC">
        <w:rPr>
          <w:rFonts w:cstheme="minorHAnsi"/>
        </w:rPr>
        <w:t>-</w:t>
      </w:r>
      <w:proofErr w:type="spellStart"/>
      <w:r w:rsidR="008332C2" w:rsidRPr="00EA7FBC">
        <w:rPr>
          <w:rFonts w:cstheme="minorHAnsi"/>
        </w:rPr>
        <w:t>C</w:t>
      </w:r>
      <w:r w:rsidRPr="00EA7FBC">
        <w:rPr>
          <w:rFonts w:cstheme="minorHAnsi"/>
        </w:rPr>
        <w:t>ompetition</w:t>
      </w:r>
      <w:bookmarkEnd w:id="0"/>
      <w:proofErr w:type="spellEnd"/>
      <w:r w:rsidR="00DF733D" w:rsidRPr="00EA7FBC">
        <w:rPr>
          <w:rFonts w:cstheme="minorHAnsi"/>
        </w:rPr>
        <w:t xml:space="preserve"> - </w:t>
      </w:r>
      <w:r w:rsidR="00854F33" w:rsidRPr="00EA7FBC">
        <w:rPr>
          <w:rFonts w:cstheme="minorHAnsi"/>
        </w:rPr>
        <w:t xml:space="preserve"> </w:t>
      </w:r>
      <w:r w:rsidR="00232292" w:rsidRPr="00EA7FBC">
        <w:rPr>
          <w:rFonts w:cstheme="minorHAnsi"/>
        </w:rPr>
        <w:t xml:space="preserve">w trakcie </w:t>
      </w:r>
      <w:r w:rsidR="006D0853" w:rsidRPr="00EA7FBC">
        <w:rPr>
          <w:rFonts w:cstheme="minorHAnsi"/>
        </w:rPr>
        <w:t xml:space="preserve"> </w:t>
      </w:r>
      <w:r w:rsidR="00854F33" w:rsidRPr="00EA7FBC">
        <w:rPr>
          <w:rFonts w:cstheme="minorHAnsi"/>
        </w:rPr>
        <w:t>zawodów</w:t>
      </w:r>
    </w:p>
    <w:p w14:paraId="1342E7AF" w14:textId="2A84FE74" w:rsidR="006D1975" w:rsidRPr="00EA7FBC" w:rsidRDefault="006D1975" w:rsidP="00EC134B">
      <w:pPr>
        <w:spacing w:after="0" w:line="360" w:lineRule="auto"/>
        <w:jc w:val="both"/>
        <w:rPr>
          <w:rFonts w:cstheme="minorHAnsi"/>
        </w:rPr>
      </w:pPr>
      <w:r w:rsidRPr="00EA7FBC">
        <w:rPr>
          <w:rFonts w:cstheme="minorHAnsi"/>
        </w:rPr>
        <w:t xml:space="preserve">DCS </w:t>
      </w:r>
      <w:r w:rsidR="0049241B" w:rsidRPr="00EA7FBC">
        <w:rPr>
          <w:rFonts w:cstheme="minorHAnsi"/>
        </w:rPr>
        <w:t>–</w:t>
      </w:r>
      <w:r w:rsidRPr="00EA7FBC">
        <w:rPr>
          <w:rFonts w:cstheme="minorHAnsi"/>
        </w:rPr>
        <w:t xml:space="preserve"> </w:t>
      </w:r>
      <w:r w:rsidR="009E1DA0" w:rsidRPr="00EA7FBC">
        <w:rPr>
          <w:rFonts w:cstheme="minorHAnsi"/>
        </w:rPr>
        <w:t>Doping Control Station</w:t>
      </w:r>
      <w:r w:rsidR="00DF733D" w:rsidRPr="00EA7FBC">
        <w:rPr>
          <w:rFonts w:cstheme="minorHAnsi"/>
        </w:rPr>
        <w:t xml:space="preserve"> - </w:t>
      </w:r>
      <w:r w:rsidR="00F849AA" w:rsidRPr="00EA7FBC">
        <w:rPr>
          <w:rFonts w:cstheme="minorHAnsi"/>
        </w:rPr>
        <w:t>Punkt</w:t>
      </w:r>
      <w:r w:rsidR="00F55353" w:rsidRPr="00EA7FBC">
        <w:rPr>
          <w:rFonts w:cstheme="minorHAnsi"/>
        </w:rPr>
        <w:t xml:space="preserve"> Kontroli Antydopingowej</w:t>
      </w:r>
    </w:p>
    <w:p w14:paraId="0B9D6786" w14:textId="679C1397" w:rsidR="00937217" w:rsidRPr="004260FB" w:rsidRDefault="00937217">
      <w:pPr>
        <w:spacing w:after="0" w:line="360" w:lineRule="auto"/>
        <w:jc w:val="both"/>
        <w:rPr>
          <w:rFonts w:cstheme="minorHAnsi"/>
        </w:rPr>
      </w:pPr>
      <w:r w:rsidRPr="004260FB">
        <w:rPr>
          <w:rFonts w:cstheme="minorHAnsi"/>
        </w:rPr>
        <w:t xml:space="preserve">OC - </w:t>
      </w:r>
      <w:bookmarkStart w:id="1" w:name="_Hlk120692319"/>
      <w:proofErr w:type="spellStart"/>
      <w:r w:rsidR="00515552" w:rsidRPr="004260FB">
        <w:rPr>
          <w:rFonts w:cstheme="minorHAnsi"/>
        </w:rPr>
        <w:t>Organizing</w:t>
      </w:r>
      <w:bookmarkEnd w:id="1"/>
      <w:proofErr w:type="spellEnd"/>
      <w:r w:rsidR="00515552" w:rsidRPr="004260FB">
        <w:rPr>
          <w:rFonts w:cstheme="minorHAnsi"/>
        </w:rPr>
        <w:t xml:space="preserve"> </w:t>
      </w:r>
      <w:proofErr w:type="spellStart"/>
      <w:r w:rsidR="00515552" w:rsidRPr="004260FB">
        <w:rPr>
          <w:rFonts w:cstheme="minorHAnsi"/>
        </w:rPr>
        <w:t>Committee</w:t>
      </w:r>
      <w:proofErr w:type="spellEnd"/>
      <w:r w:rsidR="009F3977" w:rsidRPr="004260FB">
        <w:rPr>
          <w:rFonts w:cstheme="minorHAnsi"/>
        </w:rPr>
        <w:t xml:space="preserve"> – Komitet Organizacyjny</w:t>
      </w:r>
    </w:p>
    <w:p w14:paraId="69A8667D" w14:textId="49A516E8" w:rsidR="002C62F8" w:rsidRPr="004260FB" w:rsidRDefault="002C62F8" w:rsidP="00EC134B">
      <w:pPr>
        <w:spacing w:after="0" w:line="360" w:lineRule="auto"/>
        <w:jc w:val="both"/>
        <w:rPr>
          <w:rFonts w:cstheme="minorHAnsi"/>
        </w:rPr>
      </w:pPr>
      <w:r w:rsidRPr="004260FB">
        <w:rPr>
          <w:rFonts w:cstheme="minorHAnsi"/>
        </w:rPr>
        <w:t xml:space="preserve">EG2023 – </w:t>
      </w:r>
      <w:proofErr w:type="spellStart"/>
      <w:r w:rsidRPr="004260FB">
        <w:rPr>
          <w:rFonts w:cstheme="minorHAnsi"/>
        </w:rPr>
        <w:t>European</w:t>
      </w:r>
      <w:proofErr w:type="spellEnd"/>
      <w:r w:rsidRPr="004260FB">
        <w:rPr>
          <w:rFonts w:cstheme="minorHAnsi"/>
        </w:rPr>
        <w:t xml:space="preserve"> Games 2023</w:t>
      </w:r>
    </w:p>
    <w:p w14:paraId="17786636" w14:textId="77777777" w:rsidR="00025E63" w:rsidRPr="004260FB" w:rsidRDefault="00025E63" w:rsidP="00950ECF">
      <w:pPr>
        <w:spacing w:after="0" w:line="360" w:lineRule="auto"/>
        <w:jc w:val="both"/>
        <w:rPr>
          <w:rFonts w:cstheme="minorHAnsi"/>
        </w:rPr>
      </w:pPr>
    </w:p>
    <w:p w14:paraId="05EEBF3B" w14:textId="78EAFEF6" w:rsidR="00B062A2" w:rsidRPr="00950ECF" w:rsidRDefault="00B062A2" w:rsidP="00950ECF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 xml:space="preserve">Przedmiotem zamówienia jest świadczenie usług przeprowadzania kontroli antydopingowej moczu </w:t>
      </w:r>
      <w:r w:rsidR="00950ECF">
        <w:rPr>
          <w:rFonts w:cstheme="minorHAnsi"/>
        </w:rPr>
        <w:br/>
      </w:r>
      <w:r w:rsidRPr="00950ECF">
        <w:rPr>
          <w:rFonts w:cstheme="minorHAnsi"/>
        </w:rPr>
        <w:t>i krwi w trybie i na zasadach określonych w ustawie z dnia 21 kwietnia 2017 r. o zwalczaniu dopingu w sporcie (</w:t>
      </w:r>
      <w:proofErr w:type="spellStart"/>
      <w:r w:rsidRPr="00950ECF">
        <w:rPr>
          <w:rFonts w:cstheme="minorHAnsi"/>
        </w:rPr>
        <w:t>t.j</w:t>
      </w:r>
      <w:proofErr w:type="spellEnd"/>
      <w:r w:rsidRPr="00950ECF">
        <w:rPr>
          <w:rFonts w:cstheme="minorHAnsi"/>
        </w:rPr>
        <w:t>. Dz.U. z 2021 poz. 2153) oraz z uwzględnieniem regulacji Światowej Agencji Antydopingowej (World Anti-Doping Agency, WADA).</w:t>
      </w:r>
    </w:p>
    <w:p w14:paraId="7DD67191" w14:textId="77777777" w:rsidR="00E34DBD" w:rsidRPr="00950ECF" w:rsidRDefault="00E34DBD" w:rsidP="00950ECF">
      <w:pPr>
        <w:spacing w:after="0" w:line="360" w:lineRule="auto"/>
        <w:jc w:val="both"/>
        <w:rPr>
          <w:rFonts w:cstheme="minorHAnsi"/>
        </w:rPr>
      </w:pPr>
    </w:p>
    <w:p w14:paraId="332AFBB2" w14:textId="03455926" w:rsidR="00B062A2" w:rsidRPr="00950ECF" w:rsidRDefault="002B71C4" w:rsidP="00950ECF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Wykonawca</w:t>
      </w:r>
      <w:r w:rsidR="00B062A2" w:rsidRPr="00950ECF">
        <w:rPr>
          <w:rFonts w:cstheme="minorHAnsi"/>
        </w:rPr>
        <w:t xml:space="preserve"> określa miejsce i czas odbycia kontroli antydopingowej oraz liczbę testów do wykonania </w:t>
      </w:r>
      <w:r w:rsidRPr="00950ECF">
        <w:rPr>
          <w:rFonts w:cstheme="minorHAnsi"/>
        </w:rPr>
        <w:t>zgodnie z wytycznymi ITA. Wszelka dokumentacja dotycząca kontroli antydopingowej będzie przekazywana ITA, m.in. protokoły kontroli antydopingowej, raporty z przeprowadzonych kontroli.</w:t>
      </w:r>
    </w:p>
    <w:p w14:paraId="197102FD" w14:textId="77777777" w:rsidR="00E34DBD" w:rsidRPr="00950ECF" w:rsidRDefault="00E34DBD" w:rsidP="00950ECF">
      <w:pPr>
        <w:spacing w:after="0" w:line="360" w:lineRule="auto"/>
        <w:jc w:val="both"/>
        <w:rPr>
          <w:rFonts w:cstheme="minorHAnsi"/>
        </w:rPr>
      </w:pPr>
    </w:p>
    <w:p w14:paraId="1306BD86" w14:textId="109862A8" w:rsidR="00B062A2" w:rsidRPr="00950ECF" w:rsidRDefault="002B71C4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 xml:space="preserve">Wykonawca </w:t>
      </w:r>
      <w:r w:rsidR="00B062A2" w:rsidRPr="00950ECF">
        <w:rPr>
          <w:rFonts w:cstheme="minorHAnsi"/>
        </w:rPr>
        <w:t>zobowiązany jest do przeprowadzania kontroli antydopingowych zgodnie</w:t>
      </w:r>
      <w:r w:rsidR="00AB35EC" w:rsidRPr="00950ECF">
        <w:rPr>
          <w:rFonts w:cstheme="minorHAnsi"/>
        </w:rPr>
        <w:t xml:space="preserve"> </w:t>
      </w:r>
      <w:r w:rsidR="00B062A2" w:rsidRPr="00950ECF">
        <w:rPr>
          <w:rFonts w:cstheme="minorHAnsi"/>
        </w:rPr>
        <w:t xml:space="preserve">obowiązującymi w tym zakresie przepisami krajowymi i międzynarodowymi </w:t>
      </w:r>
      <w:r w:rsidRPr="00950ECF">
        <w:rPr>
          <w:rFonts w:cstheme="minorHAnsi"/>
        </w:rPr>
        <w:t xml:space="preserve">w szczególności </w:t>
      </w:r>
      <w:r w:rsidR="00B062A2" w:rsidRPr="00950ECF">
        <w:rPr>
          <w:rFonts w:cstheme="minorHAnsi"/>
        </w:rPr>
        <w:t>w postaci:</w:t>
      </w:r>
    </w:p>
    <w:p w14:paraId="04A179B4" w14:textId="157040F4" w:rsidR="00B062A2" w:rsidRPr="00950ECF" w:rsidRDefault="00B062A2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• Ustawy z dnia 21 kwietnia 2017 r. o zwalczaniu dopingu w sporcie</w:t>
      </w:r>
      <w:r w:rsidR="00FD72F9" w:rsidRPr="00950ECF">
        <w:rPr>
          <w:rFonts w:cstheme="minorHAnsi"/>
        </w:rPr>
        <w:t>;</w:t>
      </w:r>
    </w:p>
    <w:p w14:paraId="0E787D73" w14:textId="6CA0541E" w:rsidR="00BD08F0" w:rsidRPr="00950ECF" w:rsidRDefault="00000000" w:rsidP="00E169CE">
      <w:pPr>
        <w:spacing w:after="0" w:line="360" w:lineRule="auto"/>
        <w:jc w:val="both"/>
        <w:rPr>
          <w:rFonts w:cstheme="minorHAnsi"/>
        </w:rPr>
      </w:pPr>
      <w:hyperlink r:id="rId6" w:history="1">
        <w:r w:rsidR="00BD08F0" w:rsidRPr="00950ECF">
          <w:rPr>
            <w:rStyle w:val="Hipercze"/>
            <w:rFonts w:cstheme="minorHAnsi"/>
          </w:rPr>
          <w:t>https://isap.sejm.gov.pl/isap.nsf/DocDetails.xsp?id=WDU20170001051</w:t>
        </w:r>
      </w:hyperlink>
      <w:r w:rsidR="00BD08F0" w:rsidRPr="00950ECF">
        <w:rPr>
          <w:rFonts w:cstheme="minorHAnsi"/>
        </w:rPr>
        <w:t xml:space="preserve"> </w:t>
      </w:r>
    </w:p>
    <w:p w14:paraId="41C68E76" w14:textId="5698F298" w:rsidR="00B062A2" w:rsidRPr="00950ECF" w:rsidRDefault="00B062A2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• Światowego Kodeksu Antydopingowego</w:t>
      </w:r>
      <w:r w:rsidR="00FD72F9" w:rsidRPr="00950ECF">
        <w:rPr>
          <w:rFonts w:cstheme="minorHAnsi"/>
        </w:rPr>
        <w:t>;</w:t>
      </w:r>
    </w:p>
    <w:p w14:paraId="4A63FB59" w14:textId="2EE313BA" w:rsidR="00513A6A" w:rsidRPr="00950ECF" w:rsidRDefault="00000000" w:rsidP="00E169CE">
      <w:pPr>
        <w:spacing w:after="0" w:line="360" w:lineRule="auto"/>
        <w:jc w:val="both"/>
        <w:rPr>
          <w:rStyle w:val="Hipercze"/>
          <w:rFonts w:cstheme="minorHAnsi"/>
        </w:rPr>
      </w:pPr>
      <w:hyperlink r:id="rId7" w:history="1">
        <w:r w:rsidR="00513A6A" w:rsidRPr="00950ECF">
          <w:rPr>
            <w:rStyle w:val="Hipercze"/>
            <w:rFonts w:cstheme="minorHAnsi"/>
          </w:rPr>
          <w:t>https://antydoping.pl/regulacje/swiatowy-kodeks-antydopingowy-3/</w:t>
        </w:r>
      </w:hyperlink>
    </w:p>
    <w:p w14:paraId="795414D0" w14:textId="6588C114" w:rsidR="00B062A2" w:rsidRPr="00950ECF" w:rsidRDefault="00B062A2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• Międzynarodowego Standardu Badań i Śledztw Światowej Agencji Antydopingowej;</w:t>
      </w:r>
    </w:p>
    <w:p w14:paraId="6EFDB7AA" w14:textId="2C8063DF" w:rsidR="003D7871" w:rsidRPr="00950ECF" w:rsidRDefault="00000000" w:rsidP="00E169CE">
      <w:pPr>
        <w:spacing w:after="0" w:line="360" w:lineRule="auto"/>
        <w:jc w:val="both"/>
        <w:rPr>
          <w:rFonts w:cstheme="minorHAnsi"/>
        </w:rPr>
      </w:pPr>
      <w:hyperlink r:id="rId8" w:history="1">
        <w:r w:rsidR="003D7871" w:rsidRPr="00950ECF">
          <w:rPr>
            <w:rStyle w:val="Hipercze"/>
            <w:rFonts w:cstheme="minorHAnsi"/>
          </w:rPr>
          <w:t>https://antydoping.pl/regulacje/miedzynarodowe-standardy-wada/</w:t>
        </w:r>
      </w:hyperlink>
    </w:p>
    <w:p w14:paraId="29AF6880" w14:textId="64E98E1C" w:rsidR="00B062A2" w:rsidRPr="00950ECF" w:rsidRDefault="00B062A2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 xml:space="preserve">• właściwych wytycznych </w:t>
      </w:r>
      <w:r w:rsidR="002B71C4" w:rsidRPr="00950ECF">
        <w:rPr>
          <w:rFonts w:cstheme="minorHAnsi"/>
        </w:rPr>
        <w:t>WADA</w:t>
      </w:r>
      <w:r w:rsidR="00FD72F9" w:rsidRPr="00950ECF">
        <w:rPr>
          <w:rFonts w:cstheme="minorHAnsi"/>
        </w:rPr>
        <w:t>;</w:t>
      </w:r>
    </w:p>
    <w:p w14:paraId="6EF147F3" w14:textId="13C4A85A" w:rsidR="002B71C4" w:rsidRPr="00950ECF" w:rsidRDefault="002B71C4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• właściwych wytycznych ITA;</w:t>
      </w:r>
    </w:p>
    <w:p w14:paraId="005A0C22" w14:textId="4F146308" w:rsidR="00CD3EF3" w:rsidRPr="00950ECF" w:rsidRDefault="00B062A2" w:rsidP="00E169CE">
      <w:pPr>
        <w:spacing w:after="0" w:line="360" w:lineRule="auto"/>
        <w:jc w:val="both"/>
        <w:rPr>
          <w:rFonts w:cstheme="minorHAnsi"/>
          <w:b/>
          <w:bCs/>
        </w:rPr>
      </w:pPr>
      <w:r w:rsidRPr="00950ECF">
        <w:rPr>
          <w:rFonts w:cstheme="minorHAnsi"/>
        </w:rPr>
        <w:t>• Wymogami standardu zarządzania ISO 9001:2015</w:t>
      </w:r>
      <w:r w:rsidR="00FD72F9" w:rsidRPr="00950ECF">
        <w:rPr>
          <w:rFonts w:cstheme="minorHAnsi"/>
        </w:rPr>
        <w:t>.</w:t>
      </w:r>
    </w:p>
    <w:p w14:paraId="198B60EC" w14:textId="2EBF6A34" w:rsidR="0024090A" w:rsidRPr="00950ECF" w:rsidRDefault="0024090A" w:rsidP="00E169CE">
      <w:pPr>
        <w:spacing w:after="0" w:line="360" w:lineRule="auto"/>
        <w:jc w:val="both"/>
        <w:rPr>
          <w:rFonts w:cstheme="minorHAnsi"/>
          <w:b/>
          <w:bCs/>
        </w:rPr>
      </w:pPr>
      <w:r w:rsidRPr="00950ECF">
        <w:rPr>
          <w:rFonts w:cstheme="minorHAnsi"/>
          <w:b/>
          <w:bCs/>
        </w:rPr>
        <w:lastRenderedPageBreak/>
        <w:t xml:space="preserve">Zakres działań po stronie </w:t>
      </w:r>
      <w:r w:rsidR="0064286E" w:rsidRPr="00950ECF">
        <w:rPr>
          <w:rFonts w:cstheme="minorHAnsi"/>
          <w:b/>
          <w:bCs/>
        </w:rPr>
        <w:t>W</w:t>
      </w:r>
      <w:r w:rsidRPr="00950ECF">
        <w:rPr>
          <w:rFonts w:cstheme="minorHAnsi"/>
          <w:b/>
          <w:bCs/>
        </w:rPr>
        <w:t>ykonawcy</w:t>
      </w:r>
    </w:p>
    <w:p w14:paraId="1311F4E2" w14:textId="7CFA6258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1.</w:t>
      </w:r>
      <w:r w:rsidRPr="00950ECF">
        <w:rPr>
          <w:rFonts w:cstheme="minorHAnsi"/>
        </w:rPr>
        <w:tab/>
        <w:t>Realizacja programu antydopingowego zgodnie z zaleceniami ITA i pod nadzorem ITA</w:t>
      </w:r>
      <w:r w:rsidR="00683904" w:rsidRPr="00950ECF">
        <w:rPr>
          <w:rFonts w:cstheme="minorHAnsi"/>
        </w:rPr>
        <w:t>;</w:t>
      </w:r>
    </w:p>
    <w:p w14:paraId="32EC4FF4" w14:textId="7048C47C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2.</w:t>
      </w:r>
      <w:r w:rsidRPr="00950ECF">
        <w:rPr>
          <w:rFonts w:cstheme="minorHAnsi"/>
        </w:rPr>
        <w:tab/>
        <w:t>Pobranie 1200 próbek antydopingowych w trybie na zawodach lub w trybie poza zawodami</w:t>
      </w:r>
      <w:r w:rsidR="00683904" w:rsidRPr="00950ECF">
        <w:rPr>
          <w:rFonts w:cstheme="minorHAnsi"/>
        </w:rPr>
        <w:t>;</w:t>
      </w:r>
      <w:r w:rsidRPr="00950ECF">
        <w:rPr>
          <w:rFonts w:cstheme="minorHAnsi"/>
        </w:rPr>
        <w:t xml:space="preserve"> </w:t>
      </w:r>
    </w:p>
    <w:p w14:paraId="33167B97" w14:textId="47C7ED71" w:rsidR="0024090A" w:rsidRPr="00950ECF" w:rsidRDefault="0024090A" w:rsidP="00E169CE">
      <w:pPr>
        <w:spacing w:after="0" w:line="360" w:lineRule="auto"/>
        <w:ind w:left="705" w:hanging="705"/>
        <w:jc w:val="both"/>
        <w:rPr>
          <w:rFonts w:cstheme="minorHAnsi"/>
        </w:rPr>
      </w:pPr>
      <w:r w:rsidRPr="00950ECF">
        <w:rPr>
          <w:rFonts w:cstheme="minorHAnsi"/>
        </w:rPr>
        <w:t>3.</w:t>
      </w:r>
      <w:r w:rsidRPr="00950ECF">
        <w:rPr>
          <w:rFonts w:cstheme="minorHAnsi"/>
        </w:rPr>
        <w:tab/>
        <w:t>Zabezpieczenie personelu w postaci akredytowanych przez ITA kontrolerów</w:t>
      </w:r>
      <w:r w:rsidR="00683904" w:rsidRPr="00950ECF">
        <w:rPr>
          <w:rFonts w:cstheme="minorHAnsi"/>
        </w:rPr>
        <w:t xml:space="preserve"> </w:t>
      </w:r>
      <w:r w:rsidRPr="00950ECF">
        <w:rPr>
          <w:rFonts w:cstheme="minorHAnsi"/>
        </w:rPr>
        <w:t xml:space="preserve">antydopingowych w liczbie </w:t>
      </w:r>
      <w:bookmarkStart w:id="2" w:name="_Hlk121335337"/>
      <w:r w:rsidRPr="00950ECF">
        <w:rPr>
          <w:rFonts w:cstheme="minorHAnsi"/>
        </w:rPr>
        <w:t xml:space="preserve">co najmniej </w:t>
      </w:r>
      <w:r w:rsidR="00DC032E" w:rsidRPr="00950ECF">
        <w:rPr>
          <w:rFonts w:cstheme="minorHAnsi"/>
        </w:rPr>
        <w:t>60</w:t>
      </w:r>
      <w:r w:rsidRPr="00950ECF">
        <w:rPr>
          <w:rFonts w:cstheme="minorHAnsi"/>
        </w:rPr>
        <w:t xml:space="preserve"> kontrolerów antydopingowych</w:t>
      </w:r>
      <w:bookmarkEnd w:id="2"/>
      <w:r w:rsidR="00683904" w:rsidRPr="00950ECF">
        <w:rPr>
          <w:rFonts w:cstheme="minorHAnsi"/>
        </w:rPr>
        <w:t>;</w:t>
      </w:r>
    </w:p>
    <w:p w14:paraId="00902EDE" w14:textId="457069AB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5.</w:t>
      </w:r>
      <w:r w:rsidRPr="00950ECF">
        <w:rPr>
          <w:rFonts w:cstheme="minorHAnsi"/>
        </w:rPr>
        <w:tab/>
      </w:r>
      <w:bookmarkStart w:id="3" w:name="_Hlk121335153"/>
      <w:r w:rsidRPr="00950ECF">
        <w:rPr>
          <w:rFonts w:cstheme="minorHAnsi"/>
        </w:rPr>
        <w:t xml:space="preserve">Zabezpieczenie personelu w postaci  co najmniej </w:t>
      </w:r>
      <w:r w:rsidR="00DC032E" w:rsidRPr="00950ECF">
        <w:rPr>
          <w:rFonts w:cstheme="minorHAnsi"/>
        </w:rPr>
        <w:t>10</w:t>
      </w:r>
      <w:r w:rsidRPr="00950ECF">
        <w:rPr>
          <w:rFonts w:cstheme="minorHAnsi"/>
        </w:rPr>
        <w:t xml:space="preserve"> pielęgniarek pobierających antydopingowe próbki krwi</w:t>
      </w:r>
      <w:bookmarkEnd w:id="3"/>
      <w:r w:rsidRPr="00950ECF">
        <w:rPr>
          <w:rFonts w:cstheme="minorHAnsi"/>
        </w:rPr>
        <w:t>.</w:t>
      </w:r>
    </w:p>
    <w:p w14:paraId="3662BA6A" w14:textId="264663CB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6.</w:t>
      </w:r>
      <w:r w:rsidRPr="00950ECF">
        <w:rPr>
          <w:rFonts w:cstheme="minorHAnsi"/>
        </w:rPr>
        <w:tab/>
        <w:t xml:space="preserve">Realizacja programu kontroli antydopingowej na i poza zawodami zgodnie </w:t>
      </w:r>
      <w:r w:rsidR="00950ECF">
        <w:rPr>
          <w:rFonts w:cstheme="minorHAnsi"/>
        </w:rPr>
        <w:br/>
      </w:r>
      <w:r w:rsidRPr="00950ECF">
        <w:rPr>
          <w:rFonts w:cstheme="minorHAnsi"/>
        </w:rPr>
        <w:t>z Międzynarodowym Standardem Badań i Śledztw WADA oraz innymi regulacjami WADA.</w:t>
      </w:r>
    </w:p>
    <w:p w14:paraId="04963E18" w14:textId="29ED011F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7.</w:t>
      </w:r>
      <w:r w:rsidRPr="00950ECF">
        <w:rPr>
          <w:rFonts w:cstheme="minorHAnsi"/>
        </w:rPr>
        <w:tab/>
        <w:t>Realizacja działań edukacyjno-promocyjnych we współpracy z WADA i z ITA</w:t>
      </w:r>
      <w:r w:rsidR="00C2417D" w:rsidRPr="00950ECF">
        <w:rPr>
          <w:rFonts w:cstheme="minorHAnsi"/>
        </w:rPr>
        <w:t xml:space="preserve"> </w:t>
      </w:r>
      <w:r w:rsidR="00C129E9" w:rsidRPr="00950ECF">
        <w:rPr>
          <w:rFonts w:cstheme="minorHAnsi"/>
        </w:rPr>
        <w:t>dla wszystkich uczestników</w:t>
      </w:r>
      <w:r w:rsidR="00C2417D" w:rsidRPr="00950ECF">
        <w:rPr>
          <w:rFonts w:cstheme="minorHAnsi"/>
        </w:rPr>
        <w:t xml:space="preserve"> </w:t>
      </w:r>
      <w:r w:rsidR="00C129E9" w:rsidRPr="00950ECF">
        <w:rPr>
          <w:rFonts w:cstheme="minorHAnsi"/>
        </w:rPr>
        <w:t xml:space="preserve">Igrzysk Europejskich. </w:t>
      </w:r>
    </w:p>
    <w:p w14:paraId="12D8C589" w14:textId="29DE0287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8.</w:t>
      </w:r>
      <w:r w:rsidRPr="00950ECF">
        <w:rPr>
          <w:rFonts w:cstheme="minorHAnsi"/>
        </w:rPr>
        <w:tab/>
        <w:t xml:space="preserve">Współpraca z </w:t>
      </w:r>
      <w:r w:rsidR="002C62F8">
        <w:rPr>
          <w:rFonts w:cstheme="minorHAnsi"/>
        </w:rPr>
        <w:t xml:space="preserve">OC, </w:t>
      </w:r>
      <w:r w:rsidRPr="00950ECF">
        <w:rPr>
          <w:rFonts w:cstheme="minorHAnsi"/>
        </w:rPr>
        <w:t xml:space="preserve"> WADA IO Team, ITA w okresie przygotowawczym do E</w:t>
      </w:r>
      <w:r w:rsidR="002C62F8">
        <w:rPr>
          <w:rFonts w:cstheme="minorHAnsi"/>
        </w:rPr>
        <w:t>G2023</w:t>
      </w:r>
      <w:r w:rsidRPr="00950ECF">
        <w:rPr>
          <w:rFonts w:cstheme="minorHAnsi"/>
        </w:rPr>
        <w:t xml:space="preserve"> w czasie E</w:t>
      </w:r>
      <w:r w:rsidR="002C62F8">
        <w:rPr>
          <w:rFonts w:cstheme="minorHAnsi"/>
        </w:rPr>
        <w:t xml:space="preserve">G2023 </w:t>
      </w:r>
      <w:r w:rsidRPr="00950ECF">
        <w:rPr>
          <w:rFonts w:cstheme="minorHAnsi"/>
        </w:rPr>
        <w:t>i po EG</w:t>
      </w:r>
      <w:r w:rsidR="002C62F8">
        <w:rPr>
          <w:rFonts w:cstheme="minorHAnsi"/>
        </w:rPr>
        <w:t>2023</w:t>
      </w:r>
      <w:r w:rsidRPr="00950ECF">
        <w:rPr>
          <w:rFonts w:cstheme="minorHAnsi"/>
        </w:rPr>
        <w:t>.</w:t>
      </w:r>
    </w:p>
    <w:p w14:paraId="211ECFB2" w14:textId="77777777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9.</w:t>
      </w:r>
      <w:r w:rsidRPr="00950ECF">
        <w:rPr>
          <w:rFonts w:cstheme="minorHAnsi"/>
        </w:rPr>
        <w:tab/>
        <w:t>Zapewnienie wystarczającej ilości sprzętu antydopingowego oraz pojemników służących do transportu próbek antydopingowych zgodnie z wytycznymi ITA.</w:t>
      </w:r>
    </w:p>
    <w:p w14:paraId="3612989C" w14:textId="3C382443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10.</w:t>
      </w:r>
      <w:r w:rsidRPr="00950ECF">
        <w:rPr>
          <w:rFonts w:cstheme="minorHAnsi"/>
        </w:rPr>
        <w:tab/>
        <w:t xml:space="preserve">Przeprowadzenie szkolenia wolontariuszy, którzy będą pełnić rolę </w:t>
      </w:r>
      <w:r w:rsidR="00431755" w:rsidRPr="00950ECF">
        <w:rPr>
          <w:rFonts w:cstheme="minorHAnsi"/>
        </w:rPr>
        <w:t>Opiekunów (</w:t>
      </w:r>
      <w:proofErr w:type="spellStart"/>
      <w:r w:rsidRPr="00950ECF">
        <w:rPr>
          <w:rFonts w:cstheme="minorHAnsi"/>
        </w:rPr>
        <w:t>Chaperone</w:t>
      </w:r>
      <w:proofErr w:type="spellEnd"/>
      <w:r w:rsidR="00431755" w:rsidRPr="00950ECF">
        <w:rPr>
          <w:rFonts w:cstheme="minorHAnsi"/>
        </w:rPr>
        <w:t xml:space="preserve">) </w:t>
      </w:r>
      <w:r w:rsidRPr="00950ECF">
        <w:rPr>
          <w:rFonts w:cstheme="minorHAnsi"/>
        </w:rPr>
        <w:t>we współpracy z ITA.</w:t>
      </w:r>
    </w:p>
    <w:p w14:paraId="02757450" w14:textId="77777777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11.</w:t>
      </w:r>
      <w:r w:rsidRPr="00950ECF">
        <w:rPr>
          <w:rFonts w:cstheme="minorHAnsi"/>
        </w:rPr>
        <w:tab/>
        <w:t>Przeprowadzenie dwóch spotkań koordynacyjnych z kontrolerami antydopingowymi w celu unifikacji procedur kontroli antydopingowej podczas EOG.</w:t>
      </w:r>
    </w:p>
    <w:p w14:paraId="6EFBDA28" w14:textId="77777777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12.</w:t>
      </w:r>
      <w:r w:rsidRPr="00950ECF">
        <w:rPr>
          <w:rFonts w:cstheme="minorHAnsi"/>
        </w:rPr>
        <w:tab/>
        <w:t xml:space="preserve">Wdrożenie system </w:t>
      </w:r>
      <w:proofErr w:type="spellStart"/>
      <w:r w:rsidRPr="00950ECF">
        <w:rPr>
          <w:rFonts w:cstheme="minorHAnsi"/>
        </w:rPr>
        <w:t>Paperless</w:t>
      </w:r>
      <w:proofErr w:type="spellEnd"/>
      <w:r w:rsidRPr="00950ECF">
        <w:rPr>
          <w:rFonts w:cstheme="minorHAnsi"/>
        </w:rPr>
        <w:t xml:space="preserve"> ITA i używanie go podczas realizacji kontroli antydopingowej.</w:t>
      </w:r>
    </w:p>
    <w:p w14:paraId="4EED1A1B" w14:textId="0611A0D1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13.</w:t>
      </w:r>
      <w:r w:rsidRPr="00950ECF">
        <w:rPr>
          <w:rFonts w:cstheme="minorHAnsi"/>
        </w:rPr>
        <w:tab/>
        <w:t>Zarządzanie personelem antydopingowym we współpracy z ITA</w:t>
      </w:r>
      <w:r w:rsidR="002C62F8">
        <w:rPr>
          <w:rFonts w:cstheme="minorHAnsi"/>
        </w:rPr>
        <w:t>, OC</w:t>
      </w:r>
      <w:r w:rsidRPr="00950ECF">
        <w:rPr>
          <w:rFonts w:cstheme="minorHAnsi"/>
        </w:rPr>
        <w:t xml:space="preserve"> I OC.</w:t>
      </w:r>
    </w:p>
    <w:p w14:paraId="790F6C06" w14:textId="77777777" w:rsidR="0024090A" w:rsidRPr="00950ECF" w:rsidRDefault="0024090A" w:rsidP="00E169CE">
      <w:pPr>
        <w:spacing w:after="0" w:line="360" w:lineRule="auto"/>
        <w:jc w:val="both"/>
        <w:rPr>
          <w:rFonts w:cstheme="minorHAnsi"/>
        </w:rPr>
      </w:pPr>
      <w:r w:rsidRPr="00950ECF">
        <w:rPr>
          <w:rFonts w:cstheme="minorHAnsi"/>
        </w:rPr>
        <w:t>14.</w:t>
      </w:r>
      <w:r w:rsidRPr="00950ECF">
        <w:rPr>
          <w:rFonts w:cstheme="minorHAnsi"/>
        </w:rPr>
        <w:tab/>
        <w:t xml:space="preserve">Dystrybucja pracy i wysyłanie kontrolerów antydopingowych na misje kontrolne. </w:t>
      </w:r>
    </w:p>
    <w:p w14:paraId="6E9CE92B" w14:textId="1D99A77C" w:rsidR="00EA7FBC" w:rsidRPr="00950ECF" w:rsidRDefault="0024090A" w:rsidP="00EA7FBC">
      <w:pPr>
        <w:spacing w:after="0" w:line="360" w:lineRule="auto"/>
        <w:ind w:left="705" w:hanging="705"/>
        <w:jc w:val="both"/>
        <w:rPr>
          <w:rFonts w:cstheme="minorHAnsi"/>
        </w:rPr>
      </w:pPr>
      <w:r w:rsidRPr="00950ECF">
        <w:rPr>
          <w:rFonts w:cstheme="minorHAnsi"/>
        </w:rPr>
        <w:t>15.</w:t>
      </w:r>
      <w:r w:rsidRPr="00950ECF">
        <w:rPr>
          <w:rFonts w:cstheme="minorHAnsi"/>
        </w:rPr>
        <w:tab/>
        <w:t>Zagwarantowanie realizacji analiz laboratoryjnych w czasie 48 godzin od momentu dostarczenia próbek antydopingowych do laboratorium akredytowanego przez WADA.</w:t>
      </w:r>
    </w:p>
    <w:p w14:paraId="04406EA0" w14:textId="4A2160D1" w:rsidR="0024090A" w:rsidRDefault="0024090A" w:rsidP="00E169CE">
      <w:pPr>
        <w:spacing w:after="0" w:line="360" w:lineRule="auto"/>
        <w:ind w:left="705" w:hanging="705"/>
        <w:jc w:val="both"/>
        <w:rPr>
          <w:rFonts w:cstheme="minorHAnsi"/>
        </w:rPr>
      </w:pPr>
      <w:r w:rsidRPr="00950ECF">
        <w:rPr>
          <w:rFonts w:cstheme="minorHAnsi"/>
        </w:rPr>
        <w:t>16.</w:t>
      </w:r>
      <w:r w:rsidRPr="00950ECF">
        <w:rPr>
          <w:rFonts w:cstheme="minorHAnsi"/>
        </w:rPr>
        <w:tab/>
        <w:t>Zlecenie przeprowadzenia analiz laboratoryjnych laboratorium akredytowanemu przez Światową Agencje Antydopingową zgodnie z wytycznymi ITA.</w:t>
      </w:r>
      <w:r w:rsidR="00040563" w:rsidRPr="00950ECF">
        <w:rPr>
          <w:rFonts w:cstheme="minorHAnsi"/>
        </w:rPr>
        <w:t xml:space="preserve"> Wykonawca analiz musi posiadać akredytację Światowej Agencji Antydopingowej (World </w:t>
      </w:r>
      <w:proofErr w:type="spellStart"/>
      <w:r w:rsidR="00040563" w:rsidRPr="00950ECF">
        <w:rPr>
          <w:rFonts w:cstheme="minorHAnsi"/>
        </w:rPr>
        <w:t>Anti</w:t>
      </w:r>
      <w:proofErr w:type="spellEnd"/>
      <w:r w:rsidR="00040563" w:rsidRPr="00950ECF">
        <w:rPr>
          <w:rFonts w:cstheme="minorHAnsi"/>
        </w:rPr>
        <w:t>-doping Agency, WADA).</w:t>
      </w:r>
    </w:p>
    <w:p w14:paraId="14D610A7" w14:textId="0B2445D6" w:rsidR="00FB7F4C" w:rsidRPr="00FB7F4C" w:rsidRDefault="00EA7FBC" w:rsidP="00FB7F4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17</w:t>
      </w:r>
      <w:r w:rsidR="003C4CBC">
        <w:rPr>
          <w:rFonts w:cstheme="minorHAnsi"/>
        </w:rPr>
        <w:t>.</w:t>
      </w:r>
      <w:r w:rsidR="00FB7F4C">
        <w:rPr>
          <w:rFonts w:cstheme="minorHAnsi"/>
        </w:rPr>
        <w:t xml:space="preserve"> </w:t>
      </w:r>
      <w:r w:rsidR="00FB7F4C" w:rsidRPr="00FB7F4C">
        <w:rPr>
          <w:rFonts w:cstheme="minorHAnsi"/>
        </w:rPr>
        <w:t xml:space="preserve"> Zlecenie do realizacji następujących rodzaj</w:t>
      </w:r>
      <w:r w:rsidR="00FB7F4C">
        <w:rPr>
          <w:rFonts w:cstheme="minorHAnsi"/>
        </w:rPr>
        <w:t>ów</w:t>
      </w:r>
      <w:r w:rsidR="00FB7F4C" w:rsidRPr="00FB7F4C">
        <w:rPr>
          <w:rFonts w:cstheme="minorHAnsi"/>
        </w:rPr>
        <w:t xml:space="preserve"> analiz na pobranych próbkach:</w:t>
      </w:r>
    </w:p>
    <w:p w14:paraId="73499CB9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995 standardowych analiz antydopingowych moczu,</w:t>
      </w:r>
    </w:p>
    <w:p w14:paraId="6A0E5F0A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170 analiz antydopingowych na wykrycie EPO,</w:t>
      </w:r>
    </w:p>
    <w:p w14:paraId="4460E9F5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107 analiz na wykrycie hormonu wzrostu z krwi (</w:t>
      </w:r>
      <w:proofErr w:type="spellStart"/>
      <w:r w:rsidRPr="00FB7F4C">
        <w:rPr>
          <w:rFonts w:cstheme="minorHAnsi"/>
        </w:rPr>
        <w:t>Isoformy</w:t>
      </w:r>
      <w:proofErr w:type="spellEnd"/>
      <w:r w:rsidRPr="00FB7F4C">
        <w:rPr>
          <w:rFonts w:cstheme="minorHAnsi"/>
        </w:rPr>
        <w:t>),</w:t>
      </w:r>
    </w:p>
    <w:p w14:paraId="54FC4859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107 analiz GHRP,</w:t>
      </w:r>
    </w:p>
    <w:p w14:paraId="6D707132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36 analiz związanych z programem paszportu biologicznego próbek krwi,</w:t>
      </w:r>
    </w:p>
    <w:p w14:paraId="0DB37677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57analiz wyjaśniających przeprowadzanych metodą izotopową IRMS,</w:t>
      </w:r>
    </w:p>
    <w:p w14:paraId="38D46AE7" w14:textId="77777777" w:rsidR="00FB7F4C" w:rsidRPr="004260FB" w:rsidRDefault="00FB7F4C" w:rsidP="00FB7F4C">
      <w:pPr>
        <w:spacing w:after="0" w:line="360" w:lineRule="auto"/>
        <w:jc w:val="both"/>
        <w:rPr>
          <w:rFonts w:cstheme="minorHAnsi"/>
          <w:lang w:val="en-US"/>
        </w:rPr>
      </w:pPr>
      <w:r w:rsidRPr="004260FB">
        <w:rPr>
          <w:rFonts w:cstheme="minorHAnsi"/>
          <w:lang w:val="en-US"/>
        </w:rPr>
        <w:t xml:space="preserve">• 2 </w:t>
      </w:r>
      <w:proofErr w:type="spellStart"/>
      <w:r w:rsidRPr="004260FB">
        <w:rPr>
          <w:rFonts w:cstheme="minorHAnsi"/>
          <w:lang w:val="en-US"/>
        </w:rPr>
        <w:t>analizy</w:t>
      </w:r>
      <w:proofErr w:type="spellEnd"/>
      <w:r w:rsidRPr="004260FB">
        <w:rPr>
          <w:rFonts w:cstheme="minorHAnsi"/>
          <w:lang w:val="en-US"/>
        </w:rPr>
        <w:t xml:space="preserve"> IRMS (</w:t>
      </w:r>
      <w:proofErr w:type="spellStart"/>
      <w:r w:rsidRPr="004260FB">
        <w:rPr>
          <w:rFonts w:cstheme="minorHAnsi"/>
          <w:lang w:val="en-US"/>
        </w:rPr>
        <w:t>nandrolon</w:t>
      </w:r>
      <w:proofErr w:type="spellEnd"/>
      <w:r w:rsidRPr="004260FB">
        <w:rPr>
          <w:rFonts w:cstheme="minorHAnsi"/>
          <w:lang w:val="en-US"/>
        </w:rPr>
        <w:t>),</w:t>
      </w:r>
    </w:p>
    <w:p w14:paraId="4815F82F" w14:textId="77777777" w:rsidR="00FB7F4C" w:rsidRPr="004260FB" w:rsidRDefault="00FB7F4C" w:rsidP="00FB7F4C">
      <w:pPr>
        <w:spacing w:after="0" w:line="360" w:lineRule="auto"/>
        <w:jc w:val="both"/>
        <w:rPr>
          <w:rFonts w:cstheme="minorHAnsi"/>
          <w:lang w:val="en-US"/>
        </w:rPr>
      </w:pPr>
      <w:r w:rsidRPr="004260FB">
        <w:rPr>
          <w:rFonts w:cstheme="minorHAnsi"/>
          <w:lang w:val="en-US"/>
        </w:rPr>
        <w:lastRenderedPageBreak/>
        <w:t xml:space="preserve">• 2 </w:t>
      </w:r>
      <w:proofErr w:type="spellStart"/>
      <w:r w:rsidRPr="004260FB">
        <w:rPr>
          <w:rFonts w:cstheme="minorHAnsi"/>
          <w:lang w:val="en-US"/>
        </w:rPr>
        <w:t>analizy</w:t>
      </w:r>
      <w:proofErr w:type="spellEnd"/>
      <w:r w:rsidRPr="004260FB">
        <w:rPr>
          <w:rFonts w:cstheme="minorHAnsi"/>
          <w:lang w:val="en-US"/>
        </w:rPr>
        <w:t xml:space="preserve"> IRMS (</w:t>
      </w:r>
      <w:proofErr w:type="spellStart"/>
      <w:r w:rsidRPr="004260FB">
        <w:rPr>
          <w:rFonts w:cstheme="minorHAnsi"/>
          <w:lang w:val="en-US"/>
        </w:rPr>
        <w:t>boldenon</w:t>
      </w:r>
      <w:proofErr w:type="spellEnd"/>
      <w:r w:rsidRPr="004260FB">
        <w:rPr>
          <w:rFonts w:cstheme="minorHAnsi"/>
          <w:lang w:val="en-US"/>
        </w:rPr>
        <w:t>),</w:t>
      </w:r>
    </w:p>
    <w:p w14:paraId="0DDEFBDE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15 analiz na wykrycie transfuzji krwi,</w:t>
      </w:r>
    </w:p>
    <w:p w14:paraId="3E71307E" w14:textId="77777777" w:rsidR="00FB7F4C" w:rsidRPr="004260FB" w:rsidRDefault="00FB7F4C" w:rsidP="00FB7F4C">
      <w:pPr>
        <w:spacing w:after="0" w:line="360" w:lineRule="auto"/>
        <w:jc w:val="both"/>
        <w:rPr>
          <w:rFonts w:cstheme="minorHAnsi"/>
          <w:lang w:val="en-US"/>
        </w:rPr>
      </w:pPr>
      <w:r w:rsidRPr="004260FB">
        <w:rPr>
          <w:rFonts w:cstheme="minorHAnsi"/>
          <w:lang w:val="en-US"/>
        </w:rPr>
        <w:t xml:space="preserve">•  5 </w:t>
      </w:r>
      <w:proofErr w:type="spellStart"/>
      <w:r w:rsidRPr="004260FB">
        <w:rPr>
          <w:rFonts w:cstheme="minorHAnsi"/>
          <w:lang w:val="en-US"/>
        </w:rPr>
        <w:t>analiz</w:t>
      </w:r>
      <w:proofErr w:type="spellEnd"/>
      <w:r w:rsidRPr="004260FB">
        <w:rPr>
          <w:rFonts w:cstheme="minorHAnsi"/>
          <w:lang w:val="en-US"/>
        </w:rPr>
        <w:t xml:space="preserve"> DBS (dried blood sports - </w:t>
      </w:r>
      <w:proofErr w:type="spellStart"/>
      <w:r w:rsidRPr="004260FB">
        <w:rPr>
          <w:rFonts w:cstheme="minorHAnsi"/>
          <w:lang w:val="en-US"/>
        </w:rPr>
        <w:t>sucha</w:t>
      </w:r>
      <w:proofErr w:type="spellEnd"/>
      <w:r w:rsidRPr="004260FB">
        <w:rPr>
          <w:rFonts w:cstheme="minorHAnsi"/>
          <w:lang w:val="en-US"/>
        </w:rPr>
        <w:t xml:space="preserve"> </w:t>
      </w:r>
      <w:proofErr w:type="spellStart"/>
      <w:r w:rsidRPr="004260FB">
        <w:rPr>
          <w:rFonts w:cstheme="minorHAnsi"/>
          <w:lang w:val="en-US"/>
        </w:rPr>
        <w:t>kropla</w:t>
      </w:r>
      <w:proofErr w:type="spellEnd"/>
      <w:r w:rsidRPr="004260FB">
        <w:rPr>
          <w:rFonts w:cstheme="minorHAnsi"/>
          <w:lang w:val="en-US"/>
        </w:rPr>
        <w:t xml:space="preserve"> </w:t>
      </w:r>
      <w:proofErr w:type="spellStart"/>
      <w:r w:rsidRPr="004260FB">
        <w:rPr>
          <w:rFonts w:cstheme="minorHAnsi"/>
          <w:lang w:val="en-US"/>
        </w:rPr>
        <w:t>krwi</w:t>
      </w:r>
      <w:proofErr w:type="spellEnd"/>
      <w:r w:rsidRPr="004260FB">
        <w:rPr>
          <w:rFonts w:cstheme="minorHAnsi"/>
          <w:lang w:val="en-US"/>
        </w:rPr>
        <w:t>),</w:t>
      </w:r>
    </w:p>
    <w:p w14:paraId="175E1822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16 analiz GHRH, Inulina I IGF1</w:t>
      </w:r>
    </w:p>
    <w:p w14:paraId="0FD09956" w14:textId="77777777" w:rsidR="00FB7F4C" w:rsidRPr="00FB7F4C" w:rsidRDefault="00FB7F4C" w:rsidP="00FB7F4C">
      <w:pPr>
        <w:spacing w:after="0" w:line="360" w:lineRule="auto"/>
        <w:jc w:val="both"/>
        <w:rPr>
          <w:rFonts w:cstheme="minorHAnsi"/>
        </w:rPr>
      </w:pPr>
      <w:r w:rsidRPr="00FB7F4C">
        <w:rPr>
          <w:rFonts w:cstheme="minorHAnsi"/>
        </w:rPr>
        <w:t>• 5 analiz na wykrycie doping genetycznego.</w:t>
      </w:r>
    </w:p>
    <w:p w14:paraId="53AB1E96" w14:textId="77777777" w:rsidR="003C13B3" w:rsidRPr="004260FB" w:rsidRDefault="003C13B3" w:rsidP="003C13B3">
      <w:pPr>
        <w:rPr>
          <w:rFonts w:cstheme="minorHAnsi"/>
          <w:b/>
          <w:bCs/>
        </w:rPr>
      </w:pPr>
      <w:r w:rsidRPr="004260FB">
        <w:rPr>
          <w:rFonts w:cstheme="minorHAnsi"/>
          <w:b/>
          <w:bCs/>
        </w:rPr>
        <w:t xml:space="preserve">Zamawiający zastrzega, że zakres i struktura badań poszczególnych próbek może ulec zmianie. </w:t>
      </w:r>
    </w:p>
    <w:p w14:paraId="3580F87E" w14:textId="77777777" w:rsidR="00EA7FBC" w:rsidRPr="00EA7FBC" w:rsidRDefault="00EA7FBC" w:rsidP="005600F0">
      <w:pPr>
        <w:spacing w:after="0" w:line="360" w:lineRule="auto"/>
        <w:jc w:val="both"/>
        <w:rPr>
          <w:rFonts w:cstheme="minorHAnsi"/>
        </w:rPr>
      </w:pPr>
    </w:p>
    <w:p w14:paraId="6101B8A4" w14:textId="1C3DC4BB" w:rsidR="0024090A" w:rsidRPr="00950ECF" w:rsidRDefault="0024090A" w:rsidP="00E169CE">
      <w:pPr>
        <w:spacing w:after="0" w:line="360" w:lineRule="auto"/>
        <w:ind w:left="705" w:hanging="705"/>
        <w:jc w:val="both"/>
        <w:rPr>
          <w:rFonts w:cstheme="minorHAnsi"/>
        </w:rPr>
      </w:pPr>
      <w:r w:rsidRPr="00950ECF">
        <w:rPr>
          <w:rFonts w:cstheme="minorHAnsi"/>
        </w:rPr>
        <w:t>1</w:t>
      </w:r>
      <w:r w:rsidR="00EA7FBC">
        <w:rPr>
          <w:rFonts w:cstheme="minorHAnsi"/>
        </w:rPr>
        <w:t>8.</w:t>
      </w:r>
      <w:r w:rsidRPr="00950ECF">
        <w:rPr>
          <w:rFonts w:cstheme="minorHAnsi"/>
        </w:rPr>
        <w:tab/>
        <w:t xml:space="preserve">Zabezpieczanie i transport próbek antydopingowych do laboratorium akredytowanego przez Światową Agencję Antydopingową. </w:t>
      </w:r>
      <w:r w:rsidR="00104F85" w:rsidRPr="00950ECF">
        <w:rPr>
          <w:rFonts w:cstheme="minorHAnsi"/>
        </w:rPr>
        <w:t>(</w:t>
      </w:r>
      <w:r w:rsidRPr="00950ECF">
        <w:rPr>
          <w:rFonts w:cstheme="minorHAnsi"/>
        </w:rPr>
        <w:t xml:space="preserve">Analizy laboratoryjne powinny zostać przeprowadzone zgodnie z Międzynarodowym Standardem dla Laboratoriów WADA oraz innymi istotnymi regulacjami WADA. Próbki powinny być dostarczone do laboratorium akredytowanego przez Światową Agencję Antydopingowa w ciągu </w:t>
      </w:r>
      <w:r w:rsidR="00D22B12">
        <w:rPr>
          <w:rFonts w:cstheme="minorHAnsi"/>
        </w:rPr>
        <w:t>24</w:t>
      </w:r>
      <w:r w:rsidRPr="00950ECF">
        <w:rPr>
          <w:rFonts w:cstheme="minorHAnsi"/>
        </w:rPr>
        <w:t xml:space="preserve"> h od momentu pobrania. </w:t>
      </w:r>
    </w:p>
    <w:p w14:paraId="4EEDC356" w14:textId="6708A810" w:rsidR="00016D9D" w:rsidRPr="00950ECF" w:rsidRDefault="00EA7FBC" w:rsidP="00E169CE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19</w:t>
      </w:r>
      <w:r w:rsidR="0024090A" w:rsidRPr="00950ECF">
        <w:rPr>
          <w:rFonts w:cstheme="minorHAnsi"/>
        </w:rPr>
        <w:t>.</w:t>
      </w:r>
      <w:r w:rsidR="0024090A" w:rsidRPr="00950ECF">
        <w:rPr>
          <w:rFonts w:cstheme="minorHAnsi"/>
        </w:rPr>
        <w:tab/>
        <w:t>Przygotowanie sprawozdania z przeprowadzonych działań do dnia 31 sierpnia 2023 r.</w:t>
      </w:r>
    </w:p>
    <w:p w14:paraId="6CDCC6A3" w14:textId="6CBD5952" w:rsidR="00510EDA" w:rsidRPr="00950ECF" w:rsidRDefault="00510EDA" w:rsidP="00E169CE">
      <w:pPr>
        <w:spacing w:after="0" w:line="360" w:lineRule="auto"/>
        <w:jc w:val="both"/>
        <w:rPr>
          <w:rFonts w:cstheme="minorHAnsi"/>
        </w:rPr>
      </w:pPr>
    </w:p>
    <w:p w14:paraId="3718842B" w14:textId="1CB10DE5" w:rsidR="00510EDA" w:rsidRPr="00950ECF" w:rsidRDefault="00510EDA" w:rsidP="00E169CE">
      <w:pPr>
        <w:spacing w:after="0" w:line="360" w:lineRule="auto"/>
        <w:jc w:val="both"/>
        <w:rPr>
          <w:rFonts w:cstheme="minorHAnsi"/>
        </w:rPr>
      </w:pPr>
    </w:p>
    <w:p w14:paraId="4F6EC649" w14:textId="67B9ABEB" w:rsidR="001018CB" w:rsidRPr="00950ECF" w:rsidRDefault="001018CB" w:rsidP="00E169CE">
      <w:pPr>
        <w:spacing w:after="0" w:line="360" w:lineRule="auto"/>
        <w:jc w:val="both"/>
        <w:rPr>
          <w:rFonts w:cstheme="minorHAnsi"/>
        </w:rPr>
      </w:pPr>
    </w:p>
    <w:p w14:paraId="59054890" w14:textId="3ABD8F42" w:rsidR="001018CB" w:rsidRPr="00950ECF" w:rsidRDefault="001018CB" w:rsidP="00E169CE">
      <w:pPr>
        <w:spacing w:after="0" w:line="360" w:lineRule="auto"/>
        <w:jc w:val="both"/>
        <w:rPr>
          <w:rFonts w:cstheme="minorHAnsi"/>
        </w:rPr>
      </w:pPr>
    </w:p>
    <w:p w14:paraId="152DB3BE" w14:textId="7AACDD15" w:rsidR="001018CB" w:rsidRPr="00950ECF" w:rsidRDefault="001018CB" w:rsidP="00E169CE">
      <w:pPr>
        <w:spacing w:after="0" w:line="360" w:lineRule="auto"/>
        <w:jc w:val="both"/>
        <w:rPr>
          <w:rFonts w:cstheme="minorHAnsi"/>
        </w:rPr>
      </w:pPr>
    </w:p>
    <w:p w14:paraId="7FE7CFB4" w14:textId="7B182F96" w:rsidR="001018CB" w:rsidRPr="00950ECF" w:rsidRDefault="001018CB" w:rsidP="00E169CE">
      <w:pPr>
        <w:spacing w:after="0" w:line="360" w:lineRule="auto"/>
        <w:jc w:val="both"/>
        <w:rPr>
          <w:rFonts w:cstheme="minorHAnsi"/>
        </w:rPr>
      </w:pPr>
    </w:p>
    <w:p w14:paraId="6ABBFE95" w14:textId="492280EE" w:rsidR="00510EDA" w:rsidRPr="00950ECF" w:rsidRDefault="00510EDA" w:rsidP="00E169CE">
      <w:pPr>
        <w:spacing w:after="0" w:line="360" w:lineRule="auto"/>
        <w:jc w:val="both"/>
        <w:rPr>
          <w:rFonts w:cstheme="minorHAnsi"/>
        </w:rPr>
      </w:pPr>
    </w:p>
    <w:p w14:paraId="5CA35D1E" w14:textId="220F45AC" w:rsidR="00B45FFB" w:rsidRPr="00950ECF" w:rsidRDefault="00B45FFB" w:rsidP="00E169CE">
      <w:pPr>
        <w:spacing w:after="0" w:line="360" w:lineRule="auto"/>
        <w:jc w:val="both"/>
        <w:rPr>
          <w:rFonts w:cstheme="minorHAnsi"/>
        </w:rPr>
      </w:pPr>
    </w:p>
    <w:sectPr w:rsidR="00B45FFB" w:rsidRPr="0095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195"/>
    <w:multiLevelType w:val="hybridMultilevel"/>
    <w:tmpl w:val="67E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15EF"/>
    <w:multiLevelType w:val="hybridMultilevel"/>
    <w:tmpl w:val="67E2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4B8"/>
    <w:multiLevelType w:val="hybridMultilevel"/>
    <w:tmpl w:val="76E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035"/>
    <w:multiLevelType w:val="hybridMultilevel"/>
    <w:tmpl w:val="02E8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41694"/>
    <w:multiLevelType w:val="hybridMultilevel"/>
    <w:tmpl w:val="C374F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F2415"/>
    <w:multiLevelType w:val="hybridMultilevel"/>
    <w:tmpl w:val="CD70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82EFF"/>
    <w:multiLevelType w:val="hybridMultilevel"/>
    <w:tmpl w:val="CDE4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19112">
    <w:abstractNumId w:val="0"/>
  </w:num>
  <w:num w:numId="2" w16cid:durableId="144276379">
    <w:abstractNumId w:val="4"/>
  </w:num>
  <w:num w:numId="3" w16cid:durableId="986786012">
    <w:abstractNumId w:val="5"/>
  </w:num>
  <w:num w:numId="4" w16cid:durableId="755903545">
    <w:abstractNumId w:val="3"/>
  </w:num>
  <w:num w:numId="5" w16cid:durableId="896860378">
    <w:abstractNumId w:val="6"/>
  </w:num>
  <w:num w:numId="6" w16cid:durableId="1169758928">
    <w:abstractNumId w:val="2"/>
  </w:num>
  <w:num w:numId="7" w16cid:durableId="6325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E"/>
    <w:rsid w:val="00013DA9"/>
    <w:rsid w:val="00016D9D"/>
    <w:rsid w:val="00025E63"/>
    <w:rsid w:val="0003758E"/>
    <w:rsid w:val="00040563"/>
    <w:rsid w:val="00080A9E"/>
    <w:rsid w:val="000910F0"/>
    <w:rsid w:val="0009395A"/>
    <w:rsid w:val="000B45EF"/>
    <w:rsid w:val="000C4859"/>
    <w:rsid w:val="001018CB"/>
    <w:rsid w:val="00104F85"/>
    <w:rsid w:val="00111C44"/>
    <w:rsid w:val="001349D8"/>
    <w:rsid w:val="0014053A"/>
    <w:rsid w:val="001955F2"/>
    <w:rsid w:val="001D1219"/>
    <w:rsid w:val="001E597D"/>
    <w:rsid w:val="001E784A"/>
    <w:rsid w:val="001F443F"/>
    <w:rsid w:val="00222F65"/>
    <w:rsid w:val="00232292"/>
    <w:rsid w:val="0024090A"/>
    <w:rsid w:val="00272468"/>
    <w:rsid w:val="002A27CD"/>
    <w:rsid w:val="002B71C4"/>
    <w:rsid w:val="002C62F8"/>
    <w:rsid w:val="002D4DA1"/>
    <w:rsid w:val="002D5F19"/>
    <w:rsid w:val="002F5D75"/>
    <w:rsid w:val="0036186E"/>
    <w:rsid w:val="00376C1F"/>
    <w:rsid w:val="00395A49"/>
    <w:rsid w:val="00395E2F"/>
    <w:rsid w:val="003A2270"/>
    <w:rsid w:val="003C13B3"/>
    <w:rsid w:val="003C4CBC"/>
    <w:rsid w:val="003D7871"/>
    <w:rsid w:val="004260FB"/>
    <w:rsid w:val="00431755"/>
    <w:rsid w:val="0044052D"/>
    <w:rsid w:val="0049241B"/>
    <w:rsid w:val="004B45B7"/>
    <w:rsid w:val="004C4039"/>
    <w:rsid w:val="00510EDA"/>
    <w:rsid w:val="005112F1"/>
    <w:rsid w:val="00513A6A"/>
    <w:rsid w:val="00515552"/>
    <w:rsid w:val="0055301A"/>
    <w:rsid w:val="005600F0"/>
    <w:rsid w:val="00597CF4"/>
    <w:rsid w:val="005E0F36"/>
    <w:rsid w:val="005F50D5"/>
    <w:rsid w:val="005F5CD0"/>
    <w:rsid w:val="00630F78"/>
    <w:rsid w:val="00634E01"/>
    <w:rsid w:val="0064286E"/>
    <w:rsid w:val="00683904"/>
    <w:rsid w:val="006A02CC"/>
    <w:rsid w:val="006D0853"/>
    <w:rsid w:val="006D1975"/>
    <w:rsid w:val="006E6ADB"/>
    <w:rsid w:val="00707E51"/>
    <w:rsid w:val="007232BB"/>
    <w:rsid w:val="00743EF6"/>
    <w:rsid w:val="007557C2"/>
    <w:rsid w:val="00785345"/>
    <w:rsid w:val="007A4943"/>
    <w:rsid w:val="007D773F"/>
    <w:rsid w:val="00800AA1"/>
    <w:rsid w:val="008332C2"/>
    <w:rsid w:val="0083486B"/>
    <w:rsid w:val="00854F33"/>
    <w:rsid w:val="008B7883"/>
    <w:rsid w:val="00904B15"/>
    <w:rsid w:val="00906D12"/>
    <w:rsid w:val="00924243"/>
    <w:rsid w:val="0093404F"/>
    <w:rsid w:val="00937217"/>
    <w:rsid w:val="009373B2"/>
    <w:rsid w:val="00950ECF"/>
    <w:rsid w:val="00977DD4"/>
    <w:rsid w:val="00991F87"/>
    <w:rsid w:val="009C5F9C"/>
    <w:rsid w:val="009C6658"/>
    <w:rsid w:val="009E1DA0"/>
    <w:rsid w:val="009F3977"/>
    <w:rsid w:val="00A1590D"/>
    <w:rsid w:val="00A34D66"/>
    <w:rsid w:val="00A7605B"/>
    <w:rsid w:val="00A85D70"/>
    <w:rsid w:val="00AB35EC"/>
    <w:rsid w:val="00AB5C6E"/>
    <w:rsid w:val="00AF56A5"/>
    <w:rsid w:val="00B062A2"/>
    <w:rsid w:val="00B32978"/>
    <w:rsid w:val="00B45FFB"/>
    <w:rsid w:val="00B65FDF"/>
    <w:rsid w:val="00BA24D1"/>
    <w:rsid w:val="00BC5C13"/>
    <w:rsid w:val="00BD08F0"/>
    <w:rsid w:val="00BD2639"/>
    <w:rsid w:val="00BE73CF"/>
    <w:rsid w:val="00C010E1"/>
    <w:rsid w:val="00C129E9"/>
    <w:rsid w:val="00C2417D"/>
    <w:rsid w:val="00C5417E"/>
    <w:rsid w:val="00C54CD4"/>
    <w:rsid w:val="00C62CA1"/>
    <w:rsid w:val="00C82070"/>
    <w:rsid w:val="00C95D0E"/>
    <w:rsid w:val="00CA6E4D"/>
    <w:rsid w:val="00CC034F"/>
    <w:rsid w:val="00CC7185"/>
    <w:rsid w:val="00CD0A43"/>
    <w:rsid w:val="00CD3EF3"/>
    <w:rsid w:val="00CF23AB"/>
    <w:rsid w:val="00D22B12"/>
    <w:rsid w:val="00D51293"/>
    <w:rsid w:val="00D52B91"/>
    <w:rsid w:val="00D660E9"/>
    <w:rsid w:val="00D75741"/>
    <w:rsid w:val="00D8753B"/>
    <w:rsid w:val="00DA7A7B"/>
    <w:rsid w:val="00DC032E"/>
    <w:rsid w:val="00DC617B"/>
    <w:rsid w:val="00DD1D9F"/>
    <w:rsid w:val="00DE1156"/>
    <w:rsid w:val="00DF1923"/>
    <w:rsid w:val="00DF5140"/>
    <w:rsid w:val="00DF733D"/>
    <w:rsid w:val="00E169CE"/>
    <w:rsid w:val="00E27617"/>
    <w:rsid w:val="00E34DBD"/>
    <w:rsid w:val="00E36204"/>
    <w:rsid w:val="00E541D8"/>
    <w:rsid w:val="00E777B9"/>
    <w:rsid w:val="00EA7FBC"/>
    <w:rsid w:val="00EC134B"/>
    <w:rsid w:val="00EC29C5"/>
    <w:rsid w:val="00EF29DE"/>
    <w:rsid w:val="00EF2DC3"/>
    <w:rsid w:val="00EF387F"/>
    <w:rsid w:val="00F11D8C"/>
    <w:rsid w:val="00F432F5"/>
    <w:rsid w:val="00F433F0"/>
    <w:rsid w:val="00F55353"/>
    <w:rsid w:val="00F849AA"/>
    <w:rsid w:val="00F90912"/>
    <w:rsid w:val="00F96338"/>
    <w:rsid w:val="00FB7F4C"/>
    <w:rsid w:val="00FD5C14"/>
    <w:rsid w:val="00FD60F8"/>
    <w:rsid w:val="00FD72F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3613"/>
  <w15:chartTrackingRefBased/>
  <w15:docId w15:val="{C47FA3D2-1635-4B95-B19E-5386BBE5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table" w:styleId="Tabela-Siatka">
    <w:name w:val="Table Grid"/>
    <w:basedOn w:val="Standardowy"/>
    <w:uiPriority w:val="39"/>
    <w:rsid w:val="00DF51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84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08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8F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ydoping.pl/regulacje/miedzynarodowe-standardy-wada/" TargetMode="External"/><Relationship Id="rId3" Type="http://schemas.openxmlformats.org/officeDocument/2006/relationships/styles" Target="styles.xml"/><Relationship Id="rId7" Type="http://schemas.openxmlformats.org/officeDocument/2006/relationships/hyperlink" Target="https://antydoping.pl/regulacje/swiatowy-kodeks-antydopingowy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ap.sejm.gov.pl/isap.nsf/DocDetails.xsp?id=WDU201700010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851E-5A76-486E-A1A0-CA1C0F1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Rynkowski</dc:creator>
  <cp:keywords/>
  <dc:description/>
  <cp:lastModifiedBy>Ewa Lasoń</cp:lastModifiedBy>
  <cp:revision>6</cp:revision>
  <dcterms:created xsi:type="dcterms:W3CDTF">2022-12-07T18:58:00Z</dcterms:created>
  <dcterms:modified xsi:type="dcterms:W3CDTF">2022-12-07T19:44:00Z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2022-11-29T08:44:36Z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201166e2-cab8-4269-b7aa-28b24b45805c</vt:lpwstr>
  </property>
  <property fmtid="{D5CDD505-2E9C-101B-9397-08002B2CF9AE}" pid="8" name="MSIP_Label_defa4170-0d19-0005-0004-bc88714345d2_ContentBits">
    <vt:lpwstr>0</vt:lpwstr>
  </property>
</Properties>
</file>