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6A49D" w14:textId="7E910F01" w:rsidR="00BC4193" w:rsidRPr="008D4BF4" w:rsidRDefault="00BC4193" w:rsidP="008D4BF4">
      <w:pPr>
        <w:jc w:val="right"/>
      </w:pPr>
      <w:r>
        <w:t xml:space="preserve">Załącznik 1 a </w:t>
      </w:r>
    </w:p>
    <w:p w14:paraId="5AC60B0D" w14:textId="77777777" w:rsidR="00BC4193" w:rsidRDefault="00BC4193" w:rsidP="00BC4193">
      <w:pPr>
        <w:pStyle w:val="Nagwek1"/>
        <w:keepLines/>
        <w:tabs>
          <w:tab w:val="num" w:pos="0"/>
        </w:tabs>
        <w:suppressAutoHyphens/>
        <w:spacing w:before="120" w:after="120"/>
        <w:ind w:left="432" w:hanging="432"/>
        <w:jc w:val="center"/>
        <w:rPr>
          <w:rFonts w:ascii="Tahoma" w:hAnsi="Tahoma" w:cs="Tahoma"/>
          <w:kern w:val="1"/>
          <w:sz w:val="20"/>
          <w:szCs w:val="20"/>
          <w:u w:val="single"/>
        </w:rPr>
      </w:pPr>
    </w:p>
    <w:p w14:paraId="7AA2E0D7" w14:textId="77777777" w:rsidR="00BC4193" w:rsidRDefault="00BC4193" w:rsidP="00BC4193">
      <w:pPr>
        <w:pStyle w:val="Nagwek1"/>
        <w:keepLines/>
        <w:tabs>
          <w:tab w:val="num" w:pos="0"/>
        </w:tabs>
        <w:suppressAutoHyphens/>
        <w:spacing w:before="120" w:after="120"/>
        <w:rPr>
          <w:rFonts w:ascii="Tahoma" w:hAnsi="Tahoma" w:cs="Tahoma"/>
          <w:kern w:val="1"/>
          <w:sz w:val="20"/>
          <w:szCs w:val="20"/>
          <w:u w:val="single"/>
        </w:rPr>
      </w:pPr>
    </w:p>
    <w:p w14:paraId="55988041" w14:textId="77777777" w:rsidR="00BC4193" w:rsidRPr="00FE1952" w:rsidRDefault="00BC4193" w:rsidP="00BC4193">
      <w:pPr>
        <w:pStyle w:val="Nagwek1"/>
        <w:keepLines/>
        <w:tabs>
          <w:tab w:val="num" w:pos="0"/>
        </w:tabs>
        <w:suppressAutoHyphens/>
        <w:spacing w:before="120" w:after="120"/>
        <w:ind w:left="432" w:hanging="432"/>
        <w:jc w:val="center"/>
        <w:rPr>
          <w:rFonts w:ascii="Tahoma" w:hAnsi="Tahoma" w:cs="Tahoma"/>
          <w:color w:val="0070C0"/>
          <w:sz w:val="20"/>
          <w:szCs w:val="20"/>
          <w:u w:val="single"/>
        </w:rPr>
      </w:pPr>
      <w:r w:rsidRPr="00FE1952">
        <w:rPr>
          <w:rFonts w:ascii="Tahoma" w:hAnsi="Tahoma" w:cs="Tahoma"/>
          <w:kern w:val="1"/>
          <w:sz w:val="20"/>
          <w:szCs w:val="20"/>
          <w:u w:val="single"/>
        </w:rPr>
        <w:t>Szczegółowy opis przedmiotu zamówienia</w:t>
      </w:r>
    </w:p>
    <w:p w14:paraId="567D2A09" w14:textId="77777777" w:rsidR="00BC4193" w:rsidRPr="00E2541B" w:rsidRDefault="00BC4193" w:rsidP="00BC4193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 xml:space="preserve">Przedmiotem zamówienia jest świadczenie usług pocztowych, (z wyłączeniem usług kurierskich) polegających na przyjmowaniu, przemieszczaniu i doręczaniu </w:t>
      </w:r>
      <w:r w:rsidRPr="00E2541B">
        <w:rPr>
          <w:rFonts w:ascii="Tahoma" w:hAnsi="Tahoma" w:cs="Tahoma"/>
          <w:b/>
          <w:bCs/>
          <w:sz w:val="18"/>
          <w:szCs w:val="18"/>
        </w:rPr>
        <w:t xml:space="preserve">w obrocie krajowym i zagranicznym: </w:t>
      </w:r>
    </w:p>
    <w:p w14:paraId="1AC26EBE" w14:textId="77777777" w:rsidR="00BC4193" w:rsidRPr="00E2541B" w:rsidRDefault="00BC4193" w:rsidP="00BC4193">
      <w:pPr>
        <w:pStyle w:val="Default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 xml:space="preserve">1. </w:t>
      </w:r>
      <w:r w:rsidRPr="00E2541B">
        <w:rPr>
          <w:rFonts w:ascii="Tahoma" w:hAnsi="Tahoma" w:cs="Tahoma"/>
          <w:sz w:val="18"/>
          <w:szCs w:val="18"/>
        </w:rPr>
        <w:tab/>
        <w:t xml:space="preserve">przesyłek listowych nierejestrowanych ekonomicznych, </w:t>
      </w:r>
    </w:p>
    <w:p w14:paraId="301F2FD6" w14:textId="77777777" w:rsidR="00BC4193" w:rsidRPr="00E2541B" w:rsidRDefault="00BC4193" w:rsidP="00BC4193">
      <w:pPr>
        <w:pStyle w:val="Default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 xml:space="preserve">2. </w:t>
      </w:r>
      <w:r w:rsidRPr="00E2541B">
        <w:rPr>
          <w:rFonts w:ascii="Tahoma" w:hAnsi="Tahoma" w:cs="Tahoma"/>
          <w:sz w:val="18"/>
          <w:szCs w:val="18"/>
        </w:rPr>
        <w:tab/>
        <w:t xml:space="preserve">przesyłek listowych rejestrowanych ekonomicznych, </w:t>
      </w:r>
    </w:p>
    <w:p w14:paraId="377B0327" w14:textId="77777777" w:rsidR="00BC4193" w:rsidRPr="00E2541B" w:rsidRDefault="00BC4193" w:rsidP="00BC4193">
      <w:pPr>
        <w:pStyle w:val="Default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 xml:space="preserve">3. </w:t>
      </w:r>
      <w:r w:rsidRPr="00E2541B">
        <w:rPr>
          <w:rFonts w:ascii="Tahoma" w:hAnsi="Tahoma" w:cs="Tahoma"/>
          <w:sz w:val="18"/>
          <w:szCs w:val="18"/>
        </w:rPr>
        <w:tab/>
        <w:t xml:space="preserve">paczek pocztowych ekonomicznych, </w:t>
      </w:r>
    </w:p>
    <w:p w14:paraId="0534C3EA" w14:textId="77777777" w:rsidR="00BC4193" w:rsidRPr="00E2541B" w:rsidRDefault="00BC4193" w:rsidP="00BC4193">
      <w:pPr>
        <w:pStyle w:val="Default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 xml:space="preserve">4. </w:t>
      </w:r>
      <w:r w:rsidRPr="00E2541B">
        <w:rPr>
          <w:rFonts w:ascii="Tahoma" w:hAnsi="Tahoma" w:cs="Tahoma"/>
          <w:sz w:val="18"/>
          <w:szCs w:val="18"/>
        </w:rPr>
        <w:tab/>
        <w:t xml:space="preserve">przesyłek i paczek pocztowych niestandardowych, </w:t>
      </w:r>
    </w:p>
    <w:p w14:paraId="544CAC31" w14:textId="77777777" w:rsidR="00BC4193" w:rsidRPr="00E2541B" w:rsidRDefault="00BC4193" w:rsidP="00BC4193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14:paraId="1C76B8E2" w14:textId="77777777" w:rsidR="00BC4193" w:rsidRDefault="00BC4193" w:rsidP="00BC4193">
      <w:pPr>
        <w:pStyle w:val="Default"/>
        <w:jc w:val="both"/>
        <w:rPr>
          <w:rFonts w:ascii="Tahoma" w:hAnsi="Tahoma" w:cs="Tahoma"/>
          <w:b/>
          <w:bCs/>
          <w:sz w:val="18"/>
          <w:szCs w:val="18"/>
        </w:rPr>
      </w:pPr>
      <w:r w:rsidRPr="00E2541B">
        <w:rPr>
          <w:rFonts w:ascii="Tahoma" w:hAnsi="Tahoma" w:cs="Tahoma"/>
          <w:b/>
          <w:bCs/>
          <w:sz w:val="18"/>
          <w:szCs w:val="18"/>
        </w:rPr>
        <w:t xml:space="preserve">Ponadto zamówienie obejmuje: </w:t>
      </w:r>
    </w:p>
    <w:p w14:paraId="119F6ADB" w14:textId="77777777" w:rsidR="00BC4193" w:rsidRPr="00E2541B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>Zwrot przesyłek rejestrowanych do punktu nadania Zamawiającego, po wyczerpaniu możliwości ich doręczenia adresatom.</w:t>
      </w:r>
    </w:p>
    <w:p w14:paraId="2BD3023E" w14:textId="77777777" w:rsidR="00BC4193" w:rsidRPr="00E2541B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 xml:space="preserve">Dysponowanie przez operatora </w:t>
      </w:r>
      <w:r w:rsidRPr="00BC4193">
        <w:rPr>
          <w:rFonts w:ascii="Tahoma" w:hAnsi="Tahoma" w:cs="Tahoma"/>
          <w:b/>
          <w:sz w:val="18"/>
          <w:szCs w:val="18"/>
        </w:rPr>
        <w:t>odpowiednią ilością placówek</w:t>
      </w:r>
      <w:r>
        <w:rPr>
          <w:rFonts w:ascii="Tahoma" w:hAnsi="Tahoma" w:cs="Tahoma"/>
          <w:b/>
          <w:sz w:val="18"/>
          <w:szCs w:val="18"/>
        </w:rPr>
        <w:t>( minimum 500</w:t>
      </w:r>
      <w:r w:rsidRPr="00BC4193">
        <w:rPr>
          <w:rFonts w:ascii="Tahoma" w:hAnsi="Tahoma" w:cs="Tahoma"/>
          <w:b/>
          <w:sz w:val="18"/>
          <w:szCs w:val="18"/>
        </w:rPr>
        <w:t>),</w:t>
      </w:r>
      <w:r w:rsidRPr="00E2541B">
        <w:rPr>
          <w:rFonts w:ascii="Tahoma" w:hAnsi="Tahoma" w:cs="Tahoma"/>
          <w:sz w:val="18"/>
          <w:szCs w:val="18"/>
        </w:rPr>
        <w:t xml:space="preserve"> aby zapewnić sprawną obsługę pocztową </w:t>
      </w:r>
      <w:r>
        <w:rPr>
          <w:rFonts w:ascii="Tahoma" w:hAnsi="Tahoma" w:cs="Tahoma"/>
          <w:sz w:val="18"/>
          <w:szCs w:val="18"/>
        </w:rPr>
        <w:t>Z</w:t>
      </w:r>
      <w:r w:rsidRPr="00E2541B">
        <w:rPr>
          <w:rFonts w:ascii="Tahoma" w:hAnsi="Tahoma" w:cs="Tahoma"/>
          <w:sz w:val="18"/>
          <w:szCs w:val="18"/>
        </w:rPr>
        <w:t>amawiającego.</w:t>
      </w:r>
    </w:p>
    <w:p w14:paraId="5909BE38" w14:textId="77777777" w:rsidR="00BC4193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 xml:space="preserve">Dostarczanie przesyłek do </w:t>
      </w:r>
      <w:r>
        <w:rPr>
          <w:rFonts w:ascii="Tahoma" w:hAnsi="Tahoma" w:cs="Tahoma"/>
          <w:sz w:val="18"/>
          <w:szCs w:val="18"/>
        </w:rPr>
        <w:t xml:space="preserve">siedziby </w:t>
      </w:r>
      <w:r w:rsidRPr="00E2541B">
        <w:rPr>
          <w:rFonts w:ascii="Tahoma" w:hAnsi="Tahoma" w:cs="Tahoma"/>
          <w:sz w:val="18"/>
          <w:szCs w:val="18"/>
        </w:rPr>
        <w:t>Zamawiającego</w:t>
      </w:r>
      <w:r>
        <w:rPr>
          <w:rFonts w:ascii="Tahoma" w:hAnsi="Tahoma" w:cs="Tahoma"/>
          <w:sz w:val="18"/>
          <w:szCs w:val="18"/>
        </w:rPr>
        <w:t xml:space="preserve">, </w:t>
      </w:r>
      <w:r w:rsidRPr="00D87352">
        <w:rPr>
          <w:rFonts w:ascii="Tahoma" w:hAnsi="Tahoma" w:cs="Tahoma"/>
          <w:sz w:val="18"/>
          <w:szCs w:val="18"/>
        </w:rPr>
        <w:t>przy  ul. Żeromskiego 113, 90-549 Łódź</w:t>
      </w:r>
      <w:r>
        <w:rPr>
          <w:rFonts w:ascii="Tahoma" w:hAnsi="Tahoma" w:cs="Tahoma"/>
          <w:sz w:val="18"/>
          <w:szCs w:val="18"/>
        </w:rPr>
        <w:t>.</w:t>
      </w:r>
    </w:p>
    <w:p w14:paraId="65D33EF0" w14:textId="77777777" w:rsidR="00BC4193" w:rsidRPr="00E2541B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zobowiązany jest do przyjmowania przesyłek i paczek Zamawiającego dostarczanych do placówek Wykonawcy, przez pracownika Zamawiającego.</w:t>
      </w:r>
    </w:p>
    <w:p w14:paraId="742259CC" w14:textId="77777777" w:rsidR="00BC4193" w:rsidRPr="00E2541B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>Zamawiający wymaga, aby placówki Wykonawcy były oznakowane w sposób widoczny i były czynne we wszystkie dni robocze co najmniej do godz. 16.00, za wyjątkiem dni ustawowo wolnych od pracy. W przypadku</w:t>
      </w:r>
      <w:r>
        <w:rPr>
          <w:rFonts w:ascii="Tahoma" w:hAnsi="Tahoma" w:cs="Tahoma"/>
          <w:sz w:val="18"/>
          <w:szCs w:val="18"/>
        </w:rPr>
        <w:t>,</w:t>
      </w:r>
      <w:r w:rsidRPr="00E2541B">
        <w:rPr>
          <w:rFonts w:ascii="Tahoma" w:hAnsi="Tahoma" w:cs="Tahoma"/>
          <w:sz w:val="18"/>
          <w:szCs w:val="18"/>
        </w:rPr>
        <w:t xml:space="preserve"> gdy stanowisko pracy Wykonawcy znajduje się w lokalu, w którym prowadzona jest inna działalność gospodarcza, wymagane jest wyodrębnione stanowisko obsługi klientów w zakresie usług pocztowych. </w:t>
      </w:r>
    </w:p>
    <w:p w14:paraId="64DBD46E" w14:textId="77777777" w:rsidR="00BC4193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 xml:space="preserve">Zamawiający wymaga nadawania korespondencji wyłącznie we własnym imieniu, a potwierdzenia jej nadania wymaga w zbiorczych listach nadawanych przesyłek wypełnianych przez Zamawiającego lub wg wzoru uzgodnionego przez obie strony, </w:t>
      </w:r>
    </w:p>
    <w:p w14:paraId="77A5DE1B" w14:textId="77777777" w:rsidR="00BC4193" w:rsidRPr="00E2541B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 xml:space="preserve">Umowa obowiązuje </w:t>
      </w:r>
      <w:r w:rsidRPr="00C85FD1">
        <w:rPr>
          <w:rFonts w:ascii="Tahoma" w:hAnsi="Tahoma" w:cs="Tahoma"/>
          <w:b/>
          <w:sz w:val="18"/>
          <w:szCs w:val="18"/>
        </w:rPr>
        <w:t>przez okres  12 m-cy, począwszy od 01 lipca 2024</w:t>
      </w:r>
      <w:r>
        <w:rPr>
          <w:rFonts w:ascii="Tahoma" w:hAnsi="Tahoma" w:cs="Tahoma"/>
          <w:sz w:val="18"/>
          <w:szCs w:val="18"/>
        </w:rPr>
        <w:t xml:space="preserve"> r.  </w:t>
      </w:r>
      <w:r w:rsidRPr="00E2541B">
        <w:rPr>
          <w:rFonts w:ascii="Tahoma" w:hAnsi="Tahoma" w:cs="Tahoma"/>
          <w:sz w:val="18"/>
          <w:szCs w:val="18"/>
        </w:rPr>
        <w:t xml:space="preserve">albo do momentu kiedy suma płatności Zamawiającego na rzecz Wykonawcy z tytułu usług objętych przedmiotem zamówienia osiągnie wysokość stanowiącą cenę za zamówienie (wartość umowy). </w:t>
      </w:r>
    </w:p>
    <w:p w14:paraId="3146B6F5" w14:textId="77777777" w:rsidR="00BC4193" w:rsidRPr="00E2541B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 xml:space="preserve">Nadanie następuje w dniu doręczenia przesyłek i paczek do wskazanych placówek operatora lub w dniu ich odebrania przez przedstawiciela operatora od nadawcy. </w:t>
      </w:r>
    </w:p>
    <w:p w14:paraId="00E5A64E" w14:textId="77777777" w:rsidR="00BC4193" w:rsidRPr="00E2541B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b/>
          <w:color w:val="auto"/>
          <w:sz w:val="18"/>
          <w:szCs w:val="18"/>
        </w:rPr>
      </w:pPr>
      <w:r w:rsidRPr="00E2541B">
        <w:rPr>
          <w:rFonts w:ascii="Tahoma" w:hAnsi="Tahoma" w:cs="Tahoma"/>
          <w:b/>
          <w:color w:val="auto"/>
          <w:sz w:val="18"/>
          <w:szCs w:val="18"/>
        </w:rPr>
        <w:t xml:space="preserve">Zamawiający zastrzega sobie prawo dokonywania zmian ilościowych w poszczególnych pozycjach przedmiotu zamówienia w ramach wartości umowy. </w:t>
      </w:r>
    </w:p>
    <w:p w14:paraId="0529B4E3" w14:textId="77777777" w:rsidR="00BC4193" w:rsidRPr="00E2541B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 xml:space="preserve">Podstawą obliczania należności za usługi będą faktury opłacane przez Zamawiającego „z dołu” tj. po zakończonym okresie rozliczeniowym (miesiąc kalendarzowy). </w:t>
      </w:r>
    </w:p>
    <w:p w14:paraId="2C0D24EF" w14:textId="77777777" w:rsidR="00BC4193" w:rsidRPr="00E2541B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>Wykonawca będzie wystawiał faktury na:</w:t>
      </w:r>
    </w:p>
    <w:p w14:paraId="0F4EBA34" w14:textId="77777777" w:rsidR="00BC4193" w:rsidRPr="00E2541B" w:rsidRDefault="00BC4193" w:rsidP="00BC4193">
      <w:pPr>
        <w:pStyle w:val="Default"/>
        <w:ind w:left="720"/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>„</w:t>
      </w:r>
      <w:r w:rsidRPr="00E2541B">
        <w:rPr>
          <w:rFonts w:ascii="Tahoma" w:hAnsi="Tahoma" w:cs="Tahoma"/>
          <w:i/>
          <w:sz w:val="18"/>
          <w:szCs w:val="18"/>
        </w:rPr>
        <w:t>Samodzielny Publiczny Zakład Opieki Zdrowotnej Uniwersytecki Szpital Kliniczny im. Wojskowej Akademii Medycznej Uniwersytetu Medycznego w Łodzi - Centralny Szpital Weteranów</w:t>
      </w:r>
      <w:r w:rsidRPr="00E2541B">
        <w:rPr>
          <w:rFonts w:ascii="Tahoma" w:hAnsi="Tahoma" w:cs="Tahoma"/>
          <w:sz w:val="18"/>
          <w:szCs w:val="18"/>
        </w:rPr>
        <w:t>”, lub skróconą, która brzmi: „</w:t>
      </w:r>
      <w:r w:rsidRPr="00E2541B">
        <w:rPr>
          <w:rFonts w:ascii="Tahoma" w:hAnsi="Tahoma" w:cs="Tahoma"/>
          <w:i/>
          <w:sz w:val="18"/>
          <w:szCs w:val="18"/>
        </w:rPr>
        <w:t>Uniwersytecki Szpital Kliniczny im. Wojskowej Akademii Medycznej - Centralny Szpital Weteranów</w:t>
      </w:r>
      <w:r w:rsidRPr="00E2541B">
        <w:rPr>
          <w:rFonts w:ascii="Tahoma" w:hAnsi="Tahoma" w:cs="Tahoma"/>
          <w:sz w:val="18"/>
          <w:szCs w:val="18"/>
        </w:rPr>
        <w:t>”.</w:t>
      </w:r>
    </w:p>
    <w:p w14:paraId="5A4A1B1E" w14:textId="77777777" w:rsidR="00BC4193" w:rsidRPr="00E2541B" w:rsidRDefault="00BC4193" w:rsidP="00BC41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>Zamawiający jako miejsce dostarczania przesyłek i paczek wskazuje:</w:t>
      </w:r>
    </w:p>
    <w:p w14:paraId="67FF3543" w14:textId="77777777" w:rsidR="00BC4193" w:rsidRPr="00E2541B" w:rsidRDefault="00BC4193" w:rsidP="00BC4193">
      <w:pPr>
        <w:pStyle w:val="Akapitzlist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E2541B">
        <w:rPr>
          <w:rFonts w:ascii="Tahoma" w:hAnsi="Tahoma" w:cs="Tahoma"/>
          <w:b/>
          <w:sz w:val="18"/>
          <w:szCs w:val="18"/>
        </w:rPr>
        <w:t>Kancelarię Ogólną Uniwersyteckiego Szpitala Klinicznego im. Wojskowej Akademii Medycznej – Centralny Szpital Weteranów przy ul. Żeromskiego 113 w Łodzi.</w:t>
      </w:r>
    </w:p>
    <w:p w14:paraId="44AB27F4" w14:textId="77777777" w:rsidR="00BC4193" w:rsidRPr="00ED0B1B" w:rsidRDefault="00BC4193" w:rsidP="00BC41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 xml:space="preserve">Zamawiający może wskazać Wykonawcy w formie pisemnej inne punkty odbioru korespondencji bez konieczności aneksowania umowy. </w:t>
      </w:r>
    </w:p>
    <w:p w14:paraId="75288298" w14:textId="77777777" w:rsidR="00BC4193" w:rsidRPr="00614DBA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 xml:space="preserve">Wykonawca w porozumieniu z Zamawiającym wyznaczy placówki do obsługi pocztowej jednostek organizacyjnych </w:t>
      </w:r>
      <w:r w:rsidRPr="00614DBA">
        <w:rPr>
          <w:rFonts w:ascii="Tahoma" w:hAnsi="Tahoma" w:cs="Tahoma"/>
          <w:sz w:val="18"/>
          <w:szCs w:val="18"/>
        </w:rPr>
        <w:t xml:space="preserve">Zamawiającego. </w:t>
      </w:r>
    </w:p>
    <w:p w14:paraId="2E2701F2" w14:textId="77777777" w:rsidR="00BC4193" w:rsidRPr="00614DBA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614DBA">
        <w:rPr>
          <w:rFonts w:ascii="Tahoma" w:hAnsi="Tahoma" w:cs="Tahoma"/>
          <w:sz w:val="18"/>
          <w:szCs w:val="18"/>
        </w:rPr>
        <w:t xml:space="preserve">Wykonawca zapewni również możliwość samodzielnego nadania przez Zamawiającego przesyłki we wskazanych przez Wykonawcę, najbliższych siedzibie Zamawiającego, punktach nadania przesyłek. </w:t>
      </w:r>
    </w:p>
    <w:p w14:paraId="29827D27" w14:textId="77777777" w:rsidR="00BC4193" w:rsidRPr="00E2541B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 xml:space="preserve">Zamawiający będzie korzystał ze swojego opakowania przesyłek, nie dopuszcza się stosowania opakowań Wykonawcy. </w:t>
      </w:r>
    </w:p>
    <w:p w14:paraId="0E080BA6" w14:textId="77777777" w:rsidR="00BC4193" w:rsidRPr="00E2541B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>Wykonawca zobowiązany będzie do dostarczenia Zamawiającemu bezpłatnych druków, naklejek, i</w:t>
      </w:r>
      <w:bookmarkStart w:id="0" w:name="_GoBack"/>
      <w:r w:rsidRPr="00E2541B">
        <w:rPr>
          <w:rFonts w:ascii="Tahoma" w:hAnsi="Tahoma" w:cs="Tahoma"/>
          <w:sz w:val="18"/>
          <w:szCs w:val="18"/>
        </w:rPr>
        <w:t>tp</w:t>
      </w:r>
      <w:bookmarkEnd w:id="0"/>
      <w:r w:rsidRPr="00E2541B">
        <w:rPr>
          <w:rFonts w:ascii="Tahoma" w:hAnsi="Tahoma" w:cs="Tahoma"/>
          <w:sz w:val="18"/>
          <w:szCs w:val="18"/>
        </w:rPr>
        <w:t xml:space="preserve">. potrzebnych do realizacji przedmiotu zamówienia zgodnie z zapotrzebowaniem. </w:t>
      </w:r>
    </w:p>
    <w:p w14:paraId="65B3A7E9" w14:textId="77777777" w:rsidR="00BC4193" w:rsidRPr="00E2541B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>W przypadku zastrzeżeń dotyczących przygotowania lub opisania przesyłek pocztowych, Wykonawca zgłaszać będzie ewentualne uwagi telefonicznie 0 – 42 – 639 – 34 - 01. Przy braku możliwości wyjaśnienia lub usunięcia nieprawidłowości w dniu ich odbioru, nadanie przesyłek nastąpi najpóźniej w następnym dniu roboczym po dniu, w którym zostaną usunięte nieprawidłowości.</w:t>
      </w:r>
    </w:p>
    <w:p w14:paraId="383D6FDC" w14:textId="77777777" w:rsidR="00BC4193" w:rsidRPr="00E2541B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 xml:space="preserve">Zamawiający może wskazać Wykonawcy usługę, która nie jest wskazana w opisie przedmiotu zamówienia lub w formularzu asortymentowo cenowym bez konieczności aneksowania umowy, po kosztach obowiązujących na dzień zlecenia usługi. </w:t>
      </w:r>
    </w:p>
    <w:p w14:paraId="27F91913" w14:textId="77777777" w:rsidR="00BC4193" w:rsidRPr="00E2541B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t>Przesyłki do Zjednoczonego Królestwa Wielkiej Brytanii i Irlandii Północnej.</w:t>
      </w:r>
    </w:p>
    <w:p w14:paraId="1A43B2B0" w14:textId="77777777" w:rsidR="00BC4193" w:rsidRPr="00E2541B" w:rsidRDefault="00BC4193" w:rsidP="00BC4193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E2541B">
        <w:rPr>
          <w:rFonts w:ascii="Tahoma" w:hAnsi="Tahoma" w:cs="Tahoma"/>
          <w:sz w:val="18"/>
          <w:szCs w:val="18"/>
        </w:rPr>
        <w:lastRenderedPageBreak/>
        <w:t>Formaty, wagi i adresaci przesyłek, które mogą być przedmiotem usług pocztowych świadczonych dla Zamawiającego:</w:t>
      </w:r>
    </w:p>
    <w:p w14:paraId="322ADA09" w14:textId="77777777" w:rsidR="00BC4193" w:rsidRPr="00E2541B" w:rsidRDefault="00BC4193" w:rsidP="00BC4193">
      <w:pPr>
        <w:pStyle w:val="Default"/>
        <w:jc w:val="both"/>
        <w:rPr>
          <w:rFonts w:ascii="Tahoma" w:hAnsi="Tahoma" w:cs="Tahoma"/>
          <w:sz w:val="18"/>
          <w:szCs w:val="18"/>
        </w:rPr>
      </w:pPr>
    </w:p>
    <w:tbl>
      <w:tblPr>
        <w:tblW w:w="2264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71"/>
        <w:gridCol w:w="4576"/>
        <w:gridCol w:w="4194"/>
      </w:tblGrid>
      <w:tr w:rsidR="00BC4193" w:rsidRPr="00370B01" w14:paraId="40BD172D" w14:textId="77777777" w:rsidTr="00D5495B">
        <w:trPr>
          <w:trHeight w:val="6661"/>
        </w:trPr>
        <w:tc>
          <w:tcPr>
            <w:tcW w:w="13871" w:type="dxa"/>
          </w:tcPr>
          <w:p w14:paraId="30FB6BC7" w14:textId="77777777" w:rsidR="00BC4193" w:rsidRPr="00E2541B" w:rsidRDefault="00BC4193" w:rsidP="00D5495B">
            <w:pPr>
              <w:spacing w:after="240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RODZAJ PRZESYŁKI                                                                                  WAGA PRZESYŁKI                                </w:t>
            </w:r>
          </w:p>
          <w:p w14:paraId="38628956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Przesyłki nierejestrowane EKONOMICZNE                                            format S do 500 g                              </w:t>
            </w:r>
          </w:p>
          <w:p w14:paraId="373B6C21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format M do 1000 g                           </w:t>
            </w:r>
          </w:p>
          <w:p w14:paraId="7DAFF731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format L do 2000 g                             </w:t>
            </w:r>
          </w:p>
          <w:p w14:paraId="62AAFE65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Przesyłki Polecone EKONOMICZNE                                                      format S do 500 g                               </w:t>
            </w:r>
          </w:p>
          <w:p w14:paraId="54EE6299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format M do 1000 g                            </w:t>
            </w:r>
          </w:p>
          <w:p w14:paraId="584975BA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format L do 2000 g                                </w:t>
            </w:r>
          </w:p>
          <w:p w14:paraId="15363ADD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Paczka pocztowa EKONOMICZNA Gabaryt A                                       do 1 kg                                                      </w:t>
            </w:r>
          </w:p>
          <w:p w14:paraId="5C7CDF0A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ponad 1 kg do 2 kg                                 </w:t>
            </w:r>
          </w:p>
          <w:p w14:paraId="3D8569A9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ponad 2 kg do 5 kg                                 </w:t>
            </w:r>
          </w:p>
          <w:p w14:paraId="423348DE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ponad 5 kg do 10 kg                               </w:t>
            </w:r>
          </w:p>
          <w:p w14:paraId="447F49A2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Paczka pocztowa EKONOMICZNA Gabaryt B                                       do 1 kg                                                       </w:t>
            </w:r>
          </w:p>
          <w:p w14:paraId="6238B5A6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ponad 1 kg do 2 kg                                  </w:t>
            </w:r>
          </w:p>
          <w:p w14:paraId="349D8D6D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ponad 2 kg do 5 kg                                  </w:t>
            </w:r>
          </w:p>
          <w:p w14:paraId="1B476C8F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ponad 5 kg do 10 kg                                </w:t>
            </w:r>
          </w:p>
          <w:p w14:paraId="1E1C7B40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Potwierdzenie odbioru w obrocie krajowym                                                                                                     </w:t>
            </w:r>
          </w:p>
          <w:p w14:paraId="45B0FCCC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Zwrot przesyłek w obrocie krajowym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  <w:r w:rsidRPr="00E2541B">
              <w:rPr>
                <w:rFonts w:ascii="Tahoma" w:hAnsi="Tahoma" w:cs="Tahoma"/>
                <w:sz w:val="18"/>
                <w:szCs w:val="18"/>
              </w:rPr>
              <w:t xml:space="preserve"> format S do 500 g                                   </w:t>
            </w:r>
          </w:p>
          <w:p w14:paraId="31DF00F1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format M do 1000 g                                 </w:t>
            </w:r>
          </w:p>
          <w:p w14:paraId="5333E76E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format L do 2000 g                                   </w:t>
            </w:r>
          </w:p>
          <w:p w14:paraId="0942448D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Przesyłki listowe nierejestrowane PRIORYTETOWE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E2541B">
              <w:rPr>
                <w:rFonts w:ascii="Tahoma" w:hAnsi="Tahoma" w:cs="Tahoma"/>
                <w:sz w:val="18"/>
                <w:szCs w:val="18"/>
              </w:rPr>
              <w:t xml:space="preserve">do 50g                                                        </w:t>
            </w:r>
          </w:p>
          <w:p w14:paraId="4E4C83AD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w obrocie zagranicznym kraje europejskie z Cyprem,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E2541B">
              <w:rPr>
                <w:rFonts w:ascii="Tahoma" w:hAnsi="Tahoma" w:cs="Tahoma"/>
                <w:sz w:val="18"/>
                <w:szCs w:val="18"/>
              </w:rPr>
              <w:t xml:space="preserve">50-100g                                                      </w:t>
            </w:r>
          </w:p>
          <w:p w14:paraId="6864755D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Rosją i Izraelem                        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E2541B">
              <w:rPr>
                <w:rFonts w:ascii="Tahoma" w:hAnsi="Tahoma" w:cs="Tahoma"/>
                <w:sz w:val="18"/>
                <w:szCs w:val="18"/>
              </w:rPr>
              <w:t xml:space="preserve">  100-350 g                                                    </w:t>
            </w:r>
          </w:p>
          <w:p w14:paraId="70F751BD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350-500g                                                    </w:t>
            </w:r>
          </w:p>
          <w:p w14:paraId="5B07C182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500-1000g                                                   </w:t>
            </w:r>
          </w:p>
          <w:p w14:paraId="53979030" w14:textId="77777777" w:rsidR="00BC4193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1000-2000g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</w:t>
            </w:r>
          </w:p>
          <w:p w14:paraId="788353DB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Przesyłki listowe nierejestrowane PRIORYTETOWE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E2541B">
              <w:rPr>
                <w:rFonts w:ascii="Tahoma" w:hAnsi="Tahoma" w:cs="Tahoma"/>
                <w:sz w:val="18"/>
                <w:szCs w:val="18"/>
              </w:rPr>
              <w:t xml:space="preserve">   do 50g                                                          </w:t>
            </w:r>
          </w:p>
          <w:p w14:paraId="6134F144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w obrocie zagranicznym kraje pozaeuropejskie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E2541B">
              <w:rPr>
                <w:rFonts w:ascii="Tahoma" w:hAnsi="Tahoma" w:cs="Tahoma"/>
                <w:sz w:val="18"/>
                <w:szCs w:val="18"/>
              </w:rPr>
              <w:t xml:space="preserve"> 50-100g                                                        </w:t>
            </w:r>
          </w:p>
          <w:p w14:paraId="4718AF85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100-350g                                                       </w:t>
            </w:r>
          </w:p>
          <w:p w14:paraId="191257C9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350-500g                                                      </w:t>
            </w:r>
          </w:p>
          <w:p w14:paraId="6FBE8505" w14:textId="77777777" w:rsidR="00BC4193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500-1000g                                                     </w:t>
            </w:r>
          </w:p>
          <w:p w14:paraId="7B020A32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Pr="00E2541B">
              <w:rPr>
                <w:rFonts w:ascii="Tahoma" w:hAnsi="Tahoma" w:cs="Tahoma"/>
                <w:sz w:val="18"/>
                <w:szCs w:val="18"/>
              </w:rPr>
              <w:t xml:space="preserve">  1000-2000g                                                  </w:t>
            </w:r>
          </w:p>
          <w:p w14:paraId="184E2A42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Przesyłki POLECONE PRIORYTETOWE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</w:t>
            </w:r>
            <w:r w:rsidRPr="00E2541B">
              <w:rPr>
                <w:rFonts w:ascii="Tahoma" w:hAnsi="Tahoma" w:cs="Tahoma"/>
                <w:sz w:val="18"/>
                <w:szCs w:val="18"/>
              </w:rPr>
              <w:t xml:space="preserve">    PL PR do 50g                                                 </w:t>
            </w:r>
          </w:p>
          <w:p w14:paraId="09B7F6D4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w obrocie zagranicznym strefa A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PL PR 50-100g                                                </w:t>
            </w:r>
          </w:p>
          <w:p w14:paraId="7184D61D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/kraje europejskie z Cyprem, Rosją i Izraelem/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PL PR 100-350g                                              </w:t>
            </w:r>
          </w:p>
          <w:p w14:paraId="10171218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PL PR 350-500g                                              </w:t>
            </w:r>
          </w:p>
          <w:p w14:paraId="601DEA6C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PL PR 500-1000g                                            </w:t>
            </w:r>
          </w:p>
          <w:p w14:paraId="76B72AEA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PL PR 1000-2000g                                           </w:t>
            </w:r>
          </w:p>
          <w:p w14:paraId="6BF6529C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Przesyłki POLECONE PRIORYTETOWE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</w:t>
            </w:r>
            <w:r w:rsidRPr="00E2541B">
              <w:rPr>
                <w:rFonts w:ascii="Tahoma" w:hAnsi="Tahoma" w:cs="Tahoma"/>
                <w:sz w:val="18"/>
                <w:szCs w:val="18"/>
              </w:rPr>
              <w:t xml:space="preserve">  PL PR do 50g                                                    </w:t>
            </w:r>
          </w:p>
          <w:p w14:paraId="63CC1166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w obrocie zagranicznym Strefa B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PL PR 50-100g                                                    </w:t>
            </w:r>
          </w:p>
          <w:p w14:paraId="26C45118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/Ameryka Północna i Afryka/ 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Pr="00E2541B">
              <w:rPr>
                <w:rFonts w:ascii="Tahoma" w:hAnsi="Tahoma" w:cs="Tahoma"/>
                <w:sz w:val="18"/>
                <w:szCs w:val="18"/>
              </w:rPr>
              <w:t xml:space="preserve">    PL PR 100-350 g                                                                        </w:t>
            </w:r>
          </w:p>
          <w:p w14:paraId="5467D3CB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PL PR 350-500g                                                  </w:t>
            </w:r>
          </w:p>
          <w:p w14:paraId="2E34F6ED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PL PR 500-1000g                                               </w:t>
            </w:r>
          </w:p>
          <w:p w14:paraId="40F1B651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PL PR 1000-2000g         </w:t>
            </w:r>
          </w:p>
          <w:p w14:paraId="13EC2190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>Potwierdzenie odbioru w obrocie zagranicznym</w:t>
            </w:r>
          </w:p>
          <w:p w14:paraId="64D04682" w14:textId="77777777" w:rsidR="00BC4193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2541B">
              <w:rPr>
                <w:rFonts w:ascii="Tahoma" w:hAnsi="Tahoma" w:cs="Tahoma"/>
                <w:sz w:val="18"/>
                <w:szCs w:val="18"/>
              </w:rPr>
              <w:t xml:space="preserve">Zwrot przesyłek w obrocie zagranicznym </w:t>
            </w:r>
          </w:p>
          <w:p w14:paraId="252DE815" w14:textId="77777777" w:rsidR="00BC4193" w:rsidRPr="00E2541B" w:rsidRDefault="00BC4193" w:rsidP="00D5495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Pocztowe książki podawcze</w:t>
            </w:r>
            <w:r w:rsidRPr="00E2541B"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</w:p>
        </w:tc>
        <w:tc>
          <w:tcPr>
            <w:tcW w:w="4576" w:type="dxa"/>
          </w:tcPr>
          <w:p w14:paraId="6D2D34F5" w14:textId="77777777" w:rsidR="00BC4193" w:rsidRPr="00370B01" w:rsidRDefault="00BC4193" w:rsidP="00D5495B"/>
        </w:tc>
        <w:tc>
          <w:tcPr>
            <w:tcW w:w="4194" w:type="dxa"/>
          </w:tcPr>
          <w:p w14:paraId="7A559835" w14:textId="77777777" w:rsidR="00BC4193" w:rsidRPr="00370B01" w:rsidRDefault="00BC4193" w:rsidP="00D5495B">
            <w:pPr>
              <w:ind w:right="-1912"/>
            </w:pPr>
          </w:p>
        </w:tc>
      </w:tr>
    </w:tbl>
    <w:p w14:paraId="312EDECF" w14:textId="77777777" w:rsidR="00BC4193" w:rsidRDefault="00BC4193" w:rsidP="00BC4193"/>
    <w:p w14:paraId="6E266D49" w14:textId="77777777" w:rsidR="00BC4193" w:rsidRDefault="00BC4193"/>
    <w:sectPr w:rsidR="00BC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27802"/>
    <w:multiLevelType w:val="hybridMultilevel"/>
    <w:tmpl w:val="90CC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93"/>
    <w:rsid w:val="005758B9"/>
    <w:rsid w:val="008D4BF4"/>
    <w:rsid w:val="00961658"/>
    <w:rsid w:val="00BC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0CA0"/>
  <w15:chartTrackingRefBased/>
  <w15:docId w15:val="{0D6F10B2-3C2F-4014-8350-7AA0497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C41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419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C4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qFormat/>
    <w:rsid w:val="00BC41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BC4193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6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6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6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6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6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1629</Words>
  <Characters>9778</Characters>
  <Application>Microsoft Office Word</Application>
  <DocSecurity>0</DocSecurity>
  <Lines>81</Lines>
  <Paragraphs>22</Paragraphs>
  <ScaleCrop>false</ScaleCrop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Magdalena Sawicka</cp:lastModifiedBy>
  <cp:revision>3</cp:revision>
  <dcterms:created xsi:type="dcterms:W3CDTF">2024-06-20T10:19:00Z</dcterms:created>
  <dcterms:modified xsi:type="dcterms:W3CDTF">2024-06-20T11:56:00Z</dcterms:modified>
</cp:coreProperties>
</file>