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76" w:rsidRPr="0027082C" w:rsidRDefault="00486176" w:rsidP="0027082C">
      <w:pPr>
        <w:spacing w:after="130" w:line="360" w:lineRule="auto"/>
        <w:ind w:right="57"/>
        <w:rPr>
          <w:rFonts w:ascii="Calibri" w:eastAsia="Tahoma" w:hAnsi="Calibri" w:cs="Calibri"/>
          <w:bCs/>
          <w:color w:val="000000"/>
          <w:kern w:val="2"/>
          <w:sz w:val="24"/>
          <w:szCs w:val="24"/>
          <w:lang w:eastAsia="pl-PL"/>
        </w:rPr>
      </w:pPr>
      <w:r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 xml:space="preserve">                              </w:t>
      </w:r>
    </w:p>
    <w:p w:rsidR="00486176" w:rsidRPr="0027082C" w:rsidRDefault="00486176" w:rsidP="0027082C">
      <w:pPr>
        <w:pBdr>
          <w:bottom w:val="single" w:sz="12" w:space="1" w:color="auto"/>
        </w:pBdr>
        <w:spacing w:after="0" w:line="360" w:lineRule="auto"/>
        <w:ind w:right="57"/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</w:pPr>
      <w:r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>WYJAŚNIENIA TREŚCI SWZ /PYTANIA I ODPOWIEDZI/</w:t>
      </w:r>
    </w:p>
    <w:p w:rsidR="00486176" w:rsidRPr="0027082C" w:rsidRDefault="00486176" w:rsidP="0027082C">
      <w:pPr>
        <w:spacing w:after="0" w:line="360" w:lineRule="auto"/>
        <w:ind w:left="11" w:right="57" w:hanging="11"/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</w:pPr>
    </w:p>
    <w:p w:rsidR="00486176" w:rsidRPr="0027082C" w:rsidRDefault="00A6735F" w:rsidP="0027082C">
      <w:pPr>
        <w:spacing w:after="0" w:line="360" w:lineRule="auto"/>
        <w:ind w:left="11" w:right="57" w:hanging="11"/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</w:pPr>
      <w:r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ab/>
      </w:r>
      <w:r w:rsidR="00486176"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ab/>
      </w:r>
      <w:r w:rsidR="00486176"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ab/>
      </w:r>
      <w:r w:rsidR="00486176"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ab/>
      </w:r>
      <w:r w:rsidR="00486176"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ab/>
      </w:r>
      <w:r w:rsidR="00486176"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ab/>
        <w:t xml:space="preserve">  </w:t>
      </w:r>
      <w:r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 xml:space="preserve">     </w:t>
      </w:r>
      <w:r w:rsidR="00486176" w:rsidRPr="0027082C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 xml:space="preserve"> Kraków, dn.</w:t>
      </w:r>
      <w:r w:rsidRPr="0027082C">
        <w:rPr>
          <w:rFonts w:ascii="Calibri" w:eastAsia="Tahoma" w:hAnsi="Calibri" w:cs="Calibri"/>
          <w:bCs/>
          <w:sz w:val="24"/>
          <w:szCs w:val="24"/>
          <w:lang w:eastAsia="pl-PL"/>
        </w:rPr>
        <w:t>30.01</w:t>
      </w:r>
      <w:r w:rsidR="00486176" w:rsidRPr="0027082C">
        <w:rPr>
          <w:rFonts w:ascii="Calibri" w:eastAsia="Tahoma" w:hAnsi="Calibri" w:cs="Calibri"/>
          <w:bCs/>
          <w:sz w:val="24"/>
          <w:szCs w:val="24"/>
          <w:lang w:eastAsia="pl-PL"/>
        </w:rPr>
        <w:t>.2023 r.</w:t>
      </w:r>
    </w:p>
    <w:p w:rsidR="00486176" w:rsidRPr="0027082C" w:rsidRDefault="00486176" w:rsidP="0027082C">
      <w:pPr>
        <w:spacing w:after="0" w:line="360" w:lineRule="auto"/>
        <w:ind w:left="11" w:right="57" w:hanging="11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</w:p>
    <w:p w:rsidR="00486176" w:rsidRPr="0027082C" w:rsidRDefault="00486176" w:rsidP="0027082C">
      <w:pPr>
        <w:spacing w:after="0" w:line="360" w:lineRule="auto"/>
        <w:ind w:left="11" w:right="57" w:hanging="11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  <w:r w:rsidRPr="0027082C">
        <w:rPr>
          <w:rFonts w:ascii="Calibri" w:eastAsia="Tahoma" w:hAnsi="Calibri" w:cs="Calibri"/>
          <w:color w:val="000000"/>
          <w:sz w:val="24"/>
          <w:szCs w:val="24"/>
          <w:lang w:eastAsia="pl-PL"/>
        </w:rPr>
        <w:t>INFORMACJA</w:t>
      </w:r>
    </w:p>
    <w:p w:rsidR="00486176" w:rsidRPr="0027082C" w:rsidRDefault="00486176" w:rsidP="0027082C">
      <w:pPr>
        <w:spacing w:after="130" w:line="360" w:lineRule="auto"/>
        <w:ind w:left="11" w:right="57" w:firstLine="697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  <w:r w:rsidRPr="0027082C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W odpowiedzi na wnioski potencjalnych Wykonawców o wyjaśnienie treści SWZ </w:t>
      </w:r>
      <w:r w:rsidRPr="0027082C">
        <w:rPr>
          <w:rFonts w:ascii="Calibri" w:eastAsia="Tahoma" w:hAnsi="Calibri" w:cs="Calibri"/>
          <w:color w:val="000000"/>
          <w:sz w:val="24"/>
          <w:szCs w:val="24"/>
          <w:lang w:eastAsia="pl-PL"/>
        </w:rPr>
        <w:br/>
        <w:t>w postępowaniu o udzielenie zamówienia publicznego nr DZP-291-5199/2022 pn. „</w:t>
      </w:r>
      <w:r w:rsidRPr="0027082C">
        <w:rPr>
          <w:rFonts w:ascii="Calibri" w:eastAsia="Tahoma" w:hAnsi="Calibri" w:cs="Calibri"/>
          <w:bCs/>
          <w:i/>
          <w:color w:val="000000"/>
          <w:sz w:val="24"/>
          <w:szCs w:val="24"/>
          <w:lang w:eastAsia="pl-PL"/>
        </w:rPr>
        <w:t>Dostawa środków czystości do jednostek organizacyjnych Uniwersytetu Rolniczego im. Hugona Kołłątaja w Krakowie</w:t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 xml:space="preserve">” </w:t>
      </w:r>
      <w:r w:rsidRPr="0027082C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Zamawiający – Uniwersytet Rolniczy im. Hugona Kołłątaja w Krakowie z siedzibą pod adresem: 31-120 Kraków, al. A. Mickiewicza 21, na podstawie art. 284 ust. 6 ustawy z dnia 11 września 2019 r. Prawo zamówień </w:t>
      </w:r>
      <w:r w:rsidR="00A6735F" w:rsidRPr="0027082C">
        <w:rPr>
          <w:rFonts w:ascii="Calibri" w:eastAsia="Tahoma" w:hAnsi="Calibri" w:cs="Calibri"/>
          <w:color w:val="000000"/>
          <w:sz w:val="24"/>
          <w:szCs w:val="24"/>
          <w:lang w:eastAsia="pl-PL"/>
        </w:rPr>
        <w:t>publicznych (t. j. Dz. U. z 2022 r., poz. 1710</w:t>
      </w:r>
      <w:r w:rsidRPr="0027082C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 ze zm.) udostępnia poniżej treść zapytań wraz z wyjaśnieniami.</w:t>
      </w:r>
    </w:p>
    <w:p w:rsidR="00486176" w:rsidRPr="0027082C" w:rsidRDefault="00486176" w:rsidP="0027082C">
      <w:pPr>
        <w:spacing w:after="161" w:line="360" w:lineRule="auto"/>
        <w:ind w:left="10" w:hanging="10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</w:p>
    <w:p w:rsidR="00486176" w:rsidRPr="0027082C" w:rsidRDefault="00486176" w:rsidP="0027082C">
      <w:pPr>
        <w:spacing w:after="161" w:line="360" w:lineRule="auto"/>
        <w:ind w:left="10" w:hanging="10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  <w:r w:rsidRPr="0027082C">
        <w:rPr>
          <w:rFonts w:ascii="Calibri" w:eastAsia="Tahoma" w:hAnsi="Calibri" w:cs="Calibri"/>
          <w:color w:val="000000"/>
          <w:sz w:val="24"/>
          <w:szCs w:val="24"/>
          <w:lang w:eastAsia="pl-PL"/>
        </w:rPr>
        <w:t>PYTANIA I ODPOWIEDZI</w:t>
      </w:r>
    </w:p>
    <w:p w:rsidR="0027082C" w:rsidRPr="0027082C" w:rsidRDefault="0027082C" w:rsidP="0027082C">
      <w:p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27082C">
        <w:rPr>
          <w:rFonts w:ascii="Calibri" w:eastAsia="Calibri" w:hAnsi="Calibri" w:cs="Calibri"/>
          <w:color w:val="000000"/>
          <w:sz w:val="24"/>
          <w:szCs w:val="24"/>
        </w:rPr>
        <w:t>Pytanie nr 1:</w:t>
      </w:r>
    </w:p>
    <w:p w:rsidR="0027082C" w:rsidRDefault="0027082C" w:rsidP="0027082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7082C">
        <w:rPr>
          <w:rFonts w:ascii="Calibri" w:eastAsia="Calibri" w:hAnsi="Calibri" w:cs="Calibri"/>
          <w:sz w:val="24"/>
          <w:szCs w:val="24"/>
        </w:rPr>
        <w:t xml:space="preserve">Zadanie nr 1 - poz. 17 – </w:t>
      </w:r>
      <w:r w:rsidRPr="0027082C">
        <w:rPr>
          <w:rFonts w:ascii="Calibri" w:eastAsia="Calibri" w:hAnsi="Calibri" w:cs="Times New Roman"/>
          <w:sz w:val="24"/>
          <w:szCs w:val="24"/>
        </w:rPr>
        <w:t>Produkt o pojemności 1250 ml spełniający wymagane parametry w zapytaniu zostaje wycofany przez producenta z produkcji, a zastąpiony opakowaniem 1L. Czy zamawiający dopuszcza płyn do czyszczenia i dezynfekcji w opakowaniu 1L przy odpowiednim obliczeniu ilości, lub zmianę formularza?</w:t>
      </w:r>
    </w:p>
    <w:p w:rsidR="0027082C" w:rsidRPr="0027082C" w:rsidRDefault="0027082C" w:rsidP="0027082C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27082C" w:rsidRPr="0027082C" w:rsidRDefault="0027082C" w:rsidP="0027082C">
      <w:p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lk124929342"/>
      <w:r w:rsidRPr="0027082C">
        <w:rPr>
          <w:rFonts w:ascii="Calibri" w:eastAsia="Calibri" w:hAnsi="Calibri" w:cs="Calibri"/>
          <w:color w:val="000000"/>
          <w:sz w:val="24"/>
          <w:szCs w:val="24"/>
        </w:rPr>
        <w:t>Odpowiedź:</w:t>
      </w:r>
    </w:p>
    <w:bookmarkEnd w:id="1"/>
    <w:p w:rsidR="0027082C" w:rsidRPr="0027082C" w:rsidRDefault="0027082C" w:rsidP="0027082C">
      <w:pPr>
        <w:tabs>
          <w:tab w:val="left" w:pos="1358"/>
        </w:tabs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27082C">
        <w:rPr>
          <w:rFonts w:ascii="Calibri" w:eastAsia="Calibri" w:hAnsi="Calibri" w:cs="Calibri"/>
          <w:sz w:val="24"/>
          <w:szCs w:val="24"/>
        </w:rPr>
        <w:t>Tak. Zamawiający zmienia wielkości zamawianego płynu do</w:t>
      </w:r>
      <w:r w:rsidRPr="0027082C">
        <w:rPr>
          <w:rFonts w:ascii="Calibri" w:eastAsia="Calibri" w:hAnsi="Calibri" w:cs="Calibri"/>
          <w:color w:val="000000"/>
          <w:sz w:val="24"/>
          <w:szCs w:val="24"/>
        </w:rPr>
        <w:t xml:space="preserve"> czyszczenia i dezynfekcji urządzeń sanitarnych</w:t>
      </w:r>
      <w:r w:rsidRPr="0027082C">
        <w:rPr>
          <w:rFonts w:ascii="Calibri" w:eastAsia="Calibri" w:hAnsi="Calibri" w:cs="Calibri"/>
          <w:sz w:val="24"/>
          <w:szCs w:val="24"/>
        </w:rPr>
        <w:t xml:space="preserve"> na 1 litr. Ilość zamawianych opakowań wynosić będzie 1425 szt.</w:t>
      </w:r>
    </w:p>
    <w:p w:rsidR="0027082C" w:rsidRPr="0027082C" w:rsidRDefault="0027082C" w:rsidP="0027082C">
      <w:p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7082C" w:rsidRPr="0027082C" w:rsidRDefault="0027082C" w:rsidP="0027082C">
      <w:pPr>
        <w:tabs>
          <w:tab w:val="left" w:pos="1358"/>
        </w:tabs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27082C">
        <w:rPr>
          <w:rFonts w:ascii="Calibri" w:eastAsia="Calibri" w:hAnsi="Calibri" w:cs="Calibri"/>
          <w:color w:val="000000"/>
          <w:sz w:val="24"/>
          <w:szCs w:val="24"/>
        </w:rPr>
        <w:t xml:space="preserve">Zadanie nr 2 poz. 11 - </w:t>
      </w:r>
      <w:r w:rsidRPr="0027082C">
        <w:rPr>
          <w:rFonts w:ascii="Calibri" w:eastAsia="Calibri" w:hAnsi="Calibri" w:cs="Calibri"/>
          <w:sz w:val="24"/>
          <w:szCs w:val="24"/>
        </w:rPr>
        <w:t>Zamawiający zmienia wielkości zamawianego płynu do</w:t>
      </w:r>
      <w:r w:rsidRPr="0027082C">
        <w:rPr>
          <w:rFonts w:ascii="Calibri" w:eastAsia="Calibri" w:hAnsi="Calibri" w:cs="Calibri"/>
          <w:color w:val="000000"/>
          <w:sz w:val="24"/>
          <w:szCs w:val="24"/>
        </w:rPr>
        <w:t xml:space="preserve"> czyszczenia i dezynfekcji urządzeń sanitarnych</w:t>
      </w:r>
      <w:r w:rsidRPr="0027082C">
        <w:rPr>
          <w:rFonts w:ascii="Calibri" w:eastAsia="Calibri" w:hAnsi="Calibri" w:cs="Calibri"/>
          <w:sz w:val="24"/>
          <w:szCs w:val="24"/>
        </w:rPr>
        <w:t xml:space="preserve"> na 1 litr. Ilość zamawianych opakowań wynosić będzie 625 szt.</w:t>
      </w:r>
    </w:p>
    <w:p w:rsidR="0027082C" w:rsidRPr="0027082C" w:rsidRDefault="0027082C" w:rsidP="0027082C">
      <w:p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7082C" w:rsidRPr="0027082C" w:rsidRDefault="0027082C" w:rsidP="0027082C">
      <w:pPr>
        <w:tabs>
          <w:tab w:val="left" w:pos="1358"/>
        </w:tabs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27082C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Zadanie nr 3 poz. 16 - </w:t>
      </w:r>
      <w:r w:rsidRPr="0027082C">
        <w:rPr>
          <w:rFonts w:ascii="Calibri" w:eastAsia="Calibri" w:hAnsi="Calibri" w:cs="Calibri"/>
          <w:sz w:val="24"/>
          <w:szCs w:val="24"/>
        </w:rPr>
        <w:t>Zamawiający zmienia wielkości zamawianego płynu do</w:t>
      </w:r>
      <w:r w:rsidRPr="0027082C">
        <w:rPr>
          <w:rFonts w:ascii="Calibri" w:eastAsia="Calibri" w:hAnsi="Calibri" w:cs="Calibri"/>
          <w:color w:val="000000"/>
          <w:sz w:val="24"/>
          <w:szCs w:val="24"/>
        </w:rPr>
        <w:t xml:space="preserve"> czyszczenia i dezynfekcji urządzeń sanitarnych</w:t>
      </w:r>
      <w:r w:rsidRPr="0027082C">
        <w:rPr>
          <w:rFonts w:ascii="Calibri" w:eastAsia="Calibri" w:hAnsi="Calibri" w:cs="Calibri"/>
          <w:sz w:val="24"/>
          <w:szCs w:val="24"/>
        </w:rPr>
        <w:t xml:space="preserve"> na 1 litr. Ilość zamawianych opakowań wynosić będzie 225 szt.</w:t>
      </w:r>
    </w:p>
    <w:p w:rsidR="00486176" w:rsidRPr="0027082C" w:rsidRDefault="00486176" w:rsidP="0027082C">
      <w:pPr>
        <w:spacing w:after="134" w:line="360" w:lineRule="auto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  <w:r w:rsidRPr="0027082C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   </w:t>
      </w:r>
    </w:p>
    <w:p w:rsidR="00486176" w:rsidRPr="0027082C" w:rsidRDefault="00486176" w:rsidP="0027082C">
      <w:pPr>
        <w:spacing w:after="134" w:line="360" w:lineRule="auto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</w:p>
    <w:p w:rsidR="00486176" w:rsidRPr="0027082C" w:rsidRDefault="00486176" w:rsidP="0027082C">
      <w:pPr>
        <w:spacing w:after="0" w:line="360" w:lineRule="auto"/>
        <w:ind w:right="57"/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</w:pP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</w:r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ab/>
        <w:t xml:space="preserve">mgr Marcin </w:t>
      </w:r>
      <w:proofErr w:type="spellStart"/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>Gałan</w:t>
      </w:r>
      <w:proofErr w:type="spellEnd"/>
      <w:r w:rsidRPr="0027082C">
        <w:rPr>
          <w:rFonts w:ascii="Calibri" w:eastAsia="Tahoma" w:hAnsi="Calibri" w:cs="Calibri"/>
          <w:i/>
          <w:color w:val="000000"/>
          <w:sz w:val="24"/>
          <w:szCs w:val="24"/>
          <w:lang w:eastAsia="pl-PL"/>
        </w:rPr>
        <w:t xml:space="preserve"> </w:t>
      </w:r>
    </w:p>
    <w:p w:rsidR="000B5797" w:rsidRPr="0027082C" w:rsidRDefault="000B5797" w:rsidP="0027082C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0B5797" w:rsidRPr="0027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76"/>
    <w:rsid w:val="000B5797"/>
    <w:rsid w:val="0027082C"/>
    <w:rsid w:val="00486176"/>
    <w:rsid w:val="00A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7269"/>
  <w15:chartTrackingRefBased/>
  <w15:docId w15:val="{5CF54879-A013-4AED-B99F-464B8C5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Korbaś Karolina</cp:lastModifiedBy>
  <cp:revision>2</cp:revision>
  <dcterms:created xsi:type="dcterms:W3CDTF">2023-01-30T10:32:00Z</dcterms:created>
  <dcterms:modified xsi:type="dcterms:W3CDTF">2023-01-30T10:32:00Z</dcterms:modified>
</cp:coreProperties>
</file>