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00FE05E8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77777777" w:rsidR="00475F5D" w:rsidRPr="003B5A78" w:rsidRDefault="00475F5D" w:rsidP="00475F5D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>WARZYW I OWOCÓW</w:t>
      </w:r>
      <w:r w:rsidRPr="003B5A78">
        <w:rPr>
          <w:rFonts w:eastAsia="Batang"/>
          <w:b/>
          <w:bCs/>
          <w:szCs w:val="28"/>
        </w:rPr>
        <w:t xml:space="preserve"> 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18F8325D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B0D64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F124FAA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C86F151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FE491FC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warzy i owoców</w:t>
      </w:r>
      <w:r>
        <w:rPr>
          <w:sz w:val="22"/>
          <w:szCs w:val="22"/>
        </w:rPr>
        <w:t xml:space="preserve"> 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7777777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569EB00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76F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warzyw </w:t>
            </w:r>
            <w:bookmarkStart w:id="1" w:name="_Hlk101274408"/>
            <w:r>
              <w:rPr>
                <w:sz w:val="22"/>
                <w:szCs w:val="22"/>
              </w:rPr>
              <w:t>do magazynu żywnościowego Aresztu Śledczego w Olsztynie</w:t>
            </w:r>
            <w:bookmarkEnd w:id="1"/>
          </w:p>
          <w:p w14:paraId="0C68C951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82394D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475F5D" w14:paraId="2C2E84C7" w14:textId="77777777" w:rsidTr="00910A07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89BA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6875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ziemniaków 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13D919B6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0ABC205B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E31F03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CDA424F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475F5D" w14:paraId="788E0F4C" w14:textId="77777777" w:rsidTr="00910A07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82FD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C55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 owoców do  magazynu żywnościowego Aresztu Śledczego w Olsztynie</w:t>
            </w:r>
          </w:p>
          <w:p w14:paraId="31D27A1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2A30D63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744575E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7C98207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7CEDBEC2" w14:textId="777777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47BC04E6" w14:textId="77777777" w:rsidR="00475F5D" w:rsidRPr="006C6B6F" w:rsidRDefault="00475F5D" w:rsidP="00475F5D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1314BF1A" w14:textId="77777777" w:rsidR="00475F5D" w:rsidRDefault="00475F5D" w:rsidP="00475F5D"/>
    <w:p w14:paraId="1DF4103B" w14:textId="77777777" w:rsidR="00475F5D" w:rsidRPr="006C6B6F" w:rsidRDefault="00475F5D" w:rsidP="00475F5D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r>
        <w:rPr>
          <w:b/>
          <w:bCs/>
        </w:rPr>
        <w:t>warzywa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371F5B5C" w14:textId="77777777" w:rsidR="00475F5D" w:rsidRDefault="00475F5D" w:rsidP="00475F5D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0551DB4D" w14:textId="77777777" w:rsidTr="00910A07">
        <w:tc>
          <w:tcPr>
            <w:tcW w:w="526" w:type="dxa"/>
          </w:tcPr>
          <w:p w14:paraId="4900AD8A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A0E6E2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6A4EB5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0FE65223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1E9CC2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5149B9E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146E971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1A5EBB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7DABF86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056D57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9E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27" w:type="dxa"/>
            <w:vAlign w:val="center"/>
          </w:tcPr>
          <w:p w14:paraId="58BA9D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AA2F" w14:textId="0598E6AB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406" w:type="dxa"/>
            <w:vAlign w:val="center"/>
          </w:tcPr>
          <w:p w14:paraId="2EB871D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4F50C3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E3820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FF7EA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CAE845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96693B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A1C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527" w:type="dxa"/>
            <w:vAlign w:val="center"/>
          </w:tcPr>
          <w:p w14:paraId="7A74486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7918" w14:textId="55BB3FB6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38776F0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EC1D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3BCC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164DA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7F6EEAD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E17FB0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64C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27" w:type="dxa"/>
            <w:vAlign w:val="center"/>
          </w:tcPr>
          <w:p w14:paraId="5556193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24EC" w14:textId="44D85CE8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406" w:type="dxa"/>
            <w:vAlign w:val="center"/>
          </w:tcPr>
          <w:p w14:paraId="23C24D7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021F4D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BAC18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A062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571BDC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2F3C8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3DD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527" w:type="dxa"/>
            <w:vAlign w:val="center"/>
          </w:tcPr>
          <w:p w14:paraId="747C4F4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AB5" w14:textId="1DE992B0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1406" w:type="dxa"/>
            <w:vAlign w:val="center"/>
          </w:tcPr>
          <w:p w14:paraId="2010DB9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C527E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982F3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58459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6BD502A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8AE0B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FA1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buraki ćwikłowe</w:t>
            </w:r>
          </w:p>
        </w:tc>
        <w:tc>
          <w:tcPr>
            <w:tcW w:w="527" w:type="dxa"/>
            <w:vAlign w:val="center"/>
          </w:tcPr>
          <w:p w14:paraId="531618E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1F05" w14:textId="29625DB1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7 200</w:t>
            </w:r>
          </w:p>
        </w:tc>
        <w:tc>
          <w:tcPr>
            <w:tcW w:w="1406" w:type="dxa"/>
            <w:vAlign w:val="center"/>
          </w:tcPr>
          <w:p w14:paraId="5243CDE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E3EA42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2D585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212F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4B0FE0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B91FF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363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527" w:type="dxa"/>
            <w:vAlign w:val="center"/>
          </w:tcPr>
          <w:p w14:paraId="03890D5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73E9" w14:textId="42B106FA" w:rsidR="00475F5D" w:rsidRPr="006C6B6F" w:rsidRDefault="00EC7A40" w:rsidP="00EC7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406" w:type="dxa"/>
            <w:vAlign w:val="center"/>
          </w:tcPr>
          <w:p w14:paraId="6D5879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628C5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2EDC2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BFC3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33072A6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50E45B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1A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27" w:type="dxa"/>
            <w:vAlign w:val="center"/>
          </w:tcPr>
          <w:p w14:paraId="24D26EB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F7F1" w14:textId="7A57867B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65AAA3A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E54317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AF4E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31F9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219D79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4AB0F0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D595" w14:textId="2FC22DFB" w:rsidR="00475F5D" w:rsidRPr="006C6B6F" w:rsidRDefault="00EC7A4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zosnek</w:t>
            </w:r>
          </w:p>
        </w:tc>
        <w:tc>
          <w:tcPr>
            <w:tcW w:w="527" w:type="dxa"/>
            <w:vAlign w:val="center"/>
          </w:tcPr>
          <w:p w14:paraId="50ED99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7F38" w14:textId="453551FD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6" w:type="dxa"/>
            <w:vAlign w:val="center"/>
          </w:tcPr>
          <w:p w14:paraId="4D8D55B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1E4D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144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FDEA7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9F9E0F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47174D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BDE34" w14:textId="67EC25A7" w:rsidR="00475F5D" w:rsidRPr="006C6B6F" w:rsidRDefault="00EC7A4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O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górek</w:t>
            </w:r>
          </w:p>
        </w:tc>
        <w:tc>
          <w:tcPr>
            <w:tcW w:w="527" w:type="dxa"/>
            <w:vAlign w:val="center"/>
          </w:tcPr>
          <w:p w14:paraId="19A865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AC5C" w14:textId="29CB5530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539381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28945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039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28B6C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1F1FFF0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22374A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D7EBA" w14:textId="22CB4F2B" w:rsidR="00475F5D" w:rsidRPr="006C6B6F" w:rsidRDefault="00EC7A4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ieczarki</w:t>
            </w:r>
          </w:p>
        </w:tc>
        <w:tc>
          <w:tcPr>
            <w:tcW w:w="527" w:type="dxa"/>
            <w:vAlign w:val="center"/>
          </w:tcPr>
          <w:p w14:paraId="583380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6E7D" w14:textId="07F6FA8E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789E8D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A164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1B73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2E79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980D20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BF43AE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5A4C4" w14:textId="24E163F9" w:rsidR="00475F5D" w:rsidRPr="006C6B6F" w:rsidRDefault="00EC7A4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27" w:type="dxa"/>
            <w:vAlign w:val="center"/>
          </w:tcPr>
          <w:p w14:paraId="590EB7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B587" w14:textId="6650FB84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06" w:type="dxa"/>
            <w:vAlign w:val="center"/>
          </w:tcPr>
          <w:p w14:paraId="1DA5C6A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BC38B0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B95D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45600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A1F9B8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E06B50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CC5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27" w:type="dxa"/>
            <w:vAlign w:val="center"/>
          </w:tcPr>
          <w:p w14:paraId="205F06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447C" w14:textId="3299045E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6" w:type="dxa"/>
            <w:vAlign w:val="center"/>
          </w:tcPr>
          <w:p w14:paraId="122D2FB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8BBA2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72032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EFA87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41390E32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199E54E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BC0A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27" w:type="dxa"/>
            <w:vAlign w:val="center"/>
          </w:tcPr>
          <w:p w14:paraId="2B8A193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1675" w14:textId="1E7FD5C3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346B866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C10200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A92A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C86E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5321C286" w14:textId="77777777" w:rsidTr="00910A07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4E2625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BE28236" w14:textId="77777777" w:rsidR="00475F5D" w:rsidRPr="00957344" w:rsidRDefault="00475F5D" w:rsidP="00910A0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BAA21B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8DC49F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0F46F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07E3F" w14:textId="77777777" w:rsidR="00475F5D" w:rsidRDefault="00475F5D" w:rsidP="00475F5D"/>
    <w:p w14:paraId="7FEFD681" w14:textId="77777777" w:rsidR="00475F5D" w:rsidRDefault="00475F5D" w:rsidP="00475F5D">
      <w:pPr>
        <w:suppressAutoHyphens w:val="0"/>
        <w:spacing w:after="160" w:line="259" w:lineRule="auto"/>
      </w:pPr>
    </w:p>
    <w:p w14:paraId="2F051C0F" w14:textId="77777777" w:rsidR="00475F5D" w:rsidRPr="00A565AB" w:rsidRDefault="00475F5D" w:rsidP="00475F5D">
      <w:pPr>
        <w:suppressAutoHyphens w:val="0"/>
        <w:spacing w:after="160" w:line="259" w:lineRule="auto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</w:t>
      </w:r>
      <w:r w:rsidRPr="006C6B6F">
        <w:rPr>
          <w:b/>
          <w:bCs/>
        </w:rPr>
        <w:t xml:space="preserve"> (</w:t>
      </w:r>
      <w:r>
        <w:rPr>
          <w:b/>
          <w:bCs/>
        </w:rPr>
        <w:t>ziemniaki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 magazynu żywnościowego Aresztu Śledczego w Olsztynie</w:t>
      </w:r>
      <w:r>
        <w:rPr>
          <w:b/>
          <w:bCs/>
        </w:rPr>
        <w:t>)</w:t>
      </w:r>
    </w:p>
    <w:p w14:paraId="72123567" w14:textId="77777777" w:rsidR="00475F5D" w:rsidRPr="006C6B6F" w:rsidRDefault="00475F5D" w:rsidP="00475F5D">
      <w:pPr>
        <w:jc w:val="center"/>
        <w:rPr>
          <w:b/>
          <w:bCs/>
        </w:rPr>
      </w:pP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418"/>
        <w:gridCol w:w="1235"/>
        <w:gridCol w:w="1499"/>
        <w:gridCol w:w="838"/>
        <w:gridCol w:w="1538"/>
      </w:tblGrid>
      <w:tr w:rsidR="00475F5D" w14:paraId="09F61EDF" w14:textId="77777777" w:rsidTr="00910A07">
        <w:trPr>
          <w:trHeight w:val="559"/>
        </w:trPr>
        <w:tc>
          <w:tcPr>
            <w:tcW w:w="519" w:type="dxa"/>
          </w:tcPr>
          <w:p w14:paraId="3F9794F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14:paraId="353AE54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14:paraId="2F7BBAC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14:paraId="38BA1FAB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35" w:type="dxa"/>
          </w:tcPr>
          <w:p w14:paraId="575DAAC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14:paraId="3F6C7A7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14:paraId="3FA3049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14:paraId="6BF3FB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23EF5F2" w14:textId="77777777" w:rsidTr="00910A07">
        <w:trPr>
          <w:trHeight w:val="376"/>
        </w:trPr>
        <w:tc>
          <w:tcPr>
            <w:tcW w:w="519" w:type="dxa"/>
            <w:vAlign w:val="center"/>
          </w:tcPr>
          <w:p w14:paraId="420B0A7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F6B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34" w:type="dxa"/>
            <w:vAlign w:val="center"/>
          </w:tcPr>
          <w:p w14:paraId="130F734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0A43" w14:textId="221D45BC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49 000</w:t>
            </w:r>
          </w:p>
        </w:tc>
        <w:tc>
          <w:tcPr>
            <w:tcW w:w="1235" w:type="dxa"/>
            <w:vAlign w:val="center"/>
          </w:tcPr>
          <w:p w14:paraId="1284914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2C5D1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9F914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3A028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C52A230" w14:textId="77777777" w:rsidTr="00910A07">
        <w:trPr>
          <w:trHeight w:val="376"/>
        </w:trPr>
        <w:tc>
          <w:tcPr>
            <w:tcW w:w="4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6DFBE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FFE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D84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CFEF1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3DEA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24D145" w14:textId="77777777" w:rsidR="00475F5D" w:rsidRDefault="00475F5D" w:rsidP="00475F5D">
      <w:pPr>
        <w:suppressAutoHyphens w:val="0"/>
        <w:spacing w:after="160" w:line="259" w:lineRule="auto"/>
        <w:rPr>
          <w:b/>
          <w:bCs/>
        </w:rPr>
      </w:pPr>
    </w:p>
    <w:p w14:paraId="747D28FE" w14:textId="77777777" w:rsidR="00475F5D" w:rsidRDefault="00475F5D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2B57AB12" w14:textId="77777777" w:rsidR="001938BF" w:rsidRDefault="001938BF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11CEDA3F" w14:textId="77777777" w:rsidR="001938BF" w:rsidRDefault="001938BF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12F309CE" w14:textId="77777777" w:rsidR="001938BF" w:rsidRDefault="001938BF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7A688331" w14:textId="77777777" w:rsidR="001938BF" w:rsidRDefault="001938BF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78244CA9" w14:textId="77777777" w:rsidR="001938BF" w:rsidRDefault="001938BF" w:rsidP="00475F5D">
      <w:pPr>
        <w:suppressAutoHyphens w:val="0"/>
        <w:spacing w:after="160" w:line="259" w:lineRule="auto"/>
        <w:jc w:val="center"/>
        <w:rPr>
          <w:b/>
          <w:bCs/>
        </w:rPr>
      </w:pPr>
    </w:p>
    <w:p w14:paraId="009A8BD1" w14:textId="167DEE1B" w:rsidR="00475F5D" w:rsidRPr="00267FB1" w:rsidRDefault="00475F5D" w:rsidP="00475F5D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III</w:t>
      </w:r>
      <w:r w:rsidRPr="006C6B6F">
        <w:rPr>
          <w:b/>
          <w:bCs/>
        </w:rPr>
        <w:t xml:space="preserve"> (</w:t>
      </w:r>
      <w:r>
        <w:rPr>
          <w:b/>
          <w:bCs/>
        </w:rPr>
        <w:t>owoce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43F28800" w14:textId="77777777" w:rsidR="00475F5D" w:rsidRPr="006C6B6F" w:rsidRDefault="00475F5D" w:rsidP="00475F5D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5C67D306" w14:textId="77777777" w:rsidTr="00910A07">
        <w:tc>
          <w:tcPr>
            <w:tcW w:w="526" w:type="dxa"/>
          </w:tcPr>
          <w:p w14:paraId="4A582EE2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40B72F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36461F8F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B3582C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0EE6A6E5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19D652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E3F3BD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6AE7DF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97622D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1617658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7F1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27" w:type="dxa"/>
            <w:vAlign w:val="center"/>
          </w:tcPr>
          <w:p w14:paraId="4D7DDAF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E2A4" w14:textId="400E74D9" w:rsidR="00475F5D" w:rsidRPr="006C6B6F" w:rsidRDefault="00EC7A40" w:rsidP="0091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406" w:type="dxa"/>
            <w:vAlign w:val="center"/>
          </w:tcPr>
          <w:p w14:paraId="6A71996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16C69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D04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3313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145A4AD" w14:textId="77777777" w:rsidTr="00910A07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2277F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99A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12BE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0D531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A93D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FAE50" w14:textId="77777777" w:rsidR="00475F5D" w:rsidRDefault="00475F5D" w:rsidP="00475F5D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C7EE9D6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E7A28DF" w14:textId="7AF743E9" w:rsidR="001938BF" w:rsidRPr="001938BF" w:rsidRDefault="00475F5D" w:rsidP="001938B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475F5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B6923C" w14:textId="77777777" w:rsidR="00475F5D" w:rsidRPr="00624D4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C14E5FB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58C7B462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0600A84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80278A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279E52C" w14:textId="79E15639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5D877D5A" w14:textId="77777777" w:rsidR="001938BF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8AD3F16" w14:textId="77777777" w:rsidR="001938BF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BCA1F4E" w14:textId="77777777" w:rsidR="001938BF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1E13699" w14:textId="77777777" w:rsidR="001938BF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0E18031" w14:textId="77777777" w:rsidR="001938BF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63B485F" w14:textId="77777777" w:rsidR="001938BF" w:rsidRPr="00624D4D" w:rsidRDefault="001938BF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959C3F1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Pr="002A45B0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lastRenderedPageBreak/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6DDF17" w14:textId="77777777" w:rsidR="00475F5D" w:rsidRPr="00AE1E88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E85025C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2FB86607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02EF5E1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5CC0D591" w14:textId="77777777" w:rsidR="00475F5D" w:rsidRDefault="00475F5D" w:rsidP="00475F5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CCE1415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8E565DC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5381890E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B73B9A6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1A5EDCC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5A07271" w14:textId="77777777" w:rsidR="00475F5D" w:rsidRPr="00AE1E88" w:rsidRDefault="00475F5D" w:rsidP="00475F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17532FE5" w14:textId="77777777" w:rsidR="00475F5D" w:rsidRDefault="00475F5D" w:rsidP="00475F5D">
      <w:pPr>
        <w:suppressAutoHyphens w:val="0"/>
        <w:spacing w:after="160" w:line="259" w:lineRule="auto"/>
      </w:pP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2A66" w14:textId="77777777" w:rsidR="00291B94" w:rsidRDefault="00291B94">
      <w:r>
        <w:separator/>
      </w:r>
    </w:p>
  </w:endnote>
  <w:endnote w:type="continuationSeparator" w:id="0">
    <w:p w14:paraId="132E0095" w14:textId="77777777" w:rsidR="00291B94" w:rsidRDefault="0029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640420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640420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64042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B1B6" w14:textId="77777777" w:rsidR="00291B94" w:rsidRDefault="00291B94">
      <w:r>
        <w:separator/>
      </w:r>
    </w:p>
  </w:footnote>
  <w:footnote w:type="continuationSeparator" w:id="0">
    <w:p w14:paraId="34ACA9AA" w14:textId="77777777" w:rsidR="00291B94" w:rsidRDefault="0029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0F3C96"/>
    <w:rsid w:val="001938BF"/>
    <w:rsid w:val="002522F9"/>
    <w:rsid w:val="00291B94"/>
    <w:rsid w:val="00475F5D"/>
    <w:rsid w:val="00640420"/>
    <w:rsid w:val="00EC6F70"/>
    <w:rsid w:val="00E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1116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3</cp:revision>
  <dcterms:created xsi:type="dcterms:W3CDTF">2023-04-13T07:26:00Z</dcterms:created>
  <dcterms:modified xsi:type="dcterms:W3CDTF">2023-09-27T09:45:00Z</dcterms:modified>
</cp:coreProperties>
</file>