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  <w:bookmarkStart w:id="0" w:name="_GoBack"/>
    </w:p>
    <w:bookmarkEnd w:id="0"/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56C8F906" w:rsidR="0061303C" w:rsidRPr="00FE17EE" w:rsidRDefault="00365652" w:rsidP="00FE17EE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na dostawę</w:t>
      </w:r>
      <w:r w:rsidR="00FE17EE" w:rsidRPr="00FE17EE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>systemu zarządzania ruchem</w:t>
      </w:r>
      <w:r w:rsidR="00FE17EE" w:rsidRPr="00FE17EE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>pn.:</w:t>
      </w:r>
      <w:r w:rsidR="00416486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</w:t>
      </w:r>
      <w:r w:rsidR="00416486" w:rsidRPr="00416486">
        <w:rPr>
          <w:rFonts w:ascii="Arial" w:eastAsia="Calibri" w:hAnsi="Arial" w:cs="Arial"/>
          <w:b/>
          <w:color w:val="000000"/>
          <w:sz w:val="24"/>
          <w:lang w:eastAsia="en-US"/>
        </w:rPr>
        <w:t>Budowa odcinkowego pomiaru prędkości w tunelu pod Świną w Świnoujściu w formule zaprojektuj i</w:t>
      </w:r>
      <w:r w:rsidR="00416486">
        <w:rPr>
          <w:rFonts w:ascii="Arial" w:eastAsia="Calibri" w:hAnsi="Arial" w:cs="Arial"/>
          <w:b/>
          <w:color w:val="000000"/>
          <w:sz w:val="24"/>
          <w:lang w:eastAsia="en-US"/>
        </w:rPr>
        <w:t> </w:t>
      </w:r>
      <w:r w:rsidR="00416486" w:rsidRPr="00416486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wybuduj”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A718C80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INFORMACJA DOTYCZĄCA DOSTĘPU DO PODMIOTOWYCH ŚRODKÓW DOWODOWYCH:</w:t>
      </w:r>
    </w:p>
    <w:p w14:paraId="18148DFE" w14:textId="70823EB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>
        <w:rPr>
          <w:rFonts w:ascii="Arial" w:hAnsi="Arial" w:cs="Arial"/>
          <w:sz w:val="24"/>
          <w:lang w:eastAsia="en-US"/>
        </w:rPr>
        <w:t xml:space="preserve"> </w:t>
      </w:r>
      <w:r w:rsidRPr="009C2D13">
        <w:rPr>
          <w:rFonts w:ascii="Arial" w:hAnsi="Arial" w:cs="Arial"/>
          <w:sz w:val="24"/>
          <w:lang w:eastAsia="en-US"/>
        </w:rPr>
        <w:t>1) ...........................................................................................</w:t>
      </w:r>
      <w:r w:rsidR="00EE6008">
        <w:rPr>
          <w:rFonts w:ascii="Arial" w:hAnsi="Arial" w:cs="Arial"/>
          <w:sz w:val="24"/>
          <w:lang w:eastAsia="en-US"/>
        </w:rPr>
        <w:t>............</w:t>
      </w:r>
    </w:p>
    <w:p w14:paraId="6798089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4E8E4EF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4791A59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4E70ABDB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233AB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4DA5" w14:textId="77777777" w:rsidR="00B879B9" w:rsidRDefault="00B879B9" w:rsidP="00413C1B">
      <w:pPr>
        <w:spacing w:after="0" w:line="240" w:lineRule="auto"/>
      </w:pPr>
      <w:r>
        <w:separator/>
      </w:r>
    </w:p>
  </w:endnote>
  <w:endnote w:type="continuationSeparator" w:id="0">
    <w:p w14:paraId="3A429D13" w14:textId="77777777" w:rsidR="00B879B9" w:rsidRDefault="00B879B9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B14E" w14:textId="77777777" w:rsidR="00B879B9" w:rsidRDefault="00B879B9" w:rsidP="00413C1B">
      <w:pPr>
        <w:spacing w:after="0" w:line="240" w:lineRule="auto"/>
      </w:pPr>
      <w:r>
        <w:separator/>
      </w:r>
    </w:p>
  </w:footnote>
  <w:footnote w:type="continuationSeparator" w:id="0">
    <w:p w14:paraId="759EA608" w14:textId="77777777" w:rsidR="00B879B9" w:rsidRDefault="00B879B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Pr="00416486" w:rsidRDefault="00F709A0" w:rsidP="00AD7A19">
    <w:pPr>
      <w:pStyle w:val="Nagwek"/>
      <w:jc w:val="right"/>
      <w:rPr>
        <w:rFonts w:ascii="Arial" w:hAnsi="Arial" w:cs="Arial"/>
      </w:rPr>
    </w:pPr>
  </w:p>
  <w:p w14:paraId="4BAF4464" w14:textId="07E3B12C" w:rsidR="00AD7A19" w:rsidRPr="00416486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416486">
      <w:rPr>
        <w:rFonts w:ascii="Arial" w:hAnsi="Arial" w:cs="Arial"/>
        <w:b/>
        <w:sz w:val="20"/>
        <w:szCs w:val="20"/>
      </w:rPr>
      <w:t xml:space="preserve">Załącznik nr </w:t>
    </w:r>
    <w:r w:rsidR="00FE17EE" w:rsidRPr="00416486">
      <w:rPr>
        <w:rFonts w:ascii="Arial" w:hAnsi="Arial" w:cs="Arial"/>
        <w:b/>
        <w:sz w:val="20"/>
        <w:szCs w:val="20"/>
      </w:rPr>
      <w:t>1</w:t>
    </w:r>
    <w:r w:rsidR="00CD7A13">
      <w:rPr>
        <w:rFonts w:ascii="Arial" w:hAnsi="Arial" w:cs="Arial"/>
        <w:b/>
        <w:sz w:val="20"/>
        <w:szCs w:val="20"/>
      </w:rPr>
      <w:t>0</w:t>
    </w:r>
    <w:r w:rsidRPr="00416486">
      <w:rPr>
        <w:rFonts w:ascii="Arial" w:hAnsi="Arial" w:cs="Arial"/>
        <w:b/>
        <w:sz w:val="20"/>
        <w:szCs w:val="20"/>
      </w:rPr>
      <w:t xml:space="preserve"> do SWZ BZP.271.1.</w:t>
    </w:r>
    <w:r w:rsidR="001F54C6" w:rsidRPr="00416486">
      <w:rPr>
        <w:rFonts w:ascii="Arial" w:hAnsi="Arial" w:cs="Arial"/>
        <w:b/>
        <w:sz w:val="20"/>
        <w:szCs w:val="20"/>
      </w:rPr>
      <w:t>46</w:t>
    </w:r>
    <w:r w:rsidRPr="00416486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4C6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233AB"/>
    <w:rsid w:val="00353CB4"/>
    <w:rsid w:val="00365652"/>
    <w:rsid w:val="0037210C"/>
    <w:rsid w:val="00390293"/>
    <w:rsid w:val="003B4397"/>
    <w:rsid w:val="004125EA"/>
    <w:rsid w:val="00413C1B"/>
    <w:rsid w:val="00416486"/>
    <w:rsid w:val="00447915"/>
    <w:rsid w:val="004666F3"/>
    <w:rsid w:val="005146F0"/>
    <w:rsid w:val="00525770"/>
    <w:rsid w:val="00531E91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37498"/>
    <w:rsid w:val="00B63412"/>
    <w:rsid w:val="00B83DE3"/>
    <w:rsid w:val="00B84D50"/>
    <w:rsid w:val="00B879B9"/>
    <w:rsid w:val="00BD7A45"/>
    <w:rsid w:val="00BF419F"/>
    <w:rsid w:val="00C2738D"/>
    <w:rsid w:val="00C54FE5"/>
    <w:rsid w:val="00C564D9"/>
    <w:rsid w:val="00C72067"/>
    <w:rsid w:val="00C72FBD"/>
    <w:rsid w:val="00CA177F"/>
    <w:rsid w:val="00CA5DE7"/>
    <w:rsid w:val="00CA5EC4"/>
    <w:rsid w:val="00CB197C"/>
    <w:rsid w:val="00CB505C"/>
    <w:rsid w:val="00CC662E"/>
    <w:rsid w:val="00CD7A13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6336-187B-44E3-94C5-32CEE023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7</cp:revision>
  <dcterms:created xsi:type="dcterms:W3CDTF">2022-10-31T15:14:00Z</dcterms:created>
  <dcterms:modified xsi:type="dcterms:W3CDTF">2023-01-23T14:41:00Z</dcterms:modified>
</cp:coreProperties>
</file>