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A58" w:rsidRPr="00F17A58" w:rsidRDefault="00F17A58" w:rsidP="00F17A58">
      <w:pPr>
        <w:keepNext/>
        <w:numPr>
          <w:ilvl w:val="0"/>
          <w:numId w:val="12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F17A58">
        <w:rPr>
          <w:rFonts w:ascii="Arial" w:eastAsia="MS Gothic" w:hAnsi="Arial" w:cs="Arial"/>
          <w:b/>
          <w:bCs/>
          <w:szCs w:val="22"/>
        </w:rPr>
        <w:t>załącznik nr 1.6 do Specyfikacji Warunków Zamówienia</w:t>
      </w:r>
    </w:p>
    <w:p w:rsidR="00F17A58" w:rsidRPr="00F17A58" w:rsidRDefault="00F17A58" w:rsidP="00F17A58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F17A5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Rz.271.5.2023</w:t>
      </w:r>
    </w:p>
    <w:p w:rsidR="00F17A58" w:rsidRPr="00F17A58" w:rsidRDefault="00F17A58" w:rsidP="00F17A58">
      <w:pPr>
        <w:overflowPunct/>
        <w:spacing w:before="113" w:after="113" w:line="276" w:lineRule="auto"/>
        <w:jc w:val="center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F17A5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F17A5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F17A5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  <w:r w:rsidRPr="00F17A5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br/>
        <w:t>w przypadku zaoferowania produktu równoważnego</w:t>
      </w:r>
    </w:p>
    <w:p w:rsidR="00F17A58" w:rsidRPr="00F17A58" w:rsidRDefault="00F17A58" w:rsidP="00F17A58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F17A58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3967" type="#_x0000_t75" style="width:240.75pt;height:57pt" o:ole="">
            <v:imagedata r:id="rId8" o:title=""/>
          </v:shape>
          <w:control r:id="rId9" w:name="unnamed06" w:shapeid="_x0000_i3967"/>
        </w:object>
      </w:r>
    </w:p>
    <w:p w:rsidR="00F17A58" w:rsidRPr="00F17A58" w:rsidRDefault="00F17A58" w:rsidP="00F17A58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F17A58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F17A58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F17A58">
        <w:rPr>
          <w:rFonts w:ascii="Arial" w:eastAsia="Times New Roman" w:hAnsi="Arial" w:cs="Arial"/>
          <w:sz w:val="20"/>
          <w:szCs w:val="20"/>
        </w:rPr>
        <w:t>)</w:t>
      </w:r>
    </w:p>
    <w:p w:rsidR="00F17A58" w:rsidRPr="00F17A58" w:rsidRDefault="00F17A58" w:rsidP="00F17A58">
      <w:pPr>
        <w:overflowPunct/>
        <w:spacing w:before="57" w:after="0" w:line="276" w:lineRule="auto"/>
        <w:ind w:right="5953"/>
        <w:rPr>
          <w:rFonts w:ascii="Arial" w:eastAsia="Times New Roman" w:hAnsi="Arial" w:cs="Arial"/>
          <w:sz w:val="20"/>
          <w:szCs w:val="20"/>
        </w:rPr>
      </w:pPr>
      <w:r w:rsidRPr="00F17A58">
        <w:rPr>
          <w:rFonts w:ascii="Arial" w:eastAsia="Times New Roman" w:hAnsi="Arial" w:cs="Arial"/>
          <w:sz w:val="20"/>
          <w:szCs w:val="20"/>
        </w:rPr>
        <w:t>Reprezentowany przez:</w:t>
      </w:r>
    </w:p>
    <w:p w:rsidR="00F17A58" w:rsidRPr="00F17A58" w:rsidRDefault="00F17A58" w:rsidP="00F17A58">
      <w:pPr>
        <w:overflowPunct/>
        <w:spacing w:before="57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F17A58">
        <w:rPr>
          <w:rFonts w:ascii="Arial" w:eastAsia="Times New Roman" w:hAnsi="Arial" w:cs="Arial"/>
          <w:b/>
          <w:bCs/>
          <w:sz w:val="20"/>
          <w:szCs w:val="20"/>
        </w:rPr>
        <w:object w:dxaOrig="225" w:dyaOrig="225">
          <v:shape id="_x0000_i3966" type="#_x0000_t75" style="width:240.75pt;height:19.5pt" o:ole="">
            <v:imagedata r:id="rId10" o:title=""/>
          </v:shape>
          <w:control r:id="rId11" w:name="unnamed15" w:shapeid="_x0000_i3966"/>
        </w:object>
      </w:r>
      <w:r w:rsidRPr="00F17A58">
        <w:rPr>
          <w:rFonts w:ascii="Arial" w:eastAsia="Times New Roman" w:hAnsi="Arial" w:cs="Arial"/>
          <w:sz w:val="20"/>
          <w:szCs w:val="20"/>
        </w:rPr>
        <w:t>(imię, nazwisko, stanowisko/podstawa do reprezentacji)</w:t>
      </w:r>
    </w:p>
    <w:p w:rsidR="00F17A58" w:rsidRPr="00F17A58" w:rsidRDefault="00F17A58" w:rsidP="00F17A58">
      <w:pPr>
        <w:keepNext/>
        <w:numPr>
          <w:ilvl w:val="1"/>
          <w:numId w:val="12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F17A58">
        <w:rPr>
          <w:rFonts w:ascii="Arial" w:eastAsia="MS Gothic" w:hAnsi="Arial" w:cs="Arial"/>
          <w:b/>
          <w:bCs/>
          <w:spacing w:val="40"/>
          <w:sz w:val="26"/>
          <w:szCs w:val="26"/>
        </w:rPr>
        <w:t>Wykaz zaoferowanego produktu równoważnego</w:t>
      </w:r>
      <w:r w:rsidRPr="00F17A58">
        <w:rPr>
          <w:rFonts w:ascii="Arial" w:eastAsia="MS Gothic" w:hAnsi="Arial" w:cs="Arial"/>
          <w:b/>
          <w:bCs/>
          <w:spacing w:val="40"/>
          <w:sz w:val="26"/>
          <w:szCs w:val="26"/>
        </w:rPr>
        <w:br/>
        <w:t>Oprawa parkowa TYP 3</w:t>
      </w:r>
    </w:p>
    <w:p w:rsidR="00F17A58" w:rsidRPr="00F17A58" w:rsidRDefault="00F17A58" w:rsidP="00F17A58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F17A58">
        <w:rPr>
          <w:rFonts w:ascii="Arial" w:hAnsi="Arial" w:cs="Arial"/>
          <w:b/>
          <w:bCs/>
          <w:szCs w:val="22"/>
        </w:rPr>
        <w:t xml:space="preserve">Dokument w przypadku jego niezłożenia, złożenia z błędami lub niekompletnego, nie podlega uzupełnieniu na podstawie ustawy </w:t>
      </w:r>
      <w:proofErr w:type="spellStart"/>
      <w:r w:rsidRPr="00F17A58">
        <w:rPr>
          <w:rFonts w:ascii="Arial" w:hAnsi="Arial" w:cs="Arial"/>
          <w:b/>
          <w:bCs/>
          <w:szCs w:val="22"/>
        </w:rPr>
        <w:t>Pzp</w:t>
      </w:r>
      <w:proofErr w:type="spellEnd"/>
      <w:r w:rsidRPr="00F17A58">
        <w:rPr>
          <w:rFonts w:ascii="Arial" w:hAnsi="Arial" w:cs="Arial"/>
          <w:b/>
          <w:bCs/>
          <w:szCs w:val="22"/>
        </w:rPr>
        <w:t xml:space="preserve">. Oferta wykonawcy, który nie złoży tego dokumentu, złoży z błędami lub niekompletny podlegać będzie odrzuceniu na podstawie art. 226 ust. 1 pkt 5 ustawy </w:t>
      </w:r>
      <w:proofErr w:type="spellStart"/>
      <w:r w:rsidRPr="00F17A58">
        <w:rPr>
          <w:rFonts w:ascii="Arial" w:hAnsi="Arial" w:cs="Arial"/>
          <w:b/>
          <w:bCs/>
          <w:szCs w:val="22"/>
        </w:rPr>
        <w:t>Pzp</w:t>
      </w:r>
      <w:proofErr w:type="spellEnd"/>
      <w:r w:rsidRPr="00F17A58">
        <w:rPr>
          <w:rFonts w:ascii="Arial" w:hAnsi="Arial" w:cs="Arial"/>
          <w:b/>
          <w:bCs/>
          <w:szCs w:val="22"/>
        </w:rPr>
        <w:t xml:space="preserve"> – jej treść jest niezgodna z warunkami zamówienia, z zastrzeżeniem art. 223 ust. 2 pkt 3 ustawy </w:t>
      </w:r>
      <w:proofErr w:type="spellStart"/>
      <w:r w:rsidRPr="00F17A58">
        <w:rPr>
          <w:rFonts w:ascii="Arial" w:hAnsi="Arial" w:cs="Arial"/>
          <w:b/>
          <w:bCs/>
          <w:szCs w:val="22"/>
        </w:rPr>
        <w:t>Pzp</w:t>
      </w:r>
      <w:proofErr w:type="spellEnd"/>
      <w:r w:rsidRPr="00F17A58">
        <w:rPr>
          <w:rFonts w:ascii="Arial" w:hAnsi="Arial" w:cs="Arial"/>
          <w:b/>
          <w:bCs/>
          <w:szCs w:val="22"/>
        </w:rPr>
        <w:t>.</w:t>
      </w:r>
    </w:p>
    <w:p w:rsidR="00F17A58" w:rsidRPr="00F17A58" w:rsidRDefault="00F17A58" w:rsidP="00F17A58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F17A58">
        <w:rPr>
          <w:rFonts w:ascii="Arial" w:hAnsi="Arial" w:cs="Arial"/>
          <w:b/>
          <w:bCs/>
          <w:szCs w:val="22"/>
        </w:rPr>
        <w:t>Przedmiot zamówienia: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>Remont systemu oświetlenia drogowego na terenie Gminy Miejskiej Legionowo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F17A58">
        <w:rPr>
          <w:rFonts w:ascii="Arial" w:hAnsi="Arial" w:cs="Arial"/>
          <w:b/>
          <w:bCs/>
          <w:szCs w:val="22"/>
        </w:rPr>
        <w:t>Zamawiający: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>Gmina Miejska Legionowo – Urząd Miasta Legionowo</w:t>
      </w:r>
    </w:p>
    <w:p w:rsidR="00F17A58" w:rsidRPr="00F17A58" w:rsidRDefault="00F17A58" w:rsidP="00F17A58">
      <w:pPr>
        <w:overflowPunct/>
        <w:spacing w:before="283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>Producent oprawy</w:t>
      </w:r>
      <w:r w:rsidRPr="00F17A58">
        <w:rPr>
          <w:rFonts w:ascii="Arial" w:hAnsi="Arial" w:cs="Arial"/>
        </w:rPr>
        <w:object w:dxaOrig="225" w:dyaOrig="225">
          <v:shape id="_x0000_i3965" type="#_x0000_t75" style="width:482.25pt;height:19.5pt" o:ole="">
            <v:imagedata r:id="rId12" o:title=""/>
          </v:shape>
          <w:control r:id="rId13" w:name="unnamed78" w:shapeid="_x0000_i3965"/>
        </w:objec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>Nazwa oprawy (nazwa własna oprawy)</w:t>
      </w:r>
    </w:p>
    <w:p w:rsidR="00F17A58" w:rsidRPr="00F17A58" w:rsidRDefault="00F17A58" w:rsidP="00F17A58">
      <w:pPr>
        <w:overflowPunct/>
        <w:rPr>
          <w:rFonts w:ascii="Arial" w:hAnsi="Arial" w:cs="Arial"/>
        </w:rPr>
      </w:pPr>
      <w:r w:rsidRPr="00F17A58">
        <w:rPr>
          <w:rFonts w:ascii="Arial" w:hAnsi="Arial" w:cs="Arial"/>
          <w:b/>
          <w:bCs/>
        </w:rPr>
        <w:object w:dxaOrig="225" w:dyaOrig="225">
          <v:shape id="_x0000_i3964" type="#_x0000_t75" style="width:482.25pt;height:19.5pt" o:ole="">
            <v:imagedata r:id="rId14" o:title=""/>
          </v:shape>
          <w:control r:id="rId15" w:name="unnamed79" w:shapeid="_x0000_i3964"/>
        </w:object>
      </w:r>
    </w:p>
    <w:p w:rsidR="00F17A58" w:rsidRPr="00F17A58" w:rsidRDefault="00F17A58" w:rsidP="00F17A58">
      <w:pPr>
        <w:overflowPunct/>
        <w:spacing w:before="283" w:after="0" w:line="276" w:lineRule="auto"/>
        <w:rPr>
          <w:rFonts w:ascii="Arial" w:hAnsi="Arial" w:cs="Arial"/>
        </w:rPr>
      </w:pPr>
      <w:r w:rsidRPr="00F17A58">
        <w:rPr>
          <w:rFonts w:ascii="Arial" w:hAnsi="Arial" w:cs="Arial"/>
        </w:rPr>
        <w:t>Rysunek poglądowy: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  <w:noProof/>
          <w:szCs w:val="22"/>
          <w:lang w:eastAsia="pl-PL" w:bidi="ar-SA"/>
        </w:rPr>
        <w:drawing>
          <wp:inline distT="0" distB="0" distL="0" distR="0" wp14:anchorId="3BB2FB30" wp14:editId="5C5B30FC">
            <wp:extent cx="1415415" cy="1440180"/>
            <wp:effectExtent l="0" t="0" r="0" b="0"/>
            <wp:docPr id="4" name="Obraz 10" descr="schemat i cechy wzornicze oprawy typu trzec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0" descr="schemat i cechy wzornicze oprawy typu trzeciego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7A58">
        <w:rPr>
          <w:rFonts w:ascii="Arial" w:hAnsi="Arial" w:cs="Arial"/>
          <w:szCs w:val="22"/>
        </w:rPr>
        <w:t xml:space="preserve"> Wymiary </w:t>
      </w:r>
      <w:proofErr w:type="spellStart"/>
      <w:r w:rsidRPr="00F17A58">
        <w:rPr>
          <w:rFonts w:ascii="Arial" w:hAnsi="Arial" w:cs="Arial"/>
          <w:szCs w:val="22"/>
        </w:rPr>
        <w:t>AxBxC</w:t>
      </w:r>
      <w:proofErr w:type="spellEnd"/>
      <w:r w:rsidRPr="00F17A58">
        <w:rPr>
          <w:rFonts w:ascii="Arial" w:hAnsi="Arial" w:cs="Arial"/>
          <w:szCs w:val="22"/>
        </w:rPr>
        <w:t xml:space="preserve"> (mm): 650x650x650</w:t>
      </w:r>
    </w:p>
    <w:p w:rsidR="00F17A58" w:rsidRPr="00F17A58" w:rsidRDefault="00F17A58" w:rsidP="00F17A58">
      <w:pPr>
        <w:numPr>
          <w:ilvl w:val="0"/>
          <w:numId w:val="23"/>
        </w:numPr>
        <w:overflowPunct/>
        <w:spacing w:before="283" w:after="0" w:line="276" w:lineRule="auto"/>
        <w:ind w:hanging="363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 xml:space="preserve">Materiał </w:t>
      </w:r>
      <w:proofErr w:type="spellStart"/>
      <w:r w:rsidRPr="00F17A58">
        <w:rPr>
          <w:rFonts w:ascii="Arial" w:hAnsi="Arial" w:cs="Arial"/>
          <w:szCs w:val="22"/>
        </w:rPr>
        <w:t>korpusu,pokrywy</w:t>
      </w:r>
      <w:proofErr w:type="spellEnd"/>
      <w:r w:rsidRPr="00F17A58">
        <w:rPr>
          <w:rFonts w:ascii="Arial" w:hAnsi="Arial" w:cs="Arial"/>
          <w:szCs w:val="22"/>
        </w:rPr>
        <w:t xml:space="preserve"> – aluminium malowane proszkowo na kolor wskazany przez zamawiającego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63" type="#_x0000_t75" style="width:8.25pt;height:24pt" o:ole="">
            <v:imagedata r:id="rId17" o:title=""/>
          </v:shape>
          <w:control r:id="rId18" w:name="Spełnia74" w:shapeid="_x0000_i3963"/>
        </w:object>
      </w:r>
      <w:r w:rsidRPr="00F17A58">
        <w:rPr>
          <w:rFonts w:ascii="Arial" w:hAnsi="Arial" w:cs="Arial"/>
          <w:szCs w:val="22"/>
        </w:rPr>
        <w:t xml:space="preserve"> Spełnia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62" type="#_x0000_t75" style="width:8.25pt;height:24pt" o:ole="">
            <v:imagedata r:id="rId19" o:title=""/>
          </v:shape>
          <w:control r:id="rId20" w:name="Nie spełnia74" w:shapeid="_x0000_i3962"/>
        </w:object>
      </w:r>
      <w:r w:rsidRPr="00F17A58">
        <w:rPr>
          <w:rFonts w:ascii="Arial" w:hAnsi="Arial" w:cs="Arial"/>
          <w:szCs w:val="22"/>
        </w:rPr>
        <w:t xml:space="preserve"> Nie spełnia</w:t>
      </w:r>
    </w:p>
    <w:p w:rsidR="00F17A58" w:rsidRPr="00F17A58" w:rsidRDefault="00F17A58" w:rsidP="00F17A58">
      <w:pPr>
        <w:numPr>
          <w:ilvl w:val="0"/>
          <w:numId w:val="23"/>
        </w:num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>Materiał klosza zewnętrznego – szkło hartowane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61" type="#_x0000_t75" style="width:8.25pt;height:24pt" o:ole="">
            <v:imagedata r:id="rId21" o:title=""/>
          </v:shape>
          <w:control r:id="rId22" w:name="Spełnia75" w:shapeid="_x0000_i3961"/>
        </w:object>
      </w:r>
      <w:r w:rsidRPr="00F17A58">
        <w:rPr>
          <w:rFonts w:ascii="Arial" w:hAnsi="Arial" w:cs="Arial"/>
          <w:szCs w:val="22"/>
        </w:rPr>
        <w:t xml:space="preserve"> Spełnia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60" type="#_x0000_t75" style="width:8.25pt;height:24pt" o:ole="">
            <v:imagedata r:id="rId23" o:title=""/>
          </v:shape>
          <w:control r:id="rId24" w:name="Nie spełnia75" w:shapeid="_x0000_i3960"/>
        </w:object>
      </w:r>
      <w:r w:rsidRPr="00F17A58">
        <w:rPr>
          <w:rFonts w:ascii="Arial" w:hAnsi="Arial" w:cs="Arial"/>
          <w:szCs w:val="22"/>
        </w:rPr>
        <w:t xml:space="preserve"> Nie spełnia</w:t>
      </w:r>
    </w:p>
    <w:p w:rsidR="00F17A58" w:rsidRPr="00F17A58" w:rsidRDefault="00F17A58" w:rsidP="00F17A58">
      <w:pPr>
        <w:numPr>
          <w:ilvl w:val="0"/>
          <w:numId w:val="23"/>
        </w:num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>Montaż na słupie o średnicy Ø60mm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59" type="#_x0000_t75" style="width:8.25pt;height:24pt" o:ole="">
            <v:imagedata r:id="rId25" o:title=""/>
          </v:shape>
          <w:control r:id="rId26" w:name="Spełnia76" w:shapeid="_x0000_i3959"/>
        </w:object>
      </w:r>
      <w:r w:rsidRPr="00F17A58">
        <w:rPr>
          <w:rFonts w:ascii="Arial" w:hAnsi="Arial" w:cs="Arial"/>
          <w:szCs w:val="22"/>
        </w:rPr>
        <w:t xml:space="preserve"> Spełnia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58" type="#_x0000_t75" style="width:8.25pt;height:24pt" o:ole="">
            <v:imagedata r:id="rId27" o:title=""/>
          </v:shape>
          <w:control r:id="rId28" w:name="Nie spełnia76" w:shapeid="_x0000_i3958"/>
        </w:object>
      </w:r>
      <w:r w:rsidRPr="00F17A58">
        <w:rPr>
          <w:rFonts w:ascii="Arial" w:hAnsi="Arial" w:cs="Arial"/>
          <w:szCs w:val="22"/>
        </w:rPr>
        <w:t xml:space="preserve"> Nie spełnia</w:t>
      </w:r>
    </w:p>
    <w:p w:rsidR="00F17A58" w:rsidRPr="00F17A58" w:rsidRDefault="00F17A58" w:rsidP="00F17A58">
      <w:pPr>
        <w:numPr>
          <w:ilvl w:val="0"/>
          <w:numId w:val="23"/>
        </w:num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>Stopień odporności klosza na uderzenia mechaniczne – IK08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57" type="#_x0000_t75" style="width:8.25pt;height:24pt" o:ole="">
            <v:imagedata r:id="rId29" o:title=""/>
          </v:shape>
          <w:control r:id="rId30" w:name="Spełnia77" w:shapeid="_x0000_i3957"/>
        </w:object>
      </w:r>
      <w:r w:rsidRPr="00F17A58">
        <w:rPr>
          <w:rFonts w:ascii="Arial" w:hAnsi="Arial" w:cs="Arial"/>
          <w:szCs w:val="22"/>
        </w:rPr>
        <w:t xml:space="preserve"> Spełnia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56" type="#_x0000_t75" style="width:8.25pt;height:24pt" o:ole="">
            <v:imagedata r:id="rId31" o:title=""/>
          </v:shape>
          <w:control r:id="rId32" w:name="Nie spełnia77" w:shapeid="_x0000_i3956"/>
        </w:object>
      </w:r>
      <w:r w:rsidRPr="00F17A58">
        <w:rPr>
          <w:rFonts w:ascii="Arial" w:hAnsi="Arial" w:cs="Arial"/>
          <w:szCs w:val="22"/>
        </w:rPr>
        <w:t xml:space="preserve"> Nie spełnia</w:t>
      </w:r>
    </w:p>
    <w:p w:rsidR="00F17A58" w:rsidRPr="00F17A58" w:rsidRDefault="00F17A58" w:rsidP="00F17A58">
      <w:pPr>
        <w:numPr>
          <w:ilvl w:val="0"/>
          <w:numId w:val="23"/>
        </w:num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>Szczelność komory optycznej – IP66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55" type="#_x0000_t75" style="width:8.25pt;height:24pt" o:ole="">
            <v:imagedata r:id="rId33" o:title=""/>
          </v:shape>
          <w:control r:id="rId34" w:name="Spełnia78" w:shapeid="_x0000_i3955"/>
        </w:object>
      </w:r>
      <w:r w:rsidRPr="00F17A58">
        <w:rPr>
          <w:rFonts w:ascii="Arial" w:hAnsi="Arial" w:cs="Arial"/>
          <w:szCs w:val="22"/>
        </w:rPr>
        <w:t xml:space="preserve"> Spełnia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54" type="#_x0000_t75" style="width:8.25pt;height:24pt" o:ole="">
            <v:imagedata r:id="rId35" o:title=""/>
          </v:shape>
          <w:control r:id="rId36" w:name="Nie spełnia78" w:shapeid="_x0000_i3954"/>
        </w:object>
      </w:r>
      <w:r w:rsidRPr="00F17A58">
        <w:rPr>
          <w:rFonts w:ascii="Arial" w:hAnsi="Arial" w:cs="Arial"/>
          <w:szCs w:val="22"/>
        </w:rPr>
        <w:t xml:space="preserve"> Nie spełnia</w:t>
      </w:r>
    </w:p>
    <w:p w:rsidR="00F17A58" w:rsidRPr="00F17A58" w:rsidRDefault="00F17A58" w:rsidP="00F17A58">
      <w:pPr>
        <w:numPr>
          <w:ilvl w:val="0"/>
          <w:numId w:val="23"/>
        </w:num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>Wygląd, styl i wielkość oprawy zgodny z cechami wzorniczymi pokazanymi na rysunku. Dopuszczalna tolerancja wymiarów ± 20% pod warunkiem zachowania proporcji oraz kształtu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53" type="#_x0000_t75" style="width:8.25pt;height:24pt" o:ole="">
            <v:imagedata r:id="rId37" o:title=""/>
          </v:shape>
          <w:control r:id="rId38" w:name="Spełnia79" w:shapeid="_x0000_i3953"/>
        </w:object>
      </w:r>
      <w:r w:rsidRPr="00F17A58">
        <w:rPr>
          <w:rFonts w:ascii="Arial" w:hAnsi="Arial" w:cs="Arial"/>
          <w:szCs w:val="22"/>
        </w:rPr>
        <w:t xml:space="preserve"> Spełnia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52" type="#_x0000_t75" style="width:8.25pt;height:24pt" o:ole="">
            <v:imagedata r:id="rId39" o:title=""/>
          </v:shape>
          <w:control r:id="rId40" w:name="Nie spełnia79" w:shapeid="_x0000_i3952"/>
        </w:object>
      </w:r>
      <w:r w:rsidRPr="00F17A58">
        <w:rPr>
          <w:rFonts w:ascii="Arial" w:hAnsi="Arial" w:cs="Arial"/>
          <w:szCs w:val="22"/>
        </w:rPr>
        <w:t xml:space="preserve"> Nie spełnia</w:t>
      </w:r>
    </w:p>
    <w:p w:rsidR="00F17A58" w:rsidRPr="00F17A58" w:rsidRDefault="00F17A58" w:rsidP="00F17A58">
      <w:pPr>
        <w:numPr>
          <w:ilvl w:val="0"/>
          <w:numId w:val="23"/>
        </w:num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 xml:space="preserve">Znamionowe napięcie zasilania 220-240 V / 50-60 </w:t>
      </w:r>
      <w:proofErr w:type="spellStart"/>
      <w:r w:rsidRPr="00F17A58">
        <w:rPr>
          <w:rFonts w:ascii="Arial" w:hAnsi="Arial" w:cs="Arial"/>
          <w:szCs w:val="22"/>
        </w:rPr>
        <w:t>Hz</w:t>
      </w:r>
      <w:proofErr w:type="spellEnd"/>
      <w:r w:rsidRPr="00F17A58">
        <w:rPr>
          <w:rFonts w:ascii="Arial" w:hAnsi="Arial" w:cs="Arial"/>
          <w:szCs w:val="22"/>
        </w:rPr>
        <w:t>, współczynnik mocy (PF) oprawy min. 0,93 dla znamionowego obciążenia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51" type="#_x0000_t75" style="width:8.25pt;height:24pt" o:ole="">
            <v:imagedata r:id="rId41" o:title=""/>
          </v:shape>
          <w:control r:id="rId42" w:name="Spełnia80" w:shapeid="_x0000_i3951"/>
        </w:object>
      </w:r>
      <w:r w:rsidRPr="00F17A58">
        <w:rPr>
          <w:rFonts w:ascii="Arial" w:hAnsi="Arial" w:cs="Arial"/>
          <w:szCs w:val="22"/>
        </w:rPr>
        <w:t xml:space="preserve"> Spełnia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50" type="#_x0000_t75" style="width:8.25pt;height:24pt" o:ole="">
            <v:imagedata r:id="rId43" o:title=""/>
          </v:shape>
          <w:control r:id="rId44" w:name="Nie spełnia80" w:shapeid="_x0000_i3950"/>
        </w:object>
      </w:r>
      <w:r w:rsidRPr="00F17A58">
        <w:rPr>
          <w:rFonts w:ascii="Arial" w:hAnsi="Arial" w:cs="Arial"/>
          <w:szCs w:val="22"/>
        </w:rPr>
        <w:t xml:space="preserve"> Nie spełnia</w:t>
      </w:r>
    </w:p>
    <w:p w:rsidR="00F17A58" w:rsidRPr="00F17A58" w:rsidRDefault="00F17A58" w:rsidP="00F17A58">
      <w:pPr>
        <w:numPr>
          <w:ilvl w:val="0"/>
          <w:numId w:val="23"/>
        </w:num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>Układ zasilający umożliwiający zaprogramowanie co najmniej 5-ciu stopni autonomicznej redukcji mocy i strumienia świetlnego bez zewnętrznego sygnału sterującego, zgodnie z ustalonym wcześniej harmonogramem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49" type="#_x0000_t75" style="width:8.25pt;height:24pt" o:ole="">
            <v:imagedata r:id="rId45" o:title=""/>
          </v:shape>
          <w:control r:id="rId46" w:name="Spełnia81" w:shapeid="_x0000_i3949"/>
        </w:object>
      </w:r>
      <w:r w:rsidRPr="00F17A58">
        <w:rPr>
          <w:rFonts w:ascii="Arial" w:hAnsi="Arial" w:cs="Arial"/>
          <w:szCs w:val="22"/>
        </w:rPr>
        <w:t xml:space="preserve"> Spełnia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48" type="#_x0000_t75" style="width:8.25pt;height:24pt" o:ole="">
            <v:imagedata r:id="rId47" o:title=""/>
          </v:shape>
          <w:control r:id="rId48" w:name="Nie spełnia81" w:shapeid="_x0000_i3948"/>
        </w:object>
      </w:r>
      <w:r w:rsidRPr="00F17A58">
        <w:rPr>
          <w:rFonts w:ascii="Arial" w:hAnsi="Arial" w:cs="Arial"/>
          <w:szCs w:val="22"/>
        </w:rPr>
        <w:t xml:space="preserve"> Nie spełnia</w:t>
      </w:r>
    </w:p>
    <w:p w:rsidR="00F17A58" w:rsidRPr="00F17A58" w:rsidRDefault="00F17A58" w:rsidP="00F17A58">
      <w:pPr>
        <w:numPr>
          <w:ilvl w:val="0"/>
          <w:numId w:val="23"/>
        </w:num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>Oprawa posiada przed układem zasilającym zabezpieczenie przeciwprzepięciowe min. 10kV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47" type="#_x0000_t75" style="width:8.25pt;height:24pt" o:ole="">
            <v:imagedata r:id="rId33" o:title=""/>
          </v:shape>
          <w:control r:id="rId49" w:name="Spełnia82" w:shapeid="_x0000_i3947"/>
        </w:object>
      </w:r>
      <w:r w:rsidRPr="00F17A58">
        <w:rPr>
          <w:rFonts w:ascii="Arial" w:hAnsi="Arial" w:cs="Arial"/>
          <w:szCs w:val="22"/>
        </w:rPr>
        <w:t xml:space="preserve"> Spełnia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46" type="#_x0000_t75" style="width:8.25pt;height:24pt" o:ole="">
            <v:imagedata r:id="rId50" o:title=""/>
          </v:shape>
          <w:control r:id="rId51" w:name="Nie spełnia82" w:shapeid="_x0000_i3946"/>
        </w:object>
      </w:r>
      <w:r w:rsidRPr="00F17A58">
        <w:rPr>
          <w:rFonts w:ascii="Arial" w:hAnsi="Arial" w:cs="Arial"/>
          <w:szCs w:val="22"/>
        </w:rPr>
        <w:t xml:space="preserve"> Nie spełnia</w:t>
      </w:r>
    </w:p>
    <w:p w:rsidR="00F17A58" w:rsidRPr="00F17A58" w:rsidRDefault="00F17A58" w:rsidP="00F17A58">
      <w:pPr>
        <w:numPr>
          <w:ilvl w:val="0"/>
          <w:numId w:val="23"/>
        </w:num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 xml:space="preserve">Oprawa wykonana w I lub II klasie ochronności elektrycznej 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45" type="#_x0000_t75" style="width:8.25pt;height:24pt" o:ole="">
            <v:imagedata r:id="rId52" o:title=""/>
          </v:shape>
          <w:control r:id="rId53" w:name="Spełnia83" w:shapeid="_x0000_i3945"/>
        </w:object>
      </w:r>
      <w:r w:rsidRPr="00F17A58">
        <w:rPr>
          <w:rFonts w:ascii="Arial" w:hAnsi="Arial" w:cs="Arial"/>
          <w:szCs w:val="22"/>
        </w:rPr>
        <w:t xml:space="preserve"> Spełnia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44" type="#_x0000_t75" style="width:8.25pt;height:24pt" o:ole="">
            <v:imagedata r:id="rId54" o:title=""/>
          </v:shape>
          <w:control r:id="rId55" w:name="Nie spełnia83" w:shapeid="_x0000_i3944"/>
        </w:object>
      </w:r>
      <w:r w:rsidRPr="00F17A58">
        <w:rPr>
          <w:rFonts w:ascii="Arial" w:hAnsi="Arial" w:cs="Arial"/>
          <w:szCs w:val="22"/>
        </w:rPr>
        <w:t xml:space="preserve"> Nie spełnia</w:t>
      </w:r>
    </w:p>
    <w:p w:rsidR="00F17A58" w:rsidRPr="00F17A58" w:rsidRDefault="00F17A58" w:rsidP="00F17A58">
      <w:pPr>
        <w:numPr>
          <w:ilvl w:val="0"/>
          <w:numId w:val="23"/>
        </w:num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>Rodzaj źródła światła – LED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43" type="#_x0000_t75" style="width:8.25pt;height:24pt" o:ole="">
            <v:imagedata r:id="rId56" o:title=""/>
          </v:shape>
          <w:control r:id="rId57" w:name="Spełnia84" w:shapeid="_x0000_i3943"/>
        </w:object>
      </w:r>
      <w:r w:rsidRPr="00F17A58">
        <w:rPr>
          <w:rFonts w:ascii="Arial" w:hAnsi="Arial" w:cs="Arial"/>
          <w:szCs w:val="22"/>
        </w:rPr>
        <w:t xml:space="preserve"> Spełnia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42" type="#_x0000_t75" style="width:8.25pt;height:24pt" o:ole="">
            <v:imagedata r:id="rId58" o:title=""/>
          </v:shape>
          <w:control r:id="rId59" w:name="Nie spełnia84" w:shapeid="_x0000_i3942"/>
        </w:object>
      </w:r>
      <w:r w:rsidRPr="00F17A58">
        <w:rPr>
          <w:rFonts w:ascii="Arial" w:hAnsi="Arial" w:cs="Arial"/>
          <w:szCs w:val="22"/>
        </w:rPr>
        <w:t xml:space="preserve"> Nie spełnia</w:t>
      </w:r>
    </w:p>
    <w:p w:rsidR="00F17A58" w:rsidRPr="00F17A58" w:rsidRDefault="00F17A58" w:rsidP="00F17A58">
      <w:pPr>
        <w:numPr>
          <w:ilvl w:val="0"/>
          <w:numId w:val="23"/>
        </w:num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>Zakres temperatury barwowej źródeł światła: 3000K ±10%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41" type="#_x0000_t75" style="width:8.25pt;height:24pt" o:ole="">
            <v:imagedata r:id="rId60" o:title=""/>
          </v:shape>
          <w:control r:id="rId61" w:name="Spełnia85" w:shapeid="_x0000_i3941"/>
        </w:object>
      </w:r>
      <w:r w:rsidRPr="00F17A58">
        <w:rPr>
          <w:rFonts w:ascii="Arial" w:hAnsi="Arial" w:cs="Arial"/>
          <w:szCs w:val="22"/>
        </w:rPr>
        <w:t xml:space="preserve"> Spełnia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40" type="#_x0000_t75" style="width:8.25pt;height:24pt" o:ole="">
            <v:imagedata r:id="rId62" o:title=""/>
          </v:shape>
          <w:control r:id="rId63" w:name="Nie spełnia85" w:shapeid="_x0000_i3940"/>
        </w:object>
      </w:r>
      <w:r w:rsidRPr="00F17A58">
        <w:rPr>
          <w:rFonts w:ascii="Arial" w:hAnsi="Arial" w:cs="Arial"/>
          <w:szCs w:val="22"/>
        </w:rPr>
        <w:t xml:space="preserve"> Nie spełnia</w:t>
      </w:r>
    </w:p>
    <w:p w:rsidR="00F17A58" w:rsidRPr="00F17A58" w:rsidRDefault="00F17A58" w:rsidP="00F17A58">
      <w:pPr>
        <w:numPr>
          <w:ilvl w:val="0"/>
          <w:numId w:val="23"/>
        </w:num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>Bryła fotometryczna kształtowana za pomocą płaskiej wielosoczewkowej matrycy LED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39" type="#_x0000_t75" style="width:8.25pt;height:24pt" o:ole="">
            <v:imagedata r:id="rId64" o:title=""/>
          </v:shape>
          <w:control r:id="rId65" w:name="Spełnia86" w:shapeid="_x0000_i3939"/>
        </w:object>
      </w:r>
      <w:r w:rsidRPr="00F17A58">
        <w:rPr>
          <w:rFonts w:ascii="Arial" w:hAnsi="Arial" w:cs="Arial"/>
          <w:szCs w:val="22"/>
        </w:rPr>
        <w:t xml:space="preserve"> Spełnia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38" type="#_x0000_t75" style="width:8.25pt;height:24pt" o:ole="">
            <v:imagedata r:id="rId66" o:title=""/>
          </v:shape>
          <w:control r:id="rId67" w:name="Nie spełnia86" w:shapeid="_x0000_i3938"/>
        </w:object>
      </w:r>
      <w:r w:rsidRPr="00F17A58">
        <w:rPr>
          <w:rFonts w:ascii="Arial" w:hAnsi="Arial" w:cs="Arial"/>
          <w:szCs w:val="22"/>
        </w:rPr>
        <w:t xml:space="preserve"> Nie spełnia</w:t>
      </w:r>
    </w:p>
    <w:p w:rsidR="00F17A58" w:rsidRPr="00F17A58" w:rsidRDefault="00F17A58" w:rsidP="00F17A58">
      <w:pPr>
        <w:numPr>
          <w:ilvl w:val="0"/>
          <w:numId w:val="23"/>
        </w:num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>Każda z soczewek matrycy emituje taką samą krzywą światłości, a całkowity strumień oprawy jest sumą strumieni poszczególnych soczewek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37" type="#_x0000_t75" style="width:8.25pt;height:24pt" o:ole="">
            <v:imagedata r:id="rId68" o:title=""/>
          </v:shape>
          <w:control r:id="rId69" w:name="Spełnia87" w:shapeid="_x0000_i3937"/>
        </w:object>
      </w:r>
      <w:r w:rsidRPr="00F17A58">
        <w:rPr>
          <w:rFonts w:ascii="Arial" w:hAnsi="Arial" w:cs="Arial"/>
          <w:szCs w:val="22"/>
        </w:rPr>
        <w:t xml:space="preserve"> Spełnia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36" type="#_x0000_t75" style="width:8.25pt;height:24pt" o:ole="">
            <v:imagedata r:id="rId70" o:title=""/>
          </v:shape>
          <w:control r:id="rId71" w:name="Nie spełnia87" w:shapeid="_x0000_i3936"/>
        </w:object>
      </w:r>
      <w:r w:rsidRPr="00F17A58">
        <w:rPr>
          <w:rFonts w:ascii="Arial" w:hAnsi="Arial" w:cs="Arial"/>
          <w:szCs w:val="22"/>
        </w:rPr>
        <w:t xml:space="preserve"> Nie spełnia</w:t>
      </w:r>
    </w:p>
    <w:p w:rsidR="00F17A58" w:rsidRPr="00F17A58" w:rsidRDefault="00F17A58" w:rsidP="00F17A58">
      <w:pPr>
        <w:numPr>
          <w:ilvl w:val="0"/>
          <w:numId w:val="23"/>
        </w:num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 xml:space="preserve">Trwałość strumienia światła oprawy mierzona parametrem L90B10 min 100 000h potwierdzona sprawozdaniem z badania źródeł światła LED LM-80-08 zastosowanych w oprawie dla temp. </w:t>
      </w:r>
      <w:proofErr w:type="spellStart"/>
      <w:r w:rsidRPr="00F17A58">
        <w:rPr>
          <w:rFonts w:ascii="Arial" w:hAnsi="Arial" w:cs="Arial"/>
          <w:szCs w:val="22"/>
        </w:rPr>
        <w:t>Ts</w:t>
      </w:r>
      <w:proofErr w:type="spellEnd"/>
      <w:r w:rsidRPr="00F17A58">
        <w:rPr>
          <w:rFonts w:ascii="Arial" w:hAnsi="Arial" w:cs="Arial"/>
          <w:szCs w:val="22"/>
        </w:rPr>
        <w:t xml:space="preserve"> (Tc) = 55°C, 85°C oraz min 105°C wraz z prognozą zgodną ze wzorem Memorandum Technicznym TM 21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35" type="#_x0000_t75" style="width:8.25pt;height:24pt" o:ole="">
            <v:imagedata r:id="rId72" o:title=""/>
          </v:shape>
          <w:control r:id="rId73" w:name="Spełnia88" w:shapeid="_x0000_i3935"/>
        </w:object>
      </w:r>
      <w:r w:rsidRPr="00F17A58">
        <w:rPr>
          <w:rFonts w:ascii="Arial" w:hAnsi="Arial" w:cs="Arial"/>
          <w:szCs w:val="22"/>
        </w:rPr>
        <w:t xml:space="preserve"> Spełnia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34" type="#_x0000_t75" style="width:8.25pt;height:24pt" o:ole="">
            <v:imagedata r:id="rId74" o:title=""/>
          </v:shape>
          <w:control r:id="rId75" w:name="Nie spełnia88" w:shapeid="_x0000_i3934"/>
        </w:object>
      </w:r>
      <w:r w:rsidRPr="00F17A58">
        <w:rPr>
          <w:rFonts w:ascii="Arial" w:hAnsi="Arial" w:cs="Arial"/>
          <w:szCs w:val="22"/>
        </w:rPr>
        <w:t xml:space="preserve"> Nie spełnia</w:t>
      </w:r>
    </w:p>
    <w:p w:rsidR="00F17A58" w:rsidRPr="00F17A58" w:rsidRDefault="00F17A58" w:rsidP="00F17A58">
      <w:pPr>
        <w:numPr>
          <w:ilvl w:val="0"/>
          <w:numId w:val="23"/>
        </w:num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>Wartości wskaźnika udziału światła wysyłanego ku górze (ULOR) nie większa niż określona w Rozporządzeniu WE nr 245/2009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33" type="#_x0000_t75" style="width:8.25pt;height:24pt" o:ole="">
            <v:imagedata r:id="rId76" o:title=""/>
          </v:shape>
          <w:control r:id="rId77" w:name="Spełnia89" w:shapeid="_x0000_i3933"/>
        </w:object>
      </w:r>
      <w:r w:rsidRPr="00F17A58">
        <w:rPr>
          <w:rFonts w:ascii="Arial" w:hAnsi="Arial" w:cs="Arial"/>
          <w:szCs w:val="22"/>
        </w:rPr>
        <w:t xml:space="preserve"> Spełnia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32" type="#_x0000_t75" style="width:8.25pt;height:24pt" o:ole="">
            <v:imagedata r:id="rId78" o:title=""/>
          </v:shape>
          <w:control r:id="rId79" w:name="Nie spełnia89" w:shapeid="_x0000_i3932"/>
        </w:object>
      </w:r>
      <w:r w:rsidRPr="00F17A58">
        <w:rPr>
          <w:rFonts w:ascii="Arial" w:hAnsi="Arial" w:cs="Arial"/>
          <w:szCs w:val="22"/>
        </w:rPr>
        <w:t xml:space="preserve"> Nie spełnia</w:t>
      </w:r>
    </w:p>
    <w:p w:rsidR="00F17A58" w:rsidRPr="00F17A58" w:rsidRDefault="00F17A58" w:rsidP="00F17A58">
      <w:pPr>
        <w:numPr>
          <w:ilvl w:val="0"/>
          <w:numId w:val="23"/>
        </w:num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>Oprawy muszą spełniać wymagania normy EN 62471 „Bezpieczeństwo fotobiologiczne lamp i systemów lampowych”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31" type="#_x0000_t75" style="width:8.25pt;height:24pt" o:ole="">
            <v:imagedata r:id="rId80" o:title=""/>
          </v:shape>
          <w:control r:id="rId81" w:name="Spełnia90" w:shapeid="_x0000_i3931"/>
        </w:object>
      </w:r>
      <w:r w:rsidRPr="00F17A58">
        <w:rPr>
          <w:rFonts w:ascii="Arial" w:hAnsi="Arial" w:cs="Arial"/>
          <w:szCs w:val="22"/>
        </w:rPr>
        <w:t xml:space="preserve"> Spełnia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30" type="#_x0000_t75" style="width:8.25pt;height:24pt" o:ole="">
            <v:imagedata r:id="rId82" o:title=""/>
          </v:shape>
          <w:control r:id="rId83" w:name="Nie spełnia90" w:shapeid="_x0000_i3930"/>
        </w:object>
      </w:r>
      <w:r w:rsidRPr="00F17A58">
        <w:rPr>
          <w:rFonts w:ascii="Arial" w:hAnsi="Arial" w:cs="Arial"/>
          <w:szCs w:val="22"/>
        </w:rPr>
        <w:t xml:space="preserve"> Nie spełnia</w:t>
      </w:r>
    </w:p>
    <w:p w:rsidR="00F17A58" w:rsidRPr="00F17A58" w:rsidRDefault="00F17A58" w:rsidP="00F17A58">
      <w:pPr>
        <w:numPr>
          <w:ilvl w:val="0"/>
          <w:numId w:val="23"/>
        </w:num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>Dostępność plików fotometrycznych (np. format .</w:t>
      </w:r>
      <w:proofErr w:type="spellStart"/>
      <w:r w:rsidRPr="00F17A58">
        <w:rPr>
          <w:rFonts w:ascii="Arial" w:hAnsi="Arial" w:cs="Arial"/>
          <w:szCs w:val="22"/>
        </w:rPr>
        <w:t>Ldt</w:t>
      </w:r>
      <w:proofErr w:type="spellEnd"/>
      <w:r w:rsidRPr="00F17A58">
        <w:rPr>
          <w:rFonts w:ascii="Arial" w:hAnsi="Arial" w:cs="Arial"/>
          <w:szCs w:val="22"/>
        </w:rPr>
        <w:t>, .</w:t>
      </w:r>
      <w:proofErr w:type="spellStart"/>
      <w:r w:rsidRPr="00F17A58">
        <w:rPr>
          <w:rFonts w:ascii="Arial" w:hAnsi="Arial" w:cs="Arial"/>
          <w:szCs w:val="22"/>
        </w:rPr>
        <w:t>les</w:t>
      </w:r>
      <w:proofErr w:type="spellEnd"/>
      <w:r w:rsidRPr="00F17A58">
        <w:rPr>
          <w:rFonts w:ascii="Arial" w:hAnsi="Arial" w:cs="Arial"/>
          <w:szCs w:val="22"/>
        </w:rPr>
        <w:t xml:space="preserve">). Pliki zamieszczone na stronie internetowej producenta lub dystrybutora pozwalające wykonać sprawdzające obliczenia fotometryczne w ogólnodostępnych oświetleniowych programach komputerowych (np. </w:t>
      </w:r>
      <w:proofErr w:type="spellStart"/>
      <w:r w:rsidRPr="00F17A58">
        <w:rPr>
          <w:rFonts w:ascii="Arial" w:hAnsi="Arial" w:cs="Arial"/>
          <w:szCs w:val="22"/>
        </w:rPr>
        <w:t>Dialux</w:t>
      </w:r>
      <w:proofErr w:type="spellEnd"/>
      <w:r w:rsidRPr="00F17A58">
        <w:rPr>
          <w:rFonts w:ascii="Arial" w:hAnsi="Arial" w:cs="Arial"/>
          <w:szCs w:val="22"/>
        </w:rPr>
        <w:t xml:space="preserve">, </w:t>
      </w:r>
      <w:proofErr w:type="spellStart"/>
      <w:r w:rsidRPr="00F17A58">
        <w:rPr>
          <w:rFonts w:ascii="Arial" w:hAnsi="Arial" w:cs="Arial"/>
          <w:szCs w:val="22"/>
        </w:rPr>
        <w:t>Relux</w:t>
      </w:r>
      <w:proofErr w:type="spellEnd"/>
      <w:r w:rsidRPr="00F17A58">
        <w:rPr>
          <w:rFonts w:ascii="Arial" w:hAnsi="Arial" w:cs="Arial"/>
          <w:szCs w:val="22"/>
        </w:rPr>
        <w:t>)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29" type="#_x0000_t75" style="width:8.25pt;height:24pt" o:ole="">
            <v:imagedata r:id="rId84" o:title=""/>
          </v:shape>
          <w:control r:id="rId85" w:name="Spełnia91" w:shapeid="_x0000_i3929"/>
        </w:object>
      </w:r>
      <w:r w:rsidRPr="00F17A58">
        <w:rPr>
          <w:rFonts w:ascii="Arial" w:hAnsi="Arial" w:cs="Arial"/>
          <w:szCs w:val="22"/>
        </w:rPr>
        <w:t xml:space="preserve"> Spełnia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28" type="#_x0000_t75" style="width:8.25pt;height:24pt" o:ole="">
            <v:imagedata r:id="rId47" o:title=""/>
          </v:shape>
          <w:control r:id="rId86" w:name="Nie spełnia91" w:shapeid="_x0000_i3928"/>
        </w:object>
      </w:r>
      <w:r w:rsidRPr="00F17A58">
        <w:rPr>
          <w:rFonts w:ascii="Arial" w:hAnsi="Arial" w:cs="Arial"/>
          <w:szCs w:val="22"/>
        </w:rPr>
        <w:t xml:space="preserve"> Nie spełnia</w:t>
      </w:r>
    </w:p>
    <w:p w:rsidR="00F17A58" w:rsidRPr="00F17A58" w:rsidRDefault="00F17A58" w:rsidP="00F17A58">
      <w:pPr>
        <w:numPr>
          <w:ilvl w:val="0"/>
          <w:numId w:val="23"/>
        </w:num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>Oprawa musi być oznakowana znakiem CE oraz  posiadać deklarację zgodności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27" type="#_x0000_t75" style="width:8.25pt;height:24pt" o:ole="">
            <v:imagedata r:id="rId74" o:title=""/>
          </v:shape>
          <w:control r:id="rId87" w:name="Spełnia92" w:shapeid="_x0000_i3927"/>
        </w:object>
      </w:r>
      <w:r w:rsidRPr="00F17A58">
        <w:rPr>
          <w:rFonts w:ascii="Arial" w:hAnsi="Arial" w:cs="Arial"/>
          <w:szCs w:val="22"/>
        </w:rPr>
        <w:t xml:space="preserve"> Spełnia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26" type="#_x0000_t75" style="width:8.25pt;height:24pt" o:ole="">
            <v:imagedata r:id="rId88" o:title=""/>
          </v:shape>
          <w:control r:id="rId89" w:name="Nie spełnia92" w:shapeid="_x0000_i3926"/>
        </w:object>
      </w:r>
      <w:r w:rsidRPr="00F17A58">
        <w:rPr>
          <w:rFonts w:ascii="Arial" w:hAnsi="Arial" w:cs="Arial"/>
          <w:szCs w:val="22"/>
        </w:rPr>
        <w:t xml:space="preserve"> Nie spełnia</w:t>
      </w:r>
    </w:p>
    <w:p w:rsidR="00F17A58" w:rsidRPr="00F17A58" w:rsidRDefault="00F17A58" w:rsidP="00F17A58">
      <w:pPr>
        <w:numPr>
          <w:ilvl w:val="0"/>
          <w:numId w:val="23"/>
        </w:num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>Oprawa musi posiadać aktualny certyfikat akredytowanego ośrodka badawczego potwierdzający wykonanie wyrobu zgodnie z Normami zharmonizowanymi z Dyrektywą LVD (PN-EN 60598-1/PN-EN 60598-2-3) oraz zachowanie reżimów produkcji i jej powtarzalności, zgodnie z Typem 5 wg ISO/IEC 17067 - certyfikat ENEC lub równoważny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25" type="#_x0000_t75" style="width:8.25pt;height:24pt" o:ole="">
            <v:imagedata r:id="rId90" o:title=""/>
          </v:shape>
          <w:control r:id="rId91" w:name="Spełnia93" w:shapeid="_x0000_i3925"/>
        </w:object>
      </w:r>
      <w:r w:rsidRPr="00F17A58">
        <w:rPr>
          <w:rFonts w:ascii="Arial" w:hAnsi="Arial" w:cs="Arial"/>
          <w:szCs w:val="22"/>
        </w:rPr>
        <w:t xml:space="preserve"> Spełnia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24" type="#_x0000_t75" style="width:8.25pt;height:24pt" o:ole="">
            <v:imagedata r:id="rId92" o:title=""/>
          </v:shape>
          <w:control r:id="rId93" w:name="Nie spełnia93" w:shapeid="_x0000_i3924"/>
        </w:object>
      </w:r>
      <w:r w:rsidRPr="00F17A58">
        <w:rPr>
          <w:rFonts w:ascii="Arial" w:hAnsi="Arial" w:cs="Arial"/>
          <w:szCs w:val="22"/>
        </w:rPr>
        <w:t xml:space="preserve"> Nie spełnia</w:t>
      </w:r>
    </w:p>
    <w:p w:rsidR="00F17A58" w:rsidRPr="00F17A58" w:rsidRDefault="00F17A58" w:rsidP="00F17A58">
      <w:pPr>
        <w:numPr>
          <w:ilvl w:val="0"/>
          <w:numId w:val="23"/>
        </w:num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>Oprawa wyposażona w etykietę z kodem QR wraz z dodatkową naklejką do umieszczenia np. we wnęce słupowej i/lub na projekcie. Kod QR poprzez użycie dedykowanej aplikacji producenta umożliwia uzyskanie pełnej charakterystyki oprawy i dostęp do informacji takich jak:</w:t>
      </w:r>
    </w:p>
    <w:p w:rsidR="00F17A58" w:rsidRPr="00F17A58" w:rsidRDefault="00F17A58" w:rsidP="00F17A58">
      <w:pPr>
        <w:overflowPunct/>
        <w:spacing w:before="0" w:after="140" w:line="276" w:lineRule="auto"/>
        <w:ind w:left="737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>- parametry fotometryczne, elektryczne oraz mechaniczne</w:t>
      </w:r>
    </w:p>
    <w:p w:rsidR="00F17A58" w:rsidRPr="00F17A58" w:rsidRDefault="00F17A58" w:rsidP="00F17A58">
      <w:pPr>
        <w:overflowPunct/>
        <w:spacing w:before="0" w:after="140" w:line="276" w:lineRule="auto"/>
        <w:ind w:left="737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>- dokumentacja oprawy, instrukcja montażu</w:t>
      </w:r>
      <w:bookmarkStart w:id="0" w:name="_GoBack"/>
      <w:bookmarkEnd w:id="0"/>
    </w:p>
    <w:p w:rsidR="00F17A58" w:rsidRPr="00F17A58" w:rsidRDefault="00F17A58" w:rsidP="00F17A58">
      <w:pPr>
        <w:overflowPunct/>
        <w:spacing w:before="0" w:after="140" w:line="276" w:lineRule="auto"/>
        <w:ind w:left="737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>- instrukcja serwisowania w przypadku nieprawidłowego działania oprawy oświetleniowej</w:t>
      </w:r>
    </w:p>
    <w:p w:rsidR="00F17A58" w:rsidRPr="00F17A58" w:rsidRDefault="00F17A58" w:rsidP="00F17A58">
      <w:pPr>
        <w:overflowPunct/>
        <w:spacing w:before="0" w:after="140" w:line="276" w:lineRule="auto"/>
        <w:ind w:left="737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>- lista części zamiennych wraz z kodami producenta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>Dedykowana aplikacja po zarejestrowaniu projektu pozwala na:</w:t>
      </w:r>
    </w:p>
    <w:p w:rsidR="00F17A58" w:rsidRPr="00F17A58" w:rsidRDefault="00F17A58" w:rsidP="00F17A58">
      <w:pPr>
        <w:overflowPunct/>
        <w:spacing w:before="0" w:after="140" w:line="276" w:lineRule="auto"/>
        <w:ind w:left="737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>- wyeksportowanie danych lokalizacyjnych opraw do ogólnodostępnych map</w:t>
      </w:r>
    </w:p>
    <w:p w:rsidR="00F17A58" w:rsidRPr="00F17A58" w:rsidRDefault="00F17A58" w:rsidP="00F17A58">
      <w:pPr>
        <w:overflowPunct/>
        <w:spacing w:before="0" w:after="140" w:line="276" w:lineRule="auto"/>
        <w:ind w:left="737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>- wprowadzenie indywidualnych opisów danej instalacji np. typ słupa czy jego wysokość</w:t>
      </w:r>
    </w:p>
    <w:p w:rsidR="00F17A58" w:rsidRPr="00F17A58" w:rsidRDefault="00F17A58" w:rsidP="00F17A58">
      <w:pPr>
        <w:overflowPunct/>
        <w:spacing w:before="0" w:after="140" w:line="276" w:lineRule="auto"/>
        <w:ind w:left="737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>- bezpośrednie raportowanie czynności konserwacyjnych</w:t>
      </w:r>
    </w:p>
    <w:p w:rsidR="00F17A58" w:rsidRPr="00F17A58" w:rsidRDefault="00F17A58" w:rsidP="00F17A58">
      <w:pPr>
        <w:overflowPunct/>
        <w:spacing w:before="0" w:after="140" w:line="276" w:lineRule="auto"/>
        <w:ind w:left="737"/>
        <w:rPr>
          <w:rFonts w:ascii="Arial" w:hAnsi="Arial" w:cs="Arial"/>
          <w:szCs w:val="22"/>
        </w:rPr>
      </w:pPr>
      <w:r w:rsidRPr="00F17A58">
        <w:rPr>
          <w:rFonts w:ascii="Arial" w:hAnsi="Arial" w:cs="Arial"/>
          <w:szCs w:val="22"/>
        </w:rPr>
        <w:t>- eksport danych o instalacji do pliku .</w:t>
      </w:r>
      <w:proofErr w:type="spellStart"/>
      <w:r w:rsidRPr="00F17A58">
        <w:rPr>
          <w:rFonts w:ascii="Arial" w:hAnsi="Arial" w:cs="Arial"/>
          <w:szCs w:val="22"/>
        </w:rPr>
        <w:t>csv</w:t>
      </w:r>
      <w:proofErr w:type="spellEnd"/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</w:rPr>
        <w:object w:dxaOrig="225" w:dyaOrig="225">
          <v:shape id="_x0000_i3923" type="#_x0000_t75" style="width:8.25pt;height:24pt" o:ole="">
            <v:imagedata r:id="rId94" o:title=""/>
          </v:shape>
          <w:control r:id="rId95" w:name="Spełnia94" w:shapeid="_x0000_i3923"/>
        </w:object>
      </w:r>
      <w:r w:rsidRPr="00F17A58">
        <w:rPr>
          <w:rFonts w:ascii="Arial" w:hAnsi="Arial" w:cs="Arial"/>
          <w:szCs w:val="22"/>
        </w:rPr>
        <w:t xml:space="preserve"> Spełnia</w:t>
      </w:r>
    </w:p>
    <w:p w:rsidR="00F17A58" w:rsidRPr="00F17A58" w:rsidRDefault="00F17A58" w:rsidP="00F17A58">
      <w:pPr>
        <w:overflowPunct/>
        <w:spacing w:before="0" w:after="0" w:line="276" w:lineRule="auto"/>
        <w:rPr>
          <w:rFonts w:ascii="Arial" w:hAnsi="Arial" w:cs="Arial"/>
        </w:rPr>
      </w:pPr>
      <w:r w:rsidRPr="00F17A58">
        <w:rPr>
          <w:rFonts w:ascii="Arial" w:hAnsi="Arial" w:cs="Arial"/>
        </w:rPr>
        <w:object w:dxaOrig="225" w:dyaOrig="225">
          <v:shape id="_x0000_i3922" type="#_x0000_t75" style="width:8.25pt;height:24pt" o:ole="">
            <v:imagedata r:id="rId96" o:title=""/>
          </v:shape>
          <w:control r:id="rId97" w:name="Nie spełnia94" w:shapeid="_x0000_i3922"/>
        </w:object>
      </w:r>
      <w:r w:rsidRPr="00F17A58">
        <w:rPr>
          <w:rFonts w:ascii="Arial" w:hAnsi="Arial" w:cs="Arial"/>
          <w:szCs w:val="22"/>
        </w:rPr>
        <w:t xml:space="preserve"> Nie spełnia</w:t>
      </w:r>
    </w:p>
    <w:p w:rsidR="00F17A58" w:rsidRPr="00F17A58" w:rsidRDefault="00F17A58" w:rsidP="00F17A58">
      <w:pPr>
        <w:overflowPunct/>
        <w:spacing w:before="240" w:after="0" w:line="276" w:lineRule="auto"/>
        <w:rPr>
          <w:rFonts w:ascii="Arial" w:hAnsi="Arial" w:cs="Arial"/>
        </w:rPr>
      </w:pPr>
      <w:r w:rsidRPr="00F17A58">
        <w:rPr>
          <w:rFonts w:ascii="Arial" w:hAnsi="Arial" w:cs="Arial"/>
          <w:b/>
          <w:bCs/>
          <w:szCs w:val="22"/>
        </w:rPr>
        <w:t>Uwaga</w:t>
      </w:r>
    </w:p>
    <w:p w:rsidR="002E5271" w:rsidRPr="00F17A58" w:rsidRDefault="00F17A58" w:rsidP="00F17A5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17A58">
        <w:rPr>
          <w:rFonts w:ascii="Arial" w:hAnsi="Arial" w:cs="Arial"/>
          <w:b/>
          <w:bCs/>
          <w:szCs w:val="22"/>
        </w:rPr>
        <w:t>Do wykazu Wykonawca załącza wykonany projekt oświetleniowy (fotometryczny) zawierający wszystkie elementy zawarte w programie Zamawiającego i o których mowa w § 5 ust. 3 SWZ oraz programie funkcjonalno-użytkowym.</w:t>
      </w:r>
    </w:p>
    <w:sectPr w:rsidR="002E5271" w:rsidRPr="00F17A58">
      <w:footerReference w:type="default" r:id="rId98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F17A58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869"/>
    <w:multiLevelType w:val="multilevel"/>
    <w:tmpl w:val="BC50E2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48879E6"/>
    <w:multiLevelType w:val="multilevel"/>
    <w:tmpl w:val="7F0E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5DE48FA"/>
    <w:multiLevelType w:val="multilevel"/>
    <w:tmpl w:val="B832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3" w15:restartNumberingAfterBreak="0">
    <w:nsid w:val="10D16659"/>
    <w:multiLevelType w:val="multilevel"/>
    <w:tmpl w:val="4E569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E1E2E77"/>
    <w:multiLevelType w:val="multilevel"/>
    <w:tmpl w:val="75D88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26A692F"/>
    <w:multiLevelType w:val="multilevel"/>
    <w:tmpl w:val="1D3017C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3565AF3"/>
    <w:multiLevelType w:val="multilevel"/>
    <w:tmpl w:val="EB8A8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3912FE8"/>
    <w:multiLevelType w:val="multilevel"/>
    <w:tmpl w:val="0E22B07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E5C4B48"/>
    <w:multiLevelType w:val="multilevel"/>
    <w:tmpl w:val="98A6C1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C8D2506"/>
    <w:multiLevelType w:val="multilevel"/>
    <w:tmpl w:val="21120F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3CF242ED"/>
    <w:multiLevelType w:val="multilevel"/>
    <w:tmpl w:val="8E9C98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8244872"/>
    <w:multiLevelType w:val="multilevel"/>
    <w:tmpl w:val="1D1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56DE539B"/>
    <w:multiLevelType w:val="multilevel"/>
    <w:tmpl w:val="5C6CEE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B6872E8"/>
    <w:multiLevelType w:val="multilevel"/>
    <w:tmpl w:val="EDBE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5" w15:restartNumberingAfterBreak="0">
    <w:nsid w:val="67E92C4C"/>
    <w:multiLevelType w:val="multilevel"/>
    <w:tmpl w:val="2010788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7A1B20EC"/>
    <w:multiLevelType w:val="multilevel"/>
    <w:tmpl w:val="90D00AD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8"/>
    <w:lvlOverride w:ilvl="0"/>
    <w:lvlOverride w:ilvl="1"/>
    <w:lvlOverride w:ilvl="2">
      <w:startOverride w:val="1"/>
    </w:lvlOverride>
  </w:num>
  <w:num w:numId="6">
    <w:abstractNumId w:val="0"/>
    <w:lvlOverride w:ilvl="0"/>
    <w:lvlOverride w:ilvl="1">
      <w:startOverride w:val="1"/>
    </w:lvlOverride>
  </w:num>
  <w:num w:numId="7">
    <w:abstractNumId w:val="7"/>
  </w:num>
  <w:num w:numId="8">
    <w:abstractNumId w:val="10"/>
  </w:num>
  <w:num w:numId="9">
    <w:abstractNumId w:val="11"/>
  </w:num>
  <w:num w:numId="10">
    <w:abstractNumId w:val="11"/>
    <w:lvlOverride w:ilvl="0"/>
    <w:lvlOverride w:ilvl="1"/>
    <w:lvlOverride w:ilvl="2">
      <w:startOverride w:val="1"/>
    </w:lvlOverride>
  </w:num>
  <w:num w:numId="11">
    <w:abstractNumId w:val="10"/>
    <w:lvlOverride w:ilvl="0"/>
    <w:lvlOverride w:ilvl="1">
      <w:startOverride w:val="1"/>
    </w:lvlOverride>
  </w:num>
  <w:num w:numId="12">
    <w:abstractNumId w:val="13"/>
  </w:num>
  <w:num w:numId="13">
    <w:abstractNumId w:val="16"/>
  </w:num>
  <w:num w:numId="14">
    <w:abstractNumId w:val="15"/>
  </w:num>
  <w:num w:numId="15">
    <w:abstractNumId w:val="15"/>
    <w:lvlOverride w:ilvl="0"/>
    <w:lvlOverride w:ilvl="1"/>
    <w:lvlOverride w:ilvl="2">
      <w:startOverride w:val="1"/>
    </w:lvlOverride>
  </w:num>
  <w:num w:numId="16">
    <w:abstractNumId w:val="16"/>
    <w:lvlOverride w:ilvl="0"/>
    <w:lvlOverride w:ilvl="1">
      <w:startOverride w:val="1"/>
    </w:lvlOverride>
  </w:num>
  <w:num w:numId="17">
    <w:abstractNumId w:val="4"/>
  </w:num>
  <w:num w:numId="18">
    <w:abstractNumId w:val="12"/>
  </w:num>
  <w:num w:numId="19">
    <w:abstractNumId w:val="2"/>
  </w:num>
  <w:num w:numId="20">
    <w:abstractNumId w:val="1"/>
  </w:num>
  <w:num w:numId="21">
    <w:abstractNumId w:val="6"/>
  </w:num>
  <w:num w:numId="22">
    <w:abstractNumId w:val="3"/>
  </w:num>
  <w:num w:numId="23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015DB6"/>
    <w:rsid w:val="00113011"/>
    <w:rsid w:val="002E5271"/>
    <w:rsid w:val="00305DB8"/>
    <w:rsid w:val="00307C82"/>
    <w:rsid w:val="00322C12"/>
    <w:rsid w:val="003F0A64"/>
    <w:rsid w:val="004410A0"/>
    <w:rsid w:val="006750AB"/>
    <w:rsid w:val="00694DD7"/>
    <w:rsid w:val="006B6003"/>
    <w:rsid w:val="006C6AFD"/>
    <w:rsid w:val="00891D8F"/>
    <w:rsid w:val="009F6759"/>
    <w:rsid w:val="00A63934"/>
    <w:rsid w:val="00AE2C2D"/>
    <w:rsid w:val="00B1746E"/>
    <w:rsid w:val="00C05D24"/>
    <w:rsid w:val="00C6771F"/>
    <w:rsid w:val="00D340F8"/>
    <w:rsid w:val="00D40C58"/>
    <w:rsid w:val="00DC26DB"/>
    <w:rsid w:val="00E47CBC"/>
    <w:rsid w:val="00F1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8.wmf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2.xml"/><Relationship Id="rId16" Type="http://schemas.openxmlformats.org/officeDocument/2006/relationships/image" Target="media/image5.png"/><Relationship Id="rId11" Type="http://schemas.openxmlformats.org/officeDocument/2006/relationships/control" Target="activeX/activeX2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control" Target="activeX/activeX45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0.wmf"/><Relationship Id="rId91" Type="http://schemas.openxmlformats.org/officeDocument/2006/relationships/control" Target="activeX/activeX43.xml"/><Relationship Id="rId96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control" Target="activeX/activeX40.xml"/><Relationship Id="rId94" Type="http://schemas.openxmlformats.org/officeDocument/2006/relationships/image" Target="media/image43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34" Type="http://schemas.openxmlformats.org/officeDocument/2006/relationships/control" Target="activeX/activeX13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6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control" Target="activeX/activeX41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4.xml"/><Relationship Id="rId98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3A868-EA34-49FC-A728-D16D2810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894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3</cp:revision>
  <cp:lastPrinted>2022-04-11T08:45:00Z</cp:lastPrinted>
  <dcterms:created xsi:type="dcterms:W3CDTF">2023-03-16T12:20:00Z</dcterms:created>
  <dcterms:modified xsi:type="dcterms:W3CDTF">2023-03-16T12:20:00Z</dcterms:modified>
  <dc:language>pl-PL</dc:language>
</cp:coreProperties>
</file>