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3A25" w14:textId="77777777" w:rsidR="000C0D2B" w:rsidRDefault="000C0D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p>
    <w:p w14:paraId="678B58B5" w14:textId="77777777" w:rsidR="000C0D2B" w:rsidRDefault="000F5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Calibri" w:eastAsia="Times New Roman" w:hAnsi="Calibri" w:cs="Calibri"/>
          <w:color w:val="000000"/>
          <w:kern w:val="0"/>
          <w:lang w:bidi="ar-SA"/>
        </w:rPr>
      </w:pPr>
      <w:r>
        <w:rPr>
          <w:rFonts w:ascii="Calibri" w:eastAsia="Times New Roman" w:hAnsi="Calibri" w:cs="Calibri"/>
          <w:b/>
          <w:bCs/>
          <w:color w:val="000000"/>
          <w:kern w:val="0"/>
          <w:u w:val="single"/>
          <w:lang w:bidi="ar-SA"/>
        </w:rPr>
        <w:t>OPIS PRZEDMIOTU ZAMÓWIENIA</w:t>
      </w:r>
    </w:p>
    <w:p w14:paraId="67D70B97" w14:textId="77777777" w:rsidR="000C0D2B" w:rsidRDefault="000C0D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p>
    <w:p w14:paraId="063F9B8B" w14:textId="1B5A1DC7" w:rsidR="003C4C9F" w:rsidRDefault="000F5067" w:rsidP="003E0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r>
        <w:rPr>
          <w:rFonts w:ascii="Calibri" w:eastAsia="Times New Roman" w:hAnsi="Calibri" w:cs="Calibri"/>
          <w:color w:val="000000"/>
          <w:kern w:val="0"/>
          <w:lang w:bidi="ar-SA"/>
        </w:rPr>
        <w:t xml:space="preserve">Przedmiotem wykonania zamówienia jest </w:t>
      </w:r>
      <w:r>
        <w:rPr>
          <w:rFonts w:ascii="Calibri" w:eastAsia="Times New Roman" w:hAnsi="Calibri" w:cs="Calibri"/>
          <w:b/>
          <w:bCs/>
          <w:i/>
          <w:iCs/>
          <w:color w:val="000000"/>
          <w:kern w:val="0"/>
          <w:lang w:bidi="ar-SA"/>
        </w:rPr>
        <w:t>zimowe utrzymanie dróg na terenie sołectw Gminy Tuchów 2021/2022</w:t>
      </w:r>
      <w:r w:rsidR="00D3025A">
        <w:rPr>
          <w:rFonts w:ascii="Calibri" w:eastAsia="Times New Roman" w:hAnsi="Calibri" w:cs="Calibri"/>
          <w:b/>
          <w:bCs/>
          <w:i/>
          <w:iCs/>
          <w:color w:val="000000"/>
          <w:kern w:val="0"/>
          <w:lang w:bidi="ar-SA"/>
        </w:rPr>
        <w:t xml:space="preserve"> – dla sołectwa Buchcice</w:t>
      </w:r>
      <w:r w:rsidR="003E0727">
        <w:rPr>
          <w:rFonts w:ascii="Calibri" w:eastAsia="Times New Roman" w:hAnsi="Calibri" w:cs="Calibri"/>
          <w:b/>
          <w:bCs/>
          <w:i/>
          <w:iCs/>
          <w:color w:val="000000"/>
          <w:kern w:val="0"/>
          <w:lang w:bidi="ar-SA"/>
        </w:rPr>
        <w:t xml:space="preserve"> (</w:t>
      </w:r>
      <w:r w:rsidR="003E0727" w:rsidRPr="003E0727">
        <w:rPr>
          <w:rFonts w:ascii="Calibri" w:eastAsia="Times New Roman" w:hAnsi="Calibri" w:cs="Calibri"/>
          <w:b/>
          <w:bCs/>
          <w:i/>
          <w:iCs/>
          <w:color w:val="000000"/>
          <w:kern w:val="0"/>
          <w:lang w:bidi="ar-SA"/>
        </w:rPr>
        <w:t>ok. 22,30 km, w tym ok. 8,65 km do posypywania</w:t>
      </w:r>
      <w:r w:rsidR="003E0727">
        <w:rPr>
          <w:rFonts w:ascii="Calibri" w:eastAsia="Times New Roman" w:hAnsi="Calibri" w:cs="Calibri"/>
          <w:b/>
          <w:bCs/>
          <w:i/>
          <w:iCs/>
          <w:color w:val="000000"/>
          <w:kern w:val="0"/>
          <w:lang w:bidi="ar-SA"/>
        </w:rPr>
        <w:t>)</w:t>
      </w:r>
      <w:r>
        <w:rPr>
          <w:rFonts w:ascii="Calibri" w:eastAsia="Times New Roman" w:hAnsi="Calibri" w:cs="Calibri"/>
          <w:b/>
          <w:bCs/>
          <w:i/>
          <w:iCs/>
          <w:color w:val="000000"/>
          <w:kern w:val="0"/>
          <w:lang w:bidi="ar-SA"/>
        </w:rPr>
        <w:t>,</w:t>
      </w:r>
      <w:r>
        <w:rPr>
          <w:rFonts w:ascii="Calibri" w:eastAsia="Times New Roman" w:hAnsi="Calibri" w:cs="Calibri"/>
          <w:color w:val="000000"/>
          <w:kern w:val="0"/>
          <w:lang w:bidi="ar-SA"/>
        </w:rPr>
        <w:t xml:space="preserve"> przy użyciu sprzętu i materiałów Wykonawcy. </w:t>
      </w:r>
    </w:p>
    <w:p w14:paraId="18CF3497" w14:textId="77777777" w:rsidR="003E0727" w:rsidRPr="003E0727" w:rsidRDefault="003E0727" w:rsidP="003E0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eastAsia="Times New Roman" w:hAnsi="Calibri" w:cs="Calibri"/>
          <w:color w:val="000000"/>
          <w:kern w:val="0"/>
          <w:lang w:bidi="ar-SA"/>
        </w:rPr>
      </w:pPr>
    </w:p>
    <w:p w14:paraId="1F0C327E" w14:textId="1B234DCB" w:rsidR="000C0D2B" w:rsidRDefault="000F5067">
      <w:pPr>
        <w:pStyle w:val="Tekstwstpniesformatowan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Calibri" w:hAnsi="Calibri" w:cs="Calibri"/>
          <w:sz w:val="24"/>
          <w:szCs w:val="24"/>
        </w:rPr>
      </w:pPr>
      <w:r>
        <w:rPr>
          <w:rFonts w:ascii="Calibri" w:hAnsi="Calibri" w:cs="Calibri"/>
          <w:sz w:val="24"/>
          <w:szCs w:val="24"/>
        </w:rPr>
        <w:t>Przedmiot zamówienia należy wykonać zgodnie z warunkami określonymi w</w:t>
      </w:r>
      <w:r w:rsidR="00291A61">
        <w:rPr>
          <w:rFonts w:ascii="Calibri" w:hAnsi="Calibri" w:cs="Calibri"/>
          <w:sz w:val="24"/>
          <w:szCs w:val="24"/>
        </w:rPr>
        <w:t xml:space="preserve"> </w:t>
      </w:r>
      <w:r>
        <w:rPr>
          <w:rFonts w:ascii="Calibri" w:hAnsi="Calibri" w:cs="Calibri"/>
          <w:sz w:val="24"/>
          <w:szCs w:val="24"/>
        </w:rPr>
        <w:t xml:space="preserve">postanowieniach SWZ,  a w szczególności w projekcie umowy. </w:t>
      </w:r>
    </w:p>
    <w:p w14:paraId="31F9D4E8"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W cenie za wykonanie usługi należy uwzględnić wszystkie elementy t. j. w szczególności:</w:t>
      </w:r>
    </w:p>
    <w:p w14:paraId="5869868C"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cenę pracy sprzętu, płace kierowcy, koszty paliwa, itp.,</w:t>
      </w:r>
    </w:p>
    <w:p w14:paraId="635B8086"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koszt soli i solanki oraz mieszanki piasku z solą,</w:t>
      </w:r>
    </w:p>
    <w:p w14:paraId="485E8273"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koszt załadunku materiałów.</w:t>
      </w:r>
    </w:p>
    <w:p w14:paraId="6CBF5396" w14:textId="77777777" w:rsidR="000C0D2B" w:rsidRDefault="000C0D2B">
      <w:pPr>
        <w:pStyle w:val="Tekstwstpniesformatowany"/>
        <w:spacing w:line="360" w:lineRule="auto"/>
        <w:jc w:val="both"/>
        <w:rPr>
          <w:rFonts w:ascii="Calibri" w:hAnsi="Calibri" w:cs="Calibri"/>
          <w:sz w:val="24"/>
          <w:szCs w:val="24"/>
        </w:rPr>
      </w:pPr>
    </w:p>
    <w:p w14:paraId="02F68B38" w14:textId="77777777" w:rsidR="000C0D2B" w:rsidRDefault="000F5067">
      <w:pPr>
        <w:pStyle w:val="Tekstwstpniesformatowany"/>
        <w:spacing w:line="360" w:lineRule="auto"/>
        <w:jc w:val="both"/>
      </w:pPr>
      <w:r>
        <w:rPr>
          <w:rFonts w:ascii="Calibri" w:hAnsi="Calibri" w:cs="Calibri"/>
          <w:b/>
          <w:bCs/>
          <w:sz w:val="24"/>
          <w:szCs w:val="24"/>
        </w:rPr>
        <w:t>UWAGA!</w:t>
      </w:r>
      <w:r>
        <w:rPr>
          <w:rFonts w:ascii="Calibri" w:hAnsi="Calibri" w:cs="Calibri"/>
          <w:sz w:val="24"/>
          <w:szCs w:val="24"/>
        </w:rPr>
        <w:t xml:space="preserve"> Zamawiający zastrzega sobie w szczególnie uzasadnionym przypadku prawo ograniczenia zakresu rzeczowego przedmiotu umowy. Wielkość zamówienia uzależniona jest od panujących w danym okresie warunków atmosferycznych.                              </w:t>
      </w:r>
    </w:p>
    <w:p w14:paraId="4747A235" w14:textId="77777777" w:rsidR="000C0D2B" w:rsidRDefault="000C0D2B">
      <w:pPr>
        <w:pStyle w:val="Tekstwstpniesformatowany"/>
        <w:spacing w:line="360" w:lineRule="auto"/>
        <w:jc w:val="both"/>
        <w:rPr>
          <w:rFonts w:ascii="Calibri" w:hAnsi="Calibri" w:cs="Calibri"/>
          <w:sz w:val="24"/>
          <w:szCs w:val="24"/>
        </w:rPr>
      </w:pPr>
    </w:p>
    <w:p w14:paraId="2226B44F" w14:textId="77777777" w:rsidR="000C0D2B" w:rsidRDefault="000F5067">
      <w:pPr>
        <w:pStyle w:val="Tekstwstpniesformatowany"/>
        <w:spacing w:line="360" w:lineRule="auto"/>
        <w:jc w:val="both"/>
        <w:rPr>
          <w:rFonts w:ascii="Calibri" w:hAnsi="Calibri" w:cs="Calibri"/>
          <w:b/>
          <w:bCs/>
          <w:sz w:val="24"/>
          <w:szCs w:val="24"/>
        </w:rPr>
      </w:pPr>
      <w:r>
        <w:rPr>
          <w:rFonts w:ascii="Calibri" w:hAnsi="Calibri" w:cs="Calibri"/>
          <w:b/>
          <w:bCs/>
          <w:sz w:val="24"/>
          <w:szCs w:val="24"/>
        </w:rPr>
        <w:t>Oznaczenie wg kodów CPV:</w:t>
      </w:r>
    </w:p>
    <w:p w14:paraId="41DFF824" w14:textId="656B49C3" w:rsidR="000C0D2B" w:rsidRDefault="000F5067">
      <w:pPr>
        <w:pStyle w:val="Tekstwstpniesformatowany"/>
        <w:spacing w:line="360" w:lineRule="auto"/>
        <w:jc w:val="both"/>
        <w:rPr>
          <w:rFonts w:ascii="Calibri" w:hAnsi="Calibri" w:cs="Calibri"/>
          <w:sz w:val="24"/>
          <w:szCs w:val="24"/>
        </w:rPr>
      </w:pPr>
      <w:r>
        <w:rPr>
          <w:rFonts w:ascii="Calibri" w:hAnsi="Calibri" w:cs="Calibri"/>
          <w:sz w:val="24"/>
          <w:szCs w:val="24"/>
        </w:rPr>
        <w:t>90620000 – 9 /usługi odśnieżania /</w:t>
      </w:r>
    </w:p>
    <w:p w14:paraId="483F54D2" w14:textId="5FF9BC3E" w:rsidR="000C0D2B" w:rsidRDefault="000F5067">
      <w:pPr>
        <w:pStyle w:val="Tekstwstpniesformatowany"/>
        <w:spacing w:line="360" w:lineRule="auto"/>
        <w:jc w:val="both"/>
        <w:rPr>
          <w:rFonts w:ascii="Calibri" w:hAnsi="Calibri" w:cs="Calibri"/>
          <w:sz w:val="24"/>
          <w:szCs w:val="24"/>
        </w:rPr>
      </w:pPr>
      <w:r>
        <w:rPr>
          <w:rFonts w:ascii="Calibri" w:hAnsi="Calibri" w:cs="Calibri"/>
          <w:sz w:val="24"/>
          <w:szCs w:val="24"/>
        </w:rPr>
        <w:t>90630000 – 2  /usługi usuwania oblodzeń/</w:t>
      </w:r>
    </w:p>
    <w:p w14:paraId="40A5CAAA" w14:textId="77777777" w:rsidR="000C0D2B" w:rsidRDefault="000C0D2B">
      <w:pPr>
        <w:spacing w:line="360" w:lineRule="auto"/>
        <w:rPr>
          <w:rFonts w:ascii="Calibri" w:hAnsi="Calibri" w:cs="Calibri"/>
        </w:rPr>
      </w:pPr>
    </w:p>
    <w:p w14:paraId="335CB573" w14:textId="77777777" w:rsidR="000C0D2B" w:rsidRDefault="000F5067">
      <w:pPr>
        <w:spacing w:line="360" w:lineRule="auto"/>
        <w:rPr>
          <w:rFonts w:ascii="Calibri" w:hAnsi="Calibri" w:cs="Calibri"/>
          <w:b/>
          <w:bCs/>
        </w:rPr>
      </w:pPr>
      <w:r>
        <w:rPr>
          <w:rFonts w:ascii="Calibri" w:hAnsi="Calibri" w:cs="Calibri"/>
          <w:b/>
          <w:bCs/>
        </w:rPr>
        <w:t xml:space="preserve">Zamówienie obejmuje w szczególności: </w:t>
      </w:r>
    </w:p>
    <w:p w14:paraId="06A9C084"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przystąpienie do odśnieżania wraz z posypywaniem niezwłocznie po ustaniu opadów śniegu lub w ich trakcie w przypadku występowania ciągłych opadów, zawiei i zamieci śnieżnych przy zastosowaniu odpowiedniego sprzętu;</w:t>
      </w:r>
    </w:p>
    <w:p w14:paraId="394B4339"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użycie ciężkiego sprzętu - na wyłączne polecenie zamawiającego, w przypadku intensywnych opadów śniegu lub zamieci powodujących powstanie zasp.;</w:t>
      </w:r>
    </w:p>
    <w:p w14:paraId="175EAF30"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załadunek i wywóz śniegu w sytuacjach wyjątkowych przy zastosowaniu sprzętu nieuszkadzającego nawierzchnię i elementów pasa drogowego (np. z zastosowaniem listew ogumionych) – wyłącznie na polecenie zamawiającego;</w:t>
      </w:r>
    </w:p>
    <w:p w14:paraId="267370DF"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 xml:space="preserve">gotowość do pracy 24 godziny na dobę przez 7 dni w tygodniu umożliwiając kontakt </w:t>
      </w:r>
      <w:r>
        <w:rPr>
          <w:rFonts w:ascii="Calibri" w:hAnsi="Calibri" w:cs="Calibri"/>
          <w:sz w:val="24"/>
          <w:szCs w:val="24"/>
        </w:rPr>
        <w:lastRenderedPageBreak/>
        <w:t>telefoniczny lub fax do i od Zamawiającego. Wykonawca przedstawi osoby do kontaktu telefonicznego w celu zapewnienia pełnej dyspozycyjności;</w:t>
      </w:r>
    </w:p>
    <w:p w14:paraId="35BDE9D6"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używanie sprzętu w pełni sprawnego technicznie, w przypadku awarii Wykonawca zobowiązany jest do podstawienia sprzętu zastępczego;</w:t>
      </w:r>
    </w:p>
    <w:p w14:paraId="51C093E1" w14:textId="77777777" w:rsidR="000C0D2B" w:rsidRDefault="000F5067">
      <w:pPr>
        <w:pStyle w:val="Tekstwstpniesformatowany"/>
        <w:numPr>
          <w:ilvl w:val="0"/>
          <w:numId w:val="1"/>
        </w:numPr>
        <w:spacing w:line="360" w:lineRule="auto"/>
        <w:rPr>
          <w:rFonts w:ascii="Calibri" w:hAnsi="Calibri" w:cs="Calibri"/>
          <w:sz w:val="24"/>
          <w:szCs w:val="24"/>
        </w:rPr>
      </w:pPr>
      <w:r>
        <w:rPr>
          <w:rFonts w:ascii="Calibri" w:hAnsi="Calibri" w:cs="Calibri"/>
          <w:sz w:val="24"/>
          <w:szCs w:val="24"/>
        </w:rPr>
        <w:t xml:space="preserve">śledzenie na bieżąco prognozy pogody dla Tuchowa. </w:t>
      </w:r>
    </w:p>
    <w:p w14:paraId="63F5F01C" w14:textId="77777777" w:rsidR="000C0D2B" w:rsidRDefault="000C0D2B">
      <w:pPr>
        <w:pStyle w:val="Tekstwstpniesformatowany"/>
        <w:spacing w:line="360" w:lineRule="auto"/>
        <w:ind w:left="720"/>
        <w:rPr>
          <w:rFonts w:ascii="Calibri" w:hAnsi="Calibri" w:cs="Calibri"/>
          <w:sz w:val="24"/>
          <w:szCs w:val="24"/>
        </w:rPr>
      </w:pPr>
    </w:p>
    <w:p w14:paraId="6D09460D" w14:textId="77777777" w:rsidR="000C0D2B" w:rsidRDefault="000C0D2B">
      <w:pPr>
        <w:pStyle w:val="Tekstwstpniesformatowany"/>
        <w:spacing w:line="360" w:lineRule="auto"/>
        <w:ind w:left="720"/>
        <w:rPr>
          <w:rFonts w:ascii="Calibri" w:hAnsi="Calibri" w:cs="Calibri"/>
          <w:sz w:val="24"/>
          <w:szCs w:val="24"/>
        </w:rPr>
      </w:pPr>
    </w:p>
    <w:p w14:paraId="17D13F6F"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Przedmiot zamówienia należy wykonać zgodnie z warunkami określonymi w postanowieniach SWZ,  w szczególności w projekcie umowy.</w:t>
      </w:r>
    </w:p>
    <w:p w14:paraId="517B4F94"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 xml:space="preserve">Wykonawca będzie zobowiązany rozpocząć realizację usługi niezwłocznie, lecz nie później niż w ciągu przedziału czasowego wskazanego w ofercie, jednak nie później niż 1 godz. od momentu wezwania. </w:t>
      </w:r>
    </w:p>
    <w:p w14:paraId="02A8BAD5"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W czasie wykonywania usług związanych z zimowym utrzymaniem dróg gminnych Wykonawca będzie przestrzegał przepisów BHP oraz przepisów wynikających z Kodeksu Ruchu Drogowego. Wykonawca bierze na siebie pełną odpowiedzialność za właściwe wykonanie robót, zapewnienie bezpieczeństwa oraz zastosowanie właściwych metod organizacyjno – technicznych.</w:t>
      </w:r>
    </w:p>
    <w:p w14:paraId="1E143D98" w14:textId="77777777" w:rsidR="000C0D2B" w:rsidRDefault="000C0D2B">
      <w:pPr>
        <w:pStyle w:val="Tekstwstpniesformatowany"/>
        <w:spacing w:line="360" w:lineRule="auto"/>
        <w:rPr>
          <w:rFonts w:ascii="Calibri" w:hAnsi="Calibri" w:cs="Calibri"/>
          <w:sz w:val="24"/>
          <w:szCs w:val="24"/>
        </w:rPr>
      </w:pPr>
    </w:p>
    <w:p w14:paraId="098BBD40"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Każdorazowe rozpoczęcie usługi odśnieżania lub likwidacji śliskości nastąpi wyłącznie                             na polecenie jednej z osób odpowiedzialnych za nadzór nad realizacją robót z ramienia Zamawiającego, wymienionych w zawartej umowie (telefoniczne lub faksem) określające miejsce oraz zakres usługi. Wykonawca będzie zobowiązany rozpocząć realizację usługi niezwłocznie, lecz nie później niż w ciągu przedziału czasowego wskazanego w ofercie.</w:t>
      </w:r>
    </w:p>
    <w:p w14:paraId="50E8003D"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Zasady odbioru prac zimowych: Kontrolowanie zimowego utrzymania dróg gminnych odbywać się będzie na bieżąco przez uprawnionych przedstawicieli Urzędu Miejskiego w Tuchowie.</w:t>
      </w:r>
    </w:p>
    <w:p w14:paraId="6F5E02A4" w14:textId="77777777" w:rsidR="000C0D2B" w:rsidRDefault="000C0D2B">
      <w:pPr>
        <w:pStyle w:val="Tekstwstpniesformatowany"/>
        <w:spacing w:line="360" w:lineRule="auto"/>
        <w:rPr>
          <w:rFonts w:ascii="Calibri" w:hAnsi="Calibri" w:cs="Calibri"/>
          <w:sz w:val="24"/>
          <w:szCs w:val="24"/>
        </w:rPr>
      </w:pPr>
    </w:p>
    <w:p w14:paraId="04984FA8"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Wykonawca będzie ponosił odpowiedzialność wobec Zamawiającego lub osób trzecich za ewentualne szkody powstałe w wyniku niewykonania lub nienależytego wykonania usług stanowiących przedmiot niniejszego zamówienia.</w:t>
      </w:r>
    </w:p>
    <w:p w14:paraId="6234A018" w14:textId="77777777" w:rsidR="000C0D2B" w:rsidRDefault="000C0D2B">
      <w:pPr>
        <w:pStyle w:val="Tekstwstpniesformatowany"/>
        <w:spacing w:line="360" w:lineRule="auto"/>
        <w:rPr>
          <w:rFonts w:ascii="Calibri" w:hAnsi="Calibri" w:cs="Calibri"/>
          <w:sz w:val="24"/>
          <w:szCs w:val="24"/>
        </w:rPr>
      </w:pPr>
    </w:p>
    <w:p w14:paraId="17EE9E2D"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t>Podwykonawstwo:</w:t>
      </w:r>
    </w:p>
    <w:p w14:paraId="3836D594" w14:textId="77777777" w:rsidR="000C0D2B" w:rsidRDefault="000F5067">
      <w:pPr>
        <w:pStyle w:val="Tekstwstpniesformatowany"/>
        <w:spacing w:line="360" w:lineRule="auto"/>
        <w:rPr>
          <w:rFonts w:ascii="Calibri" w:hAnsi="Calibri" w:cs="Calibri"/>
          <w:sz w:val="24"/>
          <w:szCs w:val="24"/>
        </w:rPr>
      </w:pPr>
      <w:r>
        <w:rPr>
          <w:rFonts w:ascii="Calibri" w:hAnsi="Calibri" w:cs="Calibri"/>
          <w:sz w:val="24"/>
          <w:szCs w:val="24"/>
        </w:rPr>
        <w:lastRenderedPageBreak/>
        <w:t xml:space="preserve">Zamówienie może być realizowane z udziałem podwykonawców. Wykonawca wskazuje w ofercie, którą część zamówienia (zakres rzeczowy zamówienia) zamierza powierzyć podwykonawcy (y/com) do wykonania oraz podaje nazwy tych podwykonawców.                   </w:t>
      </w:r>
    </w:p>
    <w:p w14:paraId="2AAC4F35" w14:textId="77777777" w:rsidR="000C0D2B" w:rsidRDefault="000F5067">
      <w:pPr>
        <w:spacing w:line="360" w:lineRule="auto"/>
        <w:rPr>
          <w:rFonts w:ascii="Calibri" w:hAnsi="Calibri" w:cs="Calibri"/>
        </w:rPr>
      </w:pPr>
      <w:r>
        <w:rPr>
          <w:rFonts w:ascii="Calibri" w:hAnsi="Calibri" w:cs="Calibri"/>
        </w:rPr>
        <w:t xml:space="preserve">Wykonawca wskaże w ofercie części zamówienia, które zamierza powierzyć do wykonania podwykonawcom oraz poda nazwy tych podwykonawców. Wykonawca, wykonujący przedmiot zamówienia przy udziale podwykonawcy/ców ponosi pełną odpowiedzialność za ich działanie lub zaniechanie działania, jak za swoje własne działania. Wykonywanie wszelkich robót przy pomocy Podwykonawców może odbywać się wyłącznie za zgodą Zamawiającego, na zasadach określonych w art. 647 KC, SWZ oraz w umowie. </w:t>
      </w:r>
    </w:p>
    <w:p w14:paraId="2F675FD3" w14:textId="77777777" w:rsidR="000C0D2B" w:rsidRDefault="000C0D2B">
      <w:pPr>
        <w:widowControl/>
        <w:suppressAutoHyphens w:val="0"/>
        <w:spacing w:line="360" w:lineRule="auto"/>
        <w:rPr>
          <w:rFonts w:ascii="Calibri" w:eastAsia="Times New Roman" w:hAnsi="Calibri" w:cs="Calibri"/>
          <w:color w:val="000000"/>
          <w:kern w:val="0"/>
          <w:lang w:bidi="ar-SA"/>
        </w:rPr>
      </w:pPr>
    </w:p>
    <w:p w14:paraId="2BD3E4A4" w14:textId="77777777" w:rsidR="000C0D2B" w:rsidRDefault="000C0D2B">
      <w:pPr>
        <w:widowControl/>
        <w:suppressAutoHyphens w:val="0"/>
        <w:spacing w:line="360" w:lineRule="auto"/>
        <w:rPr>
          <w:rFonts w:ascii="Calibri" w:eastAsia="Times New Roman" w:hAnsi="Calibri" w:cs="Calibri"/>
          <w:color w:val="000000"/>
          <w:kern w:val="0"/>
          <w:lang w:bidi="ar-SA"/>
        </w:rPr>
      </w:pPr>
    </w:p>
    <w:p w14:paraId="7AF729E3" w14:textId="77777777" w:rsidR="000C0D2B" w:rsidRDefault="000C0D2B">
      <w:pPr>
        <w:spacing w:line="360" w:lineRule="auto"/>
      </w:pPr>
    </w:p>
    <w:sectPr w:rsidR="000C0D2B">
      <w:headerReference w:type="default" r:id="rId8"/>
      <w:footerReference w:type="default" r:id="rId9"/>
      <w:pgSz w:w="11906" w:h="16838"/>
      <w:pgMar w:top="1417" w:right="1417" w:bottom="1417" w:left="1417" w:header="0" w:footer="555"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7256" w14:textId="77777777" w:rsidR="00C15B12" w:rsidRDefault="000F5067">
      <w:r>
        <w:separator/>
      </w:r>
    </w:p>
  </w:endnote>
  <w:endnote w:type="continuationSeparator" w:id="0">
    <w:p w14:paraId="0B4F4DB4" w14:textId="77777777" w:rsidR="00C15B12" w:rsidRDefault="000F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13071"/>
      <w:docPartObj>
        <w:docPartGallery w:val="Page Numbers (Bottom of Page)"/>
        <w:docPartUnique/>
      </w:docPartObj>
    </w:sdtPr>
    <w:sdtEndPr/>
    <w:sdtContent>
      <w:p w14:paraId="7C7CB923" w14:textId="77777777" w:rsidR="000C0D2B" w:rsidRDefault="000F5067">
        <w:pPr>
          <w:pStyle w:val="Stopka"/>
          <w:jc w:val="center"/>
        </w:pPr>
        <w:r>
          <w:fldChar w:fldCharType="begin"/>
        </w:r>
        <w:r>
          <w:instrText>PAGE</w:instrText>
        </w:r>
        <w:r>
          <w:fldChar w:fldCharType="separate"/>
        </w:r>
        <w:r>
          <w:t>3</w:t>
        </w:r>
        <w:r>
          <w:fldChar w:fldCharType="end"/>
        </w:r>
      </w:p>
    </w:sdtContent>
  </w:sdt>
  <w:p w14:paraId="57D75F3C" w14:textId="77777777" w:rsidR="000C0D2B" w:rsidRDefault="000C0D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E026" w14:textId="77777777" w:rsidR="00C15B12" w:rsidRDefault="000F5067">
      <w:r>
        <w:separator/>
      </w:r>
    </w:p>
  </w:footnote>
  <w:footnote w:type="continuationSeparator" w:id="0">
    <w:p w14:paraId="4BB3BB19" w14:textId="77777777" w:rsidR="00C15B12" w:rsidRDefault="000F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C0CC" w14:textId="77777777" w:rsidR="000C0D2B" w:rsidRDefault="000C0D2B">
    <w:pPr>
      <w:pStyle w:val="Standard"/>
      <w:spacing w:before="120" w:after="120"/>
      <w:ind w:left="-6"/>
      <w:rPr>
        <w:rFonts w:ascii="Calibri" w:hAnsi="Calibri" w:cs="Calibri"/>
        <w:b/>
        <w:bCs/>
        <w:color w:val="000000"/>
        <w:sz w:val="22"/>
        <w:szCs w:val="22"/>
      </w:rPr>
    </w:pPr>
  </w:p>
  <w:p w14:paraId="09C231CC" w14:textId="56738411" w:rsidR="000C0D2B" w:rsidRDefault="000F5067">
    <w:pPr>
      <w:pStyle w:val="Standard"/>
      <w:spacing w:before="120" w:after="120"/>
      <w:ind w:left="-6"/>
      <w:rPr>
        <w:rFonts w:hint="eastAsia"/>
      </w:rPr>
    </w:pPr>
    <w:r>
      <w:rPr>
        <w:rFonts w:ascii="Calibri" w:hAnsi="Calibri" w:cs="Calibri"/>
        <w:b/>
        <w:bCs/>
        <w:color w:val="000000"/>
        <w:sz w:val="22"/>
        <w:szCs w:val="22"/>
      </w:rPr>
      <w:t>ZP-271-1</w:t>
    </w:r>
    <w:r w:rsidR="00D3025A">
      <w:rPr>
        <w:rFonts w:ascii="Calibri" w:hAnsi="Calibri" w:cs="Calibri"/>
        <w:b/>
        <w:bCs/>
        <w:color w:val="000000"/>
        <w:sz w:val="22"/>
        <w:szCs w:val="22"/>
      </w:rPr>
      <w:t>8</w:t>
    </w:r>
    <w:r>
      <w:rPr>
        <w:rFonts w:ascii="Calibri" w:hAnsi="Calibri" w:cs="Calibri"/>
        <w:b/>
        <w:bCs/>
        <w:color w:val="000000"/>
        <w:sz w:val="22"/>
        <w:szCs w:val="22"/>
      </w:rPr>
      <w:t xml:space="preserve">/2021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w:t>
    </w:r>
    <w:r>
      <w:rPr>
        <w:rFonts w:ascii="Calibri" w:hAnsi="Calibri" w:cs="Calibri"/>
        <w:color w:val="000000"/>
        <w:sz w:val="22"/>
        <w:szCs w:val="22"/>
      </w:rPr>
      <w:t>Załącznik nr 5 do SWZ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82A07"/>
    <w:multiLevelType w:val="multilevel"/>
    <w:tmpl w:val="13502F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8E2B7D"/>
    <w:multiLevelType w:val="multilevel"/>
    <w:tmpl w:val="2BE07A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393BE7"/>
    <w:multiLevelType w:val="hybridMultilevel"/>
    <w:tmpl w:val="46FEEB86"/>
    <w:lvl w:ilvl="0" w:tplc="B5E47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0D2B"/>
    <w:rsid w:val="0000319B"/>
    <w:rsid w:val="000C0D2B"/>
    <w:rsid w:val="000F5067"/>
    <w:rsid w:val="00291A61"/>
    <w:rsid w:val="003A5C34"/>
    <w:rsid w:val="003C4C9F"/>
    <w:rsid w:val="003E0727"/>
    <w:rsid w:val="00857578"/>
    <w:rsid w:val="009177C1"/>
    <w:rsid w:val="00A07311"/>
    <w:rsid w:val="00C15B12"/>
    <w:rsid w:val="00D3025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5CA7"/>
  <w15:docId w15:val="{6EEE3DD1-5E60-4C1F-B867-5C6E9B6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imes New Roman" w:hAnsi="Times New Roman"/>
      <w:sz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eastAsia="Times New Roman" w:hAnsi="Symbol" w:cs="OpenSymbol;Arial Unicode MS"/>
      <w:sz w:val="24"/>
      <w:szCs w:val="24"/>
    </w:rPr>
  </w:style>
  <w:style w:type="character" w:customStyle="1" w:styleId="WW8Num2z0">
    <w:name w:val="WW8Num2z0"/>
    <w:qFormat/>
    <w:rPr>
      <w:rFonts w:ascii="Times New Roman" w:eastAsia="Times New Roman" w:hAnsi="Times New Roman" w:cs="Times New Roman"/>
      <w:color w:val="000000"/>
      <w:spacing w:val="-8"/>
      <w:sz w:val="19"/>
      <w:szCs w:val="19"/>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b/>
      <w:bCs/>
      <w:color w:val="000000"/>
      <w:sz w:val="19"/>
      <w:szCs w:val="19"/>
      <w:lang w:eastAsia="pl-PL"/>
    </w:rPr>
  </w:style>
  <w:style w:type="character" w:customStyle="1" w:styleId="WW8Num3z1">
    <w:name w:val="WW8Num3z1"/>
    <w:qFormat/>
    <w:rPr>
      <w:rFonts w:ascii="Times New Roman" w:hAnsi="Times New Roman" w:cs="Times New Roman"/>
      <w:sz w:val="24"/>
      <w:szCs w:val="24"/>
    </w:rPr>
  </w:style>
  <w:style w:type="character" w:customStyle="1" w:styleId="WW8Num3z2">
    <w:name w:val="WW8Num3z2"/>
    <w:qFormat/>
    <w:rPr>
      <w:rFonts w:eastAsia="Times New Roman" w:cs="Times New Roman"/>
      <w:b/>
      <w:bCs/>
      <w:color w:val="000000"/>
      <w:sz w:val="24"/>
      <w:szCs w:val="24"/>
      <w:lang w:eastAsia="pl-PL"/>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eastAsia="Times New Roman" w:cs="Times New Roman"/>
      <w:b/>
      <w:bCs/>
      <w:color w:val="000000"/>
      <w:sz w:val="19"/>
      <w:szCs w:val="19"/>
      <w:lang w:eastAsia="pl-PL"/>
    </w:rPr>
  </w:style>
  <w:style w:type="character" w:customStyle="1" w:styleId="WW8Num6z1">
    <w:name w:val="WW8Num6z1"/>
    <w:qFormat/>
    <w:rPr>
      <w:rFonts w:ascii="Times New Roman" w:hAnsi="Times New Roman" w:cs="Times New Roman"/>
      <w:sz w:val="24"/>
      <w:szCs w:val="24"/>
    </w:rPr>
  </w:style>
  <w:style w:type="character" w:customStyle="1" w:styleId="WW8Num6z2">
    <w:name w:val="WW8Num6z2"/>
    <w:qFormat/>
    <w:rPr>
      <w:rFonts w:eastAsia="Times New Roman" w:cs="Times New Roman"/>
      <w:b/>
      <w:bCs/>
      <w:color w:val="000000"/>
      <w:sz w:val="24"/>
      <w:szCs w:val="24"/>
      <w:lang w:eastAsia="pl-PL"/>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StopkaZnak">
    <w:name w:val="Stopka Znak"/>
    <w:basedOn w:val="Domylnaczcionkaakapitu"/>
    <w:link w:val="Stopka"/>
    <w:uiPriority w:val="99"/>
    <w:qFormat/>
    <w:rsid w:val="00D94065"/>
    <w:rPr>
      <w:rFonts w:ascii="Times New Roman" w:hAnsi="Times New Roman"/>
      <w:kern w:val="2"/>
      <w:sz w:val="24"/>
      <w:lang w:eastAsia="pl-PL" w:bidi="pl-PL"/>
    </w:rPr>
  </w:style>
  <w:style w:type="character" w:customStyle="1" w:styleId="HTML-wstpniesformatowanyZnak">
    <w:name w:val="HTML - wstępnie sformatowany Znak"/>
    <w:basedOn w:val="Domylnaczcionkaakapitu"/>
    <w:uiPriority w:val="99"/>
    <w:semiHidden/>
    <w:qFormat/>
    <w:rsid w:val="002E7A9F"/>
    <w:rPr>
      <w:rFonts w:ascii="Times New Roman" w:eastAsia="Times New Roman" w:hAnsi="Times New Roman" w:cs="Times New Roman"/>
      <w:color w:val="000000"/>
      <w:szCs w:val="20"/>
      <w:lang w:eastAsia="pl-PL" w:bidi="ar-SA"/>
    </w:rPr>
  </w:style>
  <w:style w:type="character" w:customStyle="1" w:styleId="ListLabel1">
    <w:name w:val="ListLabel 1"/>
    <w:qFormat/>
    <w:rPr>
      <w:rFonts w:cs="OpenSymbol;Arial Unicode MS"/>
      <w:sz w:val="24"/>
      <w:szCs w:val="24"/>
    </w:rPr>
  </w:style>
  <w:style w:type="character" w:customStyle="1" w:styleId="ListLabel2">
    <w:name w:val="ListLabel 2"/>
    <w:qFormat/>
    <w:rPr>
      <w:rFonts w:eastAsia="Times New Roman" w:cs="Times New Roman"/>
      <w:b/>
      <w:bCs/>
      <w:color w:val="000000"/>
      <w:sz w:val="19"/>
      <w:szCs w:val="19"/>
      <w:lang w:eastAsia="pl-PL"/>
    </w:rPr>
  </w:style>
  <w:style w:type="character" w:customStyle="1" w:styleId="ListLabel3">
    <w:name w:val="ListLabel 3"/>
    <w:qFormat/>
    <w:rPr>
      <w:rFonts w:cs="Times New Roman"/>
      <w:sz w:val="24"/>
      <w:szCs w:val="24"/>
    </w:rPr>
  </w:style>
  <w:style w:type="character" w:customStyle="1" w:styleId="ListLabel4">
    <w:name w:val="ListLabel 4"/>
    <w:qFormat/>
    <w:rPr>
      <w:rFonts w:eastAsia="Times New Roman" w:cs="Times New Roman"/>
      <w:b/>
      <w:bCs/>
      <w:color w:val="000000"/>
      <w:sz w:val="24"/>
      <w:szCs w:val="24"/>
      <w:lang w:eastAsia="pl-P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Nagwek">
    <w:name w:val="header"/>
    <w:basedOn w:val="Normalny"/>
    <w:next w:val="Tekstpodstawowy"/>
    <w:qFormat/>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Tekstwstpniesformatowany">
    <w:name w:val="Tekst wstępnie sformatowany"/>
    <w:basedOn w:val="Normalny"/>
    <w:qFormat/>
    <w:rPr>
      <w:rFonts w:eastAsia="Times New Roman" w:cs="Times New Roman"/>
      <w:sz w:val="20"/>
      <w:szCs w:val="20"/>
    </w:rPr>
  </w:style>
  <w:style w:type="paragraph" w:customStyle="1" w:styleId="Zwykytekst2">
    <w:name w:val="Zwykły tekst2"/>
    <w:basedOn w:val="Normalny"/>
    <w:qFormat/>
    <w:rPr>
      <w:rFonts w:ascii="Courier New" w:hAnsi="Courier New" w:cs="Courier New"/>
    </w:rPr>
  </w:style>
  <w:style w:type="paragraph" w:customStyle="1" w:styleId="Normalny1">
    <w:name w:val="Normalny1"/>
    <w:qFormat/>
    <w:pPr>
      <w:widowControl w:val="0"/>
      <w:suppressAutoHyphens/>
      <w:spacing w:line="100" w:lineRule="atLeast"/>
    </w:pPr>
    <w:rPr>
      <w:rFonts w:ascii="Times New Roman" w:eastAsia="Lucida Sans Unicode" w:hAnsi="Times New Roman" w:cs="Mangal"/>
      <w:sz w:val="24"/>
    </w:rPr>
  </w:style>
  <w:style w:type="paragraph" w:customStyle="1" w:styleId="LO-Normal">
    <w:name w:val="LO-Normal"/>
    <w:basedOn w:val="Normalny1"/>
    <w:qFormat/>
    <w:rPr>
      <w:sz w:val="20"/>
      <w:szCs w:val="20"/>
    </w:rPr>
  </w:style>
  <w:style w:type="paragraph" w:customStyle="1" w:styleId="LO-Normal1">
    <w:name w:val="LO-Normal1"/>
    <w:basedOn w:val="Normalny1"/>
    <w:qFormat/>
    <w:rPr>
      <w:sz w:val="20"/>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podstawowy21">
    <w:name w:val="Tekst podstawowy 21"/>
    <w:basedOn w:val="Normalny"/>
    <w:qFormat/>
    <w:pPr>
      <w:jc w:val="center"/>
    </w:pPr>
    <w:rPr>
      <w:rFonts w:ascii="Arial" w:hAnsi="Arial"/>
      <w:b/>
      <w:sz w:val="32"/>
    </w:rPr>
  </w:style>
  <w:style w:type="paragraph" w:customStyle="1" w:styleId="Nagwek1">
    <w:name w:val="Nagłówek1"/>
    <w:basedOn w:val="Normalny"/>
    <w:qFormat/>
    <w:pPr>
      <w:keepNext/>
      <w:spacing w:before="240" w:after="120"/>
    </w:pPr>
    <w:rPr>
      <w:rFonts w:ascii="Arial" w:eastAsia="Lucida Sans Unicode" w:hAnsi="Arial" w:cs="Tahoma"/>
      <w:sz w:val="28"/>
      <w:szCs w:val="28"/>
    </w:rPr>
  </w:style>
  <w:style w:type="paragraph" w:customStyle="1" w:styleId="Nagwek10">
    <w:name w:val="Nagłówek 10"/>
    <w:basedOn w:val="Nagwek1"/>
    <w:qFormat/>
    <w:rPr>
      <w:b/>
      <w:bCs/>
      <w:sz w:val="21"/>
      <w:szCs w:val="21"/>
    </w:rPr>
  </w:style>
  <w:style w:type="paragraph" w:customStyle="1" w:styleId="Standard">
    <w:name w:val="Standard"/>
    <w:qFormat/>
    <w:rsid w:val="00D94065"/>
    <w:pPr>
      <w:suppressAutoHyphens/>
      <w:textAlignment w:val="baseline"/>
    </w:pPr>
    <w:rPr>
      <w:sz w:val="24"/>
    </w:rPr>
  </w:style>
  <w:style w:type="paragraph" w:styleId="Stopka">
    <w:name w:val="footer"/>
    <w:basedOn w:val="Normalny"/>
    <w:link w:val="StopkaZnak"/>
    <w:uiPriority w:val="99"/>
    <w:unhideWhenUsed/>
    <w:rsid w:val="00D94065"/>
    <w:pPr>
      <w:tabs>
        <w:tab w:val="center" w:pos="4536"/>
        <w:tab w:val="right" w:pos="9072"/>
      </w:tabs>
    </w:pPr>
  </w:style>
  <w:style w:type="paragraph" w:styleId="Akapitzlist">
    <w:name w:val="List Paragraph"/>
    <w:basedOn w:val="Normalny"/>
    <w:uiPriority w:val="34"/>
    <w:qFormat/>
    <w:rsid w:val="00320A7E"/>
    <w:pPr>
      <w:ind w:left="720"/>
      <w:contextualSpacing/>
    </w:pPr>
  </w:style>
  <w:style w:type="paragraph" w:styleId="HTML-wstpniesformatowany">
    <w:name w:val="HTML Preformatted"/>
    <w:basedOn w:val="Normalny"/>
    <w:uiPriority w:val="99"/>
    <w:semiHidden/>
    <w:unhideWhenUsed/>
    <w:qFormat/>
    <w:rsid w:val="002E7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color w:val="000000"/>
      <w:kern w:val="0"/>
      <w:sz w:val="20"/>
      <w:szCs w:val="20"/>
      <w:lang w:bidi="ar-SA"/>
    </w:rPr>
  </w:style>
  <w:style w:type="paragraph" w:styleId="NormalnyWeb">
    <w:name w:val="Normal (Web)"/>
    <w:basedOn w:val="Normalny"/>
    <w:uiPriority w:val="99"/>
    <w:semiHidden/>
    <w:unhideWhenUsed/>
    <w:qFormat/>
    <w:rsid w:val="002E7A9F"/>
    <w:pPr>
      <w:widowControl/>
      <w:suppressAutoHyphens w:val="0"/>
      <w:spacing w:beforeAutospacing="1" w:after="119"/>
    </w:pPr>
    <w:rPr>
      <w:rFonts w:eastAsia="Times New Roman" w:cs="Times New Roman"/>
      <w:color w:val="000000"/>
      <w:kern w:val="0"/>
      <w:lang w:bidi="ar-SA"/>
    </w:rPr>
  </w:style>
  <w:style w:type="paragraph" w:customStyle="1" w:styleId="western">
    <w:name w:val="western"/>
    <w:basedOn w:val="Normalny"/>
    <w:qFormat/>
    <w:rsid w:val="002E7A9F"/>
    <w:pPr>
      <w:widowControl/>
      <w:suppressAutoHyphens w:val="0"/>
      <w:spacing w:beforeAutospacing="1" w:after="119"/>
    </w:pPr>
    <w:rPr>
      <w:rFonts w:eastAsia="Times New Roman" w:cs="Times New Roman"/>
      <w:color w:val="000000"/>
      <w:kern w:val="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A962-1AA7-494D-B830-5CCC8D17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34533</TotalTime>
  <Pages>3</Pages>
  <Words>605</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asamelzon</cp:lastModifiedBy>
  <cp:revision>139</cp:revision>
  <dcterms:created xsi:type="dcterms:W3CDTF">2021-10-01T08:18:00Z</dcterms:created>
  <dcterms:modified xsi:type="dcterms:W3CDTF">2021-11-02T08:15:00Z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