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CB71DE" w:rsidRDefault="008A53FD" w:rsidP="00857428">
      <w:pPr>
        <w:spacing w:line="360" w:lineRule="auto"/>
        <w:jc w:val="center"/>
        <w:rPr>
          <w:sz w:val="24"/>
          <w:szCs w:val="24"/>
        </w:rPr>
      </w:pPr>
    </w:p>
    <w:p w14:paraId="0000000F" w14:textId="145D12E2" w:rsidR="008A53FD" w:rsidRPr="00CB71DE" w:rsidRDefault="00CB71DE" w:rsidP="00CB71DE">
      <w:pPr>
        <w:autoSpaceDE w:val="0"/>
        <w:autoSpaceDN w:val="0"/>
        <w:adjustRightInd w:val="0"/>
        <w:spacing w:line="240" w:lineRule="auto"/>
        <w:jc w:val="center"/>
        <w:rPr>
          <w:b/>
          <w:bCs/>
          <w:sz w:val="28"/>
          <w:szCs w:val="28"/>
          <w:lang w:val="pl-PL"/>
        </w:rPr>
      </w:pPr>
      <w:r w:rsidRPr="00CB71DE">
        <w:rPr>
          <w:b/>
          <w:bCs/>
          <w:sz w:val="28"/>
          <w:szCs w:val="28"/>
          <w:lang w:val="pl-PL"/>
        </w:rPr>
        <w:t>Budowa oświetlenia ulicznego na</w:t>
      </w:r>
      <w:r>
        <w:rPr>
          <w:b/>
          <w:bCs/>
          <w:sz w:val="28"/>
          <w:szCs w:val="28"/>
          <w:lang w:val="pl-PL"/>
        </w:rPr>
        <w:t xml:space="preserve"> </w:t>
      </w:r>
      <w:r w:rsidRPr="00CB71DE">
        <w:rPr>
          <w:b/>
          <w:bCs/>
          <w:sz w:val="28"/>
          <w:szCs w:val="28"/>
          <w:lang w:val="pl-PL"/>
        </w:rPr>
        <w:t>terenie miasta i gminy Drezdenko</w:t>
      </w:r>
    </w:p>
    <w:p w14:paraId="00000010" w14:textId="52E80184" w:rsidR="008A53FD" w:rsidRDefault="008A53FD" w:rsidP="00857428">
      <w:pPr>
        <w:spacing w:line="360" w:lineRule="auto"/>
        <w:jc w:val="center"/>
        <w:rPr>
          <w:sz w:val="24"/>
          <w:szCs w:val="24"/>
        </w:rPr>
      </w:pPr>
    </w:p>
    <w:p w14:paraId="298F011E" w14:textId="6E2A9F68" w:rsidR="00D3778B" w:rsidRDefault="00D3778B" w:rsidP="00857428">
      <w:pPr>
        <w:spacing w:line="360" w:lineRule="auto"/>
        <w:jc w:val="center"/>
        <w:rPr>
          <w:sz w:val="24"/>
          <w:szCs w:val="24"/>
        </w:rPr>
      </w:pPr>
    </w:p>
    <w:p w14:paraId="74324BDE" w14:textId="77777777" w:rsidR="00D3778B" w:rsidRPr="009816F3" w:rsidRDefault="00D3778B" w:rsidP="00857428">
      <w:pPr>
        <w:spacing w:line="360" w:lineRule="auto"/>
        <w:jc w:val="center"/>
        <w:rPr>
          <w:sz w:val="24"/>
          <w:szCs w:val="24"/>
        </w:rPr>
      </w:pPr>
    </w:p>
    <w:p w14:paraId="00000011" w14:textId="630EEA3A"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9C4ACF">
        <w:rPr>
          <w:sz w:val="24"/>
          <w:szCs w:val="24"/>
        </w:rPr>
        <w:t>20</w:t>
      </w:r>
      <w:r w:rsidR="00857428" w:rsidRPr="00600A01">
        <w:rPr>
          <w:sz w:val="24"/>
          <w:szCs w:val="24"/>
        </w:rPr>
        <w:t>.2021</w:t>
      </w:r>
    </w:p>
    <w:p w14:paraId="6973D26D" w14:textId="3729CBC4"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w:t>
      </w:r>
    </w:p>
    <w:p w14:paraId="6A6819F6" w14:textId="69BAAA82" w:rsidR="009816F3" w:rsidRPr="009816F3" w:rsidRDefault="009816F3" w:rsidP="009816F3">
      <w:pPr>
        <w:spacing w:before="240" w:line="360" w:lineRule="auto"/>
        <w:jc w:val="both"/>
        <w:rPr>
          <w:sz w:val="24"/>
          <w:szCs w:val="24"/>
        </w:rPr>
      </w:pPr>
      <w:r>
        <w:rPr>
          <w:sz w:val="24"/>
          <w:szCs w:val="24"/>
        </w:rPr>
        <w:t xml:space="preserve">Rodzaj zamówienia: </w:t>
      </w:r>
      <w:r w:rsidR="008F3C87">
        <w:rPr>
          <w:sz w:val="24"/>
          <w:szCs w:val="24"/>
        </w:rPr>
        <w:t>Roboty budowlane</w:t>
      </w:r>
    </w:p>
    <w:p w14:paraId="77CC0EFE" w14:textId="77777777" w:rsidR="009816F3" w:rsidRDefault="009816F3" w:rsidP="009816F3">
      <w:pPr>
        <w:spacing w:before="240" w:line="360" w:lineRule="auto"/>
        <w:jc w:val="both"/>
        <w:rPr>
          <w:sz w:val="24"/>
          <w:szCs w:val="24"/>
        </w:rPr>
      </w:pPr>
    </w:p>
    <w:p w14:paraId="3AF3AF86" w14:textId="2BC4DC76"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w:t>
      </w:r>
      <w:r w:rsidR="00243F1E">
        <w:rPr>
          <w:sz w:val="24"/>
          <w:szCs w:val="24"/>
        </w:rPr>
        <w:t>21</w:t>
      </w:r>
      <w:r w:rsidRPr="009816F3">
        <w:rPr>
          <w:sz w:val="24"/>
          <w:szCs w:val="24"/>
        </w:rPr>
        <w:t xml:space="preserve"> r. poz. </w:t>
      </w:r>
      <w:r w:rsidR="00243F1E">
        <w:rPr>
          <w:sz w:val="24"/>
          <w:szCs w:val="24"/>
        </w:rPr>
        <w:t>1129</w:t>
      </w:r>
      <w:r w:rsidRPr="009816F3">
        <w:rPr>
          <w:sz w:val="24"/>
          <w:szCs w:val="24"/>
        </w:rPr>
        <w:t>) – dalej ustawy PZP</w:t>
      </w:r>
    </w:p>
    <w:p w14:paraId="00000022" w14:textId="77777777" w:rsidR="008A53FD" w:rsidRPr="009816F3" w:rsidRDefault="008A53FD" w:rsidP="009816F3">
      <w:pPr>
        <w:spacing w:line="360" w:lineRule="auto"/>
        <w:rPr>
          <w:sz w:val="24"/>
          <w:szCs w:val="24"/>
        </w:rPr>
      </w:pPr>
    </w:p>
    <w:p w14:paraId="475B9225"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46FC36E0" w14:textId="77777777" w:rsidR="009C4ACF" w:rsidRDefault="009C4ACF" w:rsidP="00243F1E">
      <w:pPr>
        <w:spacing w:line="360" w:lineRule="auto"/>
        <w:ind w:left="6480"/>
        <w:jc w:val="center"/>
        <w:rPr>
          <w:sz w:val="24"/>
          <w:szCs w:val="24"/>
        </w:rPr>
      </w:pPr>
      <w:r>
        <w:rPr>
          <w:sz w:val="24"/>
          <w:szCs w:val="24"/>
        </w:rPr>
        <w:t>Z up. Burmistrza</w:t>
      </w:r>
    </w:p>
    <w:p w14:paraId="1FFB9EEF" w14:textId="2E9914CA" w:rsidR="002F0EF1" w:rsidRPr="009816F3" w:rsidRDefault="009C4ACF" w:rsidP="00243F1E">
      <w:pPr>
        <w:spacing w:line="360" w:lineRule="auto"/>
        <w:ind w:left="6480"/>
        <w:jc w:val="center"/>
        <w:rPr>
          <w:sz w:val="24"/>
          <w:szCs w:val="24"/>
        </w:rPr>
      </w:pPr>
      <w:r>
        <w:rPr>
          <w:sz w:val="24"/>
          <w:szCs w:val="24"/>
        </w:rPr>
        <w:t>Mateusz Grzymałowski</w:t>
      </w:r>
      <w:r w:rsidR="00E52E9E">
        <w:rPr>
          <w:sz w:val="24"/>
          <w:szCs w:val="24"/>
        </w:rPr>
        <w:t xml:space="preserve"> </w:t>
      </w:r>
    </w:p>
    <w:p w14:paraId="31468234" w14:textId="6D6F156A" w:rsidR="002F0EF1" w:rsidRDefault="009C4ACF" w:rsidP="00243F1E">
      <w:pPr>
        <w:spacing w:line="360" w:lineRule="auto"/>
        <w:ind w:left="6480"/>
        <w:jc w:val="center"/>
        <w:rPr>
          <w:sz w:val="24"/>
          <w:szCs w:val="24"/>
        </w:rPr>
      </w:pPr>
      <w:r>
        <w:rPr>
          <w:sz w:val="24"/>
          <w:szCs w:val="24"/>
        </w:rPr>
        <w:t>Zastępca Burmistrza</w:t>
      </w:r>
    </w:p>
    <w:p w14:paraId="0196BA11" w14:textId="78D79A74" w:rsidR="00243F1E" w:rsidRPr="009816F3" w:rsidRDefault="00E52E9E" w:rsidP="00243F1E">
      <w:pPr>
        <w:spacing w:line="360" w:lineRule="auto"/>
        <w:ind w:left="6480"/>
        <w:jc w:val="center"/>
        <w:rPr>
          <w:sz w:val="24"/>
          <w:szCs w:val="24"/>
        </w:rPr>
      </w:pPr>
      <w:r>
        <w:rPr>
          <w:sz w:val="24"/>
          <w:szCs w:val="24"/>
        </w:rPr>
        <w:t xml:space="preserve"> </w:t>
      </w:r>
    </w:p>
    <w:p w14:paraId="00000027" w14:textId="77777777" w:rsidR="008A53FD" w:rsidRPr="009816F3" w:rsidRDefault="008A53FD" w:rsidP="00857428">
      <w:pPr>
        <w:spacing w:line="360" w:lineRule="auto"/>
        <w:jc w:val="center"/>
        <w:rPr>
          <w:sz w:val="24"/>
          <w:szCs w:val="24"/>
        </w:rPr>
      </w:pPr>
    </w:p>
    <w:p w14:paraId="00000028" w14:textId="36D7322B" w:rsidR="008A53FD" w:rsidRPr="009816F3" w:rsidRDefault="009C4ACF" w:rsidP="00857428">
      <w:pPr>
        <w:spacing w:line="360" w:lineRule="auto"/>
        <w:jc w:val="center"/>
        <w:rPr>
          <w:b/>
          <w:sz w:val="24"/>
          <w:szCs w:val="24"/>
        </w:rPr>
      </w:pPr>
      <w:r>
        <w:rPr>
          <w:b/>
          <w:sz w:val="24"/>
          <w:szCs w:val="24"/>
        </w:rPr>
        <w:t>15.09</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BECB050"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698EBBF2" w:rsidR="008A53FD" w:rsidRPr="00857428" w:rsidRDefault="005C2461" w:rsidP="002C7658">
      <w:pPr>
        <w:numPr>
          <w:ilvl w:val="0"/>
          <w:numId w:val="18"/>
        </w:numPr>
        <w:spacing w:before="240" w:line="360" w:lineRule="auto"/>
        <w:ind w:left="426"/>
        <w:jc w:val="both"/>
        <w:rPr>
          <w:sz w:val="20"/>
          <w:szCs w:val="20"/>
        </w:rPr>
      </w:pPr>
      <w:r w:rsidRPr="00857428">
        <w:rPr>
          <w:sz w:val="20"/>
          <w:szCs w:val="20"/>
        </w:rPr>
        <w:t xml:space="preserve">Niniejsze postępowanie prowadzone jest w trybie podstawowym </w:t>
      </w:r>
      <w:r w:rsidR="005F3448">
        <w:rPr>
          <w:sz w:val="20"/>
          <w:szCs w:val="20"/>
        </w:rPr>
        <w:t xml:space="preserve">(bez negocjacji) </w:t>
      </w:r>
      <w:r w:rsidRPr="00857428">
        <w:rPr>
          <w:sz w:val="20"/>
          <w:szCs w:val="20"/>
        </w:rPr>
        <w:t xml:space="preserve">o jakim stanowi art. 275 pkt 1 PZP oraz niniejszej Specyfikacji Warunków Zamówienia, zwaną dalej „SWZ”. </w:t>
      </w:r>
    </w:p>
    <w:p w14:paraId="00000063"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9855A0" w:rsidRDefault="00D3778B" w:rsidP="002C7658">
      <w:pPr>
        <w:numPr>
          <w:ilvl w:val="0"/>
          <w:numId w:val="9"/>
        </w:numPr>
        <w:spacing w:line="360" w:lineRule="auto"/>
        <w:ind w:left="852" w:hanging="418"/>
        <w:jc w:val="both"/>
        <w:rPr>
          <w:sz w:val="20"/>
          <w:szCs w:val="20"/>
        </w:rPr>
      </w:pPr>
      <w:r w:rsidRPr="009855A0">
        <w:rPr>
          <w:sz w:val="20"/>
          <w:szCs w:val="20"/>
        </w:rPr>
        <w:t xml:space="preserve">prace </w:t>
      </w:r>
      <w:r w:rsidR="00625851">
        <w:rPr>
          <w:sz w:val="20"/>
          <w:szCs w:val="20"/>
        </w:rPr>
        <w:t>budowlane</w:t>
      </w:r>
      <w:r w:rsidRPr="009855A0">
        <w:rPr>
          <w:sz w:val="20"/>
          <w:szCs w:val="20"/>
        </w:rPr>
        <w:t xml:space="preserve"> (operatorzy maszyn, pracownicy fizyczni).</w:t>
      </w:r>
    </w:p>
    <w:p w14:paraId="0000006D" w14:textId="2C741625"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6F" w14:textId="77777777" w:rsidR="008A53FD" w:rsidRPr="00D17065" w:rsidRDefault="005C2461" w:rsidP="00EE6E44">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665F47FC" w14:textId="77777777" w:rsidR="00534532" w:rsidRDefault="005C2461" w:rsidP="00534532">
      <w:pPr>
        <w:numPr>
          <w:ilvl w:val="0"/>
          <w:numId w:val="1"/>
        </w:numPr>
        <w:spacing w:line="360" w:lineRule="auto"/>
        <w:ind w:left="462"/>
        <w:jc w:val="both"/>
        <w:rPr>
          <w:sz w:val="20"/>
          <w:szCs w:val="20"/>
        </w:rPr>
      </w:pPr>
      <w:r w:rsidRPr="0048348B">
        <w:rPr>
          <w:sz w:val="20"/>
          <w:szCs w:val="20"/>
        </w:rPr>
        <w:t xml:space="preserve">Przedmiotem zamówienia </w:t>
      </w:r>
      <w:r w:rsidR="005B41D3" w:rsidRPr="0048348B">
        <w:rPr>
          <w:sz w:val="20"/>
          <w:szCs w:val="20"/>
        </w:rPr>
        <w:t xml:space="preserve">są roboty budowlane polegające na </w:t>
      </w:r>
      <w:r w:rsidR="005F75FF">
        <w:rPr>
          <w:sz w:val="20"/>
          <w:szCs w:val="20"/>
        </w:rPr>
        <w:t xml:space="preserve">budowie </w:t>
      </w:r>
      <w:r w:rsidR="005C390E" w:rsidRPr="005C390E">
        <w:rPr>
          <w:sz w:val="20"/>
          <w:szCs w:val="20"/>
        </w:rPr>
        <w:t>oświetlenia ulicznego na</w:t>
      </w:r>
      <w:r w:rsidR="005C390E">
        <w:rPr>
          <w:sz w:val="20"/>
          <w:szCs w:val="20"/>
        </w:rPr>
        <w:t xml:space="preserve"> </w:t>
      </w:r>
      <w:r w:rsidR="005C390E" w:rsidRPr="005C390E">
        <w:rPr>
          <w:sz w:val="20"/>
          <w:szCs w:val="20"/>
        </w:rPr>
        <w:t>terenie miasta i gminy Drezdenko</w:t>
      </w:r>
      <w:r w:rsidR="005B41D3" w:rsidRPr="005C390E">
        <w:rPr>
          <w:sz w:val="20"/>
          <w:szCs w:val="20"/>
        </w:rPr>
        <w:t>.</w:t>
      </w:r>
    </w:p>
    <w:p w14:paraId="5D4A8B7A" w14:textId="1C3EEDF9" w:rsidR="00534532" w:rsidRPr="00534532" w:rsidRDefault="00534532" w:rsidP="00534532">
      <w:pPr>
        <w:numPr>
          <w:ilvl w:val="0"/>
          <w:numId w:val="1"/>
        </w:numPr>
        <w:spacing w:line="360" w:lineRule="auto"/>
        <w:ind w:left="462"/>
        <w:jc w:val="both"/>
        <w:rPr>
          <w:sz w:val="20"/>
          <w:szCs w:val="20"/>
        </w:rPr>
      </w:pPr>
      <w:r w:rsidRPr="00534532">
        <w:rPr>
          <w:sz w:val="20"/>
          <w:szCs w:val="20"/>
        </w:rPr>
        <w:t xml:space="preserve">Zamawiający podzielił zamówienie na </w:t>
      </w:r>
      <w:r w:rsidR="00290935">
        <w:rPr>
          <w:sz w:val="20"/>
          <w:szCs w:val="20"/>
        </w:rPr>
        <w:t>2</w:t>
      </w:r>
      <w:r>
        <w:rPr>
          <w:sz w:val="20"/>
          <w:szCs w:val="20"/>
        </w:rPr>
        <w:t xml:space="preserve"> </w:t>
      </w:r>
      <w:r w:rsidRPr="00534532">
        <w:rPr>
          <w:sz w:val="20"/>
          <w:szCs w:val="20"/>
        </w:rPr>
        <w:t>części:</w:t>
      </w:r>
    </w:p>
    <w:p w14:paraId="0FD5A38F" w14:textId="6785B397" w:rsidR="00534532" w:rsidRPr="002A39BB" w:rsidRDefault="00534532" w:rsidP="002C7658">
      <w:pPr>
        <w:numPr>
          <w:ilvl w:val="0"/>
          <w:numId w:val="46"/>
        </w:numPr>
        <w:autoSpaceDE w:val="0"/>
        <w:autoSpaceDN w:val="0"/>
        <w:adjustRightInd w:val="0"/>
        <w:spacing w:line="360" w:lineRule="auto"/>
        <w:jc w:val="both"/>
        <w:rPr>
          <w:sz w:val="20"/>
          <w:szCs w:val="20"/>
        </w:rPr>
      </w:pPr>
      <w:r w:rsidRPr="002A39BB">
        <w:rPr>
          <w:sz w:val="20"/>
          <w:szCs w:val="20"/>
        </w:rPr>
        <w:t xml:space="preserve">Część I – Budowa </w:t>
      </w:r>
      <w:r>
        <w:rPr>
          <w:sz w:val="20"/>
          <w:szCs w:val="20"/>
        </w:rPr>
        <w:t xml:space="preserve">oświetlenia drogowego w m. </w:t>
      </w:r>
      <w:r w:rsidR="00475C0C">
        <w:rPr>
          <w:sz w:val="20"/>
          <w:szCs w:val="20"/>
        </w:rPr>
        <w:t>Lubiewo</w:t>
      </w:r>
    </w:p>
    <w:p w14:paraId="11F06F6E" w14:textId="5043D6A1" w:rsidR="00534532" w:rsidRPr="002A39BB" w:rsidRDefault="00534532" w:rsidP="002C7658">
      <w:pPr>
        <w:numPr>
          <w:ilvl w:val="0"/>
          <w:numId w:val="46"/>
        </w:numPr>
        <w:autoSpaceDE w:val="0"/>
        <w:autoSpaceDN w:val="0"/>
        <w:adjustRightInd w:val="0"/>
        <w:spacing w:line="360" w:lineRule="auto"/>
        <w:jc w:val="both"/>
        <w:rPr>
          <w:sz w:val="20"/>
          <w:szCs w:val="20"/>
        </w:rPr>
      </w:pPr>
      <w:r w:rsidRPr="002A39BB">
        <w:rPr>
          <w:sz w:val="20"/>
          <w:szCs w:val="20"/>
        </w:rPr>
        <w:t xml:space="preserve">Część II – Budowa </w:t>
      </w:r>
      <w:r>
        <w:rPr>
          <w:sz w:val="20"/>
          <w:szCs w:val="20"/>
        </w:rPr>
        <w:t xml:space="preserve">oświetlenia drogowego w m. </w:t>
      </w:r>
      <w:r w:rsidR="00475C0C">
        <w:rPr>
          <w:sz w:val="20"/>
          <w:szCs w:val="20"/>
        </w:rPr>
        <w:t>Drezdenko ul. Miedziana</w:t>
      </w:r>
    </w:p>
    <w:p w14:paraId="219D242B" w14:textId="77777777" w:rsidR="00BF4CAF" w:rsidRPr="002A39BB" w:rsidRDefault="00BF4CAF" w:rsidP="00290935">
      <w:pPr>
        <w:autoSpaceDE w:val="0"/>
        <w:autoSpaceDN w:val="0"/>
        <w:adjustRightInd w:val="0"/>
        <w:spacing w:line="360" w:lineRule="auto"/>
        <w:jc w:val="both"/>
        <w:rPr>
          <w:sz w:val="20"/>
          <w:szCs w:val="20"/>
        </w:rPr>
      </w:pPr>
    </w:p>
    <w:p w14:paraId="674F4BFA" w14:textId="77777777" w:rsidR="00534532" w:rsidRPr="002A39BB" w:rsidRDefault="00534532" w:rsidP="00BF4CAF">
      <w:pPr>
        <w:numPr>
          <w:ilvl w:val="0"/>
          <w:numId w:val="1"/>
        </w:numPr>
        <w:spacing w:line="360" w:lineRule="auto"/>
        <w:ind w:left="462"/>
        <w:jc w:val="both"/>
        <w:rPr>
          <w:sz w:val="20"/>
          <w:szCs w:val="20"/>
        </w:rPr>
      </w:pPr>
      <w:r w:rsidRPr="002A39BB">
        <w:rPr>
          <w:sz w:val="20"/>
          <w:szCs w:val="20"/>
        </w:rPr>
        <w:t xml:space="preserve">Wykonawca może złożyć ofertę na </w:t>
      </w:r>
      <w:r>
        <w:rPr>
          <w:sz w:val="20"/>
          <w:szCs w:val="20"/>
        </w:rPr>
        <w:t>dowolną ilość</w:t>
      </w:r>
      <w:r w:rsidRPr="002A39BB">
        <w:rPr>
          <w:sz w:val="20"/>
          <w:szCs w:val="20"/>
        </w:rPr>
        <w:t xml:space="preserve"> części. </w:t>
      </w:r>
    </w:p>
    <w:p w14:paraId="6822A0F7" w14:textId="77777777" w:rsidR="00534532" w:rsidRPr="002A39BB" w:rsidRDefault="00534532" w:rsidP="00534532">
      <w:pPr>
        <w:spacing w:line="360" w:lineRule="auto"/>
        <w:jc w:val="center"/>
        <w:rPr>
          <w:b/>
          <w:color w:val="FF0000"/>
          <w:sz w:val="20"/>
          <w:szCs w:val="20"/>
        </w:rPr>
      </w:pPr>
    </w:p>
    <w:p w14:paraId="5CE8300B" w14:textId="78076227" w:rsidR="00667CAB" w:rsidRPr="00524D39" w:rsidRDefault="00534532" w:rsidP="00524D39">
      <w:pPr>
        <w:spacing w:line="360" w:lineRule="auto"/>
        <w:jc w:val="both"/>
        <w:rPr>
          <w:b/>
          <w:sz w:val="20"/>
          <w:szCs w:val="20"/>
          <w:u w:val="single"/>
        </w:rPr>
      </w:pPr>
      <w:r w:rsidRPr="00524D39">
        <w:rPr>
          <w:sz w:val="20"/>
          <w:szCs w:val="20"/>
          <w:u w:val="single"/>
        </w:rPr>
        <w:t xml:space="preserve">Część I – </w:t>
      </w:r>
      <w:r w:rsidR="00667CAB" w:rsidRPr="00524D39">
        <w:rPr>
          <w:sz w:val="20"/>
          <w:szCs w:val="20"/>
          <w:u w:val="single"/>
        </w:rPr>
        <w:t xml:space="preserve">Budowa oświetlenia drogowego w m. </w:t>
      </w:r>
      <w:r w:rsidR="006D4E47">
        <w:rPr>
          <w:sz w:val="20"/>
          <w:szCs w:val="20"/>
          <w:u w:val="single"/>
        </w:rPr>
        <w:t>Lubiewo</w:t>
      </w:r>
    </w:p>
    <w:p w14:paraId="5287EE69" w14:textId="77777777" w:rsidR="00667CAB" w:rsidRDefault="00667CAB" w:rsidP="00667CAB">
      <w:pPr>
        <w:pStyle w:val="Akapitzlist"/>
        <w:rPr>
          <w:sz w:val="20"/>
          <w:szCs w:val="20"/>
        </w:rPr>
      </w:pPr>
    </w:p>
    <w:p w14:paraId="1AA7AA50" w14:textId="44BE43A8" w:rsidR="00534532" w:rsidRPr="00667CAB" w:rsidRDefault="00534532" w:rsidP="00667CAB">
      <w:pPr>
        <w:numPr>
          <w:ilvl w:val="0"/>
          <w:numId w:val="1"/>
        </w:numPr>
        <w:spacing w:line="360" w:lineRule="auto"/>
        <w:ind w:left="462"/>
        <w:jc w:val="both"/>
        <w:rPr>
          <w:b/>
          <w:sz w:val="20"/>
          <w:szCs w:val="20"/>
        </w:rPr>
      </w:pPr>
      <w:r w:rsidRPr="00667CAB">
        <w:rPr>
          <w:sz w:val="20"/>
          <w:szCs w:val="20"/>
        </w:rPr>
        <w:t>Zakres I części zamówienia obejmuje zakres prac objęty dokumentacją projektową, w tym:</w:t>
      </w:r>
    </w:p>
    <w:p w14:paraId="2D3D70BE" w14:textId="11CF1FB8" w:rsidR="00534532" w:rsidRPr="003B1B11" w:rsidRDefault="00534532" w:rsidP="006E444B">
      <w:pPr>
        <w:pStyle w:val="NormalnyWeb11"/>
        <w:numPr>
          <w:ilvl w:val="0"/>
          <w:numId w:val="47"/>
        </w:numPr>
        <w:spacing w:line="360" w:lineRule="auto"/>
        <w:jc w:val="both"/>
        <w:rPr>
          <w:rFonts w:ascii="Arial" w:hAnsi="Arial" w:cs="Arial"/>
          <w:color w:val="auto"/>
          <w:sz w:val="20"/>
          <w:szCs w:val="20"/>
        </w:rPr>
      </w:pPr>
      <w:r>
        <w:rPr>
          <w:rFonts w:ascii="Arial" w:hAnsi="Arial" w:cs="Arial"/>
          <w:color w:val="auto"/>
          <w:sz w:val="20"/>
          <w:szCs w:val="20"/>
        </w:rPr>
        <w:t>m</w:t>
      </w:r>
      <w:r w:rsidRPr="003B1B11">
        <w:rPr>
          <w:rFonts w:ascii="Arial" w:hAnsi="Arial" w:cs="Arial"/>
          <w:color w:val="auto"/>
          <w:sz w:val="20"/>
          <w:szCs w:val="20"/>
        </w:rPr>
        <w:t xml:space="preserve">ontaż słupów oświetlenia drogowego –  szt. </w:t>
      </w:r>
      <w:r w:rsidR="006D4E47">
        <w:rPr>
          <w:rFonts w:ascii="Arial" w:hAnsi="Arial" w:cs="Arial"/>
          <w:color w:val="auto"/>
          <w:sz w:val="20"/>
          <w:szCs w:val="20"/>
        </w:rPr>
        <w:t>7</w:t>
      </w:r>
      <w:r>
        <w:rPr>
          <w:rFonts w:ascii="Arial" w:hAnsi="Arial" w:cs="Arial"/>
          <w:color w:val="auto"/>
          <w:sz w:val="20"/>
          <w:szCs w:val="20"/>
        </w:rPr>
        <w:t xml:space="preserve"> (słupy oznaczone numerami </w:t>
      </w:r>
      <w:r w:rsidR="006D4E47">
        <w:rPr>
          <w:rFonts w:ascii="Arial" w:hAnsi="Arial" w:cs="Arial"/>
          <w:color w:val="auto"/>
          <w:sz w:val="20"/>
          <w:szCs w:val="20"/>
        </w:rPr>
        <w:t>SO/II/4/1/L2; SO/II/4/L1; SO/II/3/L3; SO/II/2/L2; SO/II/1/L1; SO/I/1/L1; SO/I/2/L2</w:t>
      </w:r>
      <w:r>
        <w:rPr>
          <w:rFonts w:ascii="Arial" w:hAnsi="Arial" w:cs="Arial"/>
          <w:color w:val="auto"/>
          <w:sz w:val="20"/>
          <w:szCs w:val="20"/>
        </w:rPr>
        <w:t>)</w:t>
      </w:r>
      <w:r w:rsidRPr="003B1B11">
        <w:rPr>
          <w:rFonts w:ascii="Arial" w:hAnsi="Arial" w:cs="Arial"/>
          <w:color w:val="auto"/>
          <w:sz w:val="20"/>
          <w:szCs w:val="20"/>
        </w:rPr>
        <w:t xml:space="preserve">  wraz z oprawami -  zgodnie z dokumentacją</w:t>
      </w:r>
    </w:p>
    <w:p w14:paraId="291AECE9" w14:textId="01AC4A70" w:rsidR="00534532" w:rsidRDefault="00534532" w:rsidP="002C7658">
      <w:pPr>
        <w:pStyle w:val="NormalnyWeb11"/>
        <w:numPr>
          <w:ilvl w:val="0"/>
          <w:numId w:val="47"/>
        </w:numPr>
        <w:spacing w:line="360" w:lineRule="auto"/>
        <w:rPr>
          <w:rFonts w:ascii="Arial" w:hAnsi="Arial" w:cs="Arial"/>
          <w:color w:val="auto"/>
          <w:sz w:val="20"/>
          <w:szCs w:val="20"/>
        </w:rPr>
      </w:pPr>
      <w:r>
        <w:rPr>
          <w:rFonts w:ascii="Arial" w:hAnsi="Arial" w:cs="Arial"/>
          <w:color w:val="auto"/>
          <w:sz w:val="20"/>
          <w:szCs w:val="20"/>
        </w:rPr>
        <w:t>u</w:t>
      </w:r>
      <w:r w:rsidRPr="003B1B11">
        <w:rPr>
          <w:rFonts w:ascii="Arial" w:hAnsi="Arial" w:cs="Arial"/>
          <w:color w:val="auto"/>
          <w:sz w:val="20"/>
          <w:szCs w:val="20"/>
        </w:rPr>
        <w:t>łożenie kabli zasilających – zgodnie z dokumentacją</w:t>
      </w:r>
      <w:r>
        <w:rPr>
          <w:rFonts w:ascii="Arial" w:hAnsi="Arial" w:cs="Arial"/>
          <w:color w:val="auto"/>
          <w:sz w:val="20"/>
          <w:szCs w:val="20"/>
        </w:rPr>
        <w:t>,</w:t>
      </w:r>
    </w:p>
    <w:p w14:paraId="49B063DC" w14:textId="12A7BEDE" w:rsidR="001301B1" w:rsidRDefault="001301B1" w:rsidP="002C7658">
      <w:pPr>
        <w:pStyle w:val="NormalnyWeb11"/>
        <w:numPr>
          <w:ilvl w:val="0"/>
          <w:numId w:val="47"/>
        </w:numPr>
        <w:spacing w:line="360" w:lineRule="auto"/>
        <w:rPr>
          <w:rFonts w:ascii="Arial" w:hAnsi="Arial" w:cs="Arial"/>
          <w:color w:val="auto"/>
          <w:sz w:val="20"/>
          <w:szCs w:val="20"/>
        </w:rPr>
      </w:pPr>
      <w:r>
        <w:rPr>
          <w:rFonts w:ascii="Arial" w:hAnsi="Arial" w:cs="Arial"/>
          <w:color w:val="auto"/>
          <w:sz w:val="20"/>
          <w:szCs w:val="20"/>
        </w:rPr>
        <w:t xml:space="preserve">montaż szafki oświetleniowej - </w:t>
      </w:r>
      <w:r w:rsidRPr="003B1B11">
        <w:rPr>
          <w:rFonts w:ascii="Arial" w:hAnsi="Arial" w:cs="Arial"/>
          <w:color w:val="auto"/>
          <w:sz w:val="20"/>
          <w:szCs w:val="20"/>
        </w:rPr>
        <w:t>zgodnie z dokumentacją</w:t>
      </w:r>
      <w:r>
        <w:rPr>
          <w:rFonts w:ascii="Arial" w:hAnsi="Arial" w:cs="Arial"/>
          <w:color w:val="auto"/>
          <w:sz w:val="20"/>
          <w:szCs w:val="20"/>
        </w:rPr>
        <w:t>,</w:t>
      </w:r>
    </w:p>
    <w:p w14:paraId="08FF6FDA" w14:textId="0EB97158" w:rsidR="00534532" w:rsidRDefault="00534532" w:rsidP="002C7658">
      <w:pPr>
        <w:pStyle w:val="NormalnyWeb11"/>
        <w:numPr>
          <w:ilvl w:val="0"/>
          <w:numId w:val="47"/>
        </w:numPr>
        <w:spacing w:line="360" w:lineRule="auto"/>
        <w:rPr>
          <w:rFonts w:ascii="Arial" w:hAnsi="Arial" w:cs="Arial"/>
          <w:color w:val="auto"/>
          <w:sz w:val="20"/>
          <w:szCs w:val="20"/>
        </w:rPr>
      </w:pPr>
      <w:r w:rsidRPr="0096728B">
        <w:rPr>
          <w:rFonts w:ascii="Arial" w:hAnsi="Arial" w:cs="Arial"/>
          <w:color w:val="auto"/>
          <w:sz w:val="20"/>
          <w:szCs w:val="20"/>
        </w:rPr>
        <w:t>wykonanie badania linii kablowej, sprawdzeni</w:t>
      </w:r>
      <w:r w:rsidR="001301B1">
        <w:rPr>
          <w:rFonts w:ascii="Arial" w:hAnsi="Arial" w:cs="Arial"/>
          <w:color w:val="auto"/>
          <w:sz w:val="20"/>
          <w:szCs w:val="20"/>
        </w:rPr>
        <w:t>e</w:t>
      </w:r>
      <w:r w:rsidRPr="0096728B">
        <w:rPr>
          <w:rFonts w:ascii="Arial" w:hAnsi="Arial" w:cs="Arial"/>
          <w:color w:val="auto"/>
          <w:sz w:val="20"/>
          <w:szCs w:val="20"/>
        </w:rPr>
        <w:t xml:space="preserve"> i pomiar obwodu elektrycznego, badani</w:t>
      </w:r>
      <w:r w:rsidR="001301B1">
        <w:rPr>
          <w:rFonts w:ascii="Arial" w:hAnsi="Arial" w:cs="Arial"/>
          <w:color w:val="auto"/>
          <w:sz w:val="20"/>
          <w:szCs w:val="20"/>
        </w:rPr>
        <w:t>e</w:t>
      </w:r>
      <w:r w:rsidRPr="0096728B">
        <w:rPr>
          <w:rFonts w:ascii="Arial" w:hAnsi="Arial" w:cs="Arial"/>
          <w:color w:val="auto"/>
          <w:sz w:val="20"/>
          <w:szCs w:val="20"/>
        </w:rPr>
        <w:t xml:space="preserve"> i pomiar instalacji uziemiającej, pomiar natężenia oświetlenia</w:t>
      </w:r>
      <w:r>
        <w:rPr>
          <w:rFonts w:ascii="Arial" w:hAnsi="Arial" w:cs="Arial"/>
          <w:color w:val="auto"/>
          <w:sz w:val="20"/>
          <w:szCs w:val="20"/>
        </w:rPr>
        <w:t>,</w:t>
      </w:r>
    </w:p>
    <w:p w14:paraId="4A72C36E" w14:textId="6BD59B98" w:rsidR="00534532" w:rsidRPr="0096728B" w:rsidRDefault="00667CAB" w:rsidP="002C7658">
      <w:pPr>
        <w:pStyle w:val="NormalnyWeb11"/>
        <w:numPr>
          <w:ilvl w:val="0"/>
          <w:numId w:val="47"/>
        </w:numPr>
        <w:spacing w:line="360" w:lineRule="auto"/>
        <w:jc w:val="both"/>
        <w:rPr>
          <w:rFonts w:ascii="Arial" w:hAnsi="Arial" w:cs="Arial"/>
          <w:color w:val="auto"/>
          <w:sz w:val="20"/>
          <w:szCs w:val="20"/>
        </w:rPr>
      </w:pPr>
      <w:r>
        <w:rPr>
          <w:rFonts w:ascii="Arial" w:hAnsi="Arial" w:cs="Arial"/>
          <w:color w:val="auto"/>
          <w:sz w:val="20"/>
          <w:szCs w:val="20"/>
        </w:rPr>
        <w:t>prowadzenie robót zgodnie z decyzjami i uzgodnieniami załączonymi do dokumentacji techniczne</w:t>
      </w:r>
      <w:r w:rsidR="005D0F19">
        <w:rPr>
          <w:rFonts w:ascii="Arial" w:hAnsi="Arial" w:cs="Arial"/>
          <w:color w:val="auto"/>
          <w:sz w:val="20"/>
          <w:szCs w:val="20"/>
        </w:rPr>
        <w:t>j</w:t>
      </w:r>
      <w:r w:rsidRPr="00667CAB">
        <w:rPr>
          <w:rFonts w:ascii="Arial" w:hAnsi="Arial" w:cs="Arial"/>
          <w:color w:val="auto"/>
          <w:sz w:val="20"/>
          <w:szCs w:val="20"/>
        </w:rPr>
        <w:t xml:space="preserve"> </w:t>
      </w:r>
      <w:r>
        <w:rPr>
          <w:rFonts w:ascii="Arial" w:hAnsi="Arial" w:cs="Arial"/>
          <w:color w:val="auto"/>
          <w:sz w:val="20"/>
          <w:szCs w:val="20"/>
        </w:rPr>
        <w:t xml:space="preserve"> oraz wykonanie wszelkich czynności w nich określonych</w:t>
      </w:r>
      <w:r w:rsidR="00534532" w:rsidRPr="0096728B">
        <w:rPr>
          <w:rFonts w:ascii="Arial" w:hAnsi="Arial" w:cs="Arial"/>
          <w:color w:val="auto"/>
          <w:sz w:val="20"/>
          <w:szCs w:val="20"/>
        </w:rPr>
        <w:t>.</w:t>
      </w:r>
    </w:p>
    <w:p w14:paraId="28F4F3AB" w14:textId="77777777" w:rsidR="00667CAB" w:rsidRDefault="00534532" w:rsidP="00667CAB">
      <w:pPr>
        <w:numPr>
          <w:ilvl w:val="0"/>
          <w:numId w:val="1"/>
        </w:numPr>
        <w:spacing w:line="360" w:lineRule="auto"/>
        <w:ind w:left="462"/>
        <w:jc w:val="both"/>
        <w:rPr>
          <w:sz w:val="20"/>
          <w:szCs w:val="20"/>
        </w:rPr>
      </w:pPr>
      <w:r w:rsidRPr="003B1B11">
        <w:rPr>
          <w:sz w:val="20"/>
          <w:szCs w:val="20"/>
        </w:rPr>
        <w:lastRenderedPageBreak/>
        <w:t xml:space="preserve">Szczegółowy zakres robót budowlanych przewidzianych do wykonania w ramach </w:t>
      </w:r>
      <w:r>
        <w:rPr>
          <w:sz w:val="20"/>
          <w:szCs w:val="20"/>
        </w:rPr>
        <w:t xml:space="preserve">części I </w:t>
      </w:r>
      <w:r w:rsidRPr="003B1B11">
        <w:rPr>
          <w:sz w:val="20"/>
          <w:szCs w:val="20"/>
        </w:rPr>
        <w:t>niniejszego zamówienia określa SWZ wraz załącznikami  - dokumentacją techniczną: projekt wraz z rysunkami,  specyfikacja techniczna wykonania i odbioru robót.</w:t>
      </w:r>
    </w:p>
    <w:p w14:paraId="79921101" w14:textId="66D6A977" w:rsidR="00534532" w:rsidRPr="00667CAB" w:rsidRDefault="00534532" w:rsidP="00667CAB">
      <w:pPr>
        <w:numPr>
          <w:ilvl w:val="0"/>
          <w:numId w:val="1"/>
        </w:numPr>
        <w:spacing w:line="360" w:lineRule="auto"/>
        <w:ind w:left="462"/>
        <w:jc w:val="both"/>
        <w:rPr>
          <w:sz w:val="20"/>
          <w:szCs w:val="20"/>
        </w:rPr>
      </w:pPr>
      <w:r w:rsidRPr="00667CAB">
        <w:rPr>
          <w:sz w:val="20"/>
          <w:szCs w:val="20"/>
        </w:rPr>
        <w:t>Powyższe dokumenty  stanowią załączniki do SWZ.</w:t>
      </w:r>
    </w:p>
    <w:p w14:paraId="14823EDD" w14:textId="71BB0C43" w:rsidR="005C390E" w:rsidRDefault="005C390E" w:rsidP="00667CAB">
      <w:pPr>
        <w:spacing w:line="360" w:lineRule="auto"/>
        <w:jc w:val="both"/>
        <w:rPr>
          <w:sz w:val="20"/>
          <w:szCs w:val="20"/>
        </w:rPr>
      </w:pPr>
    </w:p>
    <w:p w14:paraId="5A502EF4" w14:textId="098FFE4C" w:rsidR="007273EC" w:rsidRPr="00524D39" w:rsidRDefault="007273EC" w:rsidP="00524D39">
      <w:pPr>
        <w:spacing w:line="360" w:lineRule="auto"/>
        <w:jc w:val="both"/>
        <w:rPr>
          <w:b/>
          <w:sz w:val="20"/>
          <w:szCs w:val="20"/>
          <w:u w:val="single"/>
        </w:rPr>
      </w:pPr>
      <w:r w:rsidRPr="00524D39">
        <w:rPr>
          <w:sz w:val="20"/>
          <w:szCs w:val="20"/>
          <w:u w:val="single"/>
        </w:rPr>
        <w:t xml:space="preserve">Część II – Budowa oświetlenia drogowego w m. </w:t>
      </w:r>
      <w:r w:rsidR="00241F89">
        <w:rPr>
          <w:sz w:val="20"/>
          <w:szCs w:val="20"/>
          <w:u w:val="single"/>
        </w:rPr>
        <w:t>Drezdenko ul. Miedziana</w:t>
      </w:r>
    </w:p>
    <w:p w14:paraId="51263BFA" w14:textId="77777777" w:rsidR="007273EC" w:rsidRDefault="007273EC" w:rsidP="007273EC">
      <w:pPr>
        <w:pStyle w:val="Akapitzlist"/>
        <w:rPr>
          <w:sz w:val="20"/>
          <w:szCs w:val="20"/>
        </w:rPr>
      </w:pPr>
    </w:p>
    <w:p w14:paraId="42D7D0E5" w14:textId="1BE7A379" w:rsidR="007273EC" w:rsidRPr="00667CAB" w:rsidRDefault="007273EC" w:rsidP="007273EC">
      <w:pPr>
        <w:numPr>
          <w:ilvl w:val="0"/>
          <w:numId w:val="1"/>
        </w:numPr>
        <w:spacing w:line="360" w:lineRule="auto"/>
        <w:ind w:left="462"/>
        <w:jc w:val="both"/>
        <w:rPr>
          <w:b/>
          <w:sz w:val="20"/>
          <w:szCs w:val="20"/>
        </w:rPr>
      </w:pPr>
      <w:r w:rsidRPr="00667CAB">
        <w:rPr>
          <w:sz w:val="20"/>
          <w:szCs w:val="20"/>
        </w:rPr>
        <w:t>Zakres I</w:t>
      </w:r>
      <w:r>
        <w:rPr>
          <w:sz w:val="20"/>
          <w:szCs w:val="20"/>
        </w:rPr>
        <w:t>I</w:t>
      </w:r>
      <w:r w:rsidRPr="00667CAB">
        <w:rPr>
          <w:sz w:val="20"/>
          <w:szCs w:val="20"/>
        </w:rPr>
        <w:t xml:space="preserve"> części zamówienia obejmuje zakres prac objęty dokumentacją projektową, w tym:</w:t>
      </w:r>
    </w:p>
    <w:p w14:paraId="6C75AA52" w14:textId="65F767F0" w:rsidR="007273EC" w:rsidRPr="003B1B11" w:rsidRDefault="007273EC" w:rsidP="006E444B">
      <w:pPr>
        <w:pStyle w:val="NormalnyWeb11"/>
        <w:numPr>
          <w:ilvl w:val="0"/>
          <w:numId w:val="48"/>
        </w:numPr>
        <w:spacing w:line="360" w:lineRule="auto"/>
        <w:jc w:val="both"/>
        <w:rPr>
          <w:rFonts w:ascii="Arial" w:hAnsi="Arial" w:cs="Arial"/>
          <w:color w:val="auto"/>
          <w:sz w:val="20"/>
          <w:szCs w:val="20"/>
        </w:rPr>
      </w:pPr>
      <w:r>
        <w:rPr>
          <w:rFonts w:ascii="Arial" w:hAnsi="Arial" w:cs="Arial"/>
          <w:color w:val="auto"/>
          <w:sz w:val="20"/>
          <w:szCs w:val="20"/>
        </w:rPr>
        <w:t>m</w:t>
      </w:r>
      <w:r w:rsidRPr="003B1B11">
        <w:rPr>
          <w:rFonts w:ascii="Arial" w:hAnsi="Arial" w:cs="Arial"/>
          <w:color w:val="auto"/>
          <w:sz w:val="20"/>
          <w:szCs w:val="20"/>
        </w:rPr>
        <w:t xml:space="preserve">ontaż słupów oświetlenia drogowego –  szt. </w:t>
      </w:r>
      <w:r w:rsidR="00241F89">
        <w:rPr>
          <w:rFonts w:ascii="Arial" w:hAnsi="Arial" w:cs="Arial"/>
          <w:color w:val="auto"/>
          <w:sz w:val="20"/>
          <w:szCs w:val="20"/>
        </w:rPr>
        <w:t>5</w:t>
      </w:r>
      <w:r>
        <w:rPr>
          <w:rFonts w:ascii="Arial" w:hAnsi="Arial" w:cs="Arial"/>
          <w:color w:val="auto"/>
          <w:sz w:val="20"/>
          <w:szCs w:val="20"/>
        </w:rPr>
        <w:t xml:space="preserve"> (</w:t>
      </w:r>
      <w:r w:rsidR="00241F89">
        <w:rPr>
          <w:rFonts w:ascii="Arial" w:hAnsi="Arial" w:cs="Arial"/>
          <w:color w:val="auto"/>
          <w:sz w:val="20"/>
          <w:szCs w:val="20"/>
        </w:rPr>
        <w:t>słupy oznaczone numerami SO/II/7/L1; SO/II/6/L3; SO/II/5/L2; SO/II/4/L1; SO/II/3/L3</w:t>
      </w:r>
      <w:r>
        <w:rPr>
          <w:rFonts w:ascii="Arial" w:hAnsi="Arial" w:cs="Arial"/>
          <w:color w:val="auto"/>
          <w:sz w:val="20"/>
          <w:szCs w:val="20"/>
        </w:rPr>
        <w:t>)</w:t>
      </w:r>
      <w:r w:rsidRPr="003B1B11">
        <w:rPr>
          <w:rFonts w:ascii="Arial" w:hAnsi="Arial" w:cs="Arial"/>
          <w:color w:val="auto"/>
          <w:sz w:val="20"/>
          <w:szCs w:val="20"/>
        </w:rPr>
        <w:t xml:space="preserve">  wraz z oprawami -  zgodnie z dokumentacją</w:t>
      </w:r>
      <w:r w:rsidR="00DF0743">
        <w:rPr>
          <w:rFonts w:ascii="Arial" w:hAnsi="Arial" w:cs="Arial"/>
          <w:color w:val="auto"/>
          <w:sz w:val="20"/>
          <w:szCs w:val="20"/>
        </w:rPr>
        <w:t>,</w:t>
      </w:r>
    </w:p>
    <w:p w14:paraId="7913F06A" w14:textId="73182030" w:rsidR="007273EC" w:rsidRDefault="007273EC" w:rsidP="00445046">
      <w:pPr>
        <w:pStyle w:val="NormalnyWeb11"/>
        <w:numPr>
          <w:ilvl w:val="0"/>
          <w:numId w:val="48"/>
        </w:numPr>
        <w:spacing w:line="360" w:lineRule="auto"/>
        <w:jc w:val="both"/>
        <w:rPr>
          <w:rFonts w:ascii="Arial" w:hAnsi="Arial" w:cs="Arial"/>
          <w:color w:val="auto"/>
          <w:sz w:val="20"/>
          <w:szCs w:val="20"/>
        </w:rPr>
      </w:pPr>
      <w:r>
        <w:rPr>
          <w:rFonts w:ascii="Arial" w:hAnsi="Arial" w:cs="Arial"/>
          <w:color w:val="auto"/>
          <w:sz w:val="20"/>
          <w:szCs w:val="20"/>
        </w:rPr>
        <w:t>u</w:t>
      </w:r>
      <w:r w:rsidRPr="003B1B11">
        <w:rPr>
          <w:rFonts w:ascii="Arial" w:hAnsi="Arial" w:cs="Arial"/>
          <w:color w:val="auto"/>
          <w:sz w:val="20"/>
          <w:szCs w:val="20"/>
        </w:rPr>
        <w:t>łożenie kabli zasilających – zgodnie z dokumentacją</w:t>
      </w:r>
      <w:r w:rsidR="00445046">
        <w:rPr>
          <w:rFonts w:ascii="Arial" w:hAnsi="Arial" w:cs="Arial"/>
          <w:color w:val="auto"/>
          <w:sz w:val="20"/>
          <w:szCs w:val="20"/>
        </w:rPr>
        <w:t xml:space="preserve"> (</w:t>
      </w:r>
      <w:r w:rsidR="00445046" w:rsidRPr="00445046">
        <w:rPr>
          <w:rFonts w:ascii="Arial" w:hAnsi="Arial" w:cs="Arial"/>
          <w:color w:val="auto"/>
          <w:sz w:val="20"/>
          <w:szCs w:val="20"/>
        </w:rPr>
        <w:t xml:space="preserve">Kable należy ułożyć tak, aby możliwe było zamontowanie </w:t>
      </w:r>
      <w:r w:rsidR="00445046">
        <w:rPr>
          <w:rFonts w:ascii="Arial" w:hAnsi="Arial" w:cs="Arial"/>
          <w:color w:val="auto"/>
          <w:sz w:val="20"/>
          <w:szCs w:val="20"/>
        </w:rPr>
        <w:t xml:space="preserve">w przyszłości </w:t>
      </w:r>
      <w:r w:rsidR="00445046" w:rsidRPr="00445046">
        <w:rPr>
          <w:rFonts w:ascii="Arial" w:hAnsi="Arial" w:cs="Arial"/>
          <w:color w:val="auto"/>
          <w:sz w:val="20"/>
          <w:szCs w:val="20"/>
        </w:rPr>
        <w:t>słupów SO/II/2</w:t>
      </w:r>
      <w:r w:rsidR="00445046">
        <w:rPr>
          <w:rFonts w:ascii="Arial" w:hAnsi="Arial" w:cs="Arial"/>
          <w:color w:val="auto"/>
          <w:sz w:val="20"/>
          <w:szCs w:val="20"/>
        </w:rPr>
        <w:t>/</w:t>
      </w:r>
      <w:r w:rsidR="00445046" w:rsidRPr="00445046">
        <w:rPr>
          <w:rFonts w:ascii="Arial" w:hAnsi="Arial" w:cs="Arial"/>
          <w:color w:val="auto"/>
          <w:sz w:val="20"/>
          <w:szCs w:val="20"/>
        </w:rPr>
        <w:t>L2 i SO/II/1/L1)</w:t>
      </w:r>
      <w:r>
        <w:rPr>
          <w:rFonts w:ascii="Arial" w:hAnsi="Arial" w:cs="Arial"/>
          <w:color w:val="auto"/>
          <w:sz w:val="20"/>
          <w:szCs w:val="20"/>
        </w:rPr>
        <w:t>,</w:t>
      </w:r>
    </w:p>
    <w:p w14:paraId="58BC1CBF" w14:textId="7F1BBB8F" w:rsidR="00DF0743" w:rsidRPr="00DF0743" w:rsidRDefault="00DF0743" w:rsidP="00DF0743">
      <w:pPr>
        <w:pStyle w:val="NormalnyWeb11"/>
        <w:numPr>
          <w:ilvl w:val="0"/>
          <w:numId w:val="48"/>
        </w:numPr>
        <w:spacing w:line="360" w:lineRule="auto"/>
        <w:rPr>
          <w:rFonts w:ascii="Arial" w:hAnsi="Arial" w:cs="Arial"/>
          <w:color w:val="auto"/>
          <w:sz w:val="20"/>
          <w:szCs w:val="20"/>
        </w:rPr>
      </w:pPr>
      <w:r>
        <w:rPr>
          <w:rFonts w:ascii="Arial" w:hAnsi="Arial" w:cs="Arial"/>
          <w:color w:val="auto"/>
          <w:sz w:val="20"/>
          <w:szCs w:val="20"/>
        </w:rPr>
        <w:t xml:space="preserve">montaż szafki oświetleniowej - </w:t>
      </w:r>
      <w:r w:rsidRPr="003B1B11">
        <w:rPr>
          <w:rFonts w:ascii="Arial" w:hAnsi="Arial" w:cs="Arial"/>
          <w:color w:val="auto"/>
          <w:sz w:val="20"/>
          <w:szCs w:val="20"/>
        </w:rPr>
        <w:t>zgodnie z dokumentacją</w:t>
      </w:r>
      <w:r>
        <w:rPr>
          <w:rFonts w:ascii="Arial" w:hAnsi="Arial" w:cs="Arial"/>
          <w:color w:val="auto"/>
          <w:sz w:val="20"/>
          <w:szCs w:val="20"/>
        </w:rPr>
        <w:t>,</w:t>
      </w:r>
    </w:p>
    <w:p w14:paraId="0CFB109E" w14:textId="746A35A6" w:rsidR="007273EC" w:rsidRDefault="007273EC" w:rsidP="002C7658">
      <w:pPr>
        <w:pStyle w:val="NormalnyWeb11"/>
        <w:numPr>
          <w:ilvl w:val="0"/>
          <w:numId w:val="48"/>
        </w:numPr>
        <w:spacing w:line="360" w:lineRule="auto"/>
        <w:rPr>
          <w:rFonts w:ascii="Arial" w:hAnsi="Arial" w:cs="Arial"/>
          <w:color w:val="auto"/>
          <w:sz w:val="20"/>
          <w:szCs w:val="20"/>
        </w:rPr>
      </w:pPr>
      <w:r w:rsidRPr="0096728B">
        <w:rPr>
          <w:rFonts w:ascii="Arial" w:hAnsi="Arial" w:cs="Arial"/>
          <w:color w:val="auto"/>
          <w:sz w:val="20"/>
          <w:szCs w:val="20"/>
        </w:rPr>
        <w:t>wykonanie badania linii kablowej, sprawdzeni</w:t>
      </w:r>
      <w:r w:rsidR="001301B1">
        <w:rPr>
          <w:rFonts w:ascii="Arial" w:hAnsi="Arial" w:cs="Arial"/>
          <w:color w:val="auto"/>
          <w:sz w:val="20"/>
          <w:szCs w:val="20"/>
        </w:rPr>
        <w:t>e</w:t>
      </w:r>
      <w:r w:rsidRPr="0096728B">
        <w:rPr>
          <w:rFonts w:ascii="Arial" w:hAnsi="Arial" w:cs="Arial"/>
          <w:color w:val="auto"/>
          <w:sz w:val="20"/>
          <w:szCs w:val="20"/>
        </w:rPr>
        <w:t xml:space="preserve"> i pomiaru obwodu elektrycznego, badani</w:t>
      </w:r>
      <w:r w:rsidR="001301B1">
        <w:rPr>
          <w:rFonts w:ascii="Arial" w:hAnsi="Arial" w:cs="Arial"/>
          <w:color w:val="auto"/>
          <w:sz w:val="20"/>
          <w:szCs w:val="20"/>
        </w:rPr>
        <w:t>e</w:t>
      </w:r>
      <w:r w:rsidRPr="0096728B">
        <w:rPr>
          <w:rFonts w:ascii="Arial" w:hAnsi="Arial" w:cs="Arial"/>
          <w:color w:val="auto"/>
          <w:sz w:val="20"/>
          <w:szCs w:val="20"/>
        </w:rPr>
        <w:t xml:space="preserve"> i pomiar instalacji uziemiającej, pomiar</w:t>
      </w:r>
      <w:r w:rsidR="001301B1">
        <w:rPr>
          <w:rFonts w:ascii="Arial" w:hAnsi="Arial" w:cs="Arial"/>
          <w:color w:val="auto"/>
          <w:sz w:val="20"/>
          <w:szCs w:val="20"/>
        </w:rPr>
        <w:t xml:space="preserve"> </w:t>
      </w:r>
      <w:r w:rsidRPr="0096728B">
        <w:rPr>
          <w:rFonts w:ascii="Arial" w:hAnsi="Arial" w:cs="Arial"/>
          <w:color w:val="auto"/>
          <w:sz w:val="20"/>
          <w:szCs w:val="20"/>
        </w:rPr>
        <w:t>natężenia oświetlenia</w:t>
      </w:r>
      <w:r>
        <w:rPr>
          <w:rFonts w:ascii="Arial" w:hAnsi="Arial" w:cs="Arial"/>
          <w:color w:val="auto"/>
          <w:sz w:val="20"/>
          <w:szCs w:val="20"/>
        </w:rPr>
        <w:t>,</w:t>
      </w:r>
    </w:p>
    <w:p w14:paraId="16B9257D" w14:textId="77777777" w:rsidR="007273EC" w:rsidRPr="0096728B" w:rsidRDefault="007273EC" w:rsidP="002C7658">
      <w:pPr>
        <w:pStyle w:val="NormalnyWeb11"/>
        <w:numPr>
          <w:ilvl w:val="0"/>
          <w:numId w:val="48"/>
        </w:numPr>
        <w:spacing w:line="360" w:lineRule="auto"/>
        <w:jc w:val="both"/>
        <w:rPr>
          <w:rFonts w:ascii="Arial" w:hAnsi="Arial" w:cs="Arial"/>
          <w:color w:val="auto"/>
          <w:sz w:val="20"/>
          <w:szCs w:val="20"/>
        </w:rPr>
      </w:pPr>
      <w:r>
        <w:rPr>
          <w:rFonts w:ascii="Arial" w:hAnsi="Arial" w:cs="Arial"/>
          <w:color w:val="auto"/>
          <w:sz w:val="20"/>
          <w:szCs w:val="20"/>
        </w:rPr>
        <w:t>prowadzenie robót zgodnie z decyzjami i uzgodnieniami załączonymi do dokumentacji technicznej</w:t>
      </w:r>
      <w:r w:rsidRPr="00667CAB">
        <w:rPr>
          <w:rFonts w:ascii="Arial" w:hAnsi="Arial" w:cs="Arial"/>
          <w:color w:val="auto"/>
          <w:sz w:val="20"/>
          <w:szCs w:val="20"/>
        </w:rPr>
        <w:t xml:space="preserve"> </w:t>
      </w:r>
      <w:r>
        <w:rPr>
          <w:rFonts w:ascii="Arial" w:hAnsi="Arial" w:cs="Arial"/>
          <w:color w:val="auto"/>
          <w:sz w:val="20"/>
          <w:szCs w:val="20"/>
        </w:rPr>
        <w:t xml:space="preserve"> oraz wykonanie wszelkich czynności w nich określonych</w:t>
      </w:r>
      <w:r w:rsidRPr="0096728B">
        <w:rPr>
          <w:rFonts w:ascii="Arial" w:hAnsi="Arial" w:cs="Arial"/>
          <w:color w:val="auto"/>
          <w:sz w:val="20"/>
          <w:szCs w:val="20"/>
        </w:rPr>
        <w:t>.</w:t>
      </w:r>
    </w:p>
    <w:p w14:paraId="57DFE6B4" w14:textId="4EE80F8A" w:rsidR="007273EC" w:rsidRPr="00475A23" w:rsidRDefault="007273EC" w:rsidP="00475A23">
      <w:pPr>
        <w:numPr>
          <w:ilvl w:val="0"/>
          <w:numId w:val="1"/>
        </w:numPr>
        <w:spacing w:line="360" w:lineRule="auto"/>
        <w:ind w:left="462"/>
        <w:jc w:val="both"/>
        <w:rPr>
          <w:sz w:val="20"/>
          <w:szCs w:val="20"/>
        </w:rPr>
      </w:pPr>
      <w:r w:rsidRPr="003B1B11">
        <w:rPr>
          <w:sz w:val="20"/>
          <w:szCs w:val="20"/>
        </w:rPr>
        <w:t xml:space="preserve">Szczegółowy zakres robót budowlanych przewidzianych do wykonania w ramach </w:t>
      </w:r>
      <w:r>
        <w:rPr>
          <w:sz w:val="20"/>
          <w:szCs w:val="20"/>
        </w:rPr>
        <w:t xml:space="preserve">części </w:t>
      </w:r>
      <w:r w:rsidR="00475A23">
        <w:rPr>
          <w:sz w:val="20"/>
          <w:szCs w:val="20"/>
        </w:rPr>
        <w:t>I</w:t>
      </w:r>
      <w:r w:rsidRPr="00475A23">
        <w:rPr>
          <w:sz w:val="20"/>
          <w:szCs w:val="20"/>
        </w:rPr>
        <w:t>I niniejszego zamówienia określa SWZ wraz załącznikami  - dokumentacją techniczną: projekt wraz z rysunkami,  specyfikacja techniczna wykonania i odbioru robót.</w:t>
      </w:r>
    </w:p>
    <w:p w14:paraId="43A26D5E" w14:textId="38BE8B96" w:rsidR="007273EC" w:rsidRDefault="007273EC" w:rsidP="007273EC">
      <w:pPr>
        <w:numPr>
          <w:ilvl w:val="0"/>
          <w:numId w:val="1"/>
        </w:numPr>
        <w:spacing w:line="360" w:lineRule="auto"/>
        <w:ind w:left="462"/>
        <w:jc w:val="both"/>
        <w:rPr>
          <w:sz w:val="20"/>
          <w:szCs w:val="20"/>
        </w:rPr>
      </w:pPr>
      <w:r w:rsidRPr="00667CAB">
        <w:rPr>
          <w:sz w:val="20"/>
          <w:szCs w:val="20"/>
        </w:rPr>
        <w:t>Powyższe dokumenty  stanowią załączniki do SWZ.</w:t>
      </w:r>
    </w:p>
    <w:p w14:paraId="29A7BB88" w14:textId="77777777" w:rsidR="00C70248" w:rsidRDefault="00C70248" w:rsidP="00290935">
      <w:pPr>
        <w:spacing w:line="360" w:lineRule="auto"/>
        <w:jc w:val="both"/>
        <w:rPr>
          <w:sz w:val="20"/>
          <w:szCs w:val="20"/>
        </w:rPr>
      </w:pPr>
    </w:p>
    <w:p w14:paraId="03811D19" w14:textId="353C17FD" w:rsidR="00CB3236" w:rsidRPr="00667CAB" w:rsidRDefault="00CB3236" w:rsidP="000C2245">
      <w:pPr>
        <w:numPr>
          <w:ilvl w:val="0"/>
          <w:numId w:val="1"/>
        </w:numPr>
        <w:spacing w:line="360" w:lineRule="auto"/>
        <w:ind w:left="462"/>
        <w:jc w:val="both"/>
        <w:rPr>
          <w:sz w:val="20"/>
          <w:szCs w:val="20"/>
        </w:rPr>
      </w:pPr>
      <w:r>
        <w:rPr>
          <w:sz w:val="20"/>
          <w:szCs w:val="20"/>
        </w:rPr>
        <w:t xml:space="preserve">Postanowienia wspólne dla części I – </w:t>
      </w:r>
      <w:r w:rsidR="002A5335">
        <w:rPr>
          <w:sz w:val="20"/>
          <w:szCs w:val="20"/>
        </w:rPr>
        <w:t>II</w:t>
      </w:r>
      <w:r>
        <w:rPr>
          <w:sz w:val="20"/>
          <w:szCs w:val="20"/>
        </w:rPr>
        <w:t>.</w:t>
      </w:r>
    </w:p>
    <w:p w14:paraId="32BC806E" w14:textId="77777777" w:rsidR="00D806F1" w:rsidRPr="0048348B" w:rsidRDefault="00D806F1" w:rsidP="00D806F1">
      <w:pPr>
        <w:numPr>
          <w:ilvl w:val="0"/>
          <w:numId w:val="1"/>
        </w:numPr>
        <w:spacing w:line="360" w:lineRule="auto"/>
        <w:ind w:left="462"/>
        <w:jc w:val="both"/>
        <w:rPr>
          <w:sz w:val="20"/>
          <w:szCs w:val="20"/>
        </w:rPr>
      </w:pPr>
      <w:r w:rsidRPr="0048348B">
        <w:rPr>
          <w:sz w:val="20"/>
          <w:szCs w:val="20"/>
        </w:rPr>
        <w:t>Zakres zamówienia obejmuje również:</w:t>
      </w:r>
    </w:p>
    <w:p w14:paraId="0497B822" w14:textId="6202DDB4" w:rsidR="00D806F1" w:rsidRPr="0048348B" w:rsidRDefault="00D806F1" w:rsidP="002C7658">
      <w:pPr>
        <w:numPr>
          <w:ilvl w:val="0"/>
          <w:numId w:val="45"/>
        </w:numPr>
        <w:autoSpaceDE w:val="0"/>
        <w:autoSpaceDN w:val="0"/>
        <w:adjustRightInd w:val="0"/>
        <w:spacing w:line="360" w:lineRule="auto"/>
        <w:jc w:val="both"/>
        <w:rPr>
          <w:sz w:val="20"/>
          <w:szCs w:val="20"/>
        </w:rPr>
      </w:pPr>
      <w:r w:rsidRPr="0048348B">
        <w:rPr>
          <w:sz w:val="20"/>
          <w:szCs w:val="20"/>
        </w:rPr>
        <w:t>wywóz oraz utylizację materiałów porozbiórkowych</w:t>
      </w:r>
      <w:r w:rsidR="00E74971">
        <w:rPr>
          <w:sz w:val="20"/>
          <w:szCs w:val="20"/>
        </w:rPr>
        <w:t>, które nie będą wykorzystane do wykonania inwestycji</w:t>
      </w:r>
      <w:r w:rsidRPr="0048348B">
        <w:rPr>
          <w:sz w:val="20"/>
          <w:szCs w:val="20"/>
        </w:rPr>
        <w:t xml:space="preserve">, </w:t>
      </w:r>
    </w:p>
    <w:p w14:paraId="3746EC99" w14:textId="77777777" w:rsidR="00AA5F7B" w:rsidRPr="00534194" w:rsidRDefault="00AA5F7B" w:rsidP="002C7658">
      <w:pPr>
        <w:numPr>
          <w:ilvl w:val="0"/>
          <w:numId w:val="45"/>
        </w:numPr>
        <w:autoSpaceDE w:val="0"/>
        <w:autoSpaceDN w:val="0"/>
        <w:adjustRightInd w:val="0"/>
        <w:spacing w:line="360" w:lineRule="auto"/>
        <w:jc w:val="both"/>
        <w:rPr>
          <w:sz w:val="20"/>
          <w:szCs w:val="20"/>
        </w:rPr>
      </w:pPr>
      <w:r w:rsidRPr="00534194">
        <w:rPr>
          <w:sz w:val="20"/>
          <w:szCs w:val="20"/>
        </w:rPr>
        <w:t>wykonanie map powykonawczych,</w:t>
      </w:r>
    </w:p>
    <w:p w14:paraId="36EF860B" w14:textId="77777777" w:rsidR="00AA5F7B" w:rsidRPr="004B6682" w:rsidRDefault="00AA5F7B" w:rsidP="002C7658">
      <w:pPr>
        <w:numPr>
          <w:ilvl w:val="0"/>
          <w:numId w:val="45"/>
        </w:numPr>
        <w:autoSpaceDE w:val="0"/>
        <w:autoSpaceDN w:val="0"/>
        <w:adjustRightInd w:val="0"/>
        <w:spacing w:line="360" w:lineRule="auto"/>
        <w:jc w:val="both"/>
        <w:rPr>
          <w:sz w:val="20"/>
          <w:szCs w:val="20"/>
        </w:rPr>
      </w:pPr>
      <w:r w:rsidRPr="004B6682">
        <w:rPr>
          <w:sz w:val="20"/>
          <w:szCs w:val="20"/>
        </w:rPr>
        <w:t>dostarczenie niezbędnych certyfikatów i atestów na materiały oraz protokołów badań i sprawdzeń robót budowlanych</w:t>
      </w:r>
      <w:r>
        <w:rPr>
          <w:sz w:val="20"/>
          <w:szCs w:val="20"/>
        </w:rPr>
        <w:t>,</w:t>
      </w:r>
    </w:p>
    <w:p w14:paraId="1DF63362" w14:textId="77777777" w:rsidR="00AA5F7B" w:rsidRDefault="00AA5F7B" w:rsidP="002C7658">
      <w:pPr>
        <w:numPr>
          <w:ilvl w:val="0"/>
          <w:numId w:val="45"/>
        </w:numPr>
        <w:autoSpaceDE w:val="0"/>
        <w:autoSpaceDN w:val="0"/>
        <w:adjustRightInd w:val="0"/>
        <w:spacing w:line="360" w:lineRule="auto"/>
        <w:jc w:val="both"/>
        <w:rPr>
          <w:sz w:val="20"/>
          <w:szCs w:val="20"/>
        </w:rPr>
      </w:pPr>
      <w:r w:rsidRPr="004B6682">
        <w:rPr>
          <w:sz w:val="20"/>
          <w:szCs w:val="20"/>
        </w:rPr>
        <w:t>przygotowanie i dostarczenie  protokołu przekazania – przejęcia środka trwałego (PT) w formie „papierowej” i elektronicznej</w:t>
      </w:r>
      <w:r>
        <w:rPr>
          <w:sz w:val="20"/>
          <w:szCs w:val="20"/>
        </w:rPr>
        <w:t>,</w:t>
      </w:r>
    </w:p>
    <w:p w14:paraId="76BB4A7C" w14:textId="77777777" w:rsidR="00CB3236" w:rsidRDefault="00AA5F7B" w:rsidP="002C7658">
      <w:pPr>
        <w:numPr>
          <w:ilvl w:val="0"/>
          <w:numId w:val="45"/>
        </w:numPr>
        <w:autoSpaceDE w:val="0"/>
        <w:autoSpaceDN w:val="0"/>
        <w:adjustRightInd w:val="0"/>
        <w:spacing w:line="360" w:lineRule="auto"/>
        <w:jc w:val="both"/>
        <w:rPr>
          <w:sz w:val="20"/>
          <w:szCs w:val="20"/>
        </w:rPr>
      </w:pPr>
      <w:r w:rsidRPr="007B3CDD">
        <w:rPr>
          <w:sz w:val="20"/>
          <w:szCs w:val="20"/>
        </w:rPr>
        <w:t>wykonanie pełnej dokumentacji do odbioru inwestycji (dokumentacja powykonawcza w 3 egzemplarzach)</w:t>
      </w:r>
      <w:r w:rsidR="00CB3236">
        <w:rPr>
          <w:sz w:val="20"/>
          <w:szCs w:val="20"/>
        </w:rPr>
        <w:t>,</w:t>
      </w:r>
    </w:p>
    <w:p w14:paraId="24EEFA54" w14:textId="77777777" w:rsidR="008E2E89" w:rsidRDefault="008E2E89" w:rsidP="002C7658">
      <w:pPr>
        <w:pStyle w:val="NormalnyWeb11"/>
        <w:numPr>
          <w:ilvl w:val="0"/>
          <w:numId w:val="45"/>
        </w:numPr>
        <w:spacing w:line="360" w:lineRule="auto"/>
        <w:jc w:val="both"/>
        <w:rPr>
          <w:rFonts w:ascii="Arial" w:hAnsi="Arial" w:cs="Arial"/>
          <w:color w:val="auto"/>
          <w:sz w:val="20"/>
          <w:szCs w:val="20"/>
        </w:rPr>
      </w:pPr>
      <w:r w:rsidRPr="00312C86">
        <w:rPr>
          <w:rFonts w:ascii="Arial" w:hAnsi="Arial" w:cs="Arial"/>
          <w:color w:val="auto"/>
          <w:sz w:val="20"/>
          <w:szCs w:val="20"/>
        </w:rPr>
        <w:t>wykonanie robót odtworzeniowych nawierzchni uległych zniszczeniu bądź rozebraniu w trakcie realizacji inwestycji,</w:t>
      </w:r>
    </w:p>
    <w:p w14:paraId="7F062AF9" w14:textId="4E2A6211" w:rsidR="008E2E89" w:rsidRPr="000B6A45" w:rsidRDefault="008E2E89" w:rsidP="002C7658">
      <w:pPr>
        <w:pStyle w:val="NormalnyWeb11"/>
        <w:numPr>
          <w:ilvl w:val="0"/>
          <w:numId w:val="45"/>
        </w:numPr>
        <w:spacing w:line="360" w:lineRule="auto"/>
        <w:jc w:val="both"/>
        <w:rPr>
          <w:rFonts w:ascii="Arial" w:hAnsi="Arial" w:cs="Arial"/>
          <w:color w:val="auto"/>
          <w:sz w:val="20"/>
          <w:szCs w:val="20"/>
        </w:rPr>
      </w:pPr>
      <w:r w:rsidRPr="00CA206B">
        <w:rPr>
          <w:rFonts w:ascii="Arial" w:hAnsi="Arial" w:cs="Arial"/>
          <w:color w:val="auto"/>
          <w:sz w:val="20"/>
          <w:szCs w:val="20"/>
        </w:rPr>
        <w:t>wykonanie tymczasowej organizacji ruchu na czas budowy wraz z projektem oraz wszelkimi uzgodnieniami</w:t>
      </w:r>
      <w:r>
        <w:rPr>
          <w:rFonts w:ascii="Arial" w:hAnsi="Arial" w:cs="Arial"/>
          <w:color w:val="auto"/>
          <w:sz w:val="20"/>
          <w:szCs w:val="20"/>
        </w:rPr>
        <w:t xml:space="preserve"> </w:t>
      </w:r>
      <w:r w:rsidRPr="008E2E89">
        <w:rPr>
          <w:rFonts w:ascii="Arial" w:hAnsi="Arial" w:cs="Arial"/>
          <w:color w:val="auto"/>
          <w:sz w:val="20"/>
          <w:szCs w:val="20"/>
        </w:rPr>
        <w:t>(gdy będzie konieczność jej wprowadzenia)</w:t>
      </w:r>
      <w:r w:rsidRPr="00CA206B">
        <w:rPr>
          <w:rFonts w:ascii="Arial" w:hAnsi="Arial" w:cs="Arial"/>
          <w:color w:val="auto"/>
          <w:sz w:val="20"/>
          <w:szCs w:val="20"/>
        </w:rPr>
        <w:t xml:space="preserve"> oraz wykonanie wszelkich czynności nakazanych decyzją i zawiadomienie na minimum 7 dni przed wprowadzeniem organizacji ruchu stron wskazanych w decyzji, wykonawca ponosi wszelkie koszty powstałe w wyniku realizacji inwestycji</w:t>
      </w:r>
      <w:r w:rsidR="00741F6F">
        <w:rPr>
          <w:rFonts w:ascii="Arial" w:hAnsi="Arial" w:cs="Arial"/>
          <w:color w:val="auto"/>
          <w:sz w:val="20"/>
          <w:szCs w:val="20"/>
        </w:rPr>
        <w:t xml:space="preserve">, w tym </w:t>
      </w:r>
      <w:r w:rsidRPr="00CA206B">
        <w:rPr>
          <w:rFonts w:ascii="Arial" w:hAnsi="Arial" w:cs="Arial"/>
          <w:color w:val="auto"/>
          <w:sz w:val="20"/>
          <w:szCs w:val="20"/>
        </w:rPr>
        <w:t>opłaty za uzgodnienie tymczasowej organizacj</w:t>
      </w:r>
      <w:r>
        <w:rPr>
          <w:rFonts w:ascii="Arial" w:hAnsi="Arial" w:cs="Arial"/>
          <w:color w:val="auto"/>
          <w:sz w:val="20"/>
          <w:szCs w:val="20"/>
        </w:rPr>
        <w:t>i ruchu,</w:t>
      </w:r>
    </w:p>
    <w:p w14:paraId="1597C7C9" w14:textId="173FCF66" w:rsidR="00504992" w:rsidRPr="008E2E89" w:rsidRDefault="008E2E89" w:rsidP="002C7658">
      <w:pPr>
        <w:pStyle w:val="NormalnyWeb11"/>
        <w:numPr>
          <w:ilvl w:val="0"/>
          <w:numId w:val="45"/>
        </w:numPr>
        <w:spacing w:line="360" w:lineRule="auto"/>
        <w:rPr>
          <w:rFonts w:ascii="Arial" w:hAnsi="Arial" w:cs="Arial"/>
          <w:color w:val="auto"/>
          <w:sz w:val="20"/>
          <w:szCs w:val="20"/>
        </w:rPr>
      </w:pPr>
      <w:r w:rsidRPr="00312C86">
        <w:rPr>
          <w:rFonts w:ascii="Arial" w:hAnsi="Arial" w:cs="Arial"/>
          <w:color w:val="auto"/>
          <w:sz w:val="20"/>
          <w:szCs w:val="20"/>
        </w:rPr>
        <w:lastRenderedPageBreak/>
        <w:t>powiadomienie zarządcy drogi o zajęciu pasa drogowego przed rozpoczęciem robót</w:t>
      </w:r>
      <w:r>
        <w:rPr>
          <w:rFonts w:ascii="Arial" w:hAnsi="Arial" w:cs="Arial"/>
          <w:color w:val="auto"/>
          <w:sz w:val="20"/>
          <w:szCs w:val="20"/>
        </w:rPr>
        <w:t>,</w:t>
      </w:r>
    </w:p>
    <w:p w14:paraId="4D3EA035" w14:textId="0740846D" w:rsidR="008F5085" w:rsidRPr="00504992" w:rsidRDefault="008F5085" w:rsidP="002C7658">
      <w:pPr>
        <w:numPr>
          <w:ilvl w:val="0"/>
          <w:numId w:val="45"/>
        </w:numPr>
        <w:autoSpaceDE w:val="0"/>
        <w:autoSpaceDN w:val="0"/>
        <w:adjustRightInd w:val="0"/>
        <w:spacing w:line="360" w:lineRule="auto"/>
        <w:jc w:val="both"/>
        <w:rPr>
          <w:sz w:val="20"/>
          <w:szCs w:val="20"/>
        </w:rPr>
      </w:pPr>
      <w:r w:rsidRPr="00504992">
        <w:rPr>
          <w:sz w:val="20"/>
          <w:szCs w:val="20"/>
        </w:rPr>
        <w:t>uzyskanie zezwoleń  na</w:t>
      </w:r>
      <w:r w:rsidR="00B95335" w:rsidRPr="00504992">
        <w:rPr>
          <w:sz w:val="20"/>
          <w:szCs w:val="20"/>
        </w:rPr>
        <w:t xml:space="preserve"> zajęcie pasa drog</w:t>
      </w:r>
      <w:r w:rsidRPr="00504992">
        <w:rPr>
          <w:sz w:val="20"/>
          <w:szCs w:val="20"/>
        </w:rPr>
        <w:t>o</w:t>
      </w:r>
      <w:r w:rsidR="00B95335" w:rsidRPr="00504992">
        <w:rPr>
          <w:sz w:val="20"/>
          <w:szCs w:val="20"/>
        </w:rPr>
        <w:t xml:space="preserve">wego </w:t>
      </w:r>
      <w:r w:rsidRPr="00504992">
        <w:rPr>
          <w:sz w:val="20"/>
          <w:szCs w:val="20"/>
        </w:rPr>
        <w:t>(w sytuacji gdy będzie to konieczne)</w:t>
      </w:r>
      <w:r w:rsidR="008E2E89">
        <w:rPr>
          <w:sz w:val="20"/>
          <w:szCs w:val="20"/>
        </w:rPr>
        <w:t xml:space="preserve"> </w:t>
      </w:r>
      <w:r w:rsidR="008E2E89" w:rsidRPr="00CA206B">
        <w:rPr>
          <w:sz w:val="20"/>
          <w:szCs w:val="20"/>
        </w:rPr>
        <w:t>wykonawca ponosi wszelkie koszty powstałe w wyniku realizacji inwestycji</w:t>
      </w:r>
      <w:r w:rsidR="00741F6F">
        <w:rPr>
          <w:sz w:val="20"/>
          <w:szCs w:val="20"/>
        </w:rPr>
        <w:t>,</w:t>
      </w:r>
      <w:r w:rsidR="008E2E89" w:rsidRPr="00CA206B">
        <w:rPr>
          <w:sz w:val="20"/>
          <w:szCs w:val="20"/>
        </w:rPr>
        <w:t xml:space="preserve"> </w:t>
      </w:r>
      <w:r w:rsidR="00741F6F">
        <w:rPr>
          <w:sz w:val="20"/>
          <w:szCs w:val="20"/>
        </w:rPr>
        <w:t>w tym</w:t>
      </w:r>
      <w:r w:rsidR="008E2E89" w:rsidRPr="00CA206B">
        <w:rPr>
          <w:sz w:val="20"/>
          <w:szCs w:val="20"/>
        </w:rPr>
        <w:t xml:space="preserve"> opłaty za </w:t>
      </w:r>
      <w:r w:rsidR="008E2E89">
        <w:rPr>
          <w:sz w:val="20"/>
          <w:szCs w:val="20"/>
        </w:rPr>
        <w:t>zajęcie pasa drogowego</w:t>
      </w:r>
      <w:r w:rsidRPr="00504992">
        <w:rPr>
          <w:sz w:val="20"/>
          <w:szCs w:val="20"/>
        </w:rPr>
        <w:t>.</w:t>
      </w:r>
    </w:p>
    <w:p w14:paraId="40C8EA11" w14:textId="62A02CCB" w:rsidR="004B39C5" w:rsidRDefault="004B39C5" w:rsidP="004B39C5">
      <w:pPr>
        <w:numPr>
          <w:ilvl w:val="0"/>
          <w:numId w:val="1"/>
        </w:numPr>
        <w:spacing w:line="360" w:lineRule="auto"/>
        <w:ind w:left="462"/>
        <w:jc w:val="both"/>
        <w:rPr>
          <w:sz w:val="20"/>
          <w:szCs w:val="20"/>
        </w:rPr>
      </w:pPr>
      <w:r w:rsidRPr="004B39C5">
        <w:rPr>
          <w:sz w:val="20"/>
          <w:szCs w:val="20"/>
        </w:rPr>
        <w:t>Zadanie będzie rozliczone w formie ryczałtu. Załączon</w:t>
      </w:r>
      <w:r w:rsidR="00504992">
        <w:rPr>
          <w:sz w:val="20"/>
          <w:szCs w:val="20"/>
        </w:rPr>
        <w:t>e</w:t>
      </w:r>
      <w:r w:rsidRPr="004B39C5">
        <w:rPr>
          <w:sz w:val="20"/>
          <w:szCs w:val="20"/>
        </w:rPr>
        <w:t xml:space="preserve"> przedmiar</w:t>
      </w:r>
      <w:r w:rsidR="00504992">
        <w:rPr>
          <w:sz w:val="20"/>
          <w:szCs w:val="20"/>
        </w:rPr>
        <w:t>y</w:t>
      </w:r>
      <w:r w:rsidRPr="004B39C5">
        <w:rPr>
          <w:sz w:val="20"/>
          <w:szCs w:val="20"/>
        </w:rPr>
        <w:t xml:space="preserve"> ma</w:t>
      </w:r>
      <w:r w:rsidR="00504992">
        <w:rPr>
          <w:sz w:val="20"/>
          <w:szCs w:val="20"/>
        </w:rPr>
        <w:t>ją</w:t>
      </w:r>
      <w:r w:rsidRPr="004B39C5">
        <w:rPr>
          <w:sz w:val="20"/>
          <w:szCs w:val="20"/>
        </w:rPr>
        <w:t xml:space="preserve"> wyłącznie charakter pomocniczy od obliczenia ceny. </w:t>
      </w:r>
    </w:p>
    <w:p w14:paraId="1686D215" w14:textId="35134EF5" w:rsidR="004B39C5" w:rsidRPr="004B39C5" w:rsidRDefault="004B39C5" w:rsidP="004B39C5">
      <w:pPr>
        <w:numPr>
          <w:ilvl w:val="0"/>
          <w:numId w:val="1"/>
        </w:numPr>
        <w:spacing w:line="360" w:lineRule="auto"/>
        <w:ind w:left="462"/>
        <w:jc w:val="both"/>
        <w:rPr>
          <w:sz w:val="20"/>
          <w:szCs w:val="20"/>
        </w:rPr>
      </w:pPr>
      <w:r w:rsidRPr="004B39C5">
        <w:rPr>
          <w:sz w:val="20"/>
          <w:szCs w:val="20"/>
        </w:rPr>
        <w:t>Przedmiot umowy należy wykonać zgodnie z:</w:t>
      </w:r>
    </w:p>
    <w:p w14:paraId="4D362846" w14:textId="77777777" w:rsidR="004B39C5" w:rsidRPr="00CA206B" w:rsidRDefault="004B39C5" w:rsidP="002C7658">
      <w:pPr>
        <w:numPr>
          <w:ilvl w:val="0"/>
          <w:numId w:val="41"/>
        </w:numPr>
        <w:autoSpaceDE w:val="0"/>
        <w:autoSpaceDN w:val="0"/>
        <w:adjustRightInd w:val="0"/>
        <w:spacing w:line="360" w:lineRule="auto"/>
        <w:jc w:val="both"/>
        <w:rPr>
          <w:sz w:val="20"/>
          <w:szCs w:val="20"/>
        </w:rPr>
      </w:pPr>
      <w:r w:rsidRPr="00CA206B">
        <w:rPr>
          <w:sz w:val="20"/>
          <w:szCs w:val="20"/>
        </w:rPr>
        <w:t>dokumentacją techniczną,</w:t>
      </w:r>
    </w:p>
    <w:p w14:paraId="31B3EB8F" w14:textId="77777777" w:rsidR="004B39C5" w:rsidRPr="00CA206B" w:rsidRDefault="004B39C5" w:rsidP="002C7658">
      <w:pPr>
        <w:numPr>
          <w:ilvl w:val="0"/>
          <w:numId w:val="41"/>
        </w:numPr>
        <w:autoSpaceDE w:val="0"/>
        <w:autoSpaceDN w:val="0"/>
        <w:adjustRightInd w:val="0"/>
        <w:spacing w:line="360" w:lineRule="auto"/>
        <w:jc w:val="both"/>
        <w:rPr>
          <w:sz w:val="20"/>
          <w:szCs w:val="20"/>
        </w:rPr>
      </w:pPr>
      <w:r w:rsidRPr="00CA206B">
        <w:rPr>
          <w:sz w:val="20"/>
          <w:szCs w:val="20"/>
        </w:rPr>
        <w:t>uzgodnieniami i decyzjami administracyjnymi,</w:t>
      </w:r>
    </w:p>
    <w:p w14:paraId="5E609687" w14:textId="77777777" w:rsidR="004B39C5" w:rsidRPr="00CA206B" w:rsidRDefault="004B39C5" w:rsidP="002C7658">
      <w:pPr>
        <w:numPr>
          <w:ilvl w:val="0"/>
          <w:numId w:val="41"/>
        </w:numPr>
        <w:autoSpaceDE w:val="0"/>
        <w:autoSpaceDN w:val="0"/>
        <w:adjustRightInd w:val="0"/>
        <w:spacing w:line="360" w:lineRule="auto"/>
        <w:jc w:val="both"/>
        <w:rPr>
          <w:sz w:val="20"/>
          <w:szCs w:val="20"/>
        </w:rPr>
      </w:pPr>
      <w:r w:rsidRPr="00CA206B">
        <w:rPr>
          <w:sz w:val="20"/>
          <w:szCs w:val="20"/>
        </w:rPr>
        <w:t>warunkami wynikającymi z obowiązujących przepisów technicznych i prawa budowlanego,</w:t>
      </w:r>
    </w:p>
    <w:p w14:paraId="3A7BA11E" w14:textId="77777777" w:rsidR="004B39C5" w:rsidRPr="00CA206B" w:rsidRDefault="004B39C5" w:rsidP="002C7658">
      <w:pPr>
        <w:numPr>
          <w:ilvl w:val="0"/>
          <w:numId w:val="41"/>
        </w:numPr>
        <w:autoSpaceDE w:val="0"/>
        <w:autoSpaceDN w:val="0"/>
        <w:adjustRightInd w:val="0"/>
        <w:spacing w:line="360" w:lineRule="auto"/>
        <w:jc w:val="both"/>
        <w:rPr>
          <w:sz w:val="20"/>
          <w:szCs w:val="20"/>
        </w:rPr>
      </w:pPr>
      <w:r w:rsidRPr="00CA206B">
        <w:rPr>
          <w:sz w:val="20"/>
          <w:szCs w:val="20"/>
        </w:rPr>
        <w:t>wymaganiami wynikającymi z obowiązujących Polskich Norm i aprobat technicznych,</w:t>
      </w:r>
    </w:p>
    <w:p w14:paraId="33E0E134" w14:textId="77777777" w:rsidR="004B39C5" w:rsidRPr="00CA206B" w:rsidRDefault="004B39C5" w:rsidP="002C7658">
      <w:pPr>
        <w:numPr>
          <w:ilvl w:val="0"/>
          <w:numId w:val="41"/>
        </w:numPr>
        <w:autoSpaceDE w:val="0"/>
        <w:autoSpaceDN w:val="0"/>
        <w:adjustRightInd w:val="0"/>
        <w:spacing w:line="360" w:lineRule="auto"/>
        <w:jc w:val="both"/>
        <w:rPr>
          <w:sz w:val="20"/>
          <w:szCs w:val="20"/>
        </w:rPr>
      </w:pPr>
      <w:r w:rsidRPr="00CA206B">
        <w:rPr>
          <w:sz w:val="20"/>
          <w:szCs w:val="20"/>
        </w:rPr>
        <w:t>zasadami rzetelnej wiedzy technicznej.</w:t>
      </w:r>
    </w:p>
    <w:p w14:paraId="2041308B" w14:textId="2A15117E" w:rsidR="004B39C5" w:rsidRPr="00CA206B" w:rsidRDefault="004B39C5" w:rsidP="004B39C5">
      <w:pPr>
        <w:numPr>
          <w:ilvl w:val="0"/>
          <w:numId w:val="1"/>
        </w:numPr>
        <w:spacing w:line="360" w:lineRule="auto"/>
        <w:ind w:left="462"/>
        <w:jc w:val="both"/>
        <w:rPr>
          <w:sz w:val="20"/>
          <w:szCs w:val="20"/>
        </w:rPr>
      </w:pPr>
      <w:r w:rsidRPr="00B966A1">
        <w:rPr>
          <w:sz w:val="20"/>
          <w:szCs w:val="20"/>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7FEFFF50" w14:textId="77777777" w:rsidR="004B39C5" w:rsidRPr="00A42F2B" w:rsidRDefault="004B39C5" w:rsidP="004B39C5">
      <w:pPr>
        <w:numPr>
          <w:ilvl w:val="0"/>
          <w:numId w:val="1"/>
        </w:numPr>
        <w:spacing w:line="360" w:lineRule="auto"/>
        <w:ind w:left="462"/>
        <w:jc w:val="both"/>
        <w:rPr>
          <w:sz w:val="20"/>
          <w:szCs w:val="20"/>
        </w:rPr>
      </w:pPr>
      <w:r w:rsidRPr="00B966A1">
        <w:rPr>
          <w:sz w:val="20"/>
          <w:szCs w:val="20"/>
        </w:rPr>
        <w:t>Materiały</w:t>
      </w:r>
      <w:r>
        <w:rPr>
          <w:sz w:val="20"/>
          <w:szCs w:val="20"/>
        </w:rPr>
        <w:t xml:space="preserve"> dostarczone przez Wykonawcę</w:t>
      </w:r>
      <w:r w:rsidRPr="00B966A1">
        <w:rPr>
          <w:sz w:val="20"/>
          <w:szCs w:val="20"/>
        </w:rPr>
        <w:t>, o których mowa powyżej, muszą być nieużywane i fabrycznie nowe oraz odpowiadać, co do jakości, wymogom dotyczącym wyrobów dopuszczonych do obrotu i stosowania w budownictwie, a także wymaganiom</w:t>
      </w:r>
      <w:r w:rsidRPr="00CA206B">
        <w:rPr>
          <w:rFonts w:eastAsia="Calibri"/>
          <w:sz w:val="20"/>
          <w:szCs w:val="20"/>
        </w:rPr>
        <w:t xml:space="preserve"> jakościowym określonym w dokumentacji projektowej i specyfikacji technicznej wykonania i odbioru robót budowlanych.</w:t>
      </w:r>
    </w:p>
    <w:p w14:paraId="35229075" w14:textId="77777777" w:rsidR="004B39C5" w:rsidRPr="00CA206B" w:rsidRDefault="004B39C5" w:rsidP="004B39C5">
      <w:pPr>
        <w:numPr>
          <w:ilvl w:val="0"/>
          <w:numId w:val="1"/>
        </w:numPr>
        <w:spacing w:line="360" w:lineRule="auto"/>
        <w:ind w:left="462"/>
        <w:jc w:val="both"/>
        <w:rPr>
          <w:sz w:val="20"/>
          <w:szCs w:val="20"/>
        </w:rPr>
      </w:pPr>
      <w:r w:rsidRPr="00CA206B">
        <w:rPr>
          <w:sz w:val="20"/>
          <w:szCs w:val="20"/>
        </w:rPr>
        <w:t>Wszystkie materiały przed wbudowaniem muszą być zatwierdzone przez inspektora nadzoru w zakresie ich zgodności z dokumentacją projektową</w:t>
      </w:r>
      <w:r w:rsidRPr="00B966A1">
        <w:rPr>
          <w:sz w:val="20"/>
          <w:szCs w:val="20"/>
        </w:rPr>
        <w:t>. Wykonawca zobowiązany jest przed wbudowaniem materiałów, uzyskać od Inspektora Nadzoru, zatwierdzenie zastosowania tych materiałów przedkładając dokumenty wymagane ustawą Prawo budowlane.</w:t>
      </w:r>
    </w:p>
    <w:p w14:paraId="0A0C9DAB" w14:textId="77777777" w:rsidR="004B39C5" w:rsidRPr="00CA206B" w:rsidRDefault="004B39C5" w:rsidP="004B39C5">
      <w:pPr>
        <w:numPr>
          <w:ilvl w:val="0"/>
          <w:numId w:val="1"/>
        </w:numPr>
        <w:spacing w:line="360" w:lineRule="auto"/>
        <w:ind w:left="462"/>
        <w:jc w:val="both"/>
        <w:rPr>
          <w:sz w:val="20"/>
          <w:szCs w:val="20"/>
        </w:rPr>
      </w:pPr>
      <w:r w:rsidRPr="00B966A1">
        <w:rPr>
          <w:sz w:val="20"/>
          <w:szCs w:val="20"/>
        </w:rPr>
        <w:t>W</w:t>
      </w:r>
      <w:r w:rsidRPr="00CA206B">
        <w:rPr>
          <w:rFonts w:eastAsia="Calibri"/>
          <w:sz w:val="20"/>
          <w:szCs w:val="20"/>
        </w:rPr>
        <w:t>ykonawca zobowiązany jest:</w:t>
      </w:r>
    </w:p>
    <w:p w14:paraId="21094F56" w14:textId="77777777" w:rsidR="004B39C5" w:rsidRPr="00CA206B" w:rsidRDefault="004B39C5" w:rsidP="002C7658">
      <w:pPr>
        <w:pStyle w:val="NormalnyWeb11"/>
        <w:numPr>
          <w:ilvl w:val="0"/>
          <w:numId w:val="40"/>
        </w:numPr>
        <w:spacing w:line="360" w:lineRule="auto"/>
        <w:jc w:val="both"/>
        <w:rPr>
          <w:rFonts w:ascii="Arial" w:hAnsi="Arial" w:cs="Arial"/>
          <w:color w:val="auto"/>
          <w:sz w:val="20"/>
          <w:szCs w:val="20"/>
        </w:rPr>
      </w:pPr>
      <w:r w:rsidRPr="00CA206B">
        <w:rPr>
          <w:rFonts w:ascii="Arial" w:eastAsia="Calibri" w:hAnsi="Arial" w:cs="Arial"/>
          <w:color w:val="auto"/>
          <w:sz w:val="20"/>
          <w:szCs w:val="20"/>
        </w:rPr>
        <w:t>posiadać i na każde żądanie Zamawiającego lub Inspektora Nadzoru okazać, w stosunku do wskazanych materiałów dokumenty stwierdzające dopuszczenie materiału do obrotu i powszechnego stosowania,</w:t>
      </w:r>
    </w:p>
    <w:p w14:paraId="7D356224" w14:textId="77777777" w:rsidR="004B39C5" w:rsidRPr="00CA206B" w:rsidRDefault="004B39C5" w:rsidP="002C7658">
      <w:pPr>
        <w:pStyle w:val="NormalnyWeb11"/>
        <w:numPr>
          <w:ilvl w:val="0"/>
          <w:numId w:val="40"/>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protokolarnego przejęcia terenu budowy oraz prowadzenia na bieżąco dziennika budowy i umożliwienia dokonywania w nim zapisów inspektorowi nadzoru,</w:t>
      </w:r>
    </w:p>
    <w:p w14:paraId="0402FF5C" w14:textId="77777777" w:rsidR="004B39C5" w:rsidRPr="00CA206B" w:rsidRDefault="004B39C5" w:rsidP="002C7658">
      <w:pPr>
        <w:pStyle w:val="NormalnyWeb11"/>
        <w:numPr>
          <w:ilvl w:val="0"/>
          <w:numId w:val="40"/>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utrzymywania terenu budowy zgodnie z zasadami BHP,</w:t>
      </w:r>
    </w:p>
    <w:p w14:paraId="020B1EB4" w14:textId="77777777" w:rsidR="004B39C5" w:rsidRPr="00CA206B" w:rsidRDefault="004B39C5" w:rsidP="002C7658">
      <w:pPr>
        <w:pStyle w:val="NormalnyWeb11"/>
        <w:numPr>
          <w:ilvl w:val="0"/>
          <w:numId w:val="40"/>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zabezpieczenia i oznakowania na własny koszt terenu budowy zgodnie z obowiązującymi przepisami,</w:t>
      </w:r>
    </w:p>
    <w:p w14:paraId="7FA58E4B" w14:textId="77777777" w:rsidR="004B39C5" w:rsidRPr="004B39C5" w:rsidRDefault="004B39C5" w:rsidP="002C7658">
      <w:pPr>
        <w:pStyle w:val="NormalnyWeb11"/>
        <w:numPr>
          <w:ilvl w:val="0"/>
          <w:numId w:val="40"/>
        </w:numPr>
        <w:spacing w:line="360" w:lineRule="auto"/>
        <w:jc w:val="both"/>
        <w:rPr>
          <w:rFonts w:ascii="Arial" w:eastAsia="Arial" w:hAnsi="Arial" w:cs="Arial"/>
          <w:color w:val="auto"/>
          <w:sz w:val="20"/>
          <w:szCs w:val="20"/>
          <w:lang w:val="pl"/>
        </w:rPr>
      </w:pPr>
      <w:r w:rsidRPr="00CA206B">
        <w:rPr>
          <w:rFonts w:ascii="Arial" w:eastAsia="Calibri" w:hAnsi="Arial" w:cs="Arial"/>
          <w:color w:val="auto"/>
          <w:sz w:val="20"/>
          <w:szCs w:val="20"/>
        </w:rPr>
        <w:t xml:space="preserve">do uporządkowania terenu budowy po zakończeniu robót i przekazania </w:t>
      </w:r>
      <w:r w:rsidRPr="004B39C5">
        <w:rPr>
          <w:rFonts w:ascii="Arial" w:eastAsia="Arial" w:hAnsi="Arial" w:cs="Arial"/>
          <w:color w:val="auto"/>
          <w:sz w:val="20"/>
          <w:szCs w:val="20"/>
          <w:lang w:val="pl"/>
        </w:rPr>
        <w:t>go Zamawiającemu w terminie ustalonym na odbiór.</w:t>
      </w:r>
    </w:p>
    <w:p w14:paraId="1BE57CA9" w14:textId="749B2860" w:rsidR="004B39C5" w:rsidRDefault="004B39C5" w:rsidP="004B39C5">
      <w:pPr>
        <w:numPr>
          <w:ilvl w:val="0"/>
          <w:numId w:val="1"/>
        </w:numPr>
        <w:spacing w:line="360" w:lineRule="auto"/>
        <w:ind w:left="462"/>
        <w:jc w:val="both"/>
        <w:rPr>
          <w:sz w:val="20"/>
          <w:szCs w:val="20"/>
        </w:rPr>
      </w:pPr>
      <w:r w:rsidRPr="00CA206B">
        <w:rPr>
          <w:sz w:val="20"/>
          <w:szCs w:val="20"/>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653C5A8" w14:textId="77777777" w:rsidR="004B39C5" w:rsidRDefault="004B39C5" w:rsidP="004B39C5">
      <w:pPr>
        <w:numPr>
          <w:ilvl w:val="0"/>
          <w:numId w:val="1"/>
        </w:numPr>
        <w:spacing w:line="360" w:lineRule="auto"/>
        <w:ind w:left="462"/>
        <w:jc w:val="both"/>
        <w:rPr>
          <w:sz w:val="20"/>
          <w:szCs w:val="20"/>
        </w:rPr>
      </w:pPr>
      <w:r w:rsidRPr="004B39C5">
        <w:rPr>
          <w:sz w:val="20"/>
          <w:szCs w:val="20"/>
        </w:rPr>
        <w:lastRenderedPageBreak/>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5E63E5DD" w14:textId="11080ADC" w:rsidR="004B39C5" w:rsidRPr="004B39C5" w:rsidRDefault="004B39C5" w:rsidP="004B39C5">
      <w:pPr>
        <w:numPr>
          <w:ilvl w:val="0"/>
          <w:numId w:val="1"/>
        </w:numPr>
        <w:spacing w:line="360" w:lineRule="auto"/>
        <w:ind w:left="462"/>
        <w:jc w:val="both"/>
        <w:rPr>
          <w:sz w:val="20"/>
          <w:szCs w:val="20"/>
        </w:rPr>
      </w:pPr>
      <w:r w:rsidRPr="004B39C5">
        <w:rPr>
          <w:sz w:val="20"/>
          <w:szCs w:val="20"/>
        </w:rPr>
        <w:t xml:space="preserve">Zamawiający przewiduje płatności częściowe pod warunkiem złożenia przed </w:t>
      </w:r>
      <w:r>
        <w:rPr>
          <w:sz w:val="20"/>
          <w:szCs w:val="20"/>
        </w:rPr>
        <w:t xml:space="preserve">wystąpieniem o płatność częściową </w:t>
      </w:r>
      <w:r w:rsidRPr="004B39C5">
        <w:rPr>
          <w:sz w:val="20"/>
          <w:szCs w:val="20"/>
        </w:rPr>
        <w:t xml:space="preserve">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4EC5B3F" w14:textId="1A754D71" w:rsidR="004B39C5"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B3E5D7A" w14:textId="5E2ACA20" w:rsidR="00196BD9" w:rsidRPr="00196BD9" w:rsidRDefault="00BC0CE8" w:rsidP="00196BD9">
      <w:pPr>
        <w:pStyle w:val="Akapitzlist"/>
        <w:widowControl w:val="0"/>
        <w:autoSpaceDE w:val="0"/>
        <w:autoSpaceDN w:val="0"/>
        <w:adjustRightInd w:val="0"/>
        <w:spacing w:line="360" w:lineRule="auto"/>
        <w:ind w:left="595"/>
        <w:jc w:val="both"/>
        <w:rPr>
          <w:sz w:val="20"/>
          <w:szCs w:val="20"/>
        </w:rPr>
      </w:pPr>
      <w:r w:rsidRPr="00312938">
        <w:rPr>
          <w:sz w:val="20"/>
          <w:szCs w:val="20"/>
        </w:rPr>
        <w:t>45316110-9 – Instalowanie urządzeń oświetlenia drogowego</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D53380">
      <w:pPr>
        <w:numPr>
          <w:ilvl w:val="0"/>
          <w:numId w:val="1"/>
        </w:numPr>
        <w:spacing w:line="360" w:lineRule="auto"/>
        <w:ind w:left="462"/>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0000078" w14:textId="3CDCEBF0" w:rsidR="008A53FD" w:rsidRPr="004E649C" w:rsidRDefault="005C2461" w:rsidP="002C7658">
      <w:pPr>
        <w:numPr>
          <w:ilvl w:val="0"/>
          <w:numId w:val="8"/>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8" w:name="_l3y36xf8w2mt" w:colFirst="0" w:colLast="0"/>
      <w:bookmarkEnd w:id="8"/>
      <w:r w:rsidRPr="00D17065">
        <w:rPr>
          <w:color w:val="365F91" w:themeColor="accent1" w:themeShade="BF"/>
        </w:rPr>
        <w:t>VI. Podwykonawstwo</w:t>
      </w:r>
    </w:p>
    <w:p w14:paraId="0000007B" w14:textId="76CBBEE5" w:rsidR="008A53FD" w:rsidRPr="00857428" w:rsidRDefault="005C2461" w:rsidP="002C7658">
      <w:pPr>
        <w:numPr>
          <w:ilvl w:val="0"/>
          <w:numId w:val="22"/>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2C7658">
      <w:pPr>
        <w:numPr>
          <w:ilvl w:val="0"/>
          <w:numId w:val="22"/>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2C7658">
      <w:pPr>
        <w:numPr>
          <w:ilvl w:val="0"/>
          <w:numId w:val="22"/>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9" w:name="_6katmqtjrys4" w:colFirst="0" w:colLast="0"/>
      <w:bookmarkEnd w:id="9"/>
      <w:r w:rsidRPr="00D17065">
        <w:rPr>
          <w:color w:val="365F91" w:themeColor="accent1" w:themeShade="BF"/>
        </w:rPr>
        <w:t>VII. Termin wykonania zamówienia</w:t>
      </w:r>
    </w:p>
    <w:p w14:paraId="0000007F" w14:textId="623CD688" w:rsidR="008A53FD" w:rsidRPr="00857428" w:rsidRDefault="005C2461" w:rsidP="002C7658">
      <w:pPr>
        <w:numPr>
          <w:ilvl w:val="0"/>
          <w:numId w:val="32"/>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866A30">
        <w:rPr>
          <w:sz w:val="20"/>
          <w:szCs w:val="20"/>
        </w:rPr>
        <w:t>55</w:t>
      </w:r>
      <w:r w:rsidR="00B67B83">
        <w:rPr>
          <w:sz w:val="20"/>
          <w:szCs w:val="20"/>
        </w:rPr>
        <w:t xml:space="preserve">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lastRenderedPageBreak/>
        <w:t>VIII. Warunki udziału w postępowaniu</w:t>
      </w:r>
    </w:p>
    <w:p w14:paraId="00000082" w14:textId="77777777" w:rsidR="008A53FD" w:rsidRPr="00857428" w:rsidRDefault="005C2461" w:rsidP="002C7658">
      <w:pPr>
        <w:numPr>
          <w:ilvl w:val="0"/>
          <w:numId w:val="31"/>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2C7658">
      <w:pPr>
        <w:numPr>
          <w:ilvl w:val="0"/>
          <w:numId w:val="31"/>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2C7658">
      <w:pPr>
        <w:numPr>
          <w:ilvl w:val="0"/>
          <w:numId w:val="14"/>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2C7658">
      <w:pPr>
        <w:numPr>
          <w:ilvl w:val="0"/>
          <w:numId w:val="14"/>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2C7658">
      <w:pPr>
        <w:numPr>
          <w:ilvl w:val="0"/>
          <w:numId w:val="4"/>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2C7658">
      <w:pPr>
        <w:numPr>
          <w:ilvl w:val="0"/>
          <w:numId w:val="4"/>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2C7658">
      <w:pPr>
        <w:numPr>
          <w:ilvl w:val="0"/>
          <w:numId w:val="4"/>
        </w:numPr>
        <w:spacing w:line="360" w:lineRule="auto"/>
        <w:ind w:left="1246" w:hanging="434"/>
        <w:jc w:val="both"/>
        <w:rPr>
          <w:sz w:val="20"/>
          <w:szCs w:val="20"/>
        </w:rPr>
      </w:pPr>
      <w:r w:rsidRPr="00857428">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lastRenderedPageBreak/>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2C7658">
      <w:pPr>
        <w:numPr>
          <w:ilvl w:val="0"/>
          <w:numId w:val="5"/>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2C7658">
      <w:pPr>
        <w:numPr>
          <w:ilvl w:val="0"/>
          <w:numId w:val="5"/>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2C7658">
      <w:pPr>
        <w:numPr>
          <w:ilvl w:val="0"/>
          <w:numId w:val="12"/>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2C7658">
      <w:pPr>
        <w:numPr>
          <w:ilvl w:val="0"/>
          <w:numId w:val="12"/>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t>XIII. Informacje o sposobie porozumiewania się zamawiającego z Wykonawcami oraz przekazywania oświadczeń lub dokumentów</w:t>
      </w:r>
    </w:p>
    <w:p w14:paraId="000000B1" w14:textId="0D75AD75" w:rsidR="008A53FD" w:rsidRPr="00857428" w:rsidRDefault="005C2461" w:rsidP="002C7658">
      <w:pPr>
        <w:numPr>
          <w:ilvl w:val="0"/>
          <w:numId w:val="11"/>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w:t>
      </w:r>
      <w:r w:rsidRPr="00857428">
        <w:rPr>
          <w:sz w:val="20"/>
          <w:szCs w:val="20"/>
        </w:rPr>
        <w:lastRenderedPageBreak/>
        <w:t xml:space="preserve">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2C7658">
      <w:pPr>
        <w:numPr>
          <w:ilvl w:val="1"/>
          <w:numId w:val="10"/>
        </w:numPr>
        <w:spacing w:line="360" w:lineRule="auto"/>
        <w:jc w:val="both"/>
        <w:rPr>
          <w:sz w:val="20"/>
          <w:szCs w:val="20"/>
        </w:rPr>
      </w:pPr>
      <w:r w:rsidRPr="00857428">
        <w:rPr>
          <w:sz w:val="20"/>
          <w:szCs w:val="20"/>
        </w:rPr>
        <w:t>stały dostęp do sieci Internet o gwarantowanej przepustowości nie mniejszej niż 512 kb/s,</w:t>
      </w:r>
    </w:p>
    <w:p w14:paraId="000000B9" w14:textId="77777777" w:rsidR="008A53FD" w:rsidRPr="00857428" w:rsidRDefault="005C2461" w:rsidP="002C7658">
      <w:pPr>
        <w:numPr>
          <w:ilvl w:val="1"/>
          <w:numId w:val="10"/>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2C7658">
      <w:pPr>
        <w:numPr>
          <w:ilvl w:val="1"/>
          <w:numId w:val="10"/>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2C7658">
      <w:pPr>
        <w:numPr>
          <w:ilvl w:val="1"/>
          <w:numId w:val="10"/>
        </w:numPr>
        <w:spacing w:line="360" w:lineRule="auto"/>
        <w:jc w:val="both"/>
        <w:rPr>
          <w:sz w:val="20"/>
          <w:szCs w:val="20"/>
        </w:rPr>
      </w:pPr>
      <w:r w:rsidRPr="00857428">
        <w:rPr>
          <w:sz w:val="20"/>
          <w:szCs w:val="20"/>
        </w:rPr>
        <w:t>włączona obsługa JavaScript,</w:t>
      </w:r>
    </w:p>
    <w:p w14:paraId="000000BC" w14:textId="77777777" w:rsidR="008A53FD" w:rsidRPr="00857428" w:rsidRDefault="005C2461" w:rsidP="002C7658">
      <w:pPr>
        <w:numPr>
          <w:ilvl w:val="1"/>
          <w:numId w:val="10"/>
        </w:numPr>
        <w:spacing w:line="360" w:lineRule="auto"/>
        <w:jc w:val="both"/>
        <w:rPr>
          <w:sz w:val="20"/>
          <w:szCs w:val="20"/>
        </w:rPr>
      </w:pPr>
      <w:r w:rsidRPr="00857428">
        <w:rPr>
          <w:sz w:val="20"/>
          <w:szCs w:val="20"/>
        </w:rPr>
        <w:t>zainstalowany program Adobe Acrobat Reader lub inny obsługujący format plików .pdf,</w:t>
      </w:r>
    </w:p>
    <w:p w14:paraId="000000BD" w14:textId="77777777" w:rsidR="008A53FD" w:rsidRPr="00857428" w:rsidRDefault="005C2461" w:rsidP="002C7658">
      <w:pPr>
        <w:numPr>
          <w:ilvl w:val="1"/>
          <w:numId w:val="10"/>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2C7658">
      <w:pPr>
        <w:numPr>
          <w:ilvl w:val="1"/>
          <w:numId w:val="10"/>
        </w:numPr>
        <w:spacing w:line="360" w:lineRule="auto"/>
        <w:jc w:val="both"/>
        <w:rPr>
          <w:sz w:val="20"/>
          <w:szCs w:val="20"/>
        </w:rPr>
      </w:pPr>
      <w:r w:rsidRPr="00857428">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2C7658">
      <w:pPr>
        <w:numPr>
          <w:ilvl w:val="1"/>
          <w:numId w:val="36"/>
        </w:numPr>
        <w:spacing w:line="360" w:lineRule="auto"/>
        <w:jc w:val="both"/>
        <w:rPr>
          <w:sz w:val="20"/>
          <w:szCs w:val="20"/>
        </w:rPr>
      </w:pPr>
      <w:r w:rsidRPr="00857428">
        <w:rPr>
          <w:sz w:val="20"/>
          <w:szCs w:val="20"/>
        </w:rPr>
        <w:lastRenderedPageBreak/>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2C7658">
      <w:pPr>
        <w:numPr>
          <w:ilvl w:val="1"/>
          <w:numId w:val="36"/>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2C7658">
      <w:pPr>
        <w:numPr>
          <w:ilvl w:val="0"/>
          <w:numId w:val="11"/>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2C7658">
      <w:pPr>
        <w:pStyle w:val="Nagwek5"/>
        <w:numPr>
          <w:ilvl w:val="0"/>
          <w:numId w:val="20"/>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2C7658">
      <w:pPr>
        <w:numPr>
          <w:ilvl w:val="1"/>
          <w:numId w:val="19"/>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2C7658">
      <w:pPr>
        <w:numPr>
          <w:ilvl w:val="1"/>
          <w:numId w:val="19"/>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2C7658">
      <w:pPr>
        <w:numPr>
          <w:ilvl w:val="1"/>
          <w:numId w:val="19"/>
        </w:numPr>
        <w:spacing w:line="360" w:lineRule="auto"/>
        <w:jc w:val="both"/>
        <w:rPr>
          <w:rFonts w:eastAsia="Calibri"/>
          <w:sz w:val="20"/>
          <w:szCs w:val="20"/>
        </w:rPr>
      </w:pPr>
      <w:r w:rsidRPr="00857428">
        <w:rPr>
          <w:sz w:val="20"/>
          <w:szCs w:val="20"/>
        </w:rPr>
        <w:lastRenderedPageBreak/>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W przypadku wykorzystania formatu podpisu XAdES zewnętrzny. Zamawiający wymaga dołączenia odpowiedniej ilości plików tj. podpisywanych plików z danymi oraz plików XAdES.</w:t>
      </w:r>
    </w:p>
    <w:p w14:paraId="000000CD"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7348F1"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2C7658">
      <w:pPr>
        <w:numPr>
          <w:ilvl w:val="0"/>
          <w:numId w:val="20"/>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w:t>
      </w:r>
      <w:r w:rsidRPr="00857428">
        <w:rPr>
          <w:sz w:val="20"/>
          <w:szCs w:val="20"/>
        </w:rPr>
        <w:lastRenderedPageBreak/>
        <w:t>postaci elektronicznej oraz minimalnych wymagań dla systemów teleinformatycznych”, zwanego dalej Rozporządzeniem KRI.</w:t>
      </w:r>
    </w:p>
    <w:p w14:paraId="000000D6"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 xml:space="preserve">Zamawiający rekomenduje wykorzystanie formatów: .pdf .doc .docx .xls .xlsx .jpg (.jpeg) </w:t>
      </w:r>
      <w:r w:rsidRPr="00857428">
        <w:rPr>
          <w:b/>
          <w:sz w:val="20"/>
          <w:szCs w:val="20"/>
          <w:u w:val="single"/>
        </w:rPr>
        <w:t>ze szczególnym wskazaniem na .pdf</w:t>
      </w:r>
    </w:p>
    <w:p w14:paraId="000000D7" w14:textId="77777777" w:rsidR="008A53FD" w:rsidRPr="00857428" w:rsidRDefault="005C2461" w:rsidP="002C7658">
      <w:pPr>
        <w:numPr>
          <w:ilvl w:val="0"/>
          <w:numId w:val="20"/>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2C7658">
      <w:pPr>
        <w:numPr>
          <w:ilvl w:val="1"/>
          <w:numId w:val="16"/>
        </w:numPr>
        <w:spacing w:line="360" w:lineRule="auto"/>
        <w:jc w:val="both"/>
        <w:rPr>
          <w:sz w:val="20"/>
          <w:szCs w:val="20"/>
        </w:rPr>
      </w:pPr>
      <w:r w:rsidRPr="00857428">
        <w:rPr>
          <w:sz w:val="20"/>
          <w:szCs w:val="20"/>
        </w:rPr>
        <w:t xml:space="preserve">.zip </w:t>
      </w:r>
    </w:p>
    <w:p w14:paraId="000000D9" w14:textId="77777777" w:rsidR="008A53FD" w:rsidRPr="00857428" w:rsidRDefault="005C2461" w:rsidP="002C7658">
      <w:pPr>
        <w:numPr>
          <w:ilvl w:val="1"/>
          <w:numId w:val="16"/>
        </w:numPr>
        <w:spacing w:line="360" w:lineRule="auto"/>
        <w:jc w:val="both"/>
        <w:rPr>
          <w:sz w:val="20"/>
          <w:szCs w:val="20"/>
        </w:rPr>
      </w:pPr>
      <w:r w:rsidRPr="00857428">
        <w:rPr>
          <w:sz w:val="20"/>
          <w:szCs w:val="20"/>
        </w:rPr>
        <w:t>.7Z</w:t>
      </w:r>
    </w:p>
    <w:p w14:paraId="000000DA" w14:textId="38D3257B" w:rsidR="008A53FD" w:rsidRPr="00980C15" w:rsidRDefault="005C2461" w:rsidP="002C7658">
      <w:pPr>
        <w:numPr>
          <w:ilvl w:val="0"/>
          <w:numId w:val="20"/>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.rar .gif .bmp .numbers .pages. </w:t>
      </w:r>
      <w:r w:rsidRPr="00980C15">
        <w:rPr>
          <w:b/>
          <w:sz w:val="20"/>
          <w:szCs w:val="20"/>
        </w:rPr>
        <w:t>Dokumenty złożone w takich plikach zostaną uznane za złożone nieskutecznie.</w:t>
      </w:r>
    </w:p>
    <w:p w14:paraId="000000DB"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eDoApp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2C7658">
      <w:pPr>
        <w:numPr>
          <w:ilvl w:val="0"/>
          <w:numId w:val="20"/>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2C7658">
      <w:pPr>
        <w:numPr>
          <w:ilvl w:val="0"/>
          <w:numId w:val="13"/>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PAdES. </w:t>
      </w:r>
    </w:p>
    <w:p w14:paraId="000000DE" w14:textId="77777777" w:rsidR="008A53FD" w:rsidRPr="00857428" w:rsidRDefault="005C2461" w:rsidP="002C7658">
      <w:pPr>
        <w:numPr>
          <w:ilvl w:val="0"/>
          <w:numId w:val="13"/>
        </w:numPr>
        <w:spacing w:line="360" w:lineRule="auto"/>
        <w:jc w:val="both"/>
        <w:rPr>
          <w:sz w:val="20"/>
          <w:szCs w:val="20"/>
        </w:rPr>
      </w:pPr>
      <w:r w:rsidRPr="00857428">
        <w:rPr>
          <w:sz w:val="20"/>
          <w:szCs w:val="20"/>
        </w:rPr>
        <w:t xml:space="preserve">Pliki w innych formatach niż PDF </w:t>
      </w:r>
      <w:r w:rsidRPr="00857428">
        <w:rPr>
          <w:b/>
          <w:sz w:val="20"/>
          <w:szCs w:val="20"/>
        </w:rPr>
        <w:t>zaleca się opatrzyć podpisem w formacie XAdES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2C7658">
      <w:pPr>
        <w:numPr>
          <w:ilvl w:val="0"/>
          <w:numId w:val="13"/>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2C7658">
      <w:pPr>
        <w:numPr>
          <w:ilvl w:val="0"/>
          <w:numId w:val="20"/>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2C7658">
      <w:pPr>
        <w:numPr>
          <w:ilvl w:val="0"/>
          <w:numId w:val="20"/>
        </w:numPr>
        <w:spacing w:line="360" w:lineRule="auto"/>
        <w:jc w:val="both"/>
        <w:rPr>
          <w:sz w:val="20"/>
          <w:szCs w:val="20"/>
        </w:rPr>
      </w:pPr>
      <w:r w:rsidRPr="00857428">
        <w:rPr>
          <w:sz w:val="20"/>
          <w:szCs w:val="20"/>
        </w:rPr>
        <w:t>Zamawiający zaleca, aby Wykonawca z odpowiednim wyprzedzeniem przetestował możliwość prawidłowego wykorzystania wybranej metody podpisania plików oferty.</w:t>
      </w:r>
    </w:p>
    <w:p w14:paraId="000000E2" w14:textId="77777777" w:rsidR="008A53FD" w:rsidRPr="00857428" w:rsidRDefault="005C2461" w:rsidP="002C7658">
      <w:pPr>
        <w:numPr>
          <w:ilvl w:val="0"/>
          <w:numId w:val="20"/>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2C7658">
      <w:pPr>
        <w:numPr>
          <w:ilvl w:val="0"/>
          <w:numId w:val="20"/>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2C7658">
      <w:pPr>
        <w:numPr>
          <w:ilvl w:val="0"/>
          <w:numId w:val="20"/>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2C7658">
      <w:pPr>
        <w:numPr>
          <w:ilvl w:val="0"/>
          <w:numId w:val="20"/>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2C7658">
      <w:pPr>
        <w:numPr>
          <w:ilvl w:val="0"/>
          <w:numId w:val="20"/>
        </w:numPr>
        <w:spacing w:line="360" w:lineRule="auto"/>
        <w:jc w:val="both"/>
        <w:rPr>
          <w:sz w:val="20"/>
          <w:szCs w:val="20"/>
        </w:rPr>
      </w:pPr>
      <w:r>
        <w:rPr>
          <w:sz w:val="20"/>
          <w:szCs w:val="20"/>
        </w:rPr>
        <w:lastRenderedPageBreak/>
        <w:t>Pliki składane wraz z ofertą:</w:t>
      </w:r>
    </w:p>
    <w:p w14:paraId="41E803DD" w14:textId="0F5E61B6" w:rsidR="00A26BB1" w:rsidRPr="00A26BB1" w:rsidRDefault="00A26BB1" w:rsidP="002C7658">
      <w:pPr>
        <w:pStyle w:val="Akapitzlist"/>
        <w:numPr>
          <w:ilvl w:val="0"/>
          <w:numId w:val="35"/>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2C7658">
      <w:pPr>
        <w:pStyle w:val="Akapitzlist"/>
        <w:numPr>
          <w:ilvl w:val="0"/>
          <w:numId w:val="35"/>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5D38C036" w:rsidR="00A26BB1" w:rsidRDefault="00A26BB1" w:rsidP="002C7658">
      <w:pPr>
        <w:pStyle w:val="Akapitzlist"/>
        <w:numPr>
          <w:ilvl w:val="0"/>
          <w:numId w:val="35"/>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sidR="00211B64">
        <w:rPr>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(t.j.</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28173A6B" w14:textId="77777777" w:rsidR="00AB5492" w:rsidRDefault="00AB5492" w:rsidP="002C7658">
      <w:pPr>
        <w:numPr>
          <w:ilvl w:val="0"/>
          <w:numId w:val="37"/>
        </w:numPr>
        <w:spacing w:line="360" w:lineRule="auto"/>
        <w:jc w:val="both"/>
        <w:rPr>
          <w:sz w:val="20"/>
          <w:szCs w:val="20"/>
        </w:rPr>
      </w:pPr>
      <w:r w:rsidRPr="00AB5492">
        <w:rPr>
          <w:sz w:val="20"/>
          <w:szCs w:val="20"/>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2C7658">
      <w:pPr>
        <w:numPr>
          <w:ilvl w:val="0"/>
          <w:numId w:val="37"/>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2C7658">
      <w:pPr>
        <w:numPr>
          <w:ilvl w:val="0"/>
          <w:numId w:val="37"/>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34338F88" w14:textId="77777777" w:rsidR="00AB5492" w:rsidRDefault="005C2461" w:rsidP="002C7658">
      <w:pPr>
        <w:numPr>
          <w:ilvl w:val="0"/>
          <w:numId w:val="37"/>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2C7658">
      <w:pPr>
        <w:numPr>
          <w:ilvl w:val="0"/>
          <w:numId w:val="37"/>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2C7658">
      <w:pPr>
        <w:numPr>
          <w:ilvl w:val="0"/>
          <w:numId w:val="37"/>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2C7658">
      <w:pPr>
        <w:numPr>
          <w:ilvl w:val="0"/>
          <w:numId w:val="37"/>
        </w:numPr>
        <w:spacing w:line="360" w:lineRule="auto"/>
        <w:jc w:val="both"/>
        <w:rPr>
          <w:sz w:val="20"/>
          <w:szCs w:val="20"/>
        </w:rPr>
      </w:pPr>
      <w:r w:rsidRPr="00AB5492">
        <w:rPr>
          <w:sz w:val="20"/>
          <w:szCs w:val="20"/>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2C7658">
      <w:pPr>
        <w:numPr>
          <w:ilvl w:val="0"/>
          <w:numId w:val="37"/>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t>XVI. Wymagania dotyczące wadium</w:t>
      </w:r>
    </w:p>
    <w:p w14:paraId="00000106" w14:textId="554D5761" w:rsidR="008A53FD" w:rsidRPr="00A60C4E" w:rsidRDefault="00FA39A7" w:rsidP="002C7658">
      <w:pPr>
        <w:numPr>
          <w:ilvl w:val="3"/>
          <w:numId w:val="15"/>
        </w:numPr>
        <w:spacing w:before="240" w:line="360" w:lineRule="auto"/>
        <w:ind w:left="284" w:hanging="426"/>
        <w:jc w:val="both"/>
        <w:rPr>
          <w:sz w:val="20"/>
          <w:szCs w:val="20"/>
        </w:rPr>
      </w:pPr>
      <w:r>
        <w:rPr>
          <w:sz w:val="20"/>
          <w:szCs w:val="20"/>
        </w:rPr>
        <w:t>Zamawiający nie żąda wniesienia wadium.</w:t>
      </w:r>
    </w:p>
    <w:p w14:paraId="00000107" w14:textId="77777777" w:rsidR="008A53FD" w:rsidRPr="00D17065" w:rsidRDefault="005C2461" w:rsidP="00EE6E44">
      <w:pPr>
        <w:pStyle w:val="Nagwek2"/>
        <w:spacing w:line="360" w:lineRule="auto"/>
        <w:jc w:val="both"/>
        <w:rPr>
          <w:color w:val="365F91" w:themeColor="accent1" w:themeShade="BF"/>
        </w:rPr>
      </w:pPr>
      <w:bookmarkStart w:id="21" w:name="_kraqvybbazqg" w:colFirst="0" w:colLast="0"/>
      <w:bookmarkEnd w:id="21"/>
      <w:r w:rsidRPr="00D17065">
        <w:rPr>
          <w:color w:val="365F91" w:themeColor="accent1" w:themeShade="BF"/>
        </w:rPr>
        <w:t>XVII. Termin związania ofertą</w:t>
      </w:r>
    </w:p>
    <w:p w14:paraId="00000108" w14:textId="0A968F19" w:rsidR="008A53FD" w:rsidRPr="00965DBA" w:rsidRDefault="00965DBA" w:rsidP="002C7658">
      <w:pPr>
        <w:numPr>
          <w:ilvl w:val="0"/>
          <w:numId w:val="33"/>
        </w:numPr>
        <w:spacing w:line="360" w:lineRule="auto"/>
        <w:ind w:left="426"/>
        <w:jc w:val="both"/>
        <w:rPr>
          <w:sz w:val="20"/>
          <w:szCs w:val="20"/>
        </w:rPr>
      </w:pPr>
      <w:r w:rsidRPr="00965DBA">
        <w:rPr>
          <w:sz w:val="20"/>
          <w:szCs w:val="20"/>
        </w:rPr>
        <w:t xml:space="preserve">Wykonawca jest związany ofertą od dnia upływu terminu składania ofert do dnia </w:t>
      </w:r>
      <w:r w:rsidR="00EF63F0">
        <w:rPr>
          <w:b/>
          <w:bCs/>
          <w:sz w:val="20"/>
          <w:szCs w:val="20"/>
        </w:rPr>
        <w:t>29.10</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2C7658">
      <w:pPr>
        <w:numPr>
          <w:ilvl w:val="0"/>
          <w:numId w:val="33"/>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Przedłużenie terminu związania ofertą wymaga złożenia przez wykonawcę pisemnego oświadczenia o wyrażeniu zgody na przedłużenie terminu związania ofertą.</w:t>
      </w:r>
    </w:p>
    <w:p w14:paraId="4A9C88B0" w14:textId="4FCC4B0D" w:rsidR="00965DBA" w:rsidRPr="00965DBA" w:rsidRDefault="005C2461" w:rsidP="002C7658">
      <w:pPr>
        <w:numPr>
          <w:ilvl w:val="0"/>
          <w:numId w:val="33"/>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lastRenderedPageBreak/>
        <w:t>XVIII. Miejsce i termin składania ofert</w:t>
      </w:r>
    </w:p>
    <w:p w14:paraId="0000010C" w14:textId="650DA477"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EF63F0">
        <w:rPr>
          <w:b/>
          <w:bCs/>
          <w:sz w:val="20"/>
          <w:szCs w:val="20"/>
        </w:rPr>
        <w:t>01.10</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DA3AF7" w:rsidRPr="00DA3AF7">
        <w:rPr>
          <w:b/>
          <w:bCs/>
          <w:sz w:val="20"/>
          <w:szCs w:val="20"/>
        </w:rPr>
        <w:t>09:00</w:t>
      </w:r>
      <w:r w:rsidR="00DA3AF7">
        <w:rPr>
          <w:b/>
          <w:bCs/>
          <w:sz w:val="20"/>
          <w:szCs w:val="20"/>
        </w:rPr>
        <w:t>.</w:t>
      </w:r>
    </w:p>
    <w:p w14:paraId="0000010D"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t>XIX. Otwarcie ofert</w:t>
      </w:r>
    </w:p>
    <w:p w14:paraId="391E20D4" w14:textId="7CA01E3E" w:rsidR="00BA7703" w:rsidRPr="00BA7703" w:rsidRDefault="00BA7703" w:rsidP="002C7658">
      <w:pPr>
        <w:numPr>
          <w:ilvl w:val="0"/>
          <w:numId w:val="30"/>
        </w:numPr>
        <w:spacing w:line="360" w:lineRule="auto"/>
        <w:ind w:left="426"/>
        <w:jc w:val="both"/>
        <w:rPr>
          <w:sz w:val="20"/>
          <w:szCs w:val="20"/>
        </w:rPr>
      </w:pPr>
      <w:r w:rsidRPr="00BA7703">
        <w:rPr>
          <w:sz w:val="20"/>
          <w:szCs w:val="20"/>
        </w:rPr>
        <w:t xml:space="preserve">Otwarcie ofert nastąpi w dniu </w:t>
      </w:r>
      <w:r w:rsidR="00EF63F0">
        <w:rPr>
          <w:b/>
          <w:bCs/>
          <w:sz w:val="20"/>
          <w:szCs w:val="20"/>
        </w:rPr>
        <w:t>01.10</w:t>
      </w:r>
      <w:r w:rsidR="00B6338E" w:rsidRPr="00DA3AF7">
        <w:rPr>
          <w:b/>
          <w:bCs/>
          <w:sz w:val="20"/>
          <w:szCs w:val="20"/>
        </w:rPr>
        <w:t>.2021r</w:t>
      </w:r>
      <w:r w:rsidRPr="00BA7703">
        <w:rPr>
          <w:sz w:val="20"/>
          <w:szCs w:val="20"/>
        </w:rPr>
        <w:t xml:space="preserve">, o godzinie </w:t>
      </w:r>
      <w:r w:rsidR="00116F00">
        <w:rPr>
          <w:b/>
          <w:bCs/>
          <w:sz w:val="20"/>
          <w:szCs w:val="20"/>
        </w:rPr>
        <w:t>09</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2C7658">
      <w:pPr>
        <w:numPr>
          <w:ilvl w:val="0"/>
          <w:numId w:val="30"/>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2C7658">
      <w:pPr>
        <w:numPr>
          <w:ilvl w:val="0"/>
          <w:numId w:val="30"/>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2C7658">
      <w:pPr>
        <w:numPr>
          <w:ilvl w:val="0"/>
          <w:numId w:val="30"/>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2C7658">
      <w:pPr>
        <w:pStyle w:val="Akapitzlist"/>
        <w:numPr>
          <w:ilvl w:val="0"/>
          <w:numId w:val="28"/>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2C7658">
      <w:pPr>
        <w:pStyle w:val="Akapitzlist"/>
        <w:numPr>
          <w:ilvl w:val="0"/>
          <w:numId w:val="28"/>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2C7658">
      <w:pPr>
        <w:numPr>
          <w:ilvl w:val="0"/>
          <w:numId w:val="30"/>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2C7658">
      <w:pPr>
        <w:numPr>
          <w:ilvl w:val="0"/>
          <w:numId w:val="30"/>
        </w:numPr>
        <w:spacing w:line="360" w:lineRule="auto"/>
        <w:ind w:left="426"/>
        <w:jc w:val="both"/>
        <w:rPr>
          <w:sz w:val="20"/>
          <w:szCs w:val="20"/>
        </w:rPr>
      </w:pPr>
      <w:r w:rsidRPr="00BA7703">
        <w:rPr>
          <w:sz w:val="20"/>
          <w:szCs w:val="20"/>
        </w:rPr>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2C7658">
      <w:pPr>
        <w:numPr>
          <w:ilvl w:val="0"/>
          <w:numId w:val="30"/>
        </w:numPr>
        <w:spacing w:line="360" w:lineRule="auto"/>
        <w:ind w:left="426"/>
        <w:jc w:val="both"/>
        <w:rPr>
          <w:sz w:val="20"/>
          <w:szCs w:val="20"/>
        </w:rPr>
      </w:pPr>
      <w:r w:rsidRPr="00BA7703">
        <w:rPr>
          <w:sz w:val="20"/>
          <w:szCs w:val="20"/>
        </w:rPr>
        <w:lastRenderedPageBreak/>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5358B653" w14:textId="15A9F804" w:rsidR="006A205B" w:rsidRDefault="006A205B" w:rsidP="002C7658">
      <w:pPr>
        <w:numPr>
          <w:ilvl w:val="0"/>
          <w:numId w:val="27"/>
        </w:numPr>
        <w:spacing w:line="360" w:lineRule="auto"/>
        <w:jc w:val="both"/>
        <w:rPr>
          <w:sz w:val="20"/>
          <w:szCs w:val="20"/>
        </w:rPr>
      </w:pPr>
      <w:r>
        <w:rPr>
          <w:sz w:val="20"/>
          <w:szCs w:val="20"/>
        </w:rPr>
        <w:t xml:space="preserve">Poniższe kryteria </w:t>
      </w:r>
      <w:r w:rsidR="00F449D5">
        <w:rPr>
          <w:sz w:val="20"/>
          <w:szCs w:val="20"/>
        </w:rPr>
        <w:t xml:space="preserve">oceny </w:t>
      </w:r>
      <w:r>
        <w:rPr>
          <w:sz w:val="20"/>
          <w:szCs w:val="20"/>
        </w:rPr>
        <w:t xml:space="preserve">ofert dotyczą wszystkich części zamówienia. </w:t>
      </w:r>
    </w:p>
    <w:p w14:paraId="2CC2C170" w14:textId="6D2F86F1" w:rsidR="004C1F92" w:rsidRPr="004C1F92" w:rsidRDefault="004C1F92" w:rsidP="002C7658">
      <w:pPr>
        <w:numPr>
          <w:ilvl w:val="0"/>
          <w:numId w:val="27"/>
        </w:numPr>
        <w:spacing w:line="360" w:lineRule="auto"/>
        <w:jc w:val="both"/>
        <w:rPr>
          <w:sz w:val="20"/>
          <w:szCs w:val="20"/>
        </w:rPr>
      </w:pPr>
      <w:r w:rsidRPr="004C1F92">
        <w:rPr>
          <w:sz w:val="20"/>
          <w:szCs w:val="20"/>
        </w:rPr>
        <w:t>Zamawiający oceni oferty na podstawie niżej wymienionych kryteriów oceny ofert.</w:t>
      </w:r>
    </w:p>
    <w:p w14:paraId="4683C393" w14:textId="77777777" w:rsidR="004C1F92" w:rsidRPr="004B54AB" w:rsidRDefault="004C1F92" w:rsidP="004C1F92">
      <w:pPr>
        <w:spacing w:line="360" w:lineRule="auto"/>
        <w:ind w:left="66"/>
        <w:jc w:val="both"/>
        <w:rPr>
          <w:sz w:val="20"/>
          <w:szCs w:val="20"/>
        </w:rPr>
      </w:pPr>
      <w:r w:rsidRPr="004B54AB">
        <w:rPr>
          <w:sz w:val="20"/>
          <w:szCs w:val="20"/>
        </w:rPr>
        <w:t>Kryteriami  oceny ofert są:</w:t>
      </w:r>
    </w:p>
    <w:p w14:paraId="47F2A8BB" w14:textId="77777777" w:rsidR="004C1F92" w:rsidRPr="004B54AB" w:rsidRDefault="004C1F92" w:rsidP="002C7658">
      <w:pPr>
        <w:numPr>
          <w:ilvl w:val="0"/>
          <w:numId w:val="25"/>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433FEEF7" w14:textId="77777777" w:rsidR="004C1F92" w:rsidRPr="004B54AB" w:rsidRDefault="004C1F92" w:rsidP="004C1F92">
      <w:pPr>
        <w:autoSpaceDE w:val="0"/>
        <w:autoSpaceDN w:val="0"/>
        <w:adjustRightInd w:val="0"/>
        <w:spacing w:before="60" w:after="60" w:line="360" w:lineRule="auto"/>
        <w:ind w:left="720"/>
        <w:jc w:val="both"/>
        <w:rPr>
          <w:sz w:val="20"/>
          <w:szCs w:val="20"/>
        </w:rPr>
      </w:pPr>
      <w:r w:rsidRPr="004B54AB">
        <w:rPr>
          <w:sz w:val="20"/>
          <w:szCs w:val="20"/>
        </w:rPr>
        <w:t>liczona wg wzoru cena najniższej oferty / cena rozpatrywanej oferty x 60</w:t>
      </w:r>
    </w:p>
    <w:p w14:paraId="7644481F" w14:textId="77777777" w:rsidR="005D71F6" w:rsidRPr="00CA206B" w:rsidRDefault="005D71F6" w:rsidP="002C7658">
      <w:pPr>
        <w:numPr>
          <w:ilvl w:val="0"/>
          <w:numId w:val="24"/>
        </w:numPr>
        <w:autoSpaceDE w:val="0"/>
        <w:autoSpaceDN w:val="0"/>
        <w:adjustRightInd w:val="0"/>
        <w:spacing w:before="60" w:after="60" w:line="360" w:lineRule="auto"/>
        <w:jc w:val="both"/>
        <w:rPr>
          <w:sz w:val="20"/>
          <w:szCs w:val="20"/>
        </w:rPr>
      </w:pPr>
      <w:bookmarkStart w:id="24" w:name="_jdd1gpfct9cq" w:colFirst="0" w:colLast="0"/>
      <w:bookmarkEnd w:id="24"/>
      <w:r w:rsidRPr="00CA206B">
        <w:rPr>
          <w:sz w:val="20"/>
          <w:szCs w:val="20"/>
        </w:rPr>
        <w:t xml:space="preserve">okres gwarancji i rękojmi za wady (waga 40%) nie krótszy niż 3 lata, nie dłuży niż 5 lat </w:t>
      </w:r>
    </w:p>
    <w:p w14:paraId="348FC719" w14:textId="77777777" w:rsidR="005D71F6" w:rsidRPr="00CA206B" w:rsidRDefault="005D71F6" w:rsidP="005D71F6">
      <w:pPr>
        <w:autoSpaceDE w:val="0"/>
        <w:autoSpaceDN w:val="0"/>
        <w:adjustRightInd w:val="0"/>
        <w:spacing w:before="60" w:after="60" w:line="360" w:lineRule="auto"/>
        <w:ind w:left="720"/>
        <w:jc w:val="both"/>
        <w:rPr>
          <w:sz w:val="20"/>
          <w:szCs w:val="20"/>
        </w:rPr>
      </w:pPr>
      <w:r w:rsidRPr="00CA206B">
        <w:rPr>
          <w:sz w:val="20"/>
          <w:szCs w:val="20"/>
        </w:rPr>
        <w:t xml:space="preserve">liczony według wzoru: </w:t>
      </w:r>
    </w:p>
    <w:p w14:paraId="0AD5CB0C" w14:textId="77777777" w:rsidR="005D71F6" w:rsidRPr="00CA206B" w:rsidRDefault="005D71F6" w:rsidP="002C7658">
      <w:pPr>
        <w:numPr>
          <w:ilvl w:val="0"/>
          <w:numId w:val="42"/>
        </w:numPr>
        <w:autoSpaceDE w:val="0"/>
        <w:autoSpaceDN w:val="0"/>
        <w:adjustRightInd w:val="0"/>
        <w:spacing w:before="60" w:after="60" w:line="360" w:lineRule="auto"/>
        <w:jc w:val="both"/>
        <w:rPr>
          <w:sz w:val="20"/>
          <w:szCs w:val="20"/>
        </w:rPr>
      </w:pPr>
      <w:r w:rsidRPr="00CA206B">
        <w:rPr>
          <w:sz w:val="20"/>
          <w:szCs w:val="20"/>
        </w:rPr>
        <w:t>3 lata gwarancji i rękojmi za wady  0 pkt,</w:t>
      </w:r>
    </w:p>
    <w:p w14:paraId="46DB5158" w14:textId="77777777" w:rsidR="005D71F6" w:rsidRPr="00CA206B" w:rsidRDefault="005D71F6" w:rsidP="002C7658">
      <w:pPr>
        <w:numPr>
          <w:ilvl w:val="0"/>
          <w:numId w:val="42"/>
        </w:numPr>
        <w:autoSpaceDE w:val="0"/>
        <w:autoSpaceDN w:val="0"/>
        <w:adjustRightInd w:val="0"/>
        <w:spacing w:before="60" w:after="60" w:line="360" w:lineRule="auto"/>
        <w:jc w:val="both"/>
        <w:rPr>
          <w:sz w:val="20"/>
          <w:szCs w:val="20"/>
        </w:rPr>
      </w:pPr>
      <w:r w:rsidRPr="00CA206B">
        <w:rPr>
          <w:sz w:val="20"/>
          <w:szCs w:val="20"/>
        </w:rPr>
        <w:t>4 lata gwarancji i rękojmi za wady 20 pkt,</w:t>
      </w:r>
    </w:p>
    <w:p w14:paraId="66CC6978" w14:textId="77777777" w:rsidR="005D71F6" w:rsidRPr="00CA206B" w:rsidRDefault="005D71F6" w:rsidP="002C7658">
      <w:pPr>
        <w:numPr>
          <w:ilvl w:val="0"/>
          <w:numId w:val="42"/>
        </w:numPr>
        <w:autoSpaceDE w:val="0"/>
        <w:autoSpaceDN w:val="0"/>
        <w:adjustRightInd w:val="0"/>
        <w:spacing w:before="60" w:after="60" w:line="360" w:lineRule="auto"/>
        <w:jc w:val="both"/>
        <w:rPr>
          <w:sz w:val="20"/>
          <w:szCs w:val="20"/>
        </w:rPr>
      </w:pPr>
      <w:r w:rsidRPr="00CA206B">
        <w:rPr>
          <w:sz w:val="20"/>
          <w:szCs w:val="20"/>
        </w:rPr>
        <w:t>5 lat gwarancji i rękojmi za wady 40 pkt.</w:t>
      </w:r>
    </w:p>
    <w:p w14:paraId="4AF70BE4" w14:textId="77777777" w:rsidR="005D71F6" w:rsidRPr="00CA206B" w:rsidRDefault="005D71F6" w:rsidP="005D71F6">
      <w:pPr>
        <w:widowControl w:val="0"/>
        <w:autoSpaceDE w:val="0"/>
        <w:autoSpaceDN w:val="0"/>
        <w:adjustRightInd w:val="0"/>
        <w:spacing w:line="360" w:lineRule="auto"/>
        <w:jc w:val="both"/>
        <w:rPr>
          <w:sz w:val="20"/>
          <w:szCs w:val="20"/>
        </w:rPr>
      </w:pPr>
    </w:p>
    <w:p w14:paraId="087B9E50" w14:textId="40B3D19D" w:rsidR="005D71F6" w:rsidRDefault="005D71F6" w:rsidP="002C7658">
      <w:pPr>
        <w:numPr>
          <w:ilvl w:val="0"/>
          <w:numId w:val="27"/>
        </w:numPr>
        <w:spacing w:line="360" w:lineRule="auto"/>
        <w:jc w:val="both"/>
        <w:rPr>
          <w:sz w:val="20"/>
          <w:szCs w:val="20"/>
        </w:rPr>
      </w:pPr>
      <w:r w:rsidRPr="00CA206B">
        <w:rPr>
          <w:sz w:val="20"/>
          <w:szCs w:val="20"/>
        </w:rPr>
        <w:t xml:space="preserve">Zamawiający wymaga na przedmiot zamówienia  minimum 3 lata gwarancji i rękojmi za wady. </w:t>
      </w:r>
      <w:r w:rsidRPr="005D71F6">
        <w:rPr>
          <w:sz w:val="20"/>
          <w:szCs w:val="20"/>
        </w:rPr>
        <w:t xml:space="preserve">W przypadku niewypełnienia formularza ofertowego w tym zakresie zamawiający przyjmie, że wykonawca oferuje 3 lata gwarancji i rękojmi za wady i oferta tym samym otrzyma 0 (zero) pkt. za to kryterium. </w:t>
      </w:r>
      <w:r>
        <w:rPr>
          <w:sz w:val="20"/>
          <w:szCs w:val="20"/>
        </w:rPr>
        <w:t xml:space="preserve"> </w:t>
      </w:r>
      <w:r w:rsidRPr="005D71F6">
        <w:rPr>
          <w:sz w:val="20"/>
          <w:szCs w:val="20"/>
        </w:rPr>
        <w:t xml:space="preserve">Należy zaoferować okres gwarancji i rękojmi za wady w pełnych latach. </w:t>
      </w:r>
      <w:r>
        <w:rPr>
          <w:sz w:val="20"/>
          <w:szCs w:val="20"/>
        </w:rPr>
        <w:t xml:space="preserve"> </w:t>
      </w:r>
      <w:r w:rsidRPr="005D71F6">
        <w:rPr>
          <w:sz w:val="20"/>
          <w:szCs w:val="20"/>
        </w:rPr>
        <w:t xml:space="preserve">W przypadku zaoferowania okresu gwarancji i rękojmi za wady w niepełnych latach do obliczenia punktacji okres zostanie zaokrąglony w dół do pełnych lat. </w:t>
      </w:r>
      <w:r w:rsidR="00AF72BC">
        <w:rPr>
          <w:sz w:val="20"/>
          <w:szCs w:val="20"/>
        </w:rPr>
        <w:t xml:space="preserve">Maksymalny punktowany okres gwarancji i rękojmi za wady wynosi 5 lat. W przypadku zaoferowania okresu gwarancji i rękojmi za wady dłuższego niż 5 lat oferta otrzyma 40 pkt.  </w:t>
      </w:r>
    </w:p>
    <w:p w14:paraId="6EF0DB25" w14:textId="77777777" w:rsidR="005D71F6" w:rsidRDefault="005D71F6" w:rsidP="002C7658">
      <w:pPr>
        <w:numPr>
          <w:ilvl w:val="0"/>
          <w:numId w:val="27"/>
        </w:numPr>
        <w:spacing w:line="360" w:lineRule="auto"/>
        <w:jc w:val="both"/>
        <w:rPr>
          <w:sz w:val="20"/>
          <w:szCs w:val="20"/>
        </w:rPr>
      </w:pPr>
      <w:r w:rsidRPr="005D71F6">
        <w:rPr>
          <w:sz w:val="20"/>
          <w:szCs w:val="20"/>
        </w:rPr>
        <w:t xml:space="preserve">Suma punktów w kryterium cena i okres gwarancji i rękojmi za wady będzie stanowić całkowitą liczbę punktów jaką otrzyma dana oferta. </w:t>
      </w:r>
    </w:p>
    <w:p w14:paraId="72E2AF43" w14:textId="09752A9F" w:rsidR="005D71F6" w:rsidRPr="005D71F6" w:rsidRDefault="005D71F6" w:rsidP="002C7658">
      <w:pPr>
        <w:numPr>
          <w:ilvl w:val="0"/>
          <w:numId w:val="27"/>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2C7658">
      <w:pPr>
        <w:numPr>
          <w:ilvl w:val="0"/>
          <w:numId w:val="26"/>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2C7658">
      <w:pPr>
        <w:numPr>
          <w:ilvl w:val="0"/>
          <w:numId w:val="26"/>
        </w:numPr>
        <w:spacing w:line="360" w:lineRule="auto"/>
        <w:ind w:left="426"/>
        <w:jc w:val="both"/>
        <w:rPr>
          <w:sz w:val="20"/>
          <w:szCs w:val="20"/>
        </w:rPr>
      </w:pPr>
      <w:r w:rsidRPr="00857428">
        <w:rPr>
          <w:sz w:val="20"/>
          <w:szCs w:val="20"/>
        </w:rPr>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2C7658">
      <w:pPr>
        <w:numPr>
          <w:ilvl w:val="0"/>
          <w:numId w:val="26"/>
        </w:numPr>
        <w:spacing w:line="360" w:lineRule="auto"/>
        <w:ind w:left="426"/>
        <w:jc w:val="both"/>
        <w:rPr>
          <w:sz w:val="20"/>
          <w:szCs w:val="20"/>
        </w:rPr>
      </w:pPr>
      <w:r w:rsidRPr="00857428">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2C7658">
      <w:pPr>
        <w:numPr>
          <w:ilvl w:val="0"/>
          <w:numId w:val="26"/>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2C7658">
      <w:pPr>
        <w:numPr>
          <w:ilvl w:val="0"/>
          <w:numId w:val="26"/>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3CFDE1C5" w14:textId="77777777" w:rsidR="00297AEC" w:rsidRPr="00AE0405" w:rsidRDefault="00297AEC" w:rsidP="002C7658">
      <w:pPr>
        <w:numPr>
          <w:ilvl w:val="0"/>
          <w:numId w:val="43"/>
        </w:numPr>
        <w:spacing w:line="360" w:lineRule="auto"/>
        <w:jc w:val="both"/>
        <w:rPr>
          <w:sz w:val="20"/>
          <w:szCs w:val="20"/>
        </w:rPr>
      </w:pPr>
      <w:bookmarkStart w:id="26" w:name="_n1rtepxw0unn" w:colFirst="0" w:colLast="0"/>
      <w:bookmarkEnd w:id="26"/>
      <w:r w:rsidRPr="00AE0405">
        <w:rPr>
          <w:sz w:val="20"/>
          <w:szCs w:val="20"/>
        </w:rPr>
        <w:t xml:space="preserve">Zamawiający żąda od Wykonawcy, którego oferta została wybrana jako najkorzystniejsza, wniesienia zabezpieczenia należytego wykonania umowy, zwanego dalej "Zabezpieczeniem". </w:t>
      </w:r>
    </w:p>
    <w:p w14:paraId="72CB1FA0" w14:textId="77777777" w:rsidR="00297AEC" w:rsidRPr="00AE0405" w:rsidRDefault="00297AEC" w:rsidP="002C7658">
      <w:pPr>
        <w:numPr>
          <w:ilvl w:val="0"/>
          <w:numId w:val="43"/>
        </w:numPr>
        <w:spacing w:line="360" w:lineRule="auto"/>
        <w:ind w:left="426"/>
        <w:jc w:val="both"/>
        <w:rPr>
          <w:sz w:val="20"/>
          <w:szCs w:val="20"/>
        </w:rPr>
      </w:pPr>
      <w:r w:rsidRPr="00AE0405">
        <w:rPr>
          <w:sz w:val="20"/>
          <w:szCs w:val="20"/>
        </w:rPr>
        <w:t>Zabezpieczenie musi zostać wniesione przed podpisaniem umowy o wykonanie przedmiotu zamówienia.</w:t>
      </w:r>
    </w:p>
    <w:p w14:paraId="75892DE4" w14:textId="77777777" w:rsidR="00297AEC" w:rsidRPr="00AE0405" w:rsidRDefault="00297AEC" w:rsidP="002C7658">
      <w:pPr>
        <w:numPr>
          <w:ilvl w:val="0"/>
          <w:numId w:val="43"/>
        </w:numPr>
        <w:spacing w:line="360" w:lineRule="auto"/>
        <w:ind w:left="426"/>
        <w:jc w:val="both"/>
        <w:rPr>
          <w:sz w:val="20"/>
          <w:szCs w:val="20"/>
        </w:rPr>
      </w:pPr>
      <w:r w:rsidRPr="00AE0405">
        <w:rPr>
          <w:sz w:val="20"/>
          <w:szCs w:val="20"/>
        </w:rPr>
        <w:t>Zabezpieczenie służy pokryciu roszczeń z tytułu niewykonania lub nienależytego wykonania umowy.</w:t>
      </w:r>
    </w:p>
    <w:p w14:paraId="66EF9E85" w14:textId="77777777" w:rsidR="00297AEC" w:rsidRPr="00AE0405" w:rsidRDefault="00297AEC" w:rsidP="002C7658">
      <w:pPr>
        <w:numPr>
          <w:ilvl w:val="0"/>
          <w:numId w:val="43"/>
        </w:numPr>
        <w:spacing w:line="360" w:lineRule="auto"/>
        <w:ind w:left="426"/>
        <w:jc w:val="both"/>
        <w:rPr>
          <w:sz w:val="20"/>
          <w:szCs w:val="20"/>
        </w:rPr>
      </w:pPr>
      <w:r w:rsidRPr="00AE0405">
        <w:rPr>
          <w:sz w:val="20"/>
          <w:szCs w:val="20"/>
        </w:rPr>
        <w:t>Zamawiający ustala zabezpieczenie należytego wykonania umowy na 5 % całkowitej ceny podanej w ofercie.</w:t>
      </w:r>
    </w:p>
    <w:p w14:paraId="19E2624C" w14:textId="76383FAC" w:rsidR="00297AEC" w:rsidRPr="00AE0405" w:rsidRDefault="00297AEC" w:rsidP="002C7658">
      <w:pPr>
        <w:numPr>
          <w:ilvl w:val="0"/>
          <w:numId w:val="43"/>
        </w:numPr>
        <w:spacing w:line="360" w:lineRule="auto"/>
        <w:ind w:left="426"/>
        <w:jc w:val="both"/>
        <w:rPr>
          <w:sz w:val="20"/>
          <w:szCs w:val="20"/>
        </w:rPr>
      </w:pPr>
      <w:r w:rsidRPr="00AE0405">
        <w:rPr>
          <w:sz w:val="20"/>
          <w:szCs w:val="20"/>
        </w:rPr>
        <w:t>Zabezpieczenie może być wnoszone według wyboru wykonawcy w jednej lub w kilku następujących formach:</w:t>
      </w:r>
    </w:p>
    <w:p w14:paraId="16633576" w14:textId="77777777" w:rsidR="00297AEC" w:rsidRPr="00AE0405" w:rsidRDefault="00297AEC" w:rsidP="002C7658">
      <w:pPr>
        <w:pStyle w:val="Akapitzlist"/>
        <w:numPr>
          <w:ilvl w:val="0"/>
          <w:numId w:val="44"/>
        </w:numPr>
        <w:spacing w:line="360" w:lineRule="auto"/>
        <w:rPr>
          <w:sz w:val="20"/>
          <w:szCs w:val="20"/>
        </w:rPr>
      </w:pPr>
      <w:r w:rsidRPr="00AE0405">
        <w:rPr>
          <w:sz w:val="20"/>
          <w:szCs w:val="20"/>
        </w:rPr>
        <w:t>pieniądzu;</w:t>
      </w:r>
      <w:bookmarkStart w:id="27" w:name="mip51082700"/>
      <w:bookmarkEnd w:id="27"/>
    </w:p>
    <w:p w14:paraId="08A41530" w14:textId="77777777" w:rsidR="00135F8E" w:rsidRPr="00AE0405" w:rsidRDefault="00297AEC" w:rsidP="002C7658">
      <w:pPr>
        <w:pStyle w:val="Akapitzlist"/>
        <w:numPr>
          <w:ilvl w:val="0"/>
          <w:numId w:val="44"/>
        </w:numPr>
        <w:spacing w:line="360" w:lineRule="auto"/>
        <w:rPr>
          <w:sz w:val="20"/>
          <w:szCs w:val="20"/>
        </w:rPr>
      </w:pPr>
      <w:r w:rsidRPr="00AE0405">
        <w:rPr>
          <w:sz w:val="20"/>
          <w:szCs w:val="20"/>
        </w:rPr>
        <w:t>poręczeniach bankowych lub poręczeniach spółdzielczej kasy oszczędnościowo-kredytowej, z tym że zobowiązanie kasy jest zawsze zobowiązaniem pieniężnym</w:t>
      </w:r>
      <w:bookmarkStart w:id="28" w:name="mip51082701"/>
      <w:bookmarkEnd w:id="28"/>
      <w:r w:rsidRPr="00AE0405">
        <w:rPr>
          <w:sz w:val="20"/>
          <w:szCs w:val="20"/>
        </w:rPr>
        <w:t>;</w:t>
      </w:r>
    </w:p>
    <w:p w14:paraId="7297CE33" w14:textId="77777777" w:rsidR="00135F8E" w:rsidRPr="00AE0405" w:rsidRDefault="00297AEC" w:rsidP="002C7658">
      <w:pPr>
        <w:pStyle w:val="Akapitzlist"/>
        <w:numPr>
          <w:ilvl w:val="0"/>
          <w:numId w:val="44"/>
        </w:numPr>
        <w:spacing w:line="360" w:lineRule="auto"/>
        <w:rPr>
          <w:sz w:val="20"/>
          <w:szCs w:val="20"/>
        </w:rPr>
      </w:pPr>
      <w:r w:rsidRPr="00AE0405">
        <w:rPr>
          <w:sz w:val="20"/>
          <w:szCs w:val="20"/>
        </w:rPr>
        <w:t>gwarancjach bankowych;</w:t>
      </w:r>
      <w:bookmarkStart w:id="29" w:name="mip51082702"/>
      <w:bookmarkEnd w:id="29"/>
    </w:p>
    <w:p w14:paraId="1995F4CC" w14:textId="77777777" w:rsidR="00135F8E" w:rsidRPr="00AE0405" w:rsidRDefault="00297AEC" w:rsidP="002C7658">
      <w:pPr>
        <w:pStyle w:val="Akapitzlist"/>
        <w:numPr>
          <w:ilvl w:val="0"/>
          <w:numId w:val="44"/>
        </w:numPr>
        <w:spacing w:line="360" w:lineRule="auto"/>
        <w:rPr>
          <w:sz w:val="20"/>
          <w:szCs w:val="20"/>
        </w:rPr>
      </w:pPr>
      <w:r w:rsidRPr="00AE0405">
        <w:rPr>
          <w:sz w:val="20"/>
          <w:szCs w:val="20"/>
        </w:rPr>
        <w:t>gwarancjach ubezpieczeniowych;</w:t>
      </w:r>
      <w:bookmarkStart w:id="30" w:name="mip51082703"/>
      <w:bookmarkEnd w:id="30"/>
    </w:p>
    <w:p w14:paraId="52FCFE32" w14:textId="5B328253" w:rsidR="00297AEC" w:rsidRPr="00AE0405" w:rsidRDefault="00297AEC" w:rsidP="002C7658">
      <w:pPr>
        <w:pStyle w:val="Akapitzlist"/>
        <w:numPr>
          <w:ilvl w:val="0"/>
          <w:numId w:val="44"/>
        </w:numPr>
        <w:spacing w:line="360" w:lineRule="auto"/>
        <w:rPr>
          <w:sz w:val="20"/>
          <w:szCs w:val="20"/>
        </w:rPr>
      </w:pPr>
      <w:r w:rsidRPr="00AE0405">
        <w:rPr>
          <w:sz w:val="20"/>
          <w:szCs w:val="20"/>
        </w:rPr>
        <w:t xml:space="preserve">poręczeniach udzielanych przez podmioty, o których mowa w </w:t>
      </w:r>
      <w:hyperlink r:id="rId39" w:history="1">
        <w:r w:rsidRPr="00AE0405">
          <w:rPr>
            <w:rStyle w:val="Hipercze"/>
            <w:sz w:val="20"/>
            <w:szCs w:val="20"/>
          </w:rPr>
          <w:t>art. 6b ust. 5 pkt 2</w:t>
        </w:r>
      </w:hyperlink>
      <w:r w:rsidRPr="00AE0405">
        <w:rPr>
          <w:sz w:val="20"/>
          <w:szCs w:val="20"/>
        </w:rPr>
        <w:t xml:space="preserve"> ustawy z dnia 9 listopada 2000 r. o utworzeniu Polskiej Agencji Rozwoju Przedsiębiorczości.</w:t>
      </w:r>
    </w:p>
    <w:p w14:paraId="5D719D12" w14:textId="77777777" w:rsidR="00135F8E" w:rsidRPr="00AE0405" w:rsidRDefault="00297AEC" w:rsidP="002C7658">
      <w:pPr>
        <w:numPr>
          <w:ilvl w:val="0"/>
          <w:numId w:val="43"/>
        </w:numPr>
        <w:spacing w:line="360" w:lineRule="auto"/>
        <w:ind w:left="426"/>
        <w:jc w:val="both"/>
        <w:rPr>
          <w:sz w:val="20"/>
          <w:szCs w:val="20"/>
        </w:rPr>
      </w:pPr>
      <w:r w:rsidRPr="00AE0405">
        <w:rPr>
          <w:sz w:val="20"/>
          <w:szCs w:val="20"/>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AE0405" w:rsidRDefault="00135F8E" w:rsidP="002C7658">
      <w:pPr>
        <w:numPr>
          <w:ilvl w:val="0"/>
          <w:numId w:val="43"/>
        </w:numPr>
        <w:spacing w:line="360" w:lineRule="auto"/>
        <w:ind w:left="426"/>
        <w:jc w:val="both"/>
        <w:rPr>
          <w:sz w:val="20"/>
          <w:szCs w:val="20"/>
        </w:rPr>
      </w:pPr>
      <w:r w:rsidRPr="00AE0405">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AE0405">
        <w:rPr>
          <w:sz w:val="20"/>
          <w:szCs w:val="20"/>
        </w:rPr>
        <w:t>.</w:t>
      </w:r>
    </w:p>
    <w:p w14:paraId="2AEA6A86" w14:textId="38677D19" w:rsidR="00135F8E" w:rsidRPr="00AE0405" w:rsidRDefault="00135F8E" w:rsidP="002C7658">
      <w:pPr>
        <w:numPr>
          <w:ilvl w:val="0"/>
          <w:numId w:val="43"/>
        </w:numPr>
        <w:spacing w:line="360" w:lineRule="auto"/>
        <w:ind w:left="426"/>
        <w:jc w:val="both"/>
        <w:rPr>
          <w:sz w:val="20"/>
          <w:szCs w:val="20"/>
        </w:rPr>
      </w:pPr>
      <w:r w:rsidRPr="00AE0405">
        <w:rPr>
          <w:sz w:val="20"/>
          <w:szCs w:val="20"/>
        </w:rPr>
        <w:t>Zamawiający zwraca 70% zabezpieczenia w terminie 30 dni od dnia wykonania zamówienia i uznania przez zamawiającego za należycie wykonane.</w:t>
      </w:r>
    </w:p>
    <w:p w14:paraId="23B7389B" w14:textId="5F60EF88" w:rsidR="00135F8E" w:rsidRPr="00AE0405" w:rsidRDefault="00135F8E" w:rsidP="002C7658">
      <w:pPr>
        <w:numPr>
          <w:ilvl w:val="0"/>
          <w:numId w:val="43"/>
        </w:numPr>
        <w:spacing w:line="360" w:lineRule="auto"/>
        <w:ind w:left="426"/>
        <w:jc w:val="both"/>
        <w:rPr>
          <w:sz w:val="20"/>
          <w:szCs w:val="20"/>
        </w:rPr>
      </w:pPr>
      <w:bookmarkStart w:id="31" w:name="mip51082729"/>
      <w:bookmarkEnd w:id="31"/>
      <w:r w:rsidRPr="00AE0405">
        <w:rPr>
          <w:sz w:val="20"/>
          <w:szCs w:val="20"/>
        </w:rPr>
        <w:lastRenderedPageBreak/>
        <w:t>Pozostałe 30% Zabezpieczenia, Zamawiający pozostawia na zabezpieczenie roszczeń z tytułu rękojmi za wady lub gwarancji</w:t>
      </w:r>
      <w:bookmarkStart w:id="32" w:name="mip51082730"/>
      <w:bookmarkEnd w:id="32"/>
      <w:r w:rsidRPr="00AE0405">
        <w:rPr>
          <w:sz w:val="20"/>
          <w:szCs w:val="20"/>
        </w:rPr>
        <w:t xml:space="preserve"> i zwraca nie później niż w 15. dniu po upływie okresu rękojmi za wady lub gwarancji. </w:t>
      </w:r>
    </w:p>
    <w:p w14:paraId="4534E2B1" w14:textId="77777777" w:rsidR="00297AEC" w:rsidRPr="00AE0405" w:rsidRDefault="00297AEC" w:rsidP="002C7658">
      <w:pPr>
        <w:numPr>
          <w:ilvl w:val="0"/>
          <w:numId w:val="43"/>
        </w:numPr>
        <w:spacing w:line="360" w:lineRule="auto"/>
        <w:ind w:left="426"/>
        <w:jc w:val="both"/>
        <w:rPr>
          <w:sz w:val="20"/>
          <w:szCs w:val="20"/>
        </w:rPr>
      </w:pPr>
      <w:r w:rsidRPr="00AE0405">
        <w:rPr>
          <w:sz w:val="20"/>
          <w:szCs w:val="20"/>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AE0405" w:rsidRDefault="00297AEC" w:rsidP="002C7658">
      <w:pPr>
        <w:numPr>
          <w:ilvl w:val="0"/>
          <w:numId w:val="43"/>
        </w:numPr>
        <w:spacing w:line="360" w:lineRule="auto"/>
        <w:ind w:left="426"/>
        <w:jc w:val="both"/>
        <w:rPr>
          <w:sz w:val="20"/>
          <w:szCs w:val="20"/>
        </w:rPr>
      </w:pPr>
      <w:r w:rsidRPr="00AE0405">
        <w:rPr>
          <w:sz w:val="20"/>
          <w:szCs w:val="20"/>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AE0405" w:rsidRDefault="00297AEC" w:rsidP="002C7658">
      <w:pPr>
        <w:numPr>
          <w:ilvl w:val="0"/>
          <w:numId w:val="43"/>
        </w:numPr>
        <w:spacing w:line="360" w:lineRule="auto"/>
        <w:ind w:left="426"/>
        <w:jc w:val="both"/>
        <w:rPr>
          <w:sz w:val="20"/>
          <w:szCs w:val="20"/>
        </w:rPr>
      </w:pPr>
      <w:r w:rsidRPr="00AE0405">
        <w:rPr>
          <w:sz w:val="20"/>
          <w:szCs w:val="20"/>
        </w:rPr>
        <w:t xml:space="preserve">Gwarancja / poręczenie musi obejmować okres realizacji zamówienia oraz </w:t>
      </w:r>
      <w:r w:rsidR="00135F8E" w:rsidRPr="00AE0405">
        <w:rPr>
          <w:sz w:val="20"/>
          <w:szCs w:val="20"/>
        </w:rPr>
        <w:t>okres rękojmi za wady lub gwarancji</w:t>
      </w:r>
      <w:r w:rsidRPr="00AE0405">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66CECDFB" w:rsidR="008A53FD" w:rsidRPr="00857428" w:rsidRDefault="005C2461" w:rsidP="002C7658">
      <w:pPr>
        <w:numPr>
          <w:ilvl w:val="0"/>
          <w:numId w:val="34"/>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 do SWZ</w:t>
      </w:r>
      <w:r w:rsidR="00413D72">
        <w:rPr>
          <w:sz w:val="20"/>
          <w:szCs w:val="20"/>
        </w:rPr>
        <w:t xml:space="preserve"> (załączniki 2a, 2b, 2c, 2d)</w:t>
      </w:r>
      <w:r w:rsidRPr="00857428">
        <w:rPr>
          <w:sz w:val="20"/>
          <w:szCs w:val="20"/>
        </w:rPr>
        <w:t>.</w:t>
      </w:r>
    </w:p>
    <w:p w14:paraId="00000138" w14:textId="77777777" w:rsidR="008A53FD" w:rsidRPr="00857428" w:rsidRDefault="005C2461" w:rsidP="002C7658">
      <w:pPr>
        <w:numPr>
          <w:ilvl w:val="0"/>
          <w:numId w:val="34"/>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2C7658">
      <w:pPr>
        <w:numPr>
          <w:ilvl w:val="0"/>
          <w:numId w:val="34"/>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2C7658">
      <w:pPr>
        <w:numPr>
          <w:ilvl w:val="0"/>
          <w:numId w:val="34"/>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3" w:name="_kmfqfyi30wag" w:colFirst="0" w:colLast="0"/>
      <w:bookmarkEnd w:id="33"/>
      <w:r w:rsidRPr="00D17065">
        <w:rPr>
          <w:color w:val="365F91" w:themeColor="accent1" w:themeShade="BF"/>
        </w:rPr>
        <w:t>XIV. Pouczenie o środkach ochrony prawnej przysługujących Wykonawcy</w:t>
      </w:r>
    </w:p>
    <w:p w14:paraId="0000013C"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lastRenderedPageBreak/>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4" w:name="_uarrfy5kozla" w:colFirst="0" w:colLast="0"/>
      <w:bookmarkEnd w:id="34"/>
      <w:r w:rsidRPr="00D17065">
        <w:rPr>
          <w:color w:val="365F91" w:themeColor="accent1" w:themeShade="BF"/>
        </w:rPr>
        <w:t>XXV. Spis załączników</w:t>
      </w:r>
    </w:p>
    <w:p w14:paraId="0000014D" w14:textId="38F78746" w:rsidR="008A53FD" w:rsidRDefault="00B3369C" w:rsidP="002C7658">
      <w:pPr>
        <w:numPr>
          <w:ilvl w:val="0"/>
          <w:numId w:val="21"/>
        </w:numPr>
        <w:spacing w:line="360" w:lineRule="auto"/>
        <w:ind w:left="426"/>
        <w:jc w:val="both"/>
        <w:rPr>
          <w:sz w:val="20"/>
          <w:szCs w:val="20"/>
        </w:rPr>
      </w:pPr>
      <w:r>
        <w:rPr>
          <w:sz w:val="20"/>
          <w:szCs w:val="20"/>
        </w:rPr>
        <w:t>Załącznik nr 1 do SWZ – oferta,</w:t>
      </w:r>
    </w:p>
    <w:p w14:paraId="598FFC88" w14:textId="347C20AC" w:rsidR="00B3369C" w:rsidRDefault="00B3369C" w:rsidP="002C7658">
      <w:pPr>
        <w:numPr>
          <w:ilvl w:val="0"/>
          <w:numId w:val="21"/>
        </w:numPr>
        <w:spacing w:line="360" w:lineRule="auto"/>
        <w:ind w:left="426"/>
        <w:jc w:val="both"/>
        <w:rPr>
          <w:sz w:val="20"/>
          <w:szCs w:val="20"/>
        </w:rPr>
      </w:pPr>
      <w:r>
        <w:rPr>
          <w:sz w:val="20"/>
          <w:szCs w:val="20"/>
        </w:rPr>
        <w:t>Załącznik</w:t>
      </w:r>
      <w:r w:rsidR="00413D72">
        <w:rPr>
          <w:sz w:val="20"/>
          <w:szCs w:val="20"/>
        </w:rPr>
        <w:t>i</w:t>
      </w:r>
      <w:r>
        <w:rPr>
          <w:sz w:val="20"/>
          <w:szCs w:val="20"/>
        </w:rPr>
        <w:t xml:space="preserve"> nr 2</w:t>
      </w:r>
      <w:r w:rsidR="00413D72">
        <w:rPr>
          <w:sz w:val="20"/>
          <w:szCs w:val="20"/>
        </w:rPr>
        <w:t xml:space="preserve">a, 2b </w:t>
      </w:r>
      <w:r>
        <w:rPr>
          <w:sz w:val="20"/>
          <w:szCs w:val="20"/>
        </w:rPr>
        <w:t>do SWZ – wz</w:t>
      </w:r>
      <w:r w:rsidR="00413D72">
        <w:rPr>
          <w:sz w:val="20"/>
          <w:szCs w:val="20"/>
        </w:rPr>
        <w:t>ory</w:t>
      </w:r>
      <w:r>
        <w:rPr>
          <w:sz w:val="20"/>
          <w:szCs w:val="20"/>
        </w:rPr>
        <w:t xml:space="preserve"> um</w:t>
      </w:r>
      <w:r w:rsidR="00413D72">
        <w:rPr>
          <w:sz w:val="20"/>
          <w:szCs w:val="20"/>
        </w:rPr>
        <w:t>ów</w:t>
      </w:r>
      <w:r>
        <w:rPr>
          <w:sz w:val="20"/>
          <w:szCs w:val="20"/>
        </w:rPr>
        <w:t>,</w:t>
      </w:r>
    </w:p>
    <w:p w14:paraId="00000154" w14:textId="494F2AEC" w:rsidR="008A53FD" w:rsidRPr="00146D90" w:rsidRDefault="00B3369C" w:rsidP="002C7658">
      <w:pPr>
        <w:numPr>
          <w:ilvl w:val="0"/>
          <w:numId w:val="21"/>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DD1" w14:textId="77777777" w:rsidR="007348F1" w:rsidRDefault="007348F1">
      <w:pPr>
        <w:spacing w:line="240" w:lineRule="auto"/>
      </w:pPr>
      <w:r>
        <w:separator/>
      </w:r>
    </w:p>
  </w:endnote>
  <w:endnote w:type="continuationSeparator" w:id="0">
    <w:p w14:paraId="20B51483" w14:textId="77777777" w:rsidR="007348F1" w:rsidRDefault="00734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7A9E" w14:textId="77777777" w:rsidR="007348F1" w:rsidRDefault="007348F1">
      <w:pPr>
        <w:spacing w:line="240" w:lineRule="auto"/>
      </w:pPr>
      <w:r>
        <w:separator/>
      </w:r>
    </w:p>
  </w:footnote>
  <w:footnote w:type="continuationSeparator" w:id="0">
    <w:p w14:paraId="5AF10C50" w14:textId="77777777" w:rsidR="007348F1" w:rsidRDefault="00734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3FA37D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B80E2E">
      <w:rPr>
        <w:color w:val="365F91" w:themeColor="accent1" w:themeShade="BF"/>
        <w:sz w:val="20"/>
        <w:szCs w:val="20"/>
      </w:rPr>
      <w:t>20</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884601"/>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3A548BD"/>
    <w:multiLevelType w:val="hybridMultilevel"/>
    <w:tmpl w:val="72DE1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E6094F"/>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4"/>
  </w:num>
  <w:num w:numId="2">
    <w:abstractNumId w:val="41"/>
  </w:num>
  <w:num w:numId="3">
    <w:abstractNumId w:val="2"/>
  </w:num>
  <w:num w:numId="4">
    <w:abstractNumId w:val="44"/>
  </w:num>
  <w:num w:numId="5">
    <w:abstractNumId w:val="12"/>
  </w:num>
  <w:num w:numId="6">
    <w:abstractNumId w:val="1"/>
  </w:num>
  <w:num w:numId="7">
    <w:abstractNumId w:val="48"/>
  </w:num>
  <w:num w:numId="8">
    <w:abstractNumId w:val="47"/>
  </w:num>
  <w:num w:numId="9">
    <w:abstractNumId w:val="16"/>
  </w:num>
  <w:num w:numId="10">
    <w:abstractNumId w:val="19"/>
  </w:num>
  <w:num w:numId="11">
    <w:abstractNumId w:val="0"/>
  </w:num>
  <w:num w:numId="12">
    <w:abstractNumId w:val="24"/>
  </w:num>
  <w:num w:numId="13">
    <w:abstractNumId w:val="3"/>
  </w:num>
  <w:num w:numId="14">
    <w:abstractNumId w:val="29"/>
  </w:num>
  <w:num w:numId="15">
    <w:abstractNumId w:val="8"/>
  </w:num>
  <w:num w:numId="16">
    <w:abstractNumId w:val="17"/>
  </w:num>
  <w:num w:numId="17">
    <w:abstractNumId w:val="9"/>
  </w:num>
  <w:num w:numId="18">
    <w:abstractNumId w:val="6"/>
  </w:num>
  <w:num w:numId="19">
    <w:abstractNumId w:val="21"/>
  </w:num>
  <w:num w:numId="20">
    <w:abstractNumId w:val="35"/>
  </w:num>
  <w:num w:numId="21">
    <w:abstractNumId w:val="15"/>
  </w:num>
  <w:num w:numId="22">
    <w:abstractNumId w:val="36"/>
  </w:num>
  <w:num w:numId="23">
    <w:abstractNumId w:val="31"/>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3"/>
  </w:num>
  <w:num w:numId="29">
    <w:abstractNumId w:val="4"/>
  </w:num>
  <w:num w:numId="30">
    <w:abstractNumId w:val="33"/>
  </w:num>
  <w:num w:numId="31">
    <w:abstractNumId w:val="20"/>
  </w:num>
  <w:num w:numId="32">
    <w:abstractNumId w:val="37"/>
  </w:num>
  <w:num w:numId="33">
    <w:abstractNumId w:val="28"/>
  </w:num>
  <w:num w:numId="34">
    <w:abstractNumId w:val="39"/>
  </w:num>
  <w:num w:numId="35">
    <w:abstractNumId w:val="27"/>
  </w:num>
  <w:num w:numId="36">
    <w:abstractNumId w:val="5"/>
  </w:num>
  <w:num w:numId="37">
    <w:abstractNumId w:val="42"/>
  </w:num>
  <w:num w:numId="38">
    <w:abstractNumId w:val="13"/>
  </w:num>
  <w:num w:numId="39">
    <w:abstractNumId w:val="10"/>
  </w:num>
  <w:num w:numId="40">
    <w:abstractNumId w:val="38"/>
  </w:num>
  <w:num w:numId="41">
    <w:abstractNumId w:val="22"/>
  </w:num>
  <w:num w:numId="42">
    <w:abstractNumId w:val="30"/>
  </w:num>
  <w:num w:numId="43">
    <w:abstractNumId w:val="18"/>
  </w:num>
  <w:num w:numId="44">
    <w:abstractNumId w:val="34"/>
  </w:num>
  <w:num w:numId="45">
    <w:abstractNumId w:val="40"/>
  </w:num>
  <w:num w:numId="46">
    <w:abstractNumId w:val="45"/>
  </w:num>
  <w:num w:numId="47">
    <w:abstractNumId w:val="32"/>
  </w:num>
  <w:num w:numId="48">
    <w:abstractNumId w:val="25"/>
  </w:num>
  <w:num w:numId="49">
    <w:abstractNumId w:val="46"/>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808BE"/>
    <w:rsid w:val="00084196"/>
    <w:rsid w:val="00091F20"/>
    <w:rsid w:val="000A48AF"/>
    <w:rsid w:val="000A7819"/>
    <w:rsid w:val="000C2245"/>
    <w:rsid w:val="000E3121"/>
    <w:rsid w:val="000F1980"/>
    <w:rsid w:val="000F3231"/>
    <w:rsid w:val="00100126"/>
    <w:rsid w:val="00103710"/>
    <w:rsid w:val="00110706"/>
    <w:rsid w:val="00116F00"/>
    <w:rsid w:val="0011790C"/>
    <w:rsid w:val="00126150"/>
    <w:rsid w:val="001301B1"/>
    <w:rsid w:val="00135F8E"/>
    <w:rsid w:val="001431DA"/>
    <w:rsid w:val="00143272"/>
    <w:rsid w:val="00146D90"/>
    <w:rsid w:val="001527E3"/>
    <w:rsid w:val="00164C13"/>
    <w:rsid w:val="00196BD9"/>
    <w:rsid w:val="001A7971"/>
    <w:rsid w:val="001C476A"/>
    <w:rsid w:val="001D220A"/>
    <w:rsid w:val="00205AC3"/>
    <w:rsid w:val="00205D6B"/>
    <w:rsid w:val="00210610"/>
    <w:rsid w:val="00211B64"/>
    <w:rsid w:val="002337C1"/>
    <w:rsid w:val="00241F89"/>
    <w:rsid w:val="00243E0C"/>
    <w:rsid w:val="00243F1E"/>
    <w:rsid w:val="00290935"/>
    <w:rsid w:val="002961FA"/>
    <w:rsid w:val="00297AEC"/>
    <w:rsid w:val="002A0DE7"/>
    <w:rsid w:val="002A5335"/>
    <w:rsid w:val="002B669E"/>
    <w:rsid w:val="002C230D"/>
    <w:rsid w:val="002C7658"/>
    <w:rsid w:val="002F0EF1"/>
    <w:rsid w:val="002F112B"/>
    <w:rsid w:val="002F2FA6"/>
    <w:rsid w:val="003066CC"/>
    <w:rsid w:val="00307122"/>
    <w:rsid w:val="00316AB2"/>
    <w:rsid w:val="0032706C"/>
    <w:rsid w:val="00330CE0"/>
    <w:rsid w:val="00334E6D"/>
    <w:rsid w:val="0035542D"/>
    <w:rsid w:val="003779BF"/>
    <w:rsid w:val="00411E5E"/>
    <w:rsid w:val="00413D72"/>
    <w:rsid w:val="004228E5"/>
    <w:rsid w:val="00430396"/>
    <w:rsid w:val="00445046"/>
    <w:rsid w:val="004456FF"/>
    <w:rsid w:val="004721F7"/>
    <w:rsid w:val="00475A23"/>
    <w:rsid w:val="00475C0C"/>
    <w:rsid w:val="0048348B"/>
    <w:rsid w:val="00486A2B"/>
    <w:rsid w:val="00493C8B"/>
    <w:rsid w:val="004A69D3"/>
    <w:rsid w:val="004B39C5"/>
    <w:rsid w:val="004B7576"/>
    <w:rsid w:val="004C1F92"/>
    <w:rsid w:val="004C5696"/>
    <w:rsid w:val="004E1071"/>
    <w:rsid w:val="004E4CC6"/>
    <w:rsid w:val="004E649C"/>
    <w:rsid w:val="00504992"/>
    <w:rsid w:val="005149FD"/>
    <w:rsid w:val="00516FF1"/>
    <w:rsid w:val="00521B7C"/>
    <w:rsid w:val="00524D39"/>
    <w:rsid w:val="00527843"/>
    <w:rsid w:val="00534532"/>
    <w:rsid w:val="00555319"/>
    <w:rsid w:val="00564C92"/>
    <w:rsid w:val="005668A2"/>
    <w:rsid w:val="00567704"/>
    <w:rsid w:val="005A29A9"/>
    <w:rsid w:val="005A4C9A"/>
    <w:rsid w:val="005B41D3"/>
    <w:rsid w:val="005B6924"/>
    <w:rsid w:val="005C2461"/>
    <w:rsid w:val="005C390E"/>
    <w:rsid w:val="005C61EF"/>
    <w:rsid w:val="005D0F19"/>
    <w:rsid w:val="005D4A51"/>
    <w:rsid w:val="005D5358"/>
    <w:rsid w:val="005D6E4C"/>
    <w:rsid w:val="005D71F6"/>
    <w:rsid w:val="005F3448"/>
    <w:rsid w:val="005F72EE"/>
    <w:rsid w:val="005F75FF"/>
    <w:rsid w:val="00600A01"/>
    <w:rsid w:val="00613702"/>
    <w:rsid w:val="006163F0"/>
    <w:rsid w:val="006164DC"/>
    <w:rsid w:val="00621552"/>
    <w:rsid w:val="00625851"/>
    <w:rsid w:val="00627646"/>
    <w:rsid w:val="006307EC"/>
    <w:rsid w:val="00631931"/>
    <w:rsid w:val="00636F87"/>
    <w:rsid w:val="00642A80"/>
    <w:rsid w:val="006436CD"/>
    <w:rsid w:val="00663C73"/>
    <w:rsid w:val="00667CAB"/>
    <w:rsid w:val="0067098D"/>
    <w:rsid w:val="00670BAF"/>
    <w:rsid w:val="006A205B"/>
    <w:rsid w:val="006B6F8D"/>
    <w:rsid w:val="006C067A"/>
    <w:rsid w:val="006C680F"/>
    <w:rsid w:val="006C6E07"/>
    <w:rsid w:val="006D4E47"/>
    <w:rsid w:val="006E444B"/>
    <w:rsid w:val="00703CCA"/>
    <w:rsid w:val="007273EC"/>
    <w:rsid w:val="007348F1"/>
    <w:rsid w:val="00741F6F"/>
    <w:rsid w:val="0075593F"/>
    <w:rsid w:val="00766C44"/>
    <w:rsid w:val="007702FD"/>
    <w:rsid w:val="007C5C0D"/>
    <w:rsid w:val="007F2EEB"/>
    <w:rsid w:val="007F519D"/>
    <w:rsid w:val="008427E8"/>
    <w:rsid w:val="00853F8A"/>
    <w:rsid w:val="00857428"/>
    <w:rsid w:val="00866A30"/>
    <w:rsid w:val="008967C0"/>
    <w:rsid w:val="008A4247"/>
    <w:rsid w:val="008A53FD"/>
    <w:rsid w:val="008A6608"/>
    <w:rsid w:val="008B0137"/>
    <w:rsid w:val="008B6358"/>
    <w:rsid w:val="008D300C"/>
    <w:rsid w:val="008E0C98"/>
    <w:rsid w:val="008E2E89"/>
    <w:rsid w:val="008F3C87"/>
    <w:rsid w:val="008F5085"/>
    <w:rsid w:val="00934F1C"/>
    <w:rsid w:val="00937719"/>
    <w:rsid w:val="00963268"/>
    <w:rsid w:val="00965DBA"/>
    <w:rsid w:val="00967419"/>
    <w:rsid w:val="00980C15"/>
    <w:rsid w:val="009816F3"/>
    <w:rsid w:val="009834D5"/>
    <w:rsid w:val="009855A0"/>
    <w:rsid w:val="0098589B"/>
    <w:rsid w:val="009B6A82"/>
    <w:rsid w:val="009C4ACF"/>
    <w:rsid w:val="00A26BB1"/>
    <w:rsid w:val="00A32A9F"/>
    <w:rsid w:val="00A35828"/>
    <w:rsid w:val="00A43367"/>
    <w:rsid w:val="00A60C4E"/>
    <w:rsid w:val="00A677E0"/>
    <w:rsid w:val="00AA0B92"/>
    <w:rsid w:val="00AA5F7B"/>
    <w:rsid w:val="00AB5492"/>
    <w:rsid w:val="00AE0405"/>
    <w:rsid w:val="00AF72BC"/>
    <w:rsid w:val="00B078C7"/>
    <w:rsid w:val="00B3369C"/>
    <w:rsid w:val="00B54F59"/>
    <w:rsid w:val="00B6338E"/>
    <w:rsid w:val="00B63907"/>
    <w:rsid w:val="00B67B83"/>
    <w:rsid w:val="00B80E2E"/>
    <w:rsid w:val="00B836C8"/>
    <w:rsid w:val="00B95335"/>
    <w:rsid w:val="00BA7703"/>
    <w:rsid w:val="00BB0225"/>
    <w:rsid w:val="00BC03DA"/>
    <w:rsid w:val="00BC0CE8"/>
    <w:rsid w:val="00BD0E42"/>
    <w:rsid w:val="00BD4506"/>
    <w:rsid w:val="00BD4D6A"/>
    <w:rsid w:val="00BE428F"/>
    <w:rsid w:val="00BE488F"/>
    <w:rsid w:val="00BF4CAF"/>
    <w:rsid w:val="00BF71F1"/>
    <w:rsid w:val="00C249B2"/>
    <w:rsid w:val="00C66B40"/>
    <w:rsid w:val="00C70248"/>
    <w:rsid w:val="00C71A52"/>
    <w:rsid w:val="00C77085"/>
    <w:rsid w:val="00CB3236"/>
    <w:rsid w:val="00CB71DE"/>
    <w:rsid w:val="00CB721F"/>
    <w:rsid w:val="00CC247D"/>
    <w:rsid w:val="00CF0FB7"/>
    <w:rsid w:val="00D11B94"/>
    <w:rsid w:val="00D152FD"/>
    <w:rsid w:val="00D17065"/>
    <w:rsid w:val="00D33F95"/>
    <w:rsid w:val="00D3778B"/>
    <w:rsid w:val="00D4432B"/>
    <w:rsid w:val="00D53380"/>
    <w:rsid w:val="00D805EE"/>
    <w:rsid w:val="00D806F1"/>
    <w:rsid w:val="00D81AA2"/>
    <w:rsid w:val="00D81B40"/>
    <w:rsid w:val="00DA3AF7"/>
    <w:rsid w:val="00DB79C8"/>
    <w:rsid w:val="00DC2689"/>
    <w:rsid w:val="00DE5CF3"/>
    <w:rsid w:val="00DF0743"/>
    <w:rsid w:val="00E03914"/>
    <w:rsid w:val="00E24958"/>
    <w:rsid w:val="00E34DE9"/>
    <w:rsid w:val="00E45608"/>
    <w:rsid w:val="00E52E9E"/>
    <w:rsid w:val="00E53142"/>
    <w:rsid w:val="00E74971"/>
    <w:rsid w:val="00E83121"/>
    <w:rsid w:val="00E8518F"/>
    <w:rsid w:val="00E90140"/>
    <w:rsid w:val="00E9282F"/>
    <w:rsid w:val="00E92852"/>
    <w:rsid w:val="00EE0D6D"/>
    <w:rsid w:val="00EE6E44"/>
    <w:rsid w:val="00EF63F0"/>
    <w:rsid w:val="00F20F36"/>
    <w:rsid w:val="00F36189"/>
    <w:rsid w:val="00F449D5"/>
    <w:rsid w:val="00F51F31"/>
    <w:rsid w:val="00F63B88"/>
    <w:rsid w:val="00F65798"/>
    <w:rsid w:val="00F7615E"/>
    <w:rsid w:val="00F77D0E"/>
    <w:rsid w:val="00F8178B"/>
    <w:rsid w:val="00FA39A7"/>
    <w:rsid w:val="00FA5CA5"/>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tg4ytgmzsge2dmltqmfyc4nbxgqytcobtgu"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20</Pages>
  <Words>6884</Words>
  <Characters>41306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166</cp:revision>
  <dcterms:created xsi:type="dcterms:W3CDTF">2021-03-01T14:14:00Z</dcterms:created>
  <dcterms:modified xsi:type="dcterms:W3CDTF">2021-09-15T10:46:00Z</dcterms:modified>
</cp:coreProperties>
</file>