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Pr="00F52ABD">
        <w:rPr>
          <w:bCs/>
        </w:rPr>
        <w:t xml:space="preserve">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611092" w:rsidRPr="00E46DFF" w:rsidRDefault="00844CCA" w:rsidP="00611092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844CCA">
        <w:t xml:space="preserve">W postępowaniu o udzielenie zamówienia publicznego prowadzonego </w:t>
      </w:r>
      <w:r w:rsidRPr="00844CCA">
        <w:rPr>
          <w:lang w:eastAsia="pl-PL" w:bidi="pl-PL"/>
        </w:rPr>
        <w:t xml:space="preserve">w trybie podstawowym bez negocjacji </w:t>
      </w:r>
      <w:r w:rsidRPr="00844CCA">
        <w:rPr>
          <w:bCs/>
          <w:color w:val="000000"/>
        </w:rPr>
        <w:t xml:space="preserve">na podstawie art. 275 ust. 1 ustawy z dnia 11 września 2019 roku „Prawo zamówień publicznych” (Dz. U. z 2019 r., poz. 2019 ze zm.) zwanej dalej także „Pzp” pn. </w:t>
      </w:r>
      <w:bookmarkStart w:id="0" w:name="_Hlk65230896"/>
      <w:r w:rsidR="00611092">
        <w:rPr>
          <w:b/>
          <w:lang w:eastAsia="pl-PL"/>
        </w:rPr>
        <w:t>R</w:t>
      </w:r>
      <w:r w:rsidR="00611092" w:rsidRPr="00E46DFF">
        <w:rPr>
          <w:b/>
          <w:lang w:eastAsia="pl-PL"/>
        </w:rPr>
        <w:t xml:space="preserve">oboty remontowe </w:t>
      </w:r>
      <w:r w:rsidR="00611092">
        <w:rPr>
          <w:b/>
          <w:lang w:eastAsia="pl-PL"/>
        </w:rPr>
        <w:t xml:space="preserve">ogólnobudowlane i sanitarne </w:t>
      </w:r>
      <w:r w:rsidR="00611092" w:rsidRPr="00E46DFF">
        <w:rPr>
          <w:b/>
          <w:lang w:eastAsia="pl-PL"/>
        </w:rPr>
        <w:t>w budynku nr 23 w kompleksie wojskowym m. Ustka.</w:t>
      </w:r>
    </w:p>
    <w:bookmarkEnd w:id="0"/>
    <w:p w:rsidR="00844CCA" w:rsidRPr="00844CCA" w:rsidRDefault="00844CCA" w:rsidP="000E47A8">
      <w:pPr>
        <w:spacing w:after="120" w:line="276" w:lineRule="auto"/>
        <w:jc w:val="both"/>
      </w:pPr>
    </w:p>
    <w:p w:rsidR="00844CCA" w:rsidRPr="00844CCA" w:rsidRDefault="00844CCA" w:rsidP="00844CCA">
      <w:pPr>
        <w:jc w:val="both"/>
      </w:pPr>
      <w:r w:rsidRPr="00844CCA">
        <w:t xml:space="preserve">Kod CPV: </w:t>
      </w:r>
    </w:p>
    <w:p w:rsidR="00611092" w:rsidRPr="00611092" w:rsidRDefault="00611092" w:rsidP="00611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11092">
        <w:rPr>
          <w:rFonts w:eastAsiaTheme="minorHAnsi"/>
          <w:lang w:eastAsia="en-US"/>
        </w:rPr>
        <w:t>45450000-6 - Roboty budowlane wykończeniowe, pozostałe</w:t>
      </w:r>
      <w:r>
        <w:rPr>
          <w:rFonts w:eastAsiaTheme="minorHAnsi"/>
          <w:lang w:eastAsia="en-US"/>
        </w:rPr>
        <w:t>;</w:t>
      </w:r>
    </w:p>
    <w:p w:rsidR="00611092" w:rsidRPr="00611092" w:rsidRDefault="00611092" w:rsidP="00611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11092">
        <w:rPr>
          <w:rFonts w:eastAsiaTheme="minorHAnsi"/>
          <w:lang w:eastAsia="en-US"/>
        </w:rPr>
        <w:t>45000000-7 - Roboty budowlane</w:t>
      </w:r>
      <w:r>
        <w:rPr>
          <w:rFonts w:eastAsiaTheme="minorHAnsi"/>
          <w:lang w:eastAsia="en-US"/>
        </w:rPr>
        <w:t>;</w:t>
      </w:r>
    </w:p>
    <w:p w:rsidR="00611092" w:rsidRPr="00611092" w:rsidRDefault="00611092" w:rsidP="00611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11092">
        <w:rPr>
          <w:rFonts w:eastAsiaTheme="minorHAnsi"/>
          <w:lang w:eastAsia="en-US"/>
        </w:rPr>
        <w:t>45311200-2 - Roboty w zakresie instalacji elektrycznych</w:t>
      </w:r>
      <w:r>
        <w:rPr>
          <w:rFonts w:eastAsiaTheme="minorHAnsi"/>
          <w:lang w:eastAsia="en-US"/>
        </w:rPr>
        <w:t>;</w:t>
      </w:r>
    </w:p>
    <w:p w:rsidR="006F6890" w:rsidRPr="00611092" w:rsidRDefault="00611092" w:rsidP="00611092">
      <w:pPr>
        <w:spacing w:line="360" w:lineRule="auto"/>
        <w:jc w:val="both"/>
      </w:pPr>
      <w:r w:rsidRPr="00611092">
        <w:rPr>
          <w:rFonts w:eastAsiaTheme="minorHAnsi"/>
          <w:lang w:eastAsia="en-US"/>
        </w:rPr>
        <w:t>45330000-9 - Roboty instalacyjne wodno-kanalizacyjne i sanitarne</w:t>
      </w:r>
      <w:r>
        <w:rPr>
          <w:rFonts w:eastAsiaTheme="minorHAnsi"/>
          <w:lang w:eastAsia="en-US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29"/>
        <w:gridCol w:w="4530"/>
      </w:tblGrid>
      <w:tr w:rsidR="00535892" w:rsidRPr="009A5E46" w:rsidTr="00535892">
        <w:tc>
          <w:tcPr>
            <w:tcW w:w="4500" w:type="dxa"/>
          </w:tcPr>
          <w:p w:rsidR="00535892" w:rsidRPr="009A5E46" w:rsidRDefault="00535892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>
              <w:t xml:space="preserve">                                                             </w:t>
            </w:r>
          </w:p>
        </w:tc>
        <w:tc>
          <w:tcPr>
            <w:tcW w:w="4559" w:type="dxa"/>
            <w:gridSpan w:val="2"/>
          </w:tcPr>
          <w:p w:rsidR="00535892" w:rsidRPr="009A5E46" w:rsidRDefault="00535892" w:rsidP="00535892">
            <w:pPr>
              <w:spacing w:line="360" w:lineRule="auto"/>
              <w:jc w:val="both"/>
            </w:pPr>
            <w:r>
              <w:t>PESEL:</w:t>
            </w:r>
          </w:p>
        </w:tc>
      </w:tr>
      <w:tr w:rsidR="006F6890" w:rsidRPr="006F6890" w:rsidTr="00847232">
        <w:tc>
          <w:tcPr>
            <w:tcW w:w="9059" w:type="dxa"/>
            <w:gridSpan w:val="3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  <w:gridSpan w:val="2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Default="00F4290C" w:rsidP="00F4290C">
      <w:pPr>
        <w:jc w:val="both"/>
      </w:pPr>
    </w:p>
    <w:p w:rsid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lastRenderedPageBreak/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netto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844CCA" w:rsidRPr="00844CCA" w:rsidRDefault="00401904" w:rsidP="00844CCA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            </w:t>
      </w:r>
      <w:r w:rsidR="00844CCA" w:rsidRPr="00844CCA">
        <w:rPr>
          <w:lang w:eastAsia="pl-PL"/>
        </w:rPr>
        <w:t>zgodnie z formularzem cenowym i kosztorysem ofertowym.</w:t>
      </w:r>
    </w:p>
    <w:p w:rsidR="00401904" w:rsidRPr="00844CCA" w:rsidRDefault="00844CCA" w:rsidP="00844CCA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m-cy nie dłuższy niż 60 m-cy)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1904" w:rsidRPr="00844CCA" w:rsidTr="00401904">
        <w:tc>
          <w:tcPr>
            <w:tcW w:w="9059" w:type="dxa"/>
          </w:tcPr>
          <w:p w:rsidR="00401904" w:rsidRPr="00844CCA" w:rsidRDefault="00401904" w:rsidP="00C06CF7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844CCA" w:rsidRPr="00844CCA" w:rsidRDefault="00844CCA" w:rsidP="00844CCA">
      <w:pPr>
        <w:suppressAutoHyphens w:val="0"/>
        <w:jc w:val="both"/>
        <w:rPr>
          <w:b/>
          <w:lang w:eastAsia="pl-PL"/>
        </w:rPr>
      </w:pPr>
    </w:p>
    <w:p w:rsidR="00844CCA" w:rsidRDefault="00844CCA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412EAB" w:rsidRDefault="002A1600" w:rsidP="00535892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301439" w:rsidRPr="002908FB" w:rsidRDefault="00301439" w:rsidP="00535892">
      <w:pPr>
        <w:suppressAutoHyphens w:val="0"/>
        <w:spacing w:after="120"/>
        <w:ind w:left="426"/>
        <w:jc w:val="both"/>
        <w:rPr>
          <w:lang w:eastAsia="pl-PL"/>
        </w:rPr>
      </w:pPr>
      <w:r w:rsidRPr="0023765B">
        <w:rPr>
          <w:lang w:eastAsia="pl-PL"/>
        </w:rPr>
        <w:t xml:space="preserve">Wadium w kwocie </w:t>
      </w:r>
      <w:r>
        <w:rPr>
          <w:lang w:eastAsia="pl-PL"/>
        </w:rPr>
        <w:t> </w:t>
      </w:r>
      <w:r w:rsidR="00611092">
        <w:rPr>
          <w:lang w:eastAsia="pl-PL"/>
        </w:rPr>
        <w:t>1 500</w:t>
      </w:r>
      <w:r>
        <w:rPr>
          <w:lang w:eastAsia="pl-PL"/>
        </w:rPr>
        <w:t>,00</w:t>
      </w:r>
      <w:r w:rsidRPr="0023765B">
        <w:rPr>
          <w:lang w:eastAsia="pl-PL"/>
        </w:rPr>
        <w:t xml:space="preserve"> zł (</w:t>
      </w:r>
      <w:r w:rsidR="00611092">
        <w:rPr>
          <w:lang w:eastAsia="pl-PL"/>
        </w:rPr>
        <w:t>jeden tysiąc piećset</w:t>
      </w:r>
      <w:bookmarkStart w:id="1" w:name="_GoBack"/>
      <w:bookmarkEnd w:id="1"/>
      <w:r>
        <w:rPr>
          <w:lang w:eastAsia="pl-PL"/>
        </w:rPr>
        <w:t xml:space="preserve"> </w:t>
      </w:r>
      <w:r w:rsidRPr="0023765B">
        <w:rPr>
          <w:lang w:eastAsia="pl-PL"/>
        </w:rPr>
        <w:t>złotych 00/100) wnoszę w  formie:</w:t>
      </w:r>
      <w:r>
        <w:rPr>
          <w:lang w:eastAsia="pl-PL"/>
        </w:rPr>
        <w:t xml:space="preserve"> </w:t>
      </w:r>
      <w:r w:rsidRPr="0023765B">
        <w:rPr>
          <w:lang w:eastAsia="pl-PL"/>
        </w:rPr>
        <w:t>……………………………………………………………</w:t>
      </w:r>
    </w:p>
    <w:p w:rsidR="002A1600" w:rsidRDefault="00535892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3</w:t>
      </w:r>
      <w:r w:rsidR="002A1600">
        <w:rPr>
          <w:lang w:eastAsia="pl-PL"/>
        </w:rPr>
        <w:t xml:space="preserve">. </w:t>
      </w:r>
      <w:r w:rsidR="002A1600">
        <w:rPr>
          <w:lang w:eastAsia="pl-PL"/>
        </w:rPr>
        <w:tab/>
      </w:r>
      <w:r w:rsidR="002A1600" w:rsidRPr="002908FB">
        <w:rPr>
          <w:lang w:eastAsia="pl-PL"/>
        </w:rPr>
        <w:t>Wyrażam</w:t>
      </w:r>
      <w:r w:rsidR="002A1600">
        <w:rPr>
          <w:lang w:eastAsia="pl-PL"/>
        </w:rPr>
        <w:t>y</w:t>
      </w:r>
      <w:r w:rsidR="002A1600" w:rsidRPr="002908FB">
        <w:rPr>
          <w:lang w:eastAsia="pl-PL"/>
        </w:rPr>
        <w:t xml:space="preserve"> zgodę na pobranie </w:t>
      </w:r>
      <w:r w:rsidR="002A1600" w:rsidRPr="002A1600">
        <w:rPr>
          <w:b/>
          <w:lang w:eastAsia="pl-PL"/>
        </w:rPr>
        <w:t xml:space="preserve">odpis z właściwego rejestru lub z centralnej ewidencji </w:t>
      </w:r>
      <w:r w:rsidR="002A1600"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535892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4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D50F7F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Pr="002908FB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Default="00D50F7F" w:rsidP="00D50F7F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D50F7F" w:rsidP="00D50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301439" w:rsidRPr="00F33B4B" w:rsidRDefault="00301439" w:rsidP="00301439">
      <w:pPr>
        <w:numPr>
          <w:ilvl w:val="0"/>
          <w:numId w:val="5"/>
        </w:numPr>
        <w:tabs>
          <w:tab w:val="left" w:pos="567"/>
        </w:tabs>
        <w:jc w:val="both"/>
      </w:pPr>
      <w:r w:rsidRPr="00F33B4B">
        <w:rPr>
          <w:color w:val="000000"/>
        </w:rPr>
        <w:t>Wniesienia, przed zawarciem umowy, zabezpieczenia należytego wykonania umowy w wysokości 5% ceny całkowitej podanej w ofercie.</w:t>
      </w:r>
    </w:p>
    <w:p w:rsidR="00301439" w:rsidRDefault="00301439" w:rsidP="00301439">
      <w:pPr>
        <w:tabs>
          <w:tab w:val="left" w:pos="426"/>
        </w:tabs>
        <w:ind w:left="426"/>
        <w:jc w:val="both"/>
      </w:pPr>
    </w:p>
    <w:p w:rsidR="00D50F7F" w:rsidRDefault="00D50F7F" w:rsidP="00E62397">
      <w:pPr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D50F7F" w:rsidRPr="002A1600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4290C" w:rsidRDefault="00F4290C" w:rsidP="00C91339">
      <w:pPr>
        <w:spacing w:after="120"/>
        <w:jc w:val="both"/>
      </w:pPr>
    </w:p>
    <w:p w:rsidR="002A1600" w:rsidRDefault="002A1600" w:rsidP="002A1600">
      <w:pPr>
        <w:jc w:val="both"/>
      </w:pPr>
    </w:p>
    <w:p w:rsidR="00291D5E" w:rsidRDefault="00291D5E" w:rsidP="00291D5E">
      <w:pPr>
        <w:jc w:val="both"/>
      </w:pPr>
    </w:p>
    <w:p w:rsidR="00291D5E" w:rsidRDefault="00291D5E" w:rsidP="00291D5E">
      <w:pPr>
        <w:jc w:val="both"/>
      </w:pP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>2. Formularz ofertowy musi być opatrzony przez osobę lub osoby uprawnione do reprezentowania wykonawcy,</w:t>
      </w:r>
      <w:r w:rsidR="005E0516" w:rsidRPr="00554A76">
        <w:rPr>
          <w:b/>
          <w:bCs/>
          <w:color w:val="FF0000"/>
          <w:sz w:val="22"/>
          <w:szCs w:val="22"/>
        </w:rPr>
        <w:t xml:space="preserve"> podpisem zaufanym lub osobistym lub</w:t>
      </w:r>
      <w:r w:rsidRPr="00554A76">
        <w:rPr>
          <w:b/>
          <w:bCs/>
          <w:color w:val="FF0000"/>
          <w:sz w:val="22"/>
          <w:szCs w:val="22"/>
        </w:rPr>
        <w:t xml:space="preserve"> kwalifikowanym podpisem elektronicznym. </w:t>
      </w:r>
    </w:p>
    <w:p w:rsidR="001A1316" w:rsidRPr="00554A76" w:rsidRDefault="001A1316">
      <w:pPr>
        <w:rPr>
          <w:color w:val="FF0000"/>
        </w:rPr>
      </w:pPr>
    </w:p>
    <w:sectPr w:rsidR="001A1316" w:rsidRPr="00554A76" w:rsidSect="00D50F7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851" w:bottom="1276" w:left="1985" w:header="850" w:footer="6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BD" w:rsidRDefault="00D930BD">
      <w:r>
        <w:separator/>
      </w:r>
    </w:p>
  </w:endnote>
  <w:endnote w:type="continuationSeparator" w:id="0">
    <w:p w:rsidR="00D930BD" w:rsidRDefault="00D9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D930BD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D930BD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D930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 w:rsidR="00E62397">
      <w:rPr>
        <w:b/>
        <w:bCs/>
        <w:noProof/>
        <w:sz w:val="20"/>
        <w:szCs w:val="20"/>
      </w:rPr>
      <w:t>3</w:t>
    </w:r>
    <w:r w:rsidRPr="002D32FB">
      <w:rPr>
        <w:b/>
        <w:bCs/>
        <w:sz w:val="20"/>
        <w:szCs w:val="20"/>
      </w:rPr>
      <w:fldChar w:fldCharType="end"/>
    </w:r>
  </w:p>
  <w:p w:rsidR="007218B6" w:rsidRDefault="00D930BD">
    <w:pPr>
      <w:pStyle w:val="Stopka"/>
      <w:jc w:val="right"/>
    </w:pPr>
  </w:p>
  <w:p w:rsidR="007218B6" w:rsidRDefault="00D930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BD" w:rsidRDefault="00D930BD">
      <w:r>
        <w:separator/>
      </w:r>
    </w:p>
  </w:footnote>
  <w:footnote w:type="continuationSeparator" w:id="0">
    <w:p w:rsidR="00D930BD" w:rsidRDefault="00D9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E47A8" w:rsidP="002E3B06">
    <w:pPr>
      <w:pStyle w:val="Nagwek"/>
      <w:jc w:val="right"/>
    </w:pPr>
    <w:r>
      <w:t>Nr sprawy: 0</w:t>
    </w:r>
    <w:r w:rsidR="00611092">
      <w:t>6</w:t>
    </w:r>
    <w:r w:rsidR="000335EB" w:rsidRPr="00F239AA">
      <w:t>/</w:t>
    </w:r>
    <w:r w:rsidR="00844CCA">
      <w:t>INFR</w:t>
    </w:r>
    <w:r>
      <w:t>/6WOG/2022</w:t>
    </w:r>
  </w:p>
  <w:p w:rsidR="007218B6" w:rsidRPr="00F239AA" w:rsidRDefault="00D930B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D930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1769"/>
    <w:multiLevelType w:val="hybridMultilevel"/>
    <w:tmpl w:val="7BBAEA88"/>
    <w:lvl w:ilvl="0" w:tplc="26724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034C2"/>
    <w:multiLevelType w:val="hybridMultilevel"/>
    <w:tmpl w:val="67B62DE2"/>
    <w:lvl w:ilvl="0" w:tplc="26724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2"/>
  </w:num>
  <w:num w:numId="21">
    <w:abstractNumId w:val="8"/>
  </w:num>
  <w:num w:numId="22">
    <w:abstractNumId w:val="6"/>
  </w:num>
  <w:num w:numId="23">
    <w:abstractNumId w:val="9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E47A8"/>
    <w:rsid w:val="001A1316"/>
    <w:rsid w:val="001B76AC"/>
    <w:rsid w:val="00291D5E"/>
    <w:rsid w:val="002A1600"/>
    <w:rsid w:val="00301439"/>
    <w:rsid w:val="00321A2C"/>
    <w:rsid w:val="003A5FCE"/>
    <w:rsid w:val="00401904"/>
    <w:rsid w:val="00412EAB"/>
    <w:rsid w:val="00467845"/>
    <w:rsid w:val="004A3646"/>
    <w:rsid w:val="00504757"/>
    <w:rsid w:val="0051223B"/>
    <w:rsid w:val="00535892"/>
    <w:rsid w:val="00554A76"/>
    <w:rsid w:val="005E0516"/>
    <w:rsid w:val="00611092"/>
    <w:rsid w:val="00651A69"/>
    <w:rsid w:val="006F6220"/>
    <w:rsid w:val="006F6890"/>
    <w:rsid w:val="007227BA"/>
    <w:rsid w:val="00832235"/>
    <w:rsid w:val="00844CCA"/>
    <w:rsid w:val="00847232"/>
    <w:rsid w:val="008E3300"/>
    <w:rsid w:val="00924D8D"/>
    <w:rsid w:val="00AA2585"/>
    <w:rsid w:val="00AE71F1"/>
    <w:rsid w:val="00AF71E9"/>
    <w:rsid w:val="00B24618"/>
    <w:rsid w:val="00B764AC"/>
    <w:rsid w:val="00B81684"/>
    <w:rsid w:val="00BB4EC4"/>
    <w:rsid w:val="00C75198"/>
    <w:rsid w:val="00C91339"/>
    <w:rsid w:val="00CA7A3C"/>
    <w:rsid w:val="00D3451B"/>
    <w:rsid w:val="00D50F7F"/>
    <w:rsid w:val="00D930BD"/>
    <w:rsid w:val="00DC6F9A"/>
    <w:rsid w:val="00DF0657"/>
    <w:rsid w:val="00E41883"/>
    <w:rsid w:val="00E62397"/>
    <w:rsid w:val="00E923E6"/>
    <w:rsid w:val="00EF07A0"/>
    <w:rsid w:val="00F0044A"/>
    <w:rsid w:val="00F4290C"/>
    <w:rsid w:val="00F432CF"/>
    <w:rsid w:val="00F52ABD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71C9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49EC-F9CD-4086-AD62-1695EE3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24</cp:revision>
  <dcterms:created xsi:type="dcterms:W3CDTF">2020-04-06T10:18:00Z</dcterms:created>
  <dcterms:modified xsi:type="dcterms:W3CDTF">2022-01-24T10:18:00Z</dcterms:modified>
</cp:coreProperties>
</file>