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7C7E82" w:rsidRDefault="007760CB" w:rsidP="00BD3D5A">
      <w:pPr>
        <w:pStyle w:val="pkt"/>
        <w:rPr>
          <w:color w:val="FF0000"/>
          <w:sz w:val="32"/>
          <w:szCs w:val="32"/>
        </w:rPr>
      </w:pPr>
      <w:r>
        <w:rPr>
          <w:color w:val="FF0000"/>
          <w:sz w:val="32"/>
          <w:szCs w:val="32"/>
        </w:rPr>
        <w:t>Modyfikacja 06</w:t>
      </w:r>
      <w:r w:rsidR="007C7E82" w:rsidRPr="007C7E82">
        <w:rPr>
          <w:color w:val="FF0000"/>
          <w:sz w:val="32"/>
          <w:szCs w:val="32"/>
        </w:rPr>
        <w:t>.12.2023r.</w:t>
      </w: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w:t>
      </w:r>
      <w:r w:rsidR="00EF47FA">
        <w:rPr>
          <w:b/>
          <w:szCs w:val="24"/>
        </w:rPr>
        <w:t>20</w:t>
      </w:r>
      <w:r w:rsidRPr="00EE7581">
        <w:rPr>
          <w:b/>
          <w:szCs w:val="24"/>
        </w:rPr>
        <w:t>/2</w:t>
      </w:r>
      <w:r w:rsidR="00E93D9D">
        <w:rPr>
          <w:b/>
          <w:szCs w:val="24"/>
        </w:rPr>
        <w:t>3</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B76439" w:rsidRDefault="00BD3D5A" w:rsidP="007C7E82">
            <w:pPr>
              <w:pStyle w:val="Tytu"/>
              <w:rPr>
                <w:b/>
                <w:color w:val="auto"/>
                <w:sz w:val="24"/>
                <w:szCs w:val="24"/>
              </w:rPr>
            </w:pPr>
            <w:r w:rsidRPr="00B76439">
              <w:rPr>
                <w:b/>
                <w:color w:val="auto"/>
                <w:sz w:val="24"/>
                <w:szCs w:val="24"/>
              </w:rPr>
              <w:t>SPECYFIKACJA WARUNKÓW ZAMÓWIENIA</w:t>
            </w:r>
          </w:p>
          <w:p w:rsidR="00BD3D5A" w:rsidRPr="00B76439" w:rsidRDefault="00BD3D5A" w:rsidP="00331F2D">
            <w:pPr>
              <w:keepNext/>
              <w:suppressAutoHyphens/>
              <w:spacing w:after="240"/>
              <w:jc w:val="center"/>
              <w:outlineLvl w:val="1"/>
              <w:rPr>
                <w:b/>
                <w:lang w:eastAsia="ar-SA"/>
              </w:rPr>
            </w:pPr>
            <w:r w:rsidRPr="00B76439">
              <w:rPr>
                <w:b/>
                <w:lang w:eastAsia="ar-SA"/>
              </w:rPr>
              <w:t>zwana dalej (SWZ)</w:t>
            </w:r>
          </w:p>
          <w:p w:rsidR="001632BA" w:rsidRPr="001632BA" w:rsidRDefault="001632BA" w:rsidP="00331F2D">
            <w:pPr>
              <w:keepNext/>
              <w:suppressAutoHyphens/>
              <w:spacing w:after="240"/>
              <w:jc w:val="center"/>
              <w:outlineLvl w:val="1"/>
              <w:rPr>
                <w:b/>
                <w:color w:val="FF0000"/>
                <w:lang w:eastAsia="ar-SA"/>
              </w:rPr>
            </w:pP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E93D9D">
        <w:t>ówień publicznych (Dz. U. z 2023 r. poz. 16</w:t>
      </w:r>
      <w:r w:rsidR="0070204A" w:rsidRPr="00EE7581">
        <w:t>0</w:t>
      </w:r>
      <w:r w:rsidR="00E93D9D">
        <w:t>5</w:t>
      </w:r>
      <w:r w:rsidRPr="00EE7581">
        <w:t xml:space="preserve"> z późn.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7C7E82" w:rsidRDefault="00BD3D5A" w:rsidP="00BD3D5A">
      <w:pPr>
        <w:spacing w:line="360" w:lineRule="auto"/>
        <w:jc w:val="both"/>
        <w:rPr>
          <w:bCs/>
          <w:color w:val="FF0000"/>
          <w:spacing w:val="-8"/>
        </w:rPr>
      </w:pPr>
      <w:r w:rsidRPr="007C7E82">
        <w:rPr>
          <w:bCs/>
          <w:color w:val="FF0000"/>
          <w:spacing w:val="-8"/>
        </w:rPr>
        <w:t>Ogłoszone w BZP pod numerem</w:t>
      </w:r>
      <w:r w:rsidR="00973943">
        <w:rPr>
          <w:bCs/>
          <w:color w:val="FF0000"/>
          <w:spacing w:val="-8"/>
        </w:rPr>
        <w:t xml:space="preserve"> 2023/BZP 00534431</w:t>
      </w:r>
      <w:r w:rsidR="007760CB">
        <w:rPr>
          <w:bCs/>
          <w:color w:val="FF0000"/>
          <w:spacing w:val="-8"/>
        </w:rPr>
        <w:t xml:space="preserve"> z dnia 06</w:t>
      </w:r>
      <w:r w:rsidR="007C7E82" w:rsidRPr="007C7E82">
        <w:rPr>
          <w:bCs/>
          <w:color w:val="FF0000"/>
          <w:spacing w:val="-8"/>
        </w:rPr>
        <w:t>.12</w:t>
      </w:r>
      <w:r w:rsidR="00EF47FA" w:rsidRPr="007C7E82">
        <w:rPr>
          <w:bCs/>
          <w:color w:val="FF0000"/>
          <w:spacing w:val="-8"/>
        </w:rPr>
        <w:t>.</w:t>
      </w:r>
      <w:r w:rsidR="00E93D9D" w:rsidRPr="007C7E82">
        <w:rPr>
          <w:bCs/>
          <w:color w:val="FF0000"/>
          <w:spacing w:val="-8"/>
        </w:rPr>
        <w:t>2023</w:t>
      </w:r>
      <w:r w:rsidR="001D1962" w:rsidRPr="007C7E82">
        <w:rPr>
          <w:bCs/>
          <w:color w:val="FF0000"/>
          <w:spacing w:val="-8"/>
        </w:rPr>
        <w:t>r.</w:t>
      </w:r>
    </w:p>
    <w:p w:rsidR="003E770D" w:rsidRPr="007C7E82" w:rsidRDefault="003E770D" w:rsidP="003E770D">
      <w:pPr>
        <w:spacing w:line="360" w:lineRule="auto"/>
        <w:jc w:val="both"/>
        <w:rPr>
          <w:bCs/>
          <w:color w:val="FF0000"/>
          <w:spacing w:val="-8"/>
        </w:rPr>
      </w:pPr>
    </w:p>
    <w:p w:rsidR="00BD3D5A" w:rsidRPr="007C7E82" w:rsidRDefault="00BD3D5A" w:rsidP="00BD3D5A">
      <w:pPr>
        <w:spacing w:line="360" w:lineRule="auto"/>
        <w:jc w:val="both"/>
        <w:rPr>
          <w:bCs/>
          <w:color w:val="FF0000"/>
          <w:spacing w:val="-8"/>
        </w:rPr>
      </w:pPr>
    </w:p>
    <w:p w:rsidR="00BD3D5A" w:rsidRPr="007C7E82" w:rsidRDefault="00BD3D5A" w:rsidP="00BD3D5A">
      <w:pPr>
        <w:spacing w:line="360" w:lineRule="auto"/>
        <w:jc w:val="both"/>
        <w:rPr>
          <w:bCs/>
          <w:color w:val="FF0000"/>
          <w:spacing w:val="-8"/>
        </w:rPr>
      </w:pPr>
      <w:r w:rsidRPr="007C7E82">
        <w:rPr>
          <w:bCs/>
          <w:color w:val="FF0000"/>
          <w:spacing w:val="-8"/>
        </w:rPr>
        <w:t>Termin skład</w:t>
      </w:r>
      <w:r w:rsidR="009D5082" w:rsidRPr="007C7E82">
        <w:rPr>
          <w:bCs/>
          <w:color w:val="FF0000"/>
          <w:spacing w:val="-8"/>
        </w:rPr>
        <w:t>a</w:t>
      </w:r>
      <w:r w:rsidRPr="007C7E82">
        <w:rPr>
          <w:bCs/>
          <w:color w:val="FF0000"/>
          <w:spacing w:val="-8"/>
        </w:rPr>
        <w:t xml:space="preserve">nia ofert </w:t>
      </w:r>
      <w:r w:rsidR="007760CB">
        <w:rPr>
          <w:b/>
          <w:bCs/>
          <w:color w:val="FF0000"/>
          <w:spacing w:val="-8"/>
        </w:rPr>
        <w:t>12</w:t>
      </w:r>
      <w:r w:rsidR="007C7E82" w:rsidRPr="007C7E82">
        <w:rPr>
          <w:b/>
          <w:bCs/>
          <w:color w:val="FF0000"/>
          <w:spacing w:val="-8"/>
        </w:rPr>
        <w:t>.12</w:t>
      </w:r>
      <w:r w:rsidR="00EF47FA" w:rsidRPr="007C7E82">
        <w:rPr>
          <w:b/>
          <w:bCs/>
          <w:color w:val="FF0000"/>
          <w:spacing w:val="-8"/>
        </w:rPr>
        <w:t>.</w:t>
      </w:r>
      <w:r w:rsidR="00411544" w:rsidRPr="007C7E82">
        <w:rPr>
          <w:b/>
          <w:bCs/>
          <w:color w:val="FF0000"/>
          <w:spacing w:val="-8"/>
        </w:rPr>
        <w:t>2023</w:t>
      </w:r>
      <w:r w:rsidR="001D1962" w:rsidRPr="007C7E82">
        <w:rPr>
          <w:b/>
          <w:bCs/>
          <w:color w:val="FF0000"/>
          <w:spacing w:val="-8"/>
        </w:rPr>
        <w:t>r. godz. 10:00</w:t>
      </w:r>
    </w:p>
    <w:p w:rsidR="00BD3D5A" w:rsidRPr="007C7E82" w:rsidRDefault="00BD3D5A" w:rsidP="00BD3D5A">
      <w:pPr>
        <w:spacing w:line="360" w:lineRule="auto"/>
        <w:jc w:val="both"/>
        <w:rPr>
          <w:bCs/>
          <w:color w:val="FF0000"/>
          <w:spacing w:val="-8"/>
        </w:rPr>
      </w:pPr>
    </w:p>
    <w:p w:rsidR="00BD3D5A" w:rsidRPr="007C7E82" w:rsidRDefault="00BD3D5A" w:rsidP="00BD3D5A">
      <w:pPr>
        <w:spacing w:line="360" w:lineRule="auto"/>
        <w:jc w:val="both"/>
        <w:rPr>
          <w:bCs/>
          <w:color w:val="FF0000"/>
          <w:spacing w:val="-8"/>
        </w:rPr>
      </w:pPr>
      <w:r w:rsidRPr="007C7E82">
        <w:rPr>
          <w:bCs/>
          <w:color w:val="FF0000"/>
          <w:spacing w:val="-8"/>
        </w:rPr>
        <w:t>Termin otwarcia ofert</w:t>
      </w:r>
      <w:r w:rsidR="009D5082" w:rsidRPr="007C7E82">
        <w:rPr>
          <w:bCs/>
          <w:color w:val="FF0000"/>
          <w:spacing w:val="-8"/>
        </w:rPr>
        <w:t xml:space="preserve"> </w:t>
      </w:r>
      <w:r w:rsidR="007760CB">
        <w:rPr>
          <w:b/>
          <w:bCs/>
          <w:color w:val="FF0000"/>
          <w:spacing w:val="-8"/>
        </w:rPr>
        <w:t>12</w:t>
      </w:r>
      <w:r w:rsidR="007C7E82" w:rsidRPr="007C7E82">
        <w:rPr>
          <w:b/>
          <w:bCs/>
          <w:color w:val="FF0000"/>
          <w:spacing w:val="-8"/>
        </w:rPr>
        <w:t>.12</w:t>
      </w:r>
      <w:r w:rsidR="00EF47FA" w:rsidRPr="007C7E82">
        <w:rPr>
          <w:b/>
          <w:bCs/>
          <w:color w:val="FF0000"/>
          <w:spacing w:val="-8"/>
        </w:rPr>
        <w:t>.</w:t>
      </w:r>
      <w:r w:rsidR="00411544" w:rsidRPr="007C7E82">
        <w:rPr>
          <w:b/>
          <w:bCs/>
          <w:color w:val="FF0000"/>
          <w:spacing w:val="-8"/>
        </w:rPr>
        <w:t>2023</w:t>
      </w:r>
      <w:r w:rsidR="001D1962" w:rsidRPr="007C7E82">
        <w:rPr>
          <w:b/>
          <w:bCs/>
          <w:color w:val="FF0000"/>
          <w:spacing w:val="-8"/>
        </w:rPr>
        <w:t>r.</w:t>
      </w:r>
      <w:r w:rsidRPr="007C7E82">
        <w:rPr>
          <w:b/>
          <w:bCs/>
          <w:color w:val="FF0000"/>
          <w:spacing w:val="-8"/>
        </w:rPr>
        <w:t xml:space="preserve"> godz. </w:t>
      </w:r>
      <w:r w:rsidR="001D1962" w:rsidRPr="007C7E82">
        <w:rPr>
          <w:b/>
          <w:bCs/>
          <w:color w:val="FF0000"/>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D55881"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D55881">
        <w:fldChar w:fldCharType="separate"/>
      </w:r>
      <w:r w:rsidR="00D55881" w:rsidRPr="00EE7581">
        <w:fldChar w:fldCharType="end"/>
      </w:r>
      <w:bookmarkEnd w:id="4"/>
      <w:r w:rsidR="00BD3D5A" w:rsidRPr="00EE7581">
        <w:t xml:space="preserve"> wymaga /  </w:t>
      </w:r>
      <w:r w:rsidR="00D55881"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D55881">
        <w:fldChar w:fldCharType="separate"/>
      </w:r>
      <w:r w:rsidR="00D55881"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E93D9D">
        <w:t>3 r. poz. 16</w:t>
      </w:r>
      <w:r w:rsidR="0070204A" w:rsidRPr="00EE7581">
        <w:t>0</w:t>
      </w:r>
      <w:r w:rsidR="00E93D9D">
        <w:t>5</w:t>
      </w:r>
      <w:r w:rsidR="00BD3D5A" w:rsidRPr="00EE7581">
        <w:t xml:space="preserve"> z późn.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serwisem oprogramowania </w:t>
            </w:r>
            <w:proofErr w:type="spellStart"/>
            <w:r w:rsidRPr="00F83486">
              <w:t>Infomedica</w:t>
            </w:r>
            <w:proofErr w:type="spellEnd"/>
            <w:r w:rsidRPr="00F83486">
              <w:t xml:space="preserve"> i AMMS</w:t>
            </w:r>
            <w:r w:rsidR="00D72067">
              <w:t xml:space="preserve"> </w:t>
            </w:r>
            <w:r w:rsidR="00BF170F" w:rsidRPr="00D72067">
              <w:rPr>
                <w:color w:val="FF0000"/>
              </w:rPr>
              <w:t>oraz zakup licencji dla oprogramowania Lab2KWEB</w:t>
            </w:r>
            <w:r w:rsidR="00EE4E71">
              <w:rPr>
                <w:color w:val="FF0000"/>
              </w:rPr>
              <w:t xml:space="preserve"> na kolejny rok</w:t>
            </w:r>
            <w:r w:rsidR="00BF170F" w:rsidRPr="00F83486">
              <w:t>.</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E93D9D">
                  <w:pPr>
                    <w:rPr>
                      <w:color w:val="000000"/>
                    </w:rPr>
                  </w:pPr>
                  <w:r w:rsidRPr="00F83486">
                    <w:rPr>
                      <w:color w:val="000000"/>
                    </w:rPr>
                    <w:t xml:space="preserve">AMMS Apteka </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bl>
          <w:p w:rsidR="00DE5CDD"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1612F7">
            <w:pPr>
              <w:numPr>
                <w:ilvl w:val="1"/>
                <w:numId w:val="40"/>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1612F7">
            <w:pPr>
              <w:numPr>
                <w:ilvl w:val="1"/>
                <w:numId w:val="40"/>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1612F7">
            <w:pPr>
              <w:numPr>
                <w:ilvl w:val="2"/>
                <w:numId w:val="40"/>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1612F7">
            <w:pPr>
              <w:numPr>
                <w:ilvl w:val="2"/>
                <w:numId w:val="40"/>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1612F7">
            <w:pPr>
              <w:numPr>
                <w:ilvl w:val="2"/>
                <w:numId w:val="40"/>
              </w:numPr>
              <w:spacing w:before="60"/>
              <w:jc w:val="both"/>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1612F7">
            <w:pPr>
              <w:numPr>
                <w:ilvl w:val="2"/>
                <w:numId w:val="40"/>
              </w:numPr>
              <w:spacing w:before="60"/>
              <w:jc w:val="both"/>
            </w:pPr>
            <w:r w:rsidRPr="00D52AAE">
              <w:rPr>
                <w:sz w:val="22"/>
                <w:szCs w:val="22"/>
              </w:rPr>
              <w:t>optymalizowanie konfiguracji Oprogramowania Aplikacyjnego uwzględniające potrzeby Zamawiającego,</w:t>
            </w:r>
          </w:p>
          <w:p w:rsidR="00DE5CDD" w:rsidRPr="00D52AAE" w:rsidRDefault="00DE5CDD" w:rsidP="001612F7">
            <w:pPr>
              <w:numPr>
                <w:ilvl w:val="2"/>
                <w:numId w:val="40"/>
              </w:numPr>
              <w:spacing w:before="60"/>
              <w:jc w:val="both"/>
            </w:pPr>
            <w:r w:rsidRPr="00D52AAE">
              <w:rPr>
                <w:sz w:val="22"/>
                <w:szCs w:val="22"/>
              </w:rPr>
              <w:lastRenderedPageBreak/>
              <w:t>pomoc w awaryjnym odtwarzaniu zgromadzonych w Oprogramowaniu Aplikacyjnym danych, na podstawie danych archiwalnych poprawnie zabezpieczonych przez Zamawiającego na odpowiednich nośnikach,</w:t>
            </w:r>
          </w:p>
          <w:p w:rsidR="00DE5CDD" w:rsidRPr="00D52AAE" w:rsidRDefault="00DE5CDD" w:rsidP="001612F7">
            <w:pPr>
              <w:numPr>
                <w:ilvl w:val="2"/>
                <w:numId w:val="40"/>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1612F7">
            <w:pPr>
              <w:numPr>
                <w:ilvl w:val="2"/>
                <w:numId w:val="40"/>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1612F7">
            <w:pPr>
              <w:numPr>
                <w:ilvl w:val="2"/>
                <w:numId w:val="40"/>
              </w:numPr>
              <w:spacing w:before="60"/>
              <w:jc w:val="both"/>
            </w:pPr>
            <w:r w:rsidRPr="00D52AAE">
              <w:rPr>
                <w:sz w:val="22"/>
                <w:szCs w:val="22"/>
              </w:rPr>
              <w:t>prowadzenie szko</w:t>
            </w:r>
            <w:r>
              <w:rPr>
                <w:sz w:val="22"/>
                <w:szCs w:val="22"/>
              </w:rPr>
              <w:t>leń dla personelu Zamawiającego,</w:t>
            </w:r>
          </w:p>
          <w:p w:rsidR="00DE5CDD" w:rsidRDefault="00DE5CDD" w:rsidP="001612F7">
            <w:pPr>
              <w:numPr>
                <w:ilvl w:val="2"/>
                <w:numId w:val="40"/>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D7AF4" w:rsidRPr="00F83486" w:rsidRDefault="00DD7AF4" w:rsidP="00DD7AF4">
            <w:pPr>
              <w:spacing w:after="60"/>
              <w:ind w:left="486" w:hanging="486"/>
              <w:jc w:val="both"/>
            </w:pPr>
            <w:r>
              <w:rPr>
                <w:bCs/>
              </w:rPr>
              <w:t xml:space="preserve">5. </w:t>
            </w:r>
            <w:r w:rsidRPr="00D72067">
              <w:rPr>
                <w:color w:val="FF0000"/>
              </w:rPr>
              <w:t xml:space="preserve">Wykonawca jest zobowiązany w ramach niniejszego postępowania dodatkowo dostarczyć licencję dla oprogramowania Lab2KWEB wraz z rocznym okresem wsparcia i nadzoru autorskiego. Zamawiający </w:t>
            </w:r>
            <w:r>
              <w:rPr>
                <w:color w:val="FF0000"/>
              </w:rPr>
              <w:t>oświadcza, że akceptuje warunki licencji producenta aplikacji.</w:t>
            </w:r>
          </w:p>
          <w:p w:rsidR="00D72067" w:rsidRPr="00F83486" w:rsidRDefault="00DD7AF4" w:rsidP="00DE5CDD">
            <w:pPr>
              <w:spacing w:after="60"/>
              <w:ind w:left="567" w:hanging="567"/>
              <w:jc w:val="both"/>
              <w:rPr>
                <w:bCs/>
              </w:rPr>
            </w:pPr>
            <w:r>
              <w:rPr>
                <w:bCs/>
              </w:rPr>
              <w:t>6</w:t>
            </w:r>
            <w:r w:rsidR="0012292B">
              <w:rPr>
                <w:bCs/>
              </w:rPr>
              <w:t>.</w:t>
            </w:r>
            <w:r w:rsidR="00D72067">
              <w:rPr>
                <w:bCs/>
              </w:rPr>
              <w:t xml:space="preserve">   </w:t>
            </w:r>
            <w:r w:rsidR="00D72067" w:rsidRPr="00F83486">
              <w:rPr>
                <w:bCs/>
              </w:rPr>
              <w:t>Wszystkie nazwy handlowe produktów zawarte w n</w:t>
            </w:r>
            <w:r w:rsidR="00D72067">
              <w:rPr>
                <w:bCs/>
              </w:rPr>
              <w:t xml:space="preserve">iniejszej specyfikacji </w:t>
            </w:r>
            <w:r w:rsidR="00D72067" w:rsidRPr="00F83486">
              <w:rPr>
                <w:bCs/>
              </w:rPr>
              <w:t xml:space="preserve"> warunków zamówienia należy traktować jako przykładowe. Zamawiający dopuszcza zaoferowanie produktów równoważnych.</w:t>
            </w:r>
          </w:p>
          <w:p w:rsidR="00DE5CDD" w:rsidRPr="00F83486" w:rsidRDefault="00DD7AF4" w:rsidP="00DE5CDD">
            <w:pPr>
              <w:ind w:left="567" w:hanging="567"/>
              <w:jc w:val="both"/>
              <w:rPr>
                <w:bCs/>
              </w:rPr>
            </w:pPr>
            <w:r>
              <w:rPr>
                <w:bCs/>
              </w:rPr>
              <w:t>7</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lastRenderedPageBreak/>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E93D9D">
              <w:t>ści</w:t>
            </w:r>
            <w:r w:rsidR="00EF47FA">
              <w:rPr>
                <w:color w:val="FF0000"/>
              </w:rPr>
              <w:t xml:space="preserve"> </w:t>
            </w:r>
            <w:r w:rsidR="00EF47FA" w:rsidRPr="00EF47FA">
              <w:t>nie mniejszej niż 200 000,00</w:t>
            </w:r>
            <w:r w:rsidRPr="00EF47FA">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lastRenderedPageBreak/>
        <w:t>Podstawy wykluczenia wykonawcy Z POSTĘPOWANIA</w:t>
      </w:r>
    </w:p>
    <w:p w:rsidR="0070204A" w:rsidRDefault="0070204A" w:rsidP="001612F7">
      <w:pPr>
        <w:pStyle w:val="Nagwek2"/>
        <w:numPr>
          <w:ilvl w:val="0"/>
          <w:numId w:val="61"/>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lastRenderedPageBreak/>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późn. zm.</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w:t>
      </w:r>
      <w:r w:rsidR="00BD3D5A" w:rsidRPr="00EF47FA">
        <w:t xml:space="preserve">znak sprawy: </w:t>
      </w:r>
      <w:bookmarkEnd w:id="13"/>
      <w:r w:rsidR="00BD3D5A" w:rsidRPr="00EF47FA">
        <w:t>SA-381</w:t>
      </w:r>
      <w:r w:rsidR="00EF47FA" w:rsidRPr="00EF47FA">
        <w:t>- 20</w:t>
      </w:r>
      <w:r w:rsidR="00E93D9D" w:rsidRPr="00EF47FA">
        <w:t>./23</w:t>
      </w:r>
      <w:r w:rsidR="00BD3D5A" w:rsidRPr="00EF47FA">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E93D9D"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7760CB" w:rsidRPr="007760CB">
        <w:rPr>
          <w:b/>
          <w:color w:val="FF0000"/>
        </w:rPr>
        <w:t>1</w:t>
      </w:r>
      <w:r w:rsidR="007760CB">
        <w:rPr>
          <w:b/>
          <w:color w:val="FF0000"/>
        </w:rPr>
        <w:t>0</w:t>
      </w:r>
      <w:r w:rsidR="00211796" w:rsidRPr="00211796">
        <w:rPr>
          <w:b/>
          <w:color w:val="FF0000"/>
        </w:rPr>
        <w:t>.01</w:t>
      </w:r>
      <w:r w:rsidR="00EF47FA" w:rsidRPr="00211796">
        <w:rPr>
          <w:b/>
          <w:color w:val="FF0000"/>
        </w:rPr>
        <w:t>.</w:t>
      </w:r>
      <w:r w:rsidR="00D573A5" w:rsidRPr="00211796">
        <w:rPr>
          <w:b/>
          <w:color w:val="FF0000"/>
        </w:rPr>
        <w:t>2</w:t>
      </w:r>
      <w:r w:rsidR="00211796" w:rsidRPr="00211796">
        <w:rPr>
          <w:b/>
          <w:color w:val="FF0000"/>
        </w:rPr>
        <w:t>024</w:t>
      </w:r>
      <w:r w:rsidR="001D1962" w:rsidRPr="00211796">
        <w:rPr>
          <w:b/>
          <w:color w:val="FF0000"/>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7760CB">
        <w:rPr>
          <w:b/>
          <w:color w:val="FF0000"/>
        </w:rPr>
        <w:t>12</w:t>
      </w:r>
      <w:r w:rsidR="00211796" w:rsidRPr="00211796">
        <w:rPr>
          <w:b/>
          <w:color w:val="FF0000"/>
        </w:rPr>
        <w:t>.12</w:t>
      </w:r>
      <w:r w:rsidR="00EF47FA" w:rsidRPr="00211796">
        <w:rPr>
          <w:b/>
          <w:color w:val="FF0000"/>
        </w:rPr>
        <w:t>.</w:t>
      </w:r>
      <w:r w:rsidR="002F76C9" w:rsidRPr="00211796">
        <w:rPr>
          <w:b/>
          <w:color w:val="FF0000"/>
        </w:rPr>
        <w:t>2023</w:t>
      </w:r>
      <w:r w:rsidR="001D1962" w:rsidRPr="00211796">
        <w:rPr>
          <w:b/>
          <w:color w:val="FF0000"/>
        </w:rPr>
        <w:t>r.</w:t>
      </w:r>
      <w:r w:rsidR="00BD3D5A" w:rsidRPr="00211796">
        <w:rPr>
          <w:b/>
          <w:color w:val="FF0000"/>
        </w:rPr>
        <w:t xml:space="preserve"> do godz. </w:t>
      </w:r>
      <w:r w:rsidR="001D1962" w:rsidRPr="00211796">
        <w:rPr>
          <w:b/>
          <w:color w:val="FF0000"/>
        </w:rPr>
        <w:t>10:00</w:t>
      </w:r>
      <w:r w:rsidR="00BD3D5A" w:rsidRPr="00211796">
        <w:rPr>
          <w:color w:val="FF0000"/>
        </w:rPr>
        <w:t xml:space="preserve"> przy</w:t>
      </w:r>
      <w:r w:rsidR="00BD3D5A" w:rsidRPr="008E2DDA">
        <w:t xml:space="preserve">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EF47FA">
        <w:t>:</w:t>
      </w:r>
      <w:r w:rsidR="00BD3D5A" w:rsidRPr="00EF47FA">
        <w:rPr>
          <w:b/>
        </w:rPr>
        <w:t xml:space="preserve"> </w:t>
      </w:r>
      <w:r w:rsidR="007760CB">
        <w:rPr>
          <w:b/>
          <w:color w:val="FF0000"/>
        </w:rPr>
        <w:t>12</w:t>
      </w:r>
      <w:r w:rsidR="00211796" w:rsidRPr="00211796">
        <w:rPr>
          <w:b/>
          <w:color w:val="FF0000"/>
        </w:rPr>
        <w:t>.12</w:t>
      </w:r>
      <w:r w:rsidR="00EF47FA" w:rsidRPr="00211796">
        <w:rPr>
          <w:b/>
          <w:color w:val="FF0000"/>
        </w:rPr>
        <w:t>.</w:t>
      </w:r>
      <w:r w:rsidR="002F76C9" w:rsidRPr="00211796">
        <w:rPr>
          <w:b/>
          <w:color w:val="FF0000"/>
        </w:rPr>
        <w:t>2023</w:t>
      </w:r>
      <w:r w:rsidR="001D1962" w:rsidRPr="00211796">
        <w:rPr>
          <w:b/>
          <w:color w:val="FF0000"/>
        </w:rPr>
        <w:t xml:space="preserve">r. </w:t>
      </w:r>
      <w:r w:rsidR="00BD3D5A" w:rsidRPr="00211796">
        <w:rPr>
          <w:b/>
          <w:color w:val="FF0000"/>
        </w:rPr>
        <w:t xml:space="preserve">o godz. </w:t>
      </w:r>
      <w:r w:rsidR="001D1962" w:rsidRPr="00211796">
        <w:rPr>
          <w:b/>
          <w:color w:val="FF0000"/>
        </w:rPr>
        <w:t>10:15</w:t>
      </w:r>
      <w:r w:rsidR="00BD3D5A" w:rsidRPr="00211796">
        <w:rPr>
          <w:color w:val="FF0000"/>
        </w:rPr>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E93D9D" w:rsidRDefault="0066247F" w:rsidP="0066247F">
      <w:pPr>
        <w:pStyle w:val="Nagwek1"/>
        <w:tabs>
          <w:tab w:val="clear" w:pos="432"/>
        </w:tabs>
        <w:ind w:left="360" w:hanging="360"/>
      </w:pPr>
      <w:r w:rsidRPr="00E93D9D">
        <w:t>PROWADZENIE PROCEDURY WRAZ Z NEGOCJACJAMI</w:t>
      </w:r>
    </w:p>
    <w:p w:rsidR="0066247F" w:rsidRPr="00E93D9D" w:rsidRDefault="0066247F" w:rsidP="001612F7">
      <w:pPr>
        <w:pStyle w:val="pkt"/>
        <w:numPr>
          <w:ilvl w:val="0"/>
          <w:numId w:val="80"/>
        </w:numPr>
        <w:spacing w:before="120"/>
      </w:pPr>
      <w:r w:rsidRPr="00E93D9D">
        <w:t xml:space="preserve">W przypadku skorzystania przez Zamawiającego z uprawnienia wynikającego z art. 275 pkt. 2 ustawy </w:t>
      </w:r>
      <w:proofErr w:type="spellStart"/>
      <w:r w:rsidRPr="00E93D9D">
        <w:t>Pzp</w:t>
      </w:r>
      <w:proofErr w:type="spellEnd"/>
      <w:r w:rsidRPr="00E93D9D">
        <w:t>, Zamawiający przewiduje możliwość ograniczenia liczby Wykonawców, których zaprosi do negocjacji do liczby zapewniającej konkurencję – nie więcej n</w:t>
      </w:r>
      <w:r w:rsidR="00E93D9D" w:rsidRPr="00E93D9D">
        <w:t>iż 3</w:t>
      </w:r>
      <w:r w:rsidRPr="00E93D9D">
        <w:t>.</w:t>
      </w:r>
    </w:p>
    <w:p w:rsidR="0066247F" w:rsidRPr="00E93D9D" w:rsidRDefault="0066247F" w:rsidP="001612F7">
      <w:pPr>
        <w:pStyle w:val="pkt"/>
        <w:numPr>
          <w:ilvl w:val="0"/>
          <w:numId w:val="80"/>
        </w:numPr>
        <w:spacing w:before="120"/>
      </w:pPr>
      <w:r w:rsidRPr="00E93D9D">
        <w:t>Zamawiający, w celu ograniczenia liczby Wykonawców zapraszanych do negocjacji ofert, zastosuje kryterium oceny ofert: najniższa cena brutto.</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nie zostały odrzucone, oraz punktacji przyznanej ofertom w każdym kryterium oceny ofert i łącznej punktacji,</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zostały odrzucone, podając uzasadnienie faktyczne i prawne.</w:t>
      </w:r>
    </w:p>
    <w:p w:rsidR="0066247F" w:rsidRPr="00E93D9D" w:rsidRDefault="0066247F" w:rsidP="001612F7">
      <w:pPr>
        <w:pStyle w:val="Akapitzlist"/>
        <w:numPr>
          <w:ilvl w:val="0"/>
          <w:numId w:val="81"/>
        </w:numPr>
        <w:spacing w:before="120" w:after="60"/>
        <w:jc w:val="both"/>
        <w:rPr>
          <w:rFonts w:ascii="Times New Roman" w:hAnsi="Times New Roman"/>
          <w:sz w:val="24"/>
          <w:szCs w:val="24"/>
        </w:rPr>
      </w:pPr>
      <w:r w:rsidRPr="00E93D9D">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E93D9D">
        <w:rPr>
          <w:rFonts w:ascii="Times New Roman" w:hAnsi="Times New Roman"/>
          <w:sz w:val="24"/>
          <w:szCs w:val="24"/>
        </w:rPr>
        <w:t>Pzp</w:t>
      </w:r>
      <w:proofErr w:type="spellEnd"/>
      <w:r w:rsidRPr="00E93D9D">
        <w:rPr>
          <w:rFonts w:ascii="Times New Roman" w:hAnsi="Times New Roman"/>
          <w:sz w:val="24"/>
          <w:szCs w:val="24"/>
        </w:rPr>
        <w:t xml:space="preserve"> podając uzasadnienie faktyczne i prawne</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Prowadzone negocjacje mają poufny charakter.</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Po zakończeniu negocjacji z wszystkimi wykonawcami, zamawiający informuje o tym fakcie uczestników negocjacji oraz zaprasza ich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lastRenderedPageBreak/>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E93D9D" w:rsidRDefault="00E93D9D" w:rsidP="00E93D9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E93D9D" w:rsidRPr="004D72C1" w:rsidRDefault="00E93D9D" w:rsidP="00E93D9D">
      <w:pPr>
        <w:pStyle w:val="NormalnyWeb"/>
        <w:numPr>
          <w:ilvl w:val="0"/>
          <w:numId w:val="87"/>
        </w:numPr>
        <w:spacing w:before="120" w:after="60"/>
        <w:rPr>
          <w:sz w:val="24"/>
          <w:szCs w:val="24"/>
        </w:rPr>
      </w:pPr>
      <w:r w:rsidRPr="004D72C1">
        <w:rPr>
          <w:bCs/>
          <w:sz w:val="24"/>
          <w:szCs w:val="24"/>
        </w:rPr>
        <w:lastRenderedPageBreak/>
        <w:t xml:space="preserve">Administrator przetwarza Pani/ Pana dane osobowe należące do kategorii </w:t>
      </w:r>
      <w:r w:rsidRPr="004D72C1">
        <w:rPr>
          <w:sz w:val="24"/>
          <w:szCs w:val="24"/>
        </w:rPr>
        <w:t>podstawowych danych identyfikacyjnych:</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E93D9D" w:rsidRPr="004D72C1" w:rsidRDefault="00E93D9D" w:rsidP="00E93D9D">
      <w:pPr>
        <w:numPr>
          <w:ilvl w:val="0"/>
          <w:numId w:val="84"/>
        </w:numPr>
        <w:tabs>
          <w:tab w:val="clear" w:pos="720"/>
          <w:tab w:val="num" w:pos="1080"/>
        </w:tabs>
        <w:spacing w:before="120" w:after="60"/>
        <w:ind w:left="1080"/>
        <w:jc w:val="both"/>
      </w:pPr>
      <w:r w:rsidRPr="004D72C1">
        <w:t>dane umożliwiające bezpośredni kontakt (adres e-mail, numery telefonu),</w:t>
      </w:r>
    </w:p>
    <w:p w:rsidR="00E93D9D" w:rsidRPr="004D72C1" w:rsidRDefault="00E93D9D" w:rsidP="00E93D9D">
      <w:pPr>
        <w:numPr>
          <w:ilvl w:val="0"/>
          <w:numId w:val="84"/>
        </w:numPr>
        <w:tabs>
          <w:tab w:val="clear" w:pos="720"/>
          <w:tab w:val="num" w:pos="1080"/>
        </w:tabs>
        <w:spacing w:before="120" w:after="60"/>
        <w:ind w:left="1080"/>
        <w:jc w:val="both"/>
      </w:pPr>
      <w:r w:rsidRPr="004D72C1">
        <w:t>dane rozliczeniowe (numer rachunku bankowego).</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93D9D" w:rsidRPr="004D72C1" w:rsidRDefault="00E93D9D" w:rsidP="00E93D9D">
      <w:pPr>
        <w:numPr>
          <w:ilvl w:val="0"/>
          <w:numId w:val="85"/>
        </w:numPr>
        <w:spacing w:before="120" w:after="60"/>
        <w:ind w:left="1080"/>
        <w:jc w:val="both"/>
      </w:pPr>
      <w:r w:rsidRPr="004D72C1">
        <w:t xml:space="preserve">zawarciem i wykonaniem umowy – w myśl art. 6 ust. 1 lit. b) RODO; </w:t>
      </w:r>
    </w:p>
    <w:p w:rsidR="00E93D9D" w:rsidRPr="004D72C1" w:rsidRDefault="00E93D9D" w:rsidP="00E93D9D">
      <w:pPr>
        <w:numPr>
          <w:ilvl w:val="0"/>
          <w:numId w:val="8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93D9D" w:rsidRPr="004D72C1" w:rsidRDefault="00E93D9D" w:rsidP="00E93D9D">
      <w:pPr>
        <w:numPr>
          <w:ilvl w:val="0"/>
          <w:numId w:val="85"/>
        </w:numPr>
        <w:spacing w:before="120" w:after="60"/>
        <w:ind w:left="1080"/>
        <w:jc w:val="both"/>
      </w:pPr>
      <w:r w:rsidRPr="004D72C1">
        <w:t>ustaleniem, dochodzeniem lub obroną roszczeń - na podstawie prawnie uzasadnionego interesu administratora danych w myśl art. 6 ust. 1 lit. f) RODO;</w:t>
      </w:r>
    </w:p>
    <w:p w:rsidR="00E93D9D" w:rsidRPr="004D72C1" w:rsidRDefault="00E93D9D" w:rsidP="00E93D9D">
      <w:pPr>
        <w:numPr>
          <w:ilvl w:val="0"/>
          <w:numId w:val="85"/>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93D9D" w:rsidRPr="004D72C1" w:rsidRDefault="00E93D9D" w:rsidP="00E93D9D">
      <w:pPr>
        <w:numPr>
          <w:ilvl w:val="0"/>
          <w:numId w:val="8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E93D9D" w:rsidRPr="004D72C1" w:rsidRDefault="00E93D9D" w:rsidP="00E93D9D">
      <w:pPr>
        <w:numPr>
          <w:ilvl w:val="0"/>
          <w:numId w:val="8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E93D9D" w:rsidRPr="004D72C1" w:rsidRDefault="00E93D9D" w:rsidP="00E93D9D">
      <w:pPr>
        <w:numPr>
          <w:ilvl w:val="0"/>
          <w:numId w:val="86"/>
        </w:numPr>
        <w:spacing w:before="120" w:after="60"/>
        <w:ind w:left="1080"/>
        <w:jc w:val="both"/>
      </w:pPr>
      <w:r w:rsidRPr="004D72C1">
        <w:t>podmiotom uprawnionym na podstawie przepisów prawa.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E93D9D" w:rsidRPr="004D72C1" w:rsidRDefault="00E93D9D" w:rsidP="00E93D9D">
      <w:pPr>
        <w:pStyle w:val="NormalnyWeb"/>
        <w:numPr>
          <w:ilvl w:val="0"/>
          <w:numId w:val="87"/>
        </w:numPr>
        <w:spacing w:before="120" w:after="60"/>
        <w:rPr>
          <w:sz w:val="24"/>
          <w:szCs w:val="24"/>
        </w:rPr>
      </w:pPr>
      <w:r w:rsidRPr="004D72C1">
        <w:rPr>
          <w:sz w:val="24"/>
          <w:szCs w:val="24"/>
        </w:rPr>
        <w:lastRenderedPageBreak/>
        <w:t>W każdej chwili przysługuje Pani/Panu prawo do wycofania zgody na przetwarzanie Pani/Pana danych osobowych, ale cofnięcie zgody nie wpływa na zgodność z prawem przetwarzania, którego dokonano zgodnie z prawem, przed jej wycofaniem.</w:t>
      </w:r>
    </w:p>
    <w:p w:rsidR="00E93D9D" w:rsidRPr="004D72C1" w:rsidRDefault="00E93D9D" w:rsidP="00E93D9D">
      <w:pPr>
        <w:pStyle w:val="NormalnyWeb"/>
        <w:numPr>
          <w:ilvl w:val="0"/>
          <w:numId w:val="8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 nie będzie stosował wobec Pani/Pana zautomatyzowanego podejmowania decyzji, w tym profilowania.</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prawo wniesienia skargi do organu nadzorczego, tj. Prezesa Urzędu Ochrony Danych . </w:t>
      </w:r>
    </w:p>
    <w:p w:rsidR="00E93D9D" w:rsidRDefault="00E93D9D" w:rsidP="00E93D9D">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7C7E82" w:rsidP="00331F2D">
            <w:pPr>
              <w:tabs>
                <w:tab w:val="left" w:pos="360"/>
              </w:tabs>
              <w:jc w:val="both"/>
            </w:pPr>
            <w:r>
              <w:t>04.12</w:t>
            </w:r>
            <w:r w:rsidR="00C3712B">
              <w:t>.</w:t>
            </w:r>
            <w:r w:rsidR="00EF47FA">
              <w:t>2023</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00EF47FA">
              <w:rPr>
                <w:b/>
              </w:rPr>
              <w:t>)</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D55881" w:rsidP="00331F2D">
            <w:pPr>
              <w:ind w:left="426"/>
              <w:jc w:val="both"/>
              <w:rPr>
                <w:shd w:val="clear" w:color="auto" w:fill="FFFFFF"/>
              </w:rPr>
            </w:pPr>
            <w:r w:rsidRPr="00D5588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D55881" w:rsidP="00331F2D">
            <w:pPr>
              <w:ind w:left="426"/>
              <w:jc w:val="both"/>
              <w:rPr>
                <w:shd w:val="clear" w:color="auto" w:fill="FFFFFF"/>
              </w:rPr>
            </w:pPr>
            <w:r w:rsidRPr="00D5588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D55881" w:rsidP="00331F2D">
            <w:pPr>
              <w:ind w:left="426"/>
              <w:jc w:val="both"/>
              <w:rPr>
                <w:shd w:val="clear" w:color="auto" w:fill="FFFFFF"/>
              </w:rPr>
            </w:pPr>
            <w:r w:rsidRPr="00D5588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D55881" w:rsidP="00331F2D">
            <w:pPr>
              <w:ind w:left="426"/>
              <w:jc w:val="both"/>
              <w:rPr>
                <w:shd w:val="clear" w:color="auto" w:fill="FFFFFF"/>
              </w:rPr>
            </w:pPr>
            <w:r w:rsidRPr="00D5588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D55881" w:rsidP="00331F2D">
            <w:pPr>
              <w:ind w:left="426"/>
              <w:jc w:val="both"/>
              <w:rPr>
                <w:shd w:val="clear" w:color="auto" w:fill="FFFFFF"/>
              </w:rPr>
            </w:pPr>
            <w:r w:rsidRPr="00D5588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D55881" w:rsidP="00331F2D">
            <w:pPr>
              <w:ind w:left="426"/>
              <w:jc w:val="both"/>
              <w:rPr>
                <w:b/>
                <w:iCs/>
              </w:rPr>
            </w:pPr>
            <w:r w:rsidRPr="00D55881">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12292B">
              <w:t xml:space="preserve">eństwa narodowego (Dz. U. z 2023 </w:t>
            </w:r>
            <w:r w:rsidR="0012292B" w:rsidRPr="006B6D4B">
              <w:t xml:space="preserve">r. poz. </w:t>
            </w:r>
            <w:r w:rsidR="0012292B">
              <w:t>129 z późn. zm.</w:t>
            </w:r>
            <w:r w:rsidR="0012292B"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534C30">
            <w:pPr>
              <w:rPr>
                <w:color w:val="000000"/>
              </w:rPr>
            </w:pPr>
            <w:r w:rsidRPr="00F83486">
              <w:rPr>
                <w:color w:val="000000"/>
                <w:sz w:val="22"/>
                <w:szCs w:val="22"/>
              </w:rPr>
              <w:t xml:space="preserve">AMMS Apteka </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12292B" w:rsidRPr="00C1249A" w:rsidRDefault="00C1249A" w:rsidP="00DE5CDD">
            <w:pPr>
              <w:jc w:val="center"/>
              <w:rPr>
                <w:color w:val="FF0000"/>
              </w:rPr>
            </w:pPr>
            <w:r w:rsidRPr="00C1249A">
              <w:rPr>
                <w:color w:val="FF0000"/>
                <w:sz w:val="22"/>
                <w:szCs w:val="22"/>
              </w:rPr>
              <w:t>godzina</w:t>
            </w:r>
          </w:p>
        </w:tc>
        <w:tc>
          <w:tcPr>
            <w:tcW w:w="470" w:type="pct"/>
            <w:tcBorders>
              <w:top w:val="nil"/>
              <w:left w:val="nil"/>
              <w:bottom w:val="single" w:sz="4" w:space="0" w:color="auto"/>
              <w:right w:val="single" w:sz="4" w:space="0" w:color="auto"/>
            </w:tcBorders>
            <w:shd w:val="clear" w:color="auto" w:fill="auto"/>
            <w:vAlign w:val="bottom"/>
            <w:hideMark/>
          </w:tcPr>
          <w:p w:rsidR="0012292B" w:rsidRPr="00C1249A" w:rsidRDefault="0012292B" w:rsidP="00DE5CDD">
            <w:pPr>
              <w:jc w:val="center"/>
              <w:rPr>
                <w:color w:val="FF0000"/>
              </w:rPr>
            </w:pPr>
            <w:r w:rsidRPr="00C1249A">
              <w:rPr>
                <w:color w:val="FF0000"/>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12292B" w:rsidRPr="00C1249A" w:rsidRDefault="0012292B" w:rsidP="00DE5CDD">
            <w:pPr>
              <w:jc w:val="center"/>
              <w:rPr>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C1249A" w:rsidRDefault="0012292B"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C1249A" w:rsidRDefault="00C1249A" w:rsidP="00DE5CDD">
            <w:pPr>
              <w:jc w:val="right"/>
              <w:rPr>
                <w:color w:val="FF0000"/>
              </w:rPr>
            </w:pPr>
            <w:r w:rsidRPr="00C1249A">
              <w:rPr>
                <w:color w:val="FF0000"/>
                <w:sz w:val="22"/>
                <w:szCs w:val="22"/>
              </w:rPr>
              <w:t>18</w:t>
            </w:r>
            <w:r w:rsidR="0012292B" w:rsidRPr="00C1249A">
              <w:rPr>
                <w:color w:val="FF0000"/>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470A1B" w:rsidRDefault="0012292B"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D72067" w:rsidTr="00DE5CDD">
        <w:trPr>
          <w:trHeight w:val="225"/>
        </w:trPr>
        <w:tc>
          <w:tcPr>
            <w:tcW w:w="141"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DD7AF4" w:rsidRPr="00D72067" w:rsidTr="00DE5CDD">
        <w:trPr>
          <w:trHeight w:val="225"/>
        </w:trPr>
        <w:tc>
          <w:tcPr>
            <w:tcW w:w="141"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2037"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D72067" w:rsidRDefault="00DD7AF4" w:rsidP="00DE5CDD"/>
        </w:tc>
        <w:tc>
          <w:tcPr>
            <w:tcW w:w="298" w:type="pct"/>
            <w:tcBorders>
              <w:top w:val="nil"/>
              <w:left w:val="nil"/>
              <w:bottom w:val="nil"/>
              <w:right w:val="nil"/>
            </w:tcBorders>
            <w:shd w:val="clear" w:color="auto" w:fill="auto"/>
            <w:noWrap/>
            <w:vAlign w:val="bottom"/>
            <w:hideMark/>
          </w:tcPr>
          <w:p w:rsidR="00DD7AF4" w:rsidRPr="00D72067" w:rsidRDefault="00DD7AF4" w:rsidP="00DE5CDD"/>
        </w:tc>
      </w:tr>
      <w:tr w:rsidR="00DD7AF4" w:rsidRPr="00D72067" w:rsidTr="00DD7AF4">
        <w:trPr>
          <w:trHeight w:val="225"/>
        </w:trPr>
        <w:tc>
          <w:tcPr>
            <w:tcW w:w="2178" w:type="pct"/>
            <w:gridSpan w:val="2"/>
            <w:tcBorders>
              <w:top w:val="nil"/>
              <w:left w:val="nil"/>
              <w:bottom w:val="single" w:sz="4" w:space="0" w:color="auto"/>
              <w:right w:val="nil"/>
            </w:tcBorders>
            <w:shd w:val="clear" w:color="auto" w:fill="auto"/>
            <w:noWrap/>
            <w:vAlign w:val="bottom"/>
            <w:hideMark/>
          </w:tcPr>
          <w:p w:rsidR="00DD7AF4" w:rsidRDefault="00DD7AF4" w:rsidP="00DE5CDD">
            <w:pPr>
              <w:jc w:val="center"/>
            </w:pPr>
          </w:p>
          <w:p w:rsidR="00DD7AF4" w:rsidRDefault="00DD7AF4" w:rsidP="00DE5CDD">
            <w:pPr>
              <w:jc w:val="center"/>
            </w:pPr>
          </w:p>
          <w:p w:rsidR="00DD7AF4" w:rsidRPr="00D72067" w:rsidRDefault="00DD7AF4" w:rsidP="00DD7AF4">
            <w:r w:rsidRPr="00D3523D">
              <w:rPr>
                <w:b/>
                <w:color w:val="FF0000"/>
                <w:sz w:val="22"/>
                <w:szCs w:val="22"/>
              </w:rPr>
              <w:t>ZAKUP LICENCJI LAB2KWEB</w:t>
            </w:r>
          </w:p>
        </w:tc>
        <w:tc>
          <w:tcPr>
            <w:tcW w:w="587" w:type="pct"/>
            <w:tcBorders>
              <w:top w:val="nil"/>
              <w:left w:val="nil"/>
              <w:bottom w:val="single" w:sz="4" w:space="0" w:color="auto"/>
              <w:right w:val="nil"/>
            </w:tcBorders>
            <w:shd w:val="clear" w:color="auto" w:fill="auto"/>
            <w:noWrap/>
            <w:vAlign w:val="bottom"/>
            <w:hideMark/>
          </w:tcPr>
          <w:p w:rsidR="00DD7AF4" w:rsidRPr="00D72067" w:rsidRDefault="00DD7AF4" w:rsidP="00DE5CDD">
            <w:pPr>
              <w:jc w:val="center"/>
            </w:pPr>
          </w:p>
        </w:tc>
        <w:tc>
          <w:tcPr>
            <w:tcW w:w="470" w:type="pct"/>
            <w:tcBorders>
              <w:top w:val="nil"/>
              <w:left w:val="nil"/>
              <w:bottom w:val="single" w:sz="4" w:space="0" w:color="auto"/>
              <w:right w:val="nil"/>
            </w:tcBorders>
            <w:shd w:val="clear" w:color="auto" w:fill="auto"/>
            <w:noWrap/>
            <w:vAlign w:val="bottom"/>
            <w:hideMark/>
          </w:tcPr>
          <w:p w:rsidR="00DD7AF4" w:rsidRPr="00D72067" w:rsidRDefault="00DD7AF4" w:rsidP="00DE5CDD">
            <w:pPr>
              <w:jc w:val="center"/>
            </w:pPr>
          </w:p>
        </w:tc>
        <w:tc>
          <w:tcPr>
            <w:tcW w:w="355" w:type="pct"/>
            <w:tcBorders>
              <w:top w:val="nil"/>
              <w:left w:val="nil"/>
              <w:bottom w:val="single" w:sz="4" w:space="0" w:color="auto"/>
              <w:right w:val="nil"/>
            </w:tcBorders>
            <w:shd w:val="clear" w:color="auto" w:fill="auto"/>
            <w:noWrap/>
            <w:vAlign w:val="bottom"/>
            <w:hideMark/>
          </w:tcPr>
          <w:p w:rsidR="00DD7AF4" w:rsidRPr="00D72067" w:rsidRDefault="00DD7AF4" w:rsidP="00DE5CDD">
            <w:pPr>
              <w:jc w:val="center"/>
            </w:pPr>
          </w:p>
        </w:tc>
        <w:tc>
          <w:tcPr>
            <w:tcW w:w="292" w:type="pct"/>
            <w:tcBorders>
              <w:top w:val="nil"/>
              <w:left w:val="nil"/>
              <w:bottom w:val="single" w:sz="4" w:space="0" w:color="auto"/>
              <w:right w:val="nil"/>
            </w:tcBorders>
            <w:shd w:val="clear" w:color="auto" w:fill="auto"/>
            <w:noWrap/>
            <w:vAlign w:val="bottom"/>
            <w:hideMark/>
          </w:tcPr>
          <w:p w:rsidR="00DD7AF4" w:rsidRPr="00D72067" w:rsidRDefault="00DD7AF4" w:rsidP="00DE5CDD">
            <w:pPr>
              <w:rPr>
                <w:b/>
                <w:bCs/>
              </w:rPr>
            </w:pPr>
          </w:p>
        </w:tc>
        <w:tc>
          <w:tcPr>
            <w:tcW w:w="232" w:type="pct"/>
            <w:tcBorders>
              <w:top w:val="nil"/>
              <w:left w:val="nil"/>
              <w:bottom w:val="single" w:sz="4" w:space="0" w:color="auto"/>
              <w:right w:val="nil"/>
            </w:tcBorders>
            <w:shd w:val="clear" w:color="auto" w:fill="auto"/>
            <w:noWrap/>
            <w:vAlign w:val="bottom"/>
            <w:hideMark/>
          </w:tcPr>
          <w:p w:rsidR="00DD7AF4" w:rsidRPr="00D72067" w:rsidRDefault="00DD7AF4" w:rsidP="00DE5CDD">
            <w:pPr>
              <w:rPr>
                <w:b/>
                <w:bCs/>
              </w:rPr>
            </w:pPr>
          </w:p>
        </w:tc>
        <w:tc>
          <w:tcPr>
            <w:tcW w:w="298" w:type="pct"/>
            <w:tcBorders>
              <w:top w:val="single" w:sz="4" w:space="0" w:color="auto"/>
              <w:left w:val="nil"/>
              <w:bottom w:val="single" w:sz="4" w:space="0" w:color="auto"/>
              <w:right w:val="nil"/>
            </w:tcBorders>
            <w:shd w:val="clear" w:color="auto" w:fill="auto"/>
            <w:noWrap/>
            <w:vAlign w:val="bottom"/>
            <w:hideMark/>
          </w:tcPr>
          <w:p w:rsidR="00DD7AF4" w:rsidRPr="00D72067" w:rsidRDefault="00DD7AF4" w:rsidP="00DE5CDD">
            <w:pPr>
              <w:rPr>
                <w:b/>
                <w:bCs/>
              </w:rPr>
            </w:pPr>
          </w:p>
        </w:tc>
        <w:tc>
          <w:tcPr>
            <w:tcW w:w="290" w:type="pct"/>
            <w:tcBorders>
              <w:top w:val="nil"/>
              <w:left w:val="nil"/>
              <w:bottom w:val="single" w:sz="4" w:space="0" w:color="auto"/>
              <w:right w:val="nil"/>
            </w:tcBorders>
            <w:shd w:val="clear" w:color="auto" w:fill="auto"/>
            <w:noWrap/>
            <w:vAlign w:val="bottom"/>
            <w:hideMark/>
          </w:tcPr>
          <w:p w:rsidR="00DD7AF4" w:rsidRPr="00D72067" w:rsidRDefault="00DD7AF4" w:rsidP="00DE5CDD"/>
        </w:tc>
        <w:tc>
          <w:tcPr>
            <w:tcW w:w="298" w:type="pct"/>
            <w:tcBorders>
              <w:top w:val="single" w:sz="4" w:space="0" w:color="auto"/>
              <w:left w:val="nil"/>
              <w:bottom w:val="single" w:sz="4" w:space="0" w:color="auto"/>
              <w:right w:val="nil"/>
            </w:tcBorders>
            <w:shd w:val="clear" w:color="auto" w:fill="auto"/>
            <w:noWrap/>
            <w:vAlign w:val="bottom"/>
            <w:hideMark/>
          </w:tcPr>
          <w:p w:rsidR="00DD7AF4" w:rsidRPr="00D72067" w:rsidRDefault="00DD7AF4" w:rsidP="00DE5CDD"/>
        </w:tc>
      </w:tr>
      <w:tr w:rsidR="00DD7AF4" w:rsidRPr="00D72067" w:rsidTr="00DD7AF4">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color w:val="FF0000"/>
              </w:rPr>
            </w:pPr>
            <w:proofErr w:type="spellStart"/>
            <w:r w:rsidRPr="00D3523D">
              <w:rPr>
                <w:b/>
                <w:color w:val="FF0000"/>
                <w:sz w:val="22"/>
                <w:szCs w:val="22"/>
              </w:rPr>
              <w:t>Lp</w:t>
            </w:r>
            <w:proofErr w:type="spellEnd"/>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Wyszczególnienie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Jednostka miary</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Nazwa produktu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 xml:space="preserve">Wytwórca </w:t>
            </w:r>
            <w:r w:rsidRPr="00D3523D">
              <w:rPr>
                <w:b/>
                <w:bCs/>
                <w:color w:val="FF0000"/>
                <w:sz w:val="22"/>
                <w:szCs w:val="22"/>
              </w:rPr>
              <w:lastRenderedPageBreak/>
              <w:t>produktu</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 xml:space="preserve">Cena jedn. </w:t>
            </w:r>
            <w:r w:rsidRPr="00D3523D">
              <w:rPr>
                <w:b/>
                <w:bCs/>
                <w:color w:val="FF0000"/>
                <w:sz w:val="22"/>
                <w:szCs w:val="22"/>
              </w:rPr>
              <w:lastRenderedPageBreak/>
              <w:t>netto /w zł/</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Ilość raze</w:t>
            </w:r>
            <w:r w:rsidRPr="00D3523D">
              <w:rPr>
                <w:b/>
                <w:bCs/>
                <w:color w:val="FF0000"/>
                <w:sz w:val="22"/>
                <w:szCs w:val="22"/>
              </w:rPr>
              <w:lastRenderedPageBreak/>
              <w:t>m</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 xml:space="preserve"> Wartoś</w:t>
            </w:r>
            <w:r w:rsidRPr="00D3523D">
              <w:rPr>
                <w:b/>
                <w:bCs/>
                <w:color w:val="FF0000"/>
                <w:sz w:val="22"/>
                <w:szCs w:val="22"/>
              </w:rPr>
              <w:lastRenderedPageBreak/>
              <w:t xml:space="preserve">ć netto /w zł/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Podatek VAT</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 xml:space="preserve"> Wartoś</w:t>
            </w:r>
            <w:r w:rsidRPr="00D3523D">
              <w:rPr>
                <w:b/>
                <w:bCs/>
                <w:color w:val="FF0000"/>
                <w:sz w:val="22"/>
                <w:szCs w:val="22"/>
              </w:rPr>
              <w:lastRenderedPageBreak/>
              <w:t xml:space="preserve">ć brutto /w zł/ </w:t>
            </w:r>
          </w:p>
        </w:tc>
      </w:tr>
      <w:tr w:rsidR="00DD7AF4" w:rsidRPr="00D72067" w:rsidTr="00DD7AF4">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r w:rsidRPr="00D3523D">
              <w:rPr>
                <w:color w:val="FF0000"/>
                <w:sz w:val="22"/>
                <w:szCs w:val="22"/>
              </w:rPr>
              <w:lastRenderedPageBreak/>
              <w:t>1</w:t>
            </w:r>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r w:rsidRPr="00D3523D">
              <w:rPr>
                <w:color w:val="FF0000"/>
                <w:sz w:val="22"/>
                <w:szCs w:val="22"/>
              </w:rPr>
              <w:t>Lab2KWEB</w:t>
            </w:r>
            <w:r w:rsidR="00EE4E71">
              <w:rPr>
                <w:color w:val="FF0000"/>
                <w:sz w:val="22"/>
                <w:szCs w:val="22"/>
              </w:rPr>
              <w:t xml:space="preserve"> – roczne przedłużenie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r w:rsidRPr="00D3523D">
              <w:rPr>
                <w:color w:val="FF0000"/>
                <w:sz w:val="22"/>
                <w:szCs w:val="22"/>
              </w:rPr>
              <w:t>Szt.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r w:rsidRPr="00D3523D">
              <w:rPr>
                <w:color w:val="FF0000"/>
                <w:sz w:val="22"/>
                <w:szCs w:val="22"/>
              </w:rPr>
              <w:t>licencja</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b/>
                <w:bCs/>
                <w:color w:val="FF0000"/>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right"/>
              <w:rPr>
                <w:bCs/>
                <w:color w:val="FF0000"/>
              </w:rPr>
            </w:pPr>
            <w:r w:rsidRPr="00D3523D">
              <w:rPr>
                <w:bCs/>
                <w:color w:val="FF0000"/>
                <w:sz w:val="22"/>
                <w:szCs w:val="22"/>
              </w:rPr>
              <w:t>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b/>
                <w:bCs/>
                <w:color w:val="FF0000"/>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r>
      <w:tr w:rsidR="00DD7AF4" w:rsidRPr="00D72067" w:rsidTr="00DD7AF4">
        <w:trPr>
          <w:trHeight w:val="225"/>
        </w:trPr>
        <w:tc>
          <w:tcPr>
            <w:tcW w:w="141"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2037"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587"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470"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355"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292" w:type="pct"/>
            <w:tcBorders>
              <w:top w:val="single" w:sz="4" w:space="0" w:color="auto"/>
            </w:tcBorders>
            <w:shd w:val="clear" w:color="auto" w:fill="auto"/>
            <w:noWrap/>
            <w:vAlign w:val="bottom"/>
            <w:hideMark/>
          </w:tcPr>
          <w:p w:rsidR="00DD7AF4" w:rsidRPr="00D3523D" w:rsidRDefault="00DD7AF4" w:rsidP="00A32F60">
            <w:pPr>
              <w:jc w:val="right"/>
              <w:rPr>
                <w:b/>
                <w:bCs/>
                <w:color w:val="FF0000"/>
              </w:rPr>
            </w:pPr>
            <w:r w:rsidRPr="00D3523D">
              <w:rPr>
                <w:b/>
                <w:bCs/>
                <w:color w:val="FF0000"/>
                <w:sz w:val="22"/>
                <w:szCs w:val="22"/>
              </w:rPr>
              <w:t>SUMA</w:t>
            </w:r>
          </w:p>
        </w:tc>
        <w:tc>
          <w:tcPr>
            <w:tcW w:w="232" w:type="pct"/>
            <w:tcBorders>
              <w:top w:val="single" w:sz="4" w:space="0" w:color="auto"/>
            </w:tcBorders>
            <w:shd w:val="clear" w:color="auto" w:fill="auto"/>
            <w:noWrap/>
            <w:vAlign w:val="bottom"/>
            <w:hideMark/>
          </w:tcPr>
          <w:p w:rsidR="00DD7AF4" w:rsidRPr="00D3523D" w:rsidRDefault="00DD7AF4" w:rsidP="00A32F60">
            <w:pPr>
              <w:rPr>
                <w:b/>
                <w:bCs/>
                <w:color w:val="FF0000"/>
              </w:rPr>
            </w:pPr>
          </w:p>
        </w:tc>
        <w:tc>
          <w:tcPr>
            <w:tcW w:w="298" w:type="pct"/>
            <w:tcBorders>
              <w:top w:val="single" w:sz="4" w:space="0" w:color="auto"/>
              <w:left w:val="nil"/>
              <w:bottom w:val="single" w:sz="4" w:space="0" w:color="auto"/>
            </w:tcBorders>
            <w:shd w:val="clear" w:color="auto" w:fill="auto"/>
            <w:noWrap/>
            <w:vAlign w:val="bottom"/>
            <w:hideMark/>
          </w:tcPr>
          <w:p w:rsidR="00DD7AF4" w:rsidRPr="00D3523D" w:rsidRDefault="00DD7AF4" w:rsidP="00A32F60">
            <w:pPr>
              <w:rPr>
                <w:b/>
                <w:bCs/>
                <w:color w:val="FF0000"/>
              </w:rPr>
            </w:pPr>
          </w:p>
        </w:tc>
        <w:tc>
          <w:tcPr>
            <w:tcW w:w="290" w:type="pct"/>
            <w:tcBorders>
              <w:top w:val="single" w:sz="4" w:space="0" w:color="auto"/>
            </w:tcBorders>
            <w:shd w:val="clear" w:color="auto" w:fill="auto"/>
            <w:noWrap/>
            <w:vAlign w:val="bottom"/>
            <w:hideMark/>
          </w:tcPr>
          <w:p w:rsidR="00DD7AF4" w:rsidRPr="00D3523D" w:rsidRDefault="00DD7AF4" w:rsidP="00A32F60">
            <w:pPr>
              <w:rPr>
                <w:color w:val="FF0000"/>
              </w:rPr>
            </w:pP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r>
      <w:tr w:rsidR="00DD7AF4" w:rsidRPr="00D72067" w:rsidTr="00DD7AF4">
        <w:trPr>
          <w:trHeight w:val="225"/>
        </w:trPr>
        <w:tc>
          <w:tcPr>
            <w:tcW w:w="141" w:type="pct"/>
            <w:shd w:val="clear" w:color="auto" w:fill="auto"/>
            <w:noWrap/>
            <w:vAlign w:val="bottom"/>
            <w:hideMark/>
          </w:tcPr>
          <w:p w:rsidR="00DD7AF4" w:rsidRPr="00D3523D" w:rsidRDefault="00DD7AF4" w:rsidP="00A32F60">
            <w:pPr>
              <w:jc w:val="center"/>
              <w:rPr>
                <w:color w:val="FF0000"/>
              </w:rPr>
            </w:pPr>
          </w:p>
        </w:tc>
        <w:tc>
          <w:tcPr>
            <w:tcW w:w="2037" w:type="pct"/>
            <w:shd w:val="clear" w:color="auto" w:fill="auto"/>
            <w:noWrap/>
            <w:vAlign w:val="bottom"/>
            <w:hideMark/>
          </w:tcPr>
          <w:p w:rsidR="00DD7AF4" w:rsidRPr="00D3523D" w:rsidRDefault="00DD7AF4" w:rsidP="00A32F60">
            <w:pPr>
              <w:jc w:val="center"/>
              <w:rPr>
                <w:color w:val="FF0000"/>
              </w:rPr>
            </w:pPr>
          </w:p>
        </w:tc>
        <w:tc>
          <w:tcPr>
            <w:tcW w:w="587" w:type="pct"/>
            <w:shd w:val="clear" w:color="auto" w:fill="auto"/>
            <w:noWrap/>
            <w:vAlign w:val="bottom"/>
            <w:hideMark/>
          </w:tcPr>
          <w:p w:rsidR="00DD7AF4" w:rsidRPr="00D3523D" w:rsidRDefault="00DD7AF4" w:rsidP="00A32F60">
            <w:pPr>
              <w:jc w:val="center"/>
              <w:rPr>
                <w:color w:val="FF0000"/>
              </w:rPr>
            </w:pPr>
          </w:p>
        </w:tc>
        <w:tc>
          <w:tcPr>
            <w:tcW w:w="470" w:type="pct"/>
            <w:shd w:val="clear" w:color="auto" w:fill="auto"/>
            <w:noWrap/>
            <w:vAlign w:val="bottom"/>
            <w:hideMark/>
          </w:tcPr>
          <w:p w:rsidR="00DD7AF4" w:rsidRPr="00D3523D" w:rsidRDefault="00DD7AF4" w:rsidP="00A32F60">
            <w:pPr>
              <w:jc w:val="center"/>
              <w:rPr>
                <w:color w:val="FF0000"/>
              </w:rPr>
            </w:pPr>
          </w:p>
        </w:tc>
        <w:tc>
          <w:tcPr>
            <w:tcW w:w="355" w:type="pct"/>
            <w:shd w:val="clear" w:color="auto" w:fill="auto"/>
            <w:noWrap/>
            <w:vAlign w:val="bottom"/>
            <w:hideMark/>
          </w:tcPr>
          <w:p w:rsidR="00DD7AF4" w:rsidRPr="00D3523D" w:rsidRDefault="00DD7AF4" w:rsidP="00A32F60">
            <w:pPr>
              <w:jc w:val="center"/>
              <w:rPr>
                <w:color w:val="FF0000"/>
              </w:rPr>
            </w:pPr>
          </w:p>
        </w:tc>
        <w:tc>
          <w:tcPr>
            <w:tcW w:w="292" w:type="pct"/>
            <w:shd w:val="clear" w:color="auto" w:fill="auto"/>
            <w:noWrap/>
            <w:vAlign w:val="bottom"/>
            <w:hideMark/>
          </w:tcPr>
          <w:p w:rsidR="00DD7AF4" w:rsidRPr="00D3523D" w:rsidRDefault="00DD7AF4" w:rsidP="00A32F60">
            <w:pPr>
              <w:jc w:val="right"/>
              <w:rPr>
                <w:b/>
                <w:bCs/>
                <w:color w:val="FF0000"/>
              </w:rPr>
            </w:pPr>
            <w:r w:rsidRPr="00D3523D">
              <w:rPr>
                <w:b/>
                <w:bCs/>
                <w:color w:val="FF0000"/>
                <w:sz w:val="22"/>
                <w:szCs w:val="22"/>
              </w:rPr>
              <w:t>:</w:t>
            </w:r>
          </w:p>
        </w:tc>
        <w:tc>
          <w:tcPr>
            <w:tcW w:w="232" w:type="pct"/>
            <w:shd w:val="clear" w:color="auto" w:fill="auto"/>
            <w:noWrap/>
            <w:vAlign w:val="bottom"/>
            <w:hideMark/>
          </w:tcPr>
          <w:p w:rsidR="00DD7AF4" w:rsidRPr="00D3523D" w:rsidRDefault="00DD7AF4" w:rsidP="00A32F60">
            <w:pPr>
              <w:rPr>
                <w:b/>
                <w:bCs/>
                <w:color w:val="FF0000"/>
              </w:rPr>
            </w:pPr>
          </w:p>
        </w:tc>
        <w:tc>
          <w:tcPr>
            <w:tcW w:w="298" w:type="pct"/>
            <w:tcBorders>
              <w:top w:val="single" w:sz="4" w:space="0" w:color="auto"/>
              <w:left w:val="nil"/>
              <w:bottom w:val="single" w:sz="4" w:space="0" w:color="auto"/>
            </w:tcBorders>
            <w:shd w:val="clear" w:color="auto" w:fill="auto"/>
            <w:noWrap/>
            <w:vAlign w:val="bottom"/>
            <w:hideMark/>
          </w:tcPr>
          <w:p w:rsidR="00DD7AF4" w:rsidRPr="00D3523D" w:rsidRDefault="00DD7AF4" w:rsidP="00A32F60">
            <w:pPr>
              <w:rPr>
                <w:b/>
                <w:bCs/>
                <w:color w:val="FF0000"/>
              </w:rPr>
            </w:pPr>
          </w:p>
        </w:tc>
        <w:tc>
          <w:tcPr>
            <w:tcW w:w="290" w:type="pct"/>
            <w:shd w:val="clear" w:color="auto" w:fill="auto"/>
            <w:noWrap/>
            <w:vAlign w:val="bottom"/>
            <w:hideMark/>
          </w:tcPr>
          <w:p w:rsidR="00DD7AF4" w:rsidRPr="00D3523D" w:rsidRDefault="00DD7AF4" w:rsidP="00A32F60">
            <w:pPr>
              <w:rPr>
                <w:color w:val="FF0000"/>
              </w:rPr>
            </w:pP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r>
      <w:tr w:rsidR="00DD7AF4" w:rsidRPr="00D72067" w:rsidTr="00DD7AF4">
        <w:trPr>
          <w:trHeight w:val="225"/>
        </w:trPr>
        <w:tc>
          <w:tcPr>
            <w:tcW w:w="141" w:type="pct"/>
            <w:tcBorders>
              <w:left w:val="nil"/>
              <w:bottom w:val="nil"/>
              <w:right w:val="nil"/>
            </w:tcBorders>
            <w:shd w:val="clear" w:color="auto" w:fill="auto"/>
            <w:noWrap/>
            <w:vAlign w:val="bottom"/>
            <w:hideMark/>
          </w:tcPr>
          <w:p w:rsidR="00DD7AF4" w:rsidRPr="00D72067" w:rsidRDefault="00DD7AF4" w:rsidP="00DE5CDD">
            <w:pPr>
              <w:jc w:val="center"/>
            </w:pPr>
          </w:p>
        </w:tc>
        <w:tc>
          <w:tcPr>
            <w:tcW w:w="2037" w:type="pct"/>
            <w:tcBorders>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left w:val="nil"/>
              <w:bottom w:val="nil"/>
              <w:right w:val="nil"/>
            </w:tcBorders>
            <w:shd w:val="clear" w:color="auto" w:fill="auto"/>
            <w:noWrap/>
            <w:vAlign w:val="bottom"/>
            <w:hideMark/>
          </w:tcPr>
          <w:p w:rsidR="00DD7AF4" w:rsidRPr="00D72067" w:rsidRDefault="00DD7AF4" w:rsidP="00DE5CDD"/>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tc>
      </w:tr>
      <w:tr w:rsidR="00DD7AF4"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DD7AF4" w:rsidRDefault="00DD7AF4" w:rsidP="00DE5CDD">
            <w:pPr>
              <w:rPr>
                <w:b/>
                <w:bCs/>
              </w:rPr>
            </w:pPr>
          </w:p>
          <w:p w:rsidR="00DD7AF4" w:rsidRPr="00CE3974" w:rsidRDefault="00DD7AF4"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DE5CDD">
        <w:trPr>
          <w:trHeight w:val="225"/>
        </w:trPr>
        <w:tc>
          <w:tcPr>
            <w:tcW w:w="141"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03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brutto /w zł/ </w:t>
            </w:r>
          </w:p>
        </w:tc>
      </w:tr>
      <w:tr w:rsidR="00DD7AF4"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r w:rsidRPr="00D3523D">
              <w:rPr>
                <w:color w:val="FF0000"/>
              </w:rPr>
              <w:t>3</w:t>
            </w:r>
          </w:p>
        </w:tc>
        <w:tc>
          <w:tcPr>
            <w:tcW w:w="2037"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rPr>
                <w:color w:val="FF0000"/>
              </w:rPr>
            </w:pPr>
            <w:r w:rsidRPr="00D3523D">
              <w:rPr>
                <w:color w:val="FF0000"/>
                <w:sz w:val="22"/>
                <w:szCs w:val="22"/>
              </w:rPr>
              <w:t>Lab2KWEB</w:t>
            </w:r>
            <w:r w:rsidR="00EE4E71">
              <w:rPr>
                <w:color w:val="FF0000"/>
                <w:sz w:val="22"/>
                <w:szCs w:val="22"/>
              </w:rPr>
              <w:t xml:space="preserve"> – roczne przedłużenie</w:t>
            </w:r>
          </w:p>
        </w:tc>
        <w:tc>
          <w:tcPr>
            <w:tcW w:w="587"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r>
              <w:rPr>
                <w:color w:val="FF0000"/>
                <w:sz w:val="22"/>
                <w:szCs w:val="22"/>
              </w:rPr>
              <w:t>Szt.</w:t>
            </w:r>
          </w:p>
        </w:tc>
        <w:tc>
          <w:tcPr>
            <w:tcW w:w="470"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r>
              <w:rPr>
                <w:color w:val="FF0000"/>
                <w:sz w:val="22"/>
                <w:szCs w:val="22"/>
              </w:rPr>
              <w:t>licencja</w:t>
            </w:r>
          </w:p>
        </w:tc>
        <w:tc>
          <w:tcPr>
            <w:tcW w:w="355"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D3523D" w:rsidRDefault="00DD7AF4" w:rsidP="00A32F60">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D3523D" w:rsidRDefault="00DD7AF4" w:rsidP="00A32F60">
            <w:pPr>
              <w:jc w:val="right"/>
              <w:rPr>
                <w:color w:val="FF0000"/>
              </w:rPr>
            </w:pPr>
            <w:r w:rsidRPr="00D3523D">
              <w:rPr>
                <w:color w:val="FF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DE5CDD">
        <w:trPr>
          <w:trHeight w:val="270"/>
        </w:trPr>
        <w:tc>
          <w:tcPr>
            <w:tcW w:w="141"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03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sidR="00EF47FA">
        <w:rPr>
          <w:b/>
        </w:rPr>
        <w:t>SA-381-20/23</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00DD7AF4" w:rsidRPr="00DD7AF4">
        <w:rPr>
          <w:rFonts w:ascii="Times New Roman" w:hAnsi="Times New Roman"/>
          <w:color w:val="FF0000"/>
        </w:rPr>
        <w:t xml:space="preserve"> </w:t>
      </w:r>
      <w:r w:rsidR="00DD7AF4" w:rsidRPr="00D3523D">
        <w:rPr>
          <w:rFonts w:ascii="Times New Roman" w:hAnsi="Times New Roman"/>
          <w:color w:val="FF0000"/>
        </w:rPr>
        <w:t>oraz zakup licencji dla oprogramowania Lab2KWEB</w:t>
      </w:r>
      <w:r w:rsidR="00EE4E71">
        <w:rPr>
          <w:rFonts w:ascii="Times New Roman" w:hAnsi="Times New Roman"/>
          <w:color w:val="FF0000"/>
        </w:rPr>
        <w:t xml:space="preserve"> na kolejny rok</w:t>
      </w:r>
      <w:r w:rsidR="00DD7AF4" w:rsidRPr="00D3523D">
        <w:rPr>
          <w:rFonts w:ascii="Times New Roman" w:hAnsi="Times New Roman"/>
          <w:color w:val="000000"/>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w przypadku braku możliwości udostępnienia zdalnego dostępu, czas reakcji oraz czas naprawy </w:t>
      </w:r>
      <w:r w:rsidRPr="0030225F">
        <w:rPr>
          <w:sz w:val="22"/>
          <w:szCs w:val="22"/>
        </w:rPr>
        <w:lastRenderedPageBreak/>
        <w:t>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1612F7">
      <w:pPr>
        <w:numPr>
          <w:ilvl w:val="1"/>
          <w:numId w:val="40"/>
        </w:numPr>
        <w:spacing w:before="60"/>
        <w:jc w:val="both"/>
        <w:rPr>
          <w:sz w:val="22"/>
          <w:szCs w:val="22"/>
        </w:rPr>
      </w:pPr>
      <w:r w:rsidRPr="0030225F">
        <w:rPr>
          <w:sz w:val="22"/>
          <w:szCs w:val="22"/>
        </w:rPr>
        <w:lastRenderedPageBreak/>
        <w:t>nieograniczoną ilość kontaktów telefonicznych, faksowych, e-mailowych z pracownikami działu serwisu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1612F7">
      <w:pPr>
        <w:numPr>
          <w:ilvl w:val="1"/>
          <w:numId w:val="40"/>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1612F7">
      <w:pPr>
        <w:numPr>
          <w:ilvl w:val="2"/>
          <w:numId w:val="40"/>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1612F7">
      <w:pPr>
        <w:numPr>
          <w:ilvl w:val="2"/>
          <w:numId w:val="40"/>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1612F7">
      <w:pPr>
        <w:numPr>
          <w:ilvl w:val="2"/>
          <w:numId w:val="40"/>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1612F7">
      <w:pPr>
        <w:numPr>
          <w:ilvl w:val="2"/>
          <w:numId w:val="40"/>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1612F7">
      <w:pPr>
        <w:numPr>
          <w:ilvl w:val="2"/>
          <w:numId w:val="40"/>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1612F7">
      <w:pPr>
        <w:numPr>
          <w:ilvl w:val="2"/>
          <w:numId w:val="40"/>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1612F7">
      <w:pPr>
        <w:numPr>
          <w:ilvl w:val="2"/>
          <w:numId w:val="40"/>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szkoleń dla personelu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D7AF4" w:rsidRPr="00D3523D" w:rsidRDefault="00DD7AF4" w:rsidP="00DD7AF4">
      <w:pPr>
        <w:spacing w:after="60" w:line="276" w:lineRule="auto"/>
        <w:ind w:left="15"/>
        <w:jc w:val="both"/>
        <w:rPr>
          <w:color w:val="FF0000"/>
        </w:rPr>
      </w:pPr>
      <w:r w:rsidRPr="00D3523D">
        <w:rPr>
          <w:b/>
          <w:color w:val="FF0000"/>
        </w:rPr>
        <w:t>III. Zakup licencji dla oprogramowania Lab2kWEB.</w:t>
      </w:r>
    </w:p>
    <w:p w:rsidR="00DE5CDD" w:rsidRDefault="00DD7AF4" w:rsidP="00DD7AF4">
      <w:pPr>
        <w:spacing w:after="60" w:line="276" w:lineRule="auto"/>
        <w:jc w:val="both"/>
        <w:rPr>
          <w:rFonts w:ascii="Arial Narrow" w:hAnsi="Arial Narrow" w:cs="Arial"/>
          <w:color w:val="000000"/>
          <w:sz w:val="22"/>
          <w:szCs w:val="22"/>
        </w:rPr>
      </w:pPr>
      <w:r w:rsidRPr="00D72067">
        <w:rPr>
          <w:color w:val="FF0000"/>
        </w:rPr>
        <w:t xml:space="preserve">Wykonawca jest zobowiązany w ramach niniejszego postępowania dodatkowo dostarczyć licencję </w:t>
      </w:r>
      <w:r w:rsidR="00EE4E71">
        <w:rPr>
          <w:color w:val="FF0000"/>
        </w:rPr>
        <w:t xml:space="preserve">na kolejny rok </w:t>
      </w:r>
      <w:r w:rsidRPr="00D72067">
        <w:rPr>
          <w:color w:val="FF0000"/>
        </w:rPr>
        <w:t xml:space="preserve">dla oprogramowania Lab2KWEB wraz z rocznym okresem wsparcia i nadzoru autorskiego. Zamawiający </w:t>
      </w:r>
      <w:r>
        <w:rPr>
          <w:color w:val="FF0000"/>
        </w:rPr>
        <w:t>oświadcza, że akceptuje warunki licencji producenta aplikacji.</w:t>
      </w: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jc w:val="right"/>
        <w:rPr>
          <w:b/>
          <w:bCs/>
        </w:rPr>
      </w:pPr>
      <w:r w:rsidRPr="00400C0B">
        <w:rPr>
          <w:b/>
          <w:bCs/>
        </w:rPr>
        <w:lastRenderedPageBreak/>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EF47FA">
        <w:rPr>
          <w:b/>
        </w:rPr>
        <w:t>SA-381-20/23</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534C30">
              <w:t>2023</w:t>
            </w:r>
            <w:r w:rsidR="00551778" w:rsidRPr="00400C0B">
              <w:t xml:space="preserve">r. </w:t>
            </w:r>
            <w:r w:rsidR="00534C30">
              <w:t>poz. 16</w:t>
            </w:r>
            <w:r w:rsidR="0070204A">
              <w:t>0</w:t>
            </w:r>
            <w:r w:rsidR="00534C30">
              <w:t>5</w:t>
            </w:r>
            <w:r w:rsidRPr="00400C0B">
              <w:t xml:space="preserve"> z</w:t>
            </w:r>
            <w:r w:rsidR="00551778" w:rsidRPr="00400C0B">
              <w:t xml:space="preserve"> późn.</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534C30" w:rsidRPr="003305F9" w:rsidRDefault="00534C30" w:rsidP="00534C3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534C30" w:rsidRPr="00360BC3" w:rsidRDefault="00534C30" w:rsidP="00534C30">
      <w:pPr>
        <w:widowControl w:val="0"/>
        <w:adjustRightInd w:val="0"/>
        <w:jc w:val="both"/>
        <w:textAlignment w:val="baseline"/>
        <w:rPr>
          <w:sz w:val="22"/>
          <w:szCs w:val="22"/>
        </w:rPr>
      </w:pPr>
    </w:p>
    <w:p w:rsidR="00534C30" w:rsidRPr="00360BC3" w:rsidRDefault="00534C30" w:rsidP="00534C3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534C30" w:rsidRDefault="00534C30" w:rsidP="00F027DF">
      <w:pPr>
        <w:jc w:val="right"/>
        <w:rPr>
          <w:b/>
          <w:bCs/>
        </w:rPr>
      </w:pPr>
    </w:p>
    <w:p w:rsidR="00F027DF" w:rsidRPr="00677A1C" w:rsidRDefault="00D52AAE" w:rsidP="00F027DF">
      <w:pPr>
        <w:jc w:val="right"/>
      </w:pPr>
      <w:r>
        <w:rPr>
          <w:b/>
          <w:bCs/>
        </w:rPr>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lastRenderedPageBreak/>
        <w:t xml:space="preserve">Znak Sprawy: </w:t>
      </w:r>
      <w:r>
        <w:rPr>
          <w:b/>
          <w:sz w:val="22"/>
          <w:szCs w:val="22"/>
        </w:rPr>
        <w:t>SA-381-</w:t>
      </w:r>
      <w:r w:rsidR="00EF47FA">
        <w:rPr>
          <w:b/>
          <w:sz w:val="22"/>
          <w:szCs w:val="22"/>
        </w:rPr>
        <w:t>20</w:t>
      </w:r>
      <w:r w:rsidR="00534C30">
        <w:rPr>
          <w:b/>
          <w:sz w:val="22"/>
          <w:szCs w:val="22"/>
        </w:rPr>
        <w:t>/23</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9674BD">
        <w:t>3r. poz. 16</w:t>
      </w:r>
      <w:r w:rsidR="00294335">
        <w:t>0</w:t>
      </w:r>
      <w:r w:rsidR="009674BD">
        <w:t>5</w:t>
      </w:r>
      <w:r w:rsidR="00551778" w:rsidRPr="003D20A9">
        <w:t xml:space="preserve"> z późn</w:t>
      </w:r>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lastRenderedPageBreak/>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sidR="00534C30">
        <w:rPr>
          <w:b/>
          <w:sz w:val="22"/>
          <w:szCs w:val="22"/>
        </w:rPr>
        <w:t xml:space="preserve">SA-381- </w:t>
      </w:r>
      <w:r w:rsidR="00EF47FA">
        <w:rPr>
          <w:b/>
          <w:sz w:val="22"/>
          <w:szCs w:val="22"/>
        </w:rPr>
        <w:t>20</w:t>
      </w:r>
      <w:r w:rsidR="00534C30">
        <w:rPr>
          <w:b/>
          <w:sz w:val="22"/>
          <w:szCs w:val="22"/>
        </w:rPr>
        <w:t>/23</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9674BD" w:rsidP="00DE5CDD">
      <w:pPr>
        <w:jc w:val="center"/>
      </w:pPr>
      <w:r w:rsidRPr="00510FA3">
        <w:rPr>
          <w:b/>
          <w:bCs/>
          <w:shd w:val="clear" w:color="auto" w:fill="FFFFFF"/>
        </w:rPr>
        <w:t>Projektowane postanowienia umowy w sprawie zamówienia publicznego</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87650C" w:rsidRPr="0087650C" w:rsidRDefault="00EF47FA" w:rsidP="0087650C">
      <w:r>
        <w:t>zawarta w dniu ……..2023</w:t>
      </w:r>
      <w:r w:rsidR="0087650C" w:rsidRPr="0087650C">
        <w:t xml:space="preserve">r., pomiędzy </w:t>
      </w:r>
    </w:p>
    <w:p w:rsidR="0087650C" w:rsidRPr="0087650C" w:rsidRDefault="0087650C" w:rsidP="0087650C">
      <w:pPr>
        <w:jc w:val="both"/>
      </w:pPr>
      <w:r w:rsidRPr="0087650C">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87650C">
        <w:t>Kosmecką</w:t>
      </w:r>
      <w:proofErr w:type="spellEnd"/>
      <w:r w:rsidRPr="0087650C">
        <w:t xml:space="preserve"> – Prezesa Zarządu,</w:t>
      </w:r>
    </w:p>
    <w:p w:rsidR="0087650C" w:rsidRPr="0087650C" w:rsidRDefault="0087650C" w:rsidP="0087650C">
      <w:pPr>
        <w:jc w:val="both"/>
      </w:pPr>
    </w:p>
    <w:p w:rsidR="0087650C" w:rsidRPr="0087650C" w:rsidRDefault="0087650C" w:rsidP="0087650C">
      <w:pPr>
        <w:jc w:val="both"/>
      </w:pPr>
      <w:r w:rsidRPr="0087650C">
        <w:t>oraz firma</w:t>
      </w:r>
    </w:p>
    <w:p w:rsidR="0087650C" w:rsidRPr="0087650C" w:rsidRDefault="0087650C" w:rsidP="0087650C">
      <w:pPr>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reprezentowana przez:</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ind w:left="360" w:hanging="360"/>
        <w:jc w:val="both"/>
      </w:pPr>
    </w:p>
    <w:p w:rsidR="0087650C" w:rsidRPr="0087650C" w:rsidRDefault="0087650C" w:rsidP="0087650C">
      <w:pPr>
        <w:jc w:val="both"/>
      </w:pPr>
      <w:r w:rsidRPr="0087650C">
        <w:t xml:space="preserve">zwana dalej </w:t>
      </w:r>
      <w:r w:rsidRPr="0087650C">
        <w:rPr>
          <w:b/>
        </w:rPr>
        <w:t>Wykonawcą</w:t>
      </w:r>
      <w:r w:rsidRPr="0087650C">
        <w:t xml:space="preserve">, </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jc w:val="both"/>
      </w:pPr>
      <w:r w:rsidRPr="0087650C">
        <w:t>zawierają w dniu ........................ umowę następującej treści:</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1. Przedmiot Umowy</w:t>
      </w:r>
    </w:p>
    <w:p w:rsidR="0087650C" w:rsidRPr="0087650C" w:rsidRDefault="0087650C" w:rsidP="0087650C">
      <w:pPr>
        <w:spacing w:after="60"/>
      </w:pPr>
      <w:r w:rsidRPr="0087650C">
        <w:t>Przedmiotem niniejszej Umowy jest:</w:t>
      </w:r>
    </w:p>
    <w:p w:rsidR="0087650C" w:rsidRPr="0087650C" w:rsidRDefault="0087650C" w:rsidP="001612F7">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87650C" w:rsidRPr="0087650C" w:rsidRDefault="0087650C" w:rsidP="001612F7">
      <w:pPr>
        <w:numPr>
          <w:ilvl w:val="0"/>
          <w:numId w:val="30"/>
        </w:numPr>
        <w:tabs>
          <w:tab w:val="left" w:pos="350"/>
        </w:tabs>
        <w:spacing w:after="60"/>
        <w:ind w:left="350"/>
        <w:jc w:val="both"/>
      </w:pPr>
      <w:r w:rsidRPr="0087650C">
        <w:t>Świadczenie usług serwisowych w zakresie wskazanym w § 2 ust. 2 niniejszej Umowy, dla Oprogramowania Aplikacyjnego, wymienionego w Załączniku nr 1 do niniejszej Umowy.</w:t>
      </w:r>
    </w:p>
    <w:p w:rsidR="0087650C" w:rsidRDefault="00DD7AF4" w:rsidP="0087650C">
      <w:pPr>
        <w:spacing w:after="60"/>
        <w:jc w:val="both"/>
        <w:rPr>
          <w:iCs/>
          <w:color w:val="FF0000"/>
        </w:rPr>
      </w:pPr>
      <w:r w:rsidRPr="00DD7AF4">
        <w:rPr>
          <w:iCs/>
          <w:color w:val="FF0000"/>
        </w:rPr>
        <w:lastRenderedPageBreak/>
        <w:t>3) Dostarczenie sublicencji dla oprogramowania Lab2KWEB na warunkach wskazanych przez jego producenta. Zamawiający oświadcza, że akceptuje warunki udzielenia sublicencji producenta ww. oprogramowania”.</w:t>
      </w:r>
    </w:p>
    <w:p w:rsidR="00DD7AF4" w:rsidRPr="00DD7AF4" w:rsidRDefault="00DD7AF4" w:rsidP="0087650C">
      <w:pPr>
        <w:spacing w:after="60"/>
        <w:jc w:val="both"/>
      </w:pPr>
    </w:p>
    <w:p w:rsidR="0087650C" w:rsidRPr="0087650C" w:rsidRDefault="0087650C" w:rsidP="0087650C">
      <w:pPr>
        <w:spacing w:after="60"/>
        <w:ind w:left="680"/>
        <w:jc w:val="center"/>
        <w:rPr>
          <w:b/>
        </w:rPr>
      </w:pPr>
      <w:r w:rsidRPr="0087650C">
        <w:rPr>
          <w:b/>
        </w:rPr>
        <w:t>§ 2. Zobowiązania Wykonawcy</w:t>
      </w:r>
    </w:p>
    <w:p w:rsidR="0087650C" w:rsidRPr="0087650C" w:rsidRDefault="0087650C" w:rsidP="001612F7">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87650C" w:rsidRPr="0087650C" w:rsidRDefault="0087650C" w:rsidP="001612F7">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87650C" w:rsidRPr="0087650C" w:rsidRDefault="0087650C" w:rsidP="001612F7">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krytycznego”) wynosi ........ dzień roboczy;</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87650C" w:rsidRPr="0087650C" w:rsidRDefault="0087650C" w:rsidP="001612F7">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87650C" w:rsidRPr="0087650C" w:rsidRDefault="0087650C" w:rsidP="001612F7">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87650C" w:rsidRPr="0087650C" w:rsidRDefault="0087650C" w:rsidP="001612F7">
      <w:pPr>
        <w:widowControl w:val="0"/>
        <w:numPr>
          <w:ilvl w:val="2"/>
          <w:numId w:val="77"/>
        </w:numPr>
        <w:spacing w:after="60"/>
        <w:jc w:val="both"/>
      </w:pPr>
      <w:r w:rsidRPr="0087650C">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87650C" w:rsidRPr="0087650C" w:rsidRDefault="0087650C" w:rsidP="001612F7">
      <w:pPr>
        <w:widowControl w:val="0"/>
        <w:numPr>
          <w:ilvl w:val="2"/>
          <w:numId w:val="77"/>
        </w:numPr>
        <w:spacing w:after="60"/>
        <w:jc w:val="both"/>
      </w:pPr>
      <w:r w:rsidRPr="0087650C">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87650C" w:rsidRPr="0087650C" w:rsidRDefault="0087650C" w:rsidP="001612F7">
      <w:pPr>
        <w:widowControl w:val="0"/>
        <w:numPr>
          <w:ilvl w:val="2"/>
          <w:numId w:val="77"/>
        </w:numPr>
        <w:spacing w:after="60"/>
        <w:jc w:val="both"/>
      </w:pPr>
      <w:r w:rsidRPr="0087650C">
        <w:t xml:space="preserve">czas reakcji i czas dokonania i udostępnienia Zamawiającemu odpowiednich </w:t>
      </w:r>
      <w:r w:rsidRPr="0087650C">
        <w:lastRenderedPageBreak/>
        <w:t>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87650C" w:rsidRPr="0087650C" w:rsidRDefault="0087650C" w:rsidP="001612F7">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87650C" w:rsidRPr="0087650C" w:rsidRDefault="0087650C" w:rsidP="001612F7">
      <w:pPr>
        <w:widowControl w:val="0"/>
        <w:numPr>
          <w:ilvl w:val="2"/>
          <w:numId w:val="77"/>
        </w:numPr>
        <w:spacing w:after="60"/>
        <w:jc w:val="both"/>
      </w:pPr>
      <w:r w:rsidRPr="0087650C">
        <w:t xml:space="preserve">zgłoszenie błędu przez Zamawiającego odbywać się będzie poprzez witrynę internetową Wykonawcy </w:t>
      </w:r>
      <w:r w:rsidRPr="0087650C">
        <w:rPr>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 lub pisemnie na formularzu przesyłanym za pomocą poczty elektronicznej na adres </w:t>
      </w:r>
      <w:r w:rsidRPr="0087650C">
        <w:rPr>
          <w:u w:val="single"/>
        </w:rPr>
        <w:t>........................................</w:t>
      </w:r>
      <w:r w:rsidRPr="0087650C">
        <w:t>, opcjonalnie faksem na numer ................................., wzór formularza stanowi Załącznik nr 2 do niniejszej Umowy; wypełnienie jednego formularza może dotyczyć tylko jednego rodzaju problemu występującego w konkretnym module;</w:t>
      </w:r>
    </w:p>
    <w:p w:rsidR="0087650C" w:rsidRPr="0087650C" w:rsidRDefault="0087650C" w:rsidP="001612F7">
      <w:pPr>
        <w:widowControl w:val="0"/>
        <w:numPr>
          <w:ilvl w:val="2"/>
          <w:numId w:val="77"/>
        </w:numPr>
        <w:spacing w:after="60"/>
        <w:jc w:val="both"/>
      </w:pPr>
      <w:r w:rsidRPr="0087650C">
        <w:t>w przypadku, gdy formularz zgłoszenia błędu zostanie przyjęty przez Wykonawcę:</w:t>
      </w:r>
    </w:p>
    <w:p w:rsidR="0087650C" w:rsidRPr="0087650C" w:rsidRDefault="0087650C" w:rsidP="001612F7">
      <w:pPr>
        <w:widowControl w:val="0"/>
        <w:numPr>
          <w:ilvl w:val="4"/>
          <w:numId w:val="37"/>
        </w:numPr>
        <w:spacing w:after="60"/>
        <w:jc w:val="both"/>
      </w:pPr>
      <w:r w:rsidRPr="0087650C">
        <w:t>w godzinach pomiędzy 08.00 a 16.00 dnia roboczego – traktowany jest jak przyjęty danego dnia roboczego;</w:t>
      </w:r>
    </w:p>
    <w:p w:rsidR="0087650C" w:rsidRPr="0087650C" w:rsidRDefault="0087650C" w:rsidP="001612F7">
      <w:pPr>
        <w:widowControl w:val="0"/>
        <w:numPr>
          <w:ilvl w:val="4"/>
          <w:numId w:val="37"/>
        </w:numPr>
        <w:spacing w:after="60"/>
        <w:jc w:val="both"/>
      </w:pPr>
      <w:r w:rsidRPr="0087650C">
        <w:t>w godzinach pomiędzy 16.00 a 24.00 dnia roboczego – traktowany jest jak przyjęty o godz. 8.00 następnego dnia roboczego;</w:t>
      </w:r>
    </w:p>
    <w:p w:rsidR="0087650C" w:rsidRPr="0087650C" w:rsidRDefault="0087650C" w:rsidP="001612F7">
      <w:pPr>
        <w:widowControl w:val="0"/>
        <w:numPr>
          <w:ilvl w:val="4"/>
          <w:numId w:val="37"/>
        </w:numPr>
        <w:spacing w:after="60"/>
        <w:jc w:val="both"/>
      </w:pPr>
      <w:r w:rsidRPr="0087650C">
        <w:t>w godzinach pomiędzy 0.00 a 8.00 dnia roboczego - traktowany jest jak przyjęty o godz. 8.00 danego dnia roboczego;</w:t>
      </w:r>
    </w:p>
    <w:p w:rsidR="0087650C" w:rsidRPr="0087650C" w:rsidRDefault="0087650C" w:rsidP="001612F7">
      <w:pPr>
        <w:widowControl w:val="0"/>
        <w:numPr>
          <w:ilvl w:val="4"/>
          <w:numId w:val="37"/>
        </w:numPr>
        <w:spacing w:after="60"/>
        <w:jc w:val="both"/>
      </w:pPr>
      <w:r w:rsidRPr="0087650C">
        <w:t xml:space="preserve">w dniu ustawowo lub dodatkowo wolnym od pracy - traktowany jest jak przyjęty o godz. 8.00 najbliższego dnia roboczego; </w:t>
      </w:r>
    </w:p>
    <w:p w:rsidR="0087650C" w:rsidRPr="0087650C" w:rsidRDefault="0087650C" w:rsidP="001612F7">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87650C" w:rsidRPr="0087650C" w:rsidRDefault="0087650C" w:rsidP="001612F7">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87650C" w:rsidRPr="0087650C" w:rsidRDefault="0087650C" w:rsidP="001612F7">
      <w:pPr>
        <w:numPr>
          <w:ilvl w:val="2"/>
          <w:numId w:val="78"/>
        </w:numPr>
        <w:spacing w:after="60"/>
        <w:jc w:val="both"/>
      </w:pPr>
      <w:r w:rsidRPr="0087650C">
        <w:t>udostępniania uaktualnień Oprogramowania Aplikacyjnego (nowych wersji Oprogramowania Aplikacyjnego) poprzez serwer ftp:……………………..</w:t>
      </w:r>
    </w:p>
    <w:p w:rsidR="0087650C" w:rsidRPr="0087650C" w:rsidRDefault="0087650C" w:rsidP="001612F7">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87650C">
        <w:rPr>
          <w:snapToGrid w:val="0"/>
        </w:rPr>
        <w:t xml:space="preserve">, którego wzór stanowi Załącznik nr 2 </w:t>
      </w:r>
      <w:r w:rsidRPr="0087650C">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87650C" w:rsidRPr="0087650C" w:rsidRDefault="0087650C" w:rsidP="001612F7">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jego udoskonaleń, modyfikacji i rozwoju) oraz zmian obejmujących dodanie nowej </w:t>
      </w:r>
      <w:r w:rsidRPr="0087650C">
        <w:lastRenderedPageBreak/>
        <w:t xml:space="preserve">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87650C">
        <w:t>Help-Desku</w:t>
      </w:r>
      <w:proofErr w:type="spellEnd"/>
      <w:r w:rsidRPr="0087650C">
        <w:t xml:space="preserve"> lub na formularzu</w:t>
      </w:r>
      <w:r w:rsidRPr="0087650C">
        <w:rPr>
          <w:snapToGrid w:val="0"/>
        </w:rPr>
        <w:t xml:space="preserve">, którego wzór stanowi Załącznik nr 2 </w:t>
      </w:r>
      <w:r w:rsidRPr="0087650C">
        <w:t>do niniejszej Umowy, z zastrzeżeniem, że zasady realizacji zgłoszonych żądań będą każdorazowo uzgadniane pomiędzy Wykonawcą i Zamawiającym. Zasady przesyłania i akceptacji formularza Strony ustalą w trybie roboczym. W zakresie nieuzgodnionym przez Strony do zasad realizacji modyfikacji płatnych stosuje się odpowiednio postanowienia niniejszej Umowy;</w:t>
      </w:r>
    </w:p>
    <w:p w:rsidR="002557B9" w:rsidRDefault="002557B9" w:rsidP="002557B9">
      <w:pPr>
        <w:autoSpaceDE w:val="0"/>
        <w:autoSpaceDN w:val="0"/>
        <w:adjustRightInd w:val="0"/>
        <w:rPr>
          <w:b/>
          <w:bCs/>
          <w:color w:val="000000"/>
        </w:rPr>
      </w:pPr>
    </w:p>
    <w:p w:rsidR="002557B9" w:rsidRPr="002557B9" w:rsidRDefault="002557B9" w:rsidP="002557B9">
      <w:pPr>
        <w:autoSpaceDE w:val="0"/>
        <w:autoSpaceDN w:val="0"/>
        <w:adjustRightInd w:val="0"/>
        <w:rPr>
          <w:color w:val="FF0000"/>
        </w:rPr>
      </w:pPr>
      <w:r w:rsidRPr="002557B9">
        <w:rPr>
          <w:b/>
          <w:bCs/>
          <w:color w:val="FF0000"/>
        </w:rPr>
        <w:t xml:space="preserve">1. Na potrzeby umowy Strony ustalają następujące definicje pojęć: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3"/>
        <w:gridCol w:w="679"/>
        <w:gridCol w:w="5267"/>
      </w:tblGrid>
      <w:tr w:rsidR="002557B9" w:rsidRPr="002557B9" w:rsidTr="00A32F60">
        <w:trPr>
          <w:trHeight w:val="953"/>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Błąd Zwykły Oprogramowania Aplikacyjnego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niespowodowane przez użytkownika, niezgodne z dokumentacją, powtarzalne działanie Oprogramowania Aplikacyjnego, występujące w tym samym miejscu programu, na stacji roboczej skonfigurowanej zgodnie z zaleceniami producenta Oprogramowania Aplikacyjnego i prowadzące w każdym przypadku do otrzymania błędnych wyników jego działania, udokumentowane co najmniej poprzez opis ścieżki powtórzenia, zapisy logów systemowych i/lub zrzuty ekranów. Wszelkie uwagi związane z wyglądem, estetyką, ergonomią bądź przyzwyczajeniami Użytkownika (Zamawiającego) oraz uwagi dotyczące rozbudowy lub ograniczenia funkcjonalności nie są traktowane jako Błędy; </w:t>
            </w:r>
          </w:p>
        </w:tc>
      </w:tr>
      <w:tr w:rsidR="002557B9" w:rsidRPr="002557B9" w:rsidTr="00A32F60">
        <w:trPr>
          <w:trHeight w:val="1197"/>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Błąd Krytyczny Oprogramowania Aplikacyjnego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należy przez do rozumieć niezgodne z dokumentacją, powtarzalne działanie Oprogramowania Aplikacyjnego, w którym niemożliwie jest użytkowanie Oprogramowania Aplikacyjnego w zakresie jego Podstawowej Funkcjonalności (</w:t>
            </w:r>
            <w:proofErr w:type="spellStart"/>
            <w:r w:rsidRPr="002557B9">
              <w:rPr>
                <w:color w:val="FF0000"/>
              </w:rPr>
              <w:t>t.j</w:t>
            </w:r>
            <w:proofErr w:type="spellEnd"/>
            <w:r w:rsidRPr="002557B9">
              <w:rPr>
                <w:color w:val="FF0000"/>
              </w:rPr>
              <w:t xml:space="preserve">. takiej, która dotyczy każdego użytkownika, występuje na każdej Stacji roboczej skonfigurowanej do pracy z Oprogramowaniem Aplikacyjnym zgodnie z zaleceniami producenta Oprogramowania Aplikacyjnego w tym na każdej przeglądarce zalecanej i skonfigurowanej do pracy z Oprogramowaniem Aplikacyjnym zgodnie z zaleceniami producenta) i prowadzi do zatrzymania jego eksploatacji, utraty danych lub naruszenia ich spójności, w wyniku których niemożliwe jest prowadzenie działalności z użyciem Oprogramowania Aplikacyjnego; </w:t>
            </w:r>
          </w:p>
        </w:tc>
      </w:tr>
      <w:tr w:rsidR="002557B9" w:rsidRPr="002557B9" w:rsidTr="00A32F60">
        <w:trPr>
          <w:trHeight w:val="344"/>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Awaria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nieoczekiwane zachowanie się Systemu Informatycznego, które wystąpiło w czasie jego pracy, skutkujące całkowitą niedostępnością Systemu Informatycznego lub nagłym spadkiem wydajności powodującym całkowitą niedostępność </w:t>
            </w:r>
            <w:r w:rsidRPr="002557B9">
              <w:rPr>
                <w:color w:val="FF0000"/>
              </w:rPr>
              <w:lastRenderedPageBreak/>
              <w:t xml:space="preserve">systemu. </w:t>
            </w:r>
          </w:p>
        </w:tc>
      </w:tr>
      <w:tr w:rsidR="002557B9" w:rsidRPr="002557B9" w:rsidTr="00A32F60">
        <w:trPr>
          <w:trHeight w:val="352"/>
        </w:trPr>
        <w:tc>
          <w:tcPr>
            <w:tcW w:w="2973" w:type="dxa"/>
          </w:tcPr>
          <w:p w:rsidR="002557B9" w:rsidRPr="002557B9" w:rsidRDefault="002557B9" w:rsidP="00A32F60">
            <w:pPr>
              <w:autoSpaceDE w:val="0"/>
              <w:autoSpaceDN w:val="0"/>
              <w:adjustRightInd w:val="0"/>
              <w:rPr>
                <w:color w:val="FF0000"/>
              </w:rPr>
            </w:pPr>
            <w:r w:rsidRPr="002557B9">
              <w:rPr>
                <w:b/>
                <w:bCs/>
                <w:color w:val="FF0000"/>
              </w:rPr>
              <w:lastRenderedPageBreak/>
              <w:t xml:space="preserve">Zgłoszenie Serwisowe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zgłoszenie potrzeby Zamawiającego w zakresie realizacji zobowiązań zawartych w Umowie względem Zamawiającego, w obszarze czynności serwisowych, rejestrowane przez Zamawiającego w Systemie CHD; </w:t>
            </w:r>
          </w:p>
        </w:tc>
      </w:tr>
      <w:tr w:rsidR="002557B9" w:rsidRPr="002557B9" w:rsidTr="00A32F60">
        <w:trPr>
          <w:trHeight w:val="341"/>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Zadania Serwisowe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czynności serwisowe realizowane dla Zamawiającego, a związane z obsługą serwisową Zamawiającego, rejestrowane przez Wykonawcę lub jego Autoryzowanego Przedstawiciela Serwisowego w Systemie CHD; </w:t>
            </w:r>
          </w:p>
        </w:tc>
      </w:tr>
      <w:tr w:rsidR="002557B9" w:rsidRPr="002557B9" w:rsidTr="00A32F60">
        <w:trPr>
          <w:trHeight w:val="220"/>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Dzień Roboczy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każdy dzień od poniedziałku do piątku w godzinach 8:00 do 16:00, z wyłączeniem dni ustawowo wolnych od pracy; </w:t>
            </w:r>
          </w:p>
        </w:tc>
      </w:tr>
      <w:tr w:rsidR="002557B9" w:rsidRPr="002557B9" w:rsidTr="00A32F60">
        <w:trPr>
          <w:trHeight w:val="220"/>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Kierownik Projektu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osobę ze strony Wykonawcy odpowiedzialną za realizację Umowy; </w:t>
            </w:r>
          </w:p>
        </w:tc>
      </w:tr>
    </w:tbl>
    <w:p w:rsidR="002557B9" w:rsidRPr="002557B9" w:rsidRDefault="002557B9" w:rsidP="002557B9">
      <w:pPr>
        <w:autoSpaceDE w:val="0"/>
        <w:autoSpaceDN w:val="0"/>
        <w:adjustRightInd w:val="0"/>
        <w:rPr>
          <w:color w:val="FF0000"/>
        </w:rPr>
      </w:pPr>
    </w:p>
    <w:p w:rsidR="002557B9" w:rsidRPr="002557B9" w:rsidRDefault="002557B9" w:rsidP="002557B9">
      <w:pPr>
        <w:autoSpaceDE w:val="0"/>
        <w:autoSpaceDN w:val="0"/>
        <w:adjustRightInd w:val="0"/>
        <w:jc w:val="both"/>
        <w:rPr>
          <w:color w:val="FF0000"/>
        </w:rPr>
      </w:pPr>
      <w:r w:rsidRPr="002557B9">
        <w:rPr>
          <w:color w:val="FF0000"/>
        </w:rPr>
        <w:t xml:space="preserve">1. Obsługa serwisowa Oprogramowania Aplikacyjnego objętego Umową będzie realizowana we współpracy z podwykonawcą - Autoryzowanym Przedstawicielem Serwisowym Wykonawcy (dalej: „APSW” lub „Podwykonawca”), dysponującym pracownikami certyfikowanymi w zakresie realizacji przedmiotu Umowy. Lista Podwykonawców, na których Zamawiający wyraża zgodę wraz z ich danymi: </w:t>
      </w:r>
    </w:p>
    <w:p w:rsidR="002557B9" w:rsidRPr="002557B9" w:rsidRDefault="002557B9" w:rsidP="002557B9">
      <w:pPr>
        <w:autoSpaceDE w:val="0"/>
        <w:autoSpaceDN w:val="0"/>
        <w:adjustRightInd w:val="0"/>
        <w:rPr>
          <w:color w:val="FF0000"/>
        </w:rPr>
      </w:pPr>
    </w:p>
    <w:p w:rsidR="002557B9" w:rsidRPr="002557B9" w:rsidRDefault="002557B9" w:rsidP="002557B9">
      <w:pPr>
        <w:autoSpaceDE w:val="0"/>
        <w:autoSpaceDN w:val="0"/>
        <w:adjustRightInd w:val="0"/>
        <w:rPr>
          <w:color w:val="FF0000"/>
        </w:rPr>
      </w:pPr>
      <w:r w:rsidRPr="002557B9">
        <w:rPr>
          <w:color w:val="FF0000"/>
        </w:rPr>
        <w:t xml:space="preserve">1) ………………….. </w:t>
      </w:r>
    </w:p>
    <w:p w:rsidR="002557B9" w:rsidRPr="002557B9" w:rsidRDefault="002557B9" w:rsidP="002557B9">
      <w:pPr>
        <w:autoSpaceDE w:val="0"/>
        <w:autoSpaceDN w:val="0"/>
        <w:adjustRightInd w:val="0"/>
        <w:jc w:val="both"/>
        <w:rPr>
          <w:color w:val="FF0000"/>
        </w:rPr>
      </w:pPr>
      <w:r w:rsidRPr="002557B9">
        <w:rPr>
          <w:color w:val="FF0000"/>
        </w:rPr>
        <w:t xml:space="preserve">Strony zgodnie postanawiają, że osoby fizyczne współpracujące z Wykonawcą lub APSW na podstawie umów cywilno-prawnych są traktowane jak personel odpowiednio Wykonawcy lub APSW i nie stanowią dalszych podwykonawców. Zmiana wskazanego wyżej Autoryzowanego Przedstawiciela Serwisowego Wykonawcy, nie wymaga aneksu do umowy i jest skuteczna z chwilą powiadomienia Zamawiającego w formie pisemnej lub elektronicznej. </w:t>
      </w:r>
    </w:p>
    <w:p w:rsidR="002557B9" w:rsidRPr="002557B9" w:rsidRDefault="002557B9" w:rsidP="002557B9">
      <w:pPr>
        <w:autoSpaceDE w:val="0"/>
        <w:autoSpaceDN w:val="0"/>
        <w:adjustRightInd w:val="0"/>
        <w:spacing w:after="73"/>
        <w:jc w:val="both"/>
        <w:rPr>
          <w:color w:val="FF0000"/>
        </w:rPr>
      </w:pPr>
      <w:r w:rsidRPr="002557B9">
        <w:rPr>
          <w:color w:val="FF0000"/>
        </w:rPr>
        <w:t xml:space="preserve">2. W ramach usług serwisowych, o których mowa w § 2 ust. 2 Umowy, Wykonawca zapewnia: a. zainstalowanie wersji Oprogramowania Aplikacyjnego otrzymanych w ramach świadczeń z tytułu nadzoru autorskiego (w tym w szczególnych przypadkach realizacji dodatkowego szkolenia użytkowników); </w:t>
      </w:r>
    </w:p>
    <w:p w:rsidR="002557B9" w:rsidRPr="002557B9" w:rsidRDefault="002557B9" w:rsidP="002557B9">
      <w:pPr>
        <w:autoSpaceDE w:val="0"/>
        <w:autoSpaceDN w:val="0"/>
        <w:adjustRightInd w:val="0"/>
        <w:spacing w:after="73"/>
        <w:jc w:val="both"/>
        <w:rPr>
          <w:color w:val="FF0000"/>
        </w:rPr>
      </w:pPr>
      <w:r w:rsidRPr="002557B9">
        <w:rPr>
          <w:color w:val="FF0000"/>
        </w:rPr>
        <w:t xml:space="preserve">b. pomoc Zamawiającemu w diagnostyce błędu Oprogramowania Aplikacyjnego objętego Umową; </w:t>
      </w:r>
    </w:p>
    <w:p w:rsidR="002557B9" w:rsidRPr="002557B9" w:rsidRDefault="002557B9" w:rsidP="002557B9">
      <w:pPr>
        <w:autoSpaceDE w:val="0"/>
        <w:autoSpaceDN w:val="0"/>
        <w:adjustRightInd w:val="0"/>
        <w:spacing w:after="73"/>
        <w:jc w:val="both"/>
        <w:rPr>
          <w:color w:val="FF0000"/>
        </w:rPr>
      </w:pPr>
      <w:r w:rsidRPr="002557B9">
        <w:rPr>
          <w:color w:val="FF0000"/>
        </w:rPr>
        <w:t xml:space="preserve">c. podjęcie starań i pomoc Zamawiającemu w celu usunięcia Awarii Oprogramowania Aplikacyjnego powstałej z przyczyn leżących po stronie Zamawiającego lub jego infrastruktury sprzętowo-systemowej lub wskutek wypadków losowych; </w:t>
      </w:r>
    </w:p>
    <w:p w:rsidR="002557B9" w:rsidRPr="002557B9" w:rsidRDefault="002557B9" w:rsidP="002557B9">
      <w:pPr>
        <w:autoSpaceDE w:val="0"/>
        <w:autoSpaceDN w:val="0"/>
        <w:adjustRightInd w:val="0"/>
        <w:spacing w:after="73"/>
        <w:jc w:val="both"/>
        <w:rPr>
          <w:color w:val="FF0000"/>
        </w:rPr>
      </w:pPr>
      <w:r w:rsidRPr="002557B9">
        <w:rPr>
          <w:color w:val="FF0000"/>
        </w:rPr>
        <w:t xml:space="preserve">d. pomoc Zamawiającemu w ewidencji zgłoszeń w Systemie CHD; </w:t>
      </w:r>
    </w:p>
    <w:p w:rsidR="002557B9" w:rsidRPr="002557B9" w:rsidRDefault="002557B9" w:rsidP="002557B9">
      <w:pPr>
        <w:autoSpaceDE w:val="0"/>
        <w:autoSpaceDN w:val="0"/>
        <w:adjustRightInd w:val="0"/>
        <w:spacing w:after="73"/>
        <w:jc w:val="both"/>
        <w:rPr>
          <w:color w:val="FF0000"/>
        </w:rPr>
      </w:pPr>
      <w:r w:rsidRPr="002557B9">
        <w:rPr>
          <w:color w:val="FF0000"/>
        </w:rPr>
        <w:t xml:space="preserve">e. przygotowywanie i konfigurowanie definiowalnych w ramach Oprogramowania Aplikacyjnego dokumentów (np. raportów, pism i sprawozdań) zgodnie z wymaganiami Zamawiającego. </w:t>
      </w:r>
    </w:p>
    <w:p w:rsidR="002557B9" w:rsidRPr="002557B9" w:rsidRDefault="002557B9" w:rsidP="002557B9">
      <w:pPr>
        <w:autoSpaceDE w:val="0"/>
        <w:autoSpaceDN w:val="0"/>
        <w:adjustRightInd w:val="0"/>
        <w:spacing w:after="73"/>
        <w:jc w:val="both"/>
        <w:rPr>
          <w:color w:val="FF0000"/>
        </w:rPr>
      </w:pPr>
      <w:r w:rsidRPr="002557B9">
        <w:rPr>
          <w:color w:val="FF0000"/>
        </w:rPr>
        <w:t xml:space="preserve">f. bieżące optymalizowanie konfiguracji Oprogramowania Aplikacyjnego, uwzględniające potrzeby Zamawiającego; </w:t>
      </w:r>
    </w:p>
    <w:p w:rsidR="002557B9" w:rsidRPr="002557B9" w:rsidRDefault="002557B9" w:rsidP="002557B9">
      <w:pPr>
        <w:autoSpaceDE w:val="0"/>
        <w:autoSpaceDN w:val="0"/>
        <w:adjustRightInd w:val="0"/>
        <w:spacing w:after="73"/>
        <w:jc w:val="both"/>
        <w:rPr>
          <w:color w:val="FF0000"/>
        </w:rPr>
      </w:pPr>
      <w:r w:rsidRPr="002557B9">
        <w:rPr>
          <w:color w:val="FF0000"/>
        </w:rPr>
        <w:t xml:space="preserve">g. konsultacje przedstawionych przez Zamawiającego koncepcji w zakresie rozbudowy środków informatycznych; </w:t>
      </w:r>
    </w:p>
    <w:p w:rsidR="002557B9" w:rsidRPr="002557B9" w:rsidRDefault="002557B9" w:rsidP="002557B9">
      <w:pPr>
        <w:autoSpaceDE w:val="0"/>
        <w:autoSpaceDN w:val="0"/>
        <w:adjustRightInd w:val="0"/>
        <w:spacing w:after="73"/>
        <w:jc w:val="both"/>
        <w:rPr>
          <w:color w:val="FF0000"/>
        </w:rPr>
      </w:pPr>
      <w:r w:rsidRPr="002557B9">
        <w:rPr>
          <w:color w:val="FF0000"/>
        </w:rPr>
        <w:lastRenderedPageBreak/>
        <w:t xml:space="preserve">h. dokonywanie na wniosek Zamawiającego niezbędnych rekonfiguracji i </w:t>
      </w:r>
      <w:proofErr w:type="spellStart"/>
      <w:r w:rsidRPr="002557B9">
        <w:rPr>
          <w:color w:val="FF0000"/>
        </w:rPr>
        <w:t>reinstalacji</w:t>
      </w:r>
      <w:proofErr w:type="spellEnd"/>
      <w:r w:rsidRPr="002557B9">
        <w:rPr>
          <w:color w:val="FF0000"/>
        </w:rPr>
        <w:t xml:space="preserve"> elementów Systemu Informatycznego w przypadku reorganizacji i optymalizacji w ramach dotychczas istniejącej infrastruktury informatycznej Zamawiającego </w:t>
      </w:r>
    </w:p>
    <w:p w:rsidR="002557B9" w:rsidRPr="002557B9" w:rsidRDefault="002557B9" w:rsidP="002557B9">
      <w:pPr>
        <w:autoSpaceDE w:val="0"/>
        <w:autoSpaceDN w:val="0"/>
        <w:adjustRightInd w:val="0"/>
        <w:jc w:val="both"/>
        <w:rPr>
          <w:color w:val="FF0000"/>
        </w:rPr>
      </w:pPr>
      <w:r w:rsidRPr="002557B9">
        <w:rPr>
          <w:color w:val="FF0000"/>
        </w:rPr>
        <w:t xml:space="preserve">i. możliwość korzystania z konsultacji telefonicznych u Autoryzowanego Przedstawiciela Serwisowego Wykonawcy, dysponującego pracownikami certyfikowanymi w zakresie realizacji przedmiotu Umowy, określonego w § 3 ust. 2 </w:t>
      </w:r>
    </w:p>
    <w:p w:rsidR="002557B9" w:rsidRPr="002557B9" w:rsidRDefault="002557B9" w:rsidP="002557B9">
      <w:pPr>
        <w:numPr>
          <w:ilvl w:val="1"/>
          <w:numId w:val="88"/>
        </w:numPr>
        <w:autoSpaceDE w:val="0"/>
        <w:autoSpaceDN w:val="0"/>
        <w:adjustRightInd w:val="0"/>
        <w:rPr>
          <w:rFonts w:cs="Calibri"/>
          <w:color w:val="FF0000"/>
          <w:sz w:val="20"/>
          <w:szCs w:val="20"/>
        </w:rPr>
      </w:pPr>
    </w:p>
    <w:p w:rsidR="002557B9" w:rsidRPr="002557B9" w:rsidRDefault="002557B9" w:rsidP="002557B9">
      <w:pPr>
        <w:autoSpaceDE w:val="0"/>
        <w:autoSpaceDN w:val="0"/>
        <w:adjustRightInd w:val="0"/>
        <w:rPr>
          <w:rFonts w:cs="Calibri"/>
          <w:color w:val="FF0000"/>
        </w:rPr>
      </w:pPr>
    </w:p>
    <w:p w:rsidR="002557B9" w:rsidRPr="002557B9" w:rsidRDefault="002557B9" w:rsidP="002557B9">
      <w:pPr>
        <w:autoSpaceDE w:val="0"/>
        <w:autoSpaceDN w:val="0"/>
        <w:adjustRightInd w:val="0"/>
        <w:jc w:val="both"/>
        <w:rPr>
          <w:color w:val="FF0000"/>
        </w:rPr>
      </w:pPr>
      <w:r w:rsidRPr="002557B9">
        <w:rPr>
          <w:color w:val="FF0000"/>
        </w:rPr>
        <w:t xml:space="preserve">j. prowadzenie rejestru kontaktów z Zamawiającym, obejmującego Zgłoszenia i Zadania serwisowe w tym wizyty serwisowe i wykonane czynności, w tym zmiany konfiguracji Oprogramowania Aplikacyjnego, w zakresie informacji rejestrowanych w Systemie CHD. Rejestracja i obsługa zgłoszeń serwisowych przez Zamawiającego odbywać się będzie poprzez System CHD Wykonawcy zgodnie z obowiązującym regulaminem; w razie trudności z rejestracją zgłoszenia na w/w witrynie internetowej, Zamawiający może dokonać zgłoszenia telefonicznie lub poprzez e-mail, (z zastrzeżeniem niezwłocznej rejestracji zgłoszenia w Systemie CHD). W takim przypadku zgłoszenia telefonicznego można dokonać pod numerem telefonu Autoryzowanego Przedstawiciela Serwisowego Wykonawcy lub za pomocą poczty elektronicznej na adres Autoryzowanego Przedstawiciela Serwisowego Wykonawcy. </w:t>
      </w:r>
    </w:p>
    <w:p w:rsidR="002557B9" w:rsidRPr="002557B9" w:rsidRDefault="002557B9" w:rsidP="002557B9">
      <w:pPr>
        <w:numPr>
          <w:ilvl w:val="1"/>
          <w:numId w:val="89"/>
        </w:numPr>
        <w:autoSpaceDE w:val="0"/>
        <w:autoSpaceDN w:val="0"/>
        <w:adjustRightInd w:val="0"/>
        <w:jc w:val="both"/>
        <w:rPr>
          <w:rFonts w:cs="Calibri"/>
          <w:color w:val="FF0000"/>
          <w:sz w:val="20"/>
          <w:szCs w:val="20"/>
        </w:rPr>
      </w:pPr>
    </w:p>
    <w:p w:rsidR="002557B9" w:rsidRPr="002557B9" w:rsidRDefault="002557B9" w:rsidP="002557B9">
      <w:pPr>
        <w:autoSpaceDE w:val="0"/>
        <w:autoSpaceDN w:val="0"/>
        <w:adjustRightInd w:val="0"/>
        <w:spacing w:after="133"/>
        <w:jc w:val="both"/>
        <w:rPr>
          <w:color w:val="FF0000"/>
        </w:rPr>
      </w:pPr>
      <w:r w:rsidRPr="002557B9">
        <w:rPr>
          <w:color w:val="FF0000"/>
        </w:rPr>
        <w:t xml:space="preserve">3. Usługi serwisu, określone w ust. 3, świadczone i rozliczane będą przez Wykonawcę wg poniższych zasad: </w:t>
      </w:r>
    </w:p>
    <w:p w:rsidR="002557B9" w:rsidRPr="002557B9" w:rsidRDefault="002557B9" w:rsidP="002557B9">
      <w:pPr>
        <w:autoSpaceDE w:val="0"/>
        <w:autoSpaceDN w:val="0"/>
        <w:adjustRightInd w:val="0"/>
        <w:spacing w:after="133"/>
        <w:jc w:val="both"/>
        <w:rPr>
          <w:color w:val="FF0000"/>
        </w:rPr>
      </w:pPr>
      <w:r w:rsidRPr="002557B9">
        <w:rPr>
          <w:color w:val="FF0000"/>
        </w:rPr>
        <w:t xml:space="preserve">a. w Dni Robocze tj. dni od poniedziałku do piątku z wyłączeniem dni ustawowo wolnych od pracy, w godzinach od 8.00 do 16.00; </w:t>
      </w:r>
    </w:p>
    <w:p w:rsidR="002557B9" w:rsidRPr="002557B9" w:rsidRDefault="002557B9" w:rsidP="002557B9">
      <w:pPr>
        <w:autoSpaceDE w:val="0"/>
        <w:autoSpaceDN w:val="0"/>
        <w:adjustRightInd w:val="0"/>
        <w:spacing w:after="133"/>
        <w:jc w:val="both"/>
        <w:rPr>
          <w:color w:val="FF0000"/>
        </w:rPr>
      </w:pPr>
      <w:r w:rsidRPr="002557B9">
        <w:rPr>
          <w:color w:val="FF0000"/>
        </w:rPr>
        <w:t xml:space="preserve">b. konsultacje i prace wykonywane za pomocą zdalnego dostępu rozliczane będą z dokładnością do 0,5 pełnej godziny, zaokrąglając w górę, nie mniej niż 0,5 godziny dla zlecenia; </w:t>
      </w:r>
    </w:p>
    <w:p w:rsidR="002557B9" w:rsidRPr="002557B9" w:rsidRDefault="002557B9" w:rsidP="002557B9">
      <w:pPr>
        <w:autoSpaceDE w:val="0"/>
        <w:autoSpaceDN w:val="0"/>
        <w:adjustRightInd w:val="0"/>
        <w:spacing w:after="133"/>
        <w:jc w:val="both"/>
        <w:rPr>
          <w:color w:val="FF0000"/>
        </w:rPr>
      </w:pPr>
      <w:r w:rsidRPr="002557B9">
        <w:rPr>
          <w:color w:val="FF0000"/>
        </w:rPr>
        <w:t xml:space="preserve">c. prace realizowane w siedzibie Zamawiającego (wizyty) będą rozliczane z dokładnością do pełnej godziny zaokrąglając w górę , nie mniej niż 6 godzin dla zlecenia; </w:t>
      </w:r>
    </w:p>
    <w:p w:rsidR="002557B9" w:rsidRPr="002557B9" w:rsidRDefault="002557B9" w:rsidP="002557B9">
      <w:pPr>
        <w:autoSpaceDE w:val="0"/>
        <w:autoSpaceDN w:val="0"/>
        <w:adjustRightInd w:val="0"/>
        <w:spacing w:after="133"/>
        <w:jc w:val="both"/>
        <w:rPr>
          <w:color w:val="FF0000"/>
        </w:rPr>
      </w:pPr>
      <w:r w:rsidRPr="002557B9">
        <w:rPr>
          <w:color w:val="FF0000"/>
        </w:rPr>
        <w:t xml:space="preserve">d. po uzgodnieniu z Wykonawcą Zamawiający może zlecić wykonanie prac serwisowych w Dni Robocze w godzinach pomiędzy 16.01 a 7.59. Prace te będą rozliczane jako podwojona liczba godzin serwisowych rozliczanych zgodnie z ust.. 4 lit. b </w:t>
      </w:r>
    </w:p>
    <w:p w:rsidR="002557B9" w:rsidRPr="002557B9" w:rsidRDefault="002557B9" w:rsidP="002557B9">
      <w:pPr>
        <w:autoSpaceDE w:val="0"/>
        <w:autoSpaceDN w:val="0"/>
        <w:adjustRightInd w:val="0"/>
        <w:spacing w:after="133"/>
        <w:jc w:val="both"/>
        <w:rPr>
          <w:color w:val="FF0000"/>
        </w:rPr>
      </w:pPr>
      <w:r w:rsidRPr="002557B9">
        <w:rPr>
          <w:color w:val="FF0000"/>
        </w:rPr>
        <w:t xml:space="preserve">e. po uzgodnieniu z Wykonawcą Zamawiający może zlecić wykonanie prac serwisowych w dni ustawowo wolne, niedziele i święta. Prace te będą rozliczane jako potrojona liczba godzin serwisowych rozliczanych </w:t>
      </w:r>
      <w:proofErr w:type="spellStart"/>
      <w:r w:rsidRPr="002557B9">
        <w:rPr>
          <w:color w:val="FF0000"/>
        </w:rPr>
        <w:t>rozliczanych</w:t>
      </w:r>
      <w:proofErr w:type="spellEnd"/>
      <w:r w:rsidRPr="002557B9">
        <w:rPr>
          <w:color w:val="FF0000"/>
        </w:rPr>
        <w:t xml:space="preserve"> zgodnie z ust. . 4 lit. b </w:t>
      </w:r>
    </w:p>
    <w:p w:rsidR="002557B9" w:rsidRPr="002557B9" w:rsidRDefault="002557B9" w:rsidP="002557B9">
      <w:pPr>
        <w:autoSpaceDE w:val="0"/>
        <w:autoSpaceDN w:val="0"/>
        <w:adjustRightInd w:val="0"/>
        <w:spacing w:after="133"/>
        <w:jc w:val="both"/>
        <w:rPr>
          <w:color w:val="FF0000"/>
        </w:rPr>
      </w:pPr>
      <w:r w:rsidRPr="002557B9">
        <w:rPr>
          <w:color w:val="FF0000"/>
        </w:rPr>
        <w:t xml:space="preserve">4. Usługi serwisu, określone w ust. 3, świadczone będą przez Wykonawcę w zakresie nieprzekraczającym liczby godzin wskazanej w Załączniku nr 1 do Umowy. Limit przysługuje w trakcie obowiązywania Umowy. O wyczerpaniu limitu Wykonawca zobowiązany jest informować Zamawiającego. </w:t>
      </w:r>
    </w:p>
    <w:p w:rsidR="002557B9" w:rsidRPr="002557B9" w:rsidRDefault="002557B9" w:rsidP="002557B9">
      <w:pPr>
        <w:autoSpaceDE w:val="0"/>
        <w:autoSpaceDN w:val="0"/>
        <w:adjustRightInd w:val="0"/>
        <w:spacing w:after="133"/>
        <w:jc w:val="both"/>
        <w:rPr>
          <w:color w:val="FF0000"/>
        </w:rPr>
      </w:pPr>
      <w:r w:rsidRPr="002557B9">
        <w:rPr>
          <w:color w:val="FF0000"/>
        </w:rPr>
        <w:t xml:space="preserve">5. Limit, o którym mowa w ust. 5, obejmuje całość prac wykonanych przez Wykonawcę dla realizacji Zgłoszeń lub Zadań Serwisowych w ramach przedmiotu Umowy określonego w ust. 3, zarówno w siedzibie Zamawiającego, Wykonawcy, Autoryzowanego Przedstawiciela Serwisowego Wykonawcy jak i poprzez połączenia zdalne realizowane przez ich personel. </w:t>
      </w:r>
    </w:p>
    <w:p w:rsidR="002557B9" w:rsidRPr="0087650C" w:rsidRDefault="002557B9" w:rsidP="002557B9">
      <w:pPr>
        <w:spacing w:before="60"/>
        <w:jc w:val="both"/>
      </w:pPr>
      <w:r w:rsidRPr="002557B9">
        <w:rPr>
          <w:color w:val="FF0000"/>
        </w:rPr>
        <w:t>6. Usługi serwisu mogą być świadczone również po wyczerpaniu limitu, o którym mowa w ust. 5 w oparciu o dodatkowe zamówienia usług składane na piśmie, w drodze przekazania Wykonawcy zamówienia. Do zasad świadczenia dodatkowych usług serwisowych postanowienia ust. 2 do 4 stosuje się odpowiednio.</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3. Zobowiązania Zamawiającego</w:t>
      </w:r>
    </w:p>
    <w:p w:rsidR="0087650C" w:rsidRPr="0087650C" w:rsidRDefault="0087650C" w:rsidP="0087650C">
      <w:pPr>
        <w:spacing w:after="60"/>
        <w:ind w:left="360"/>
        <w:jc w:val="both"/>
      </w:pPr>
      <w:r w:rsidRPr="0087650C">
        <w:t>Zamawiający</w:t>
      </w:r>
      <w:r w:rsidRPr="0087650C">
        <w:rPr>
          <w:b/>
        </w:rPr>
        <w:t xml:space="preserve"> </w:t>
      </w:r>
      <w:r w:rsidRPr="0087650C">
        <w:t>jest zobowiązany do:</w:t>
      </w:r>
    </w:p>
    <w:p w:rsidR="0087650C" w:rsidRPr="0087650C" w:rsidRDefault="0087650C" w:rsidP="001612F7">
      <w:pPr>
        <w:numPr>
          <w:ilvl w:val="1"/>
          <w:numId w:val="38"/>
        </w:numPr>
        <w:spacing w:after="60"/>
        <w:jc w:val="both"/>
      </w:pPr>
      <w:r w:rsidRPr="0087650C">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87650C" w:rsidRPr="0087650C" w:rsidRDefault="0087650C" w:rsidP="001612F7">
      <w:pPr>
        <w:numPr>
          <w:ilvl w:val="1"/>
          <w:numId w:val="38"/>
        </w:numPr>
        <w:spacing w:after="60"/>
        <w:jc w:val="both"/>
      </w:pPr>
      <w:r w:rsidRPr="0087650C">
        <w:t>wyznaczenia administratorów systemu CHD ze strony Zamawiającego – dane tych osób zostały wskazane w Załączniku nr 3 do Umowy (Informacje o Zamawiającym) oraz powiadomienia Wykonawcy o każdej zmianie tych osób (w formie pisemnej lub elektronicznej);</w:t>
      </w:r>
    </w:p>
    <w:p w:rsidR="0087650C" w:rsidRPr="0087650C" w:rsidRDefault="0087650C" w:rsidP="001612F7">
      <w:pPr>
        <w:numPr>
          <w:ilvl w:val="1"/>
          <w:numId w:val="38"/>
        </w:numPr>
        <w:spacing w:after="60"/>
        <w:jc w:val="both"/>
      </w:pPr>
      <w:r w:rsidRPr="0087650C">
        <w:t>Administratorzy CHD, wyznaczeni przez Zamawiającego, mogą utworzyć konta użytkowników w systemie dla pracowników Zamawiającego (wraz z adresem e-mail i numerem telefonu komórkowego użytkownika) i nadać odpowiednie uprawnienia w zakresie:</w:t>
      </w:r>
    </w:p>
    <w:p w:rsidR="0087650C" w:rsidRPr="0087650C" w:rsidRDefault="0087650C" w:rsidP="0087650C">
      <w:pPr>
        <w:spacing w:after="60"/>
        <w:ind w:left="720"/>
        <w:jc w:val="both"/>
      </w:pPr>
      <w:r w:rsidRPr="0087650C">
        <w:t>- rejestrowania zgłoszeń dla systemów administracyjnych w imieniu Zamawiającego;</w:t>
      </w:r>
    </w:p>
    <w:p w:rsidR="0087650C" w:rsidRPr="0087650C" w:rsidRDefault="0087650C" w:rsidP="0087650C">
      <w:pPr>
        <w:spacing w:after="60"/>
        <w:ind w:left="720"/>
        <w:jc w:val="both"/>
      </w:pPr>
      <w:r w:rsidRPr="0087650C">
        <w:t>- zgłoszeń dla systemów medycznych w imieniu Zamawiającego</w:t>
      </w:r>
    </w:p>
    <w:p w:rsidR="0087650C" w:rsidRPr="0087650C" w:rsidRDefault="0087650C" w:rsidP="0087650C">
      <w:pPr>
        <w:spacing w:after="60"/>
        <w:ind w:left="720"/>
        <w:jc w:val="both"/>
      </w:pPr>
      <w:r w:rsidRPr="0087650C">
        <w:t>-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87650C" w:rsidRPr="0087650C" w:rsidRDefault="0087650C" w:rsidP="001612F7">
      <w:pPr>
        <w:numPr>
          <w:ilvl w:val="1"/>
          <w:numId w:val="38"/>
        </w:numPr>
        <w:spacing w:after="60"/>
        <w:jc w:val="both"/>
      </w:pPr>
      <w:r w:rsidRPr="0087650C">
        <w:t>Administrator CHD może utworzyć maksymalnie konta dla 20 użytkowników (aktualnych);</w:t>
      </w:r>
    </w:p>
    <w:p w:rsidR="0087650C" w:rsidRPr="0087650C" w:rsidRDefault="0087650C" w:rsidP="001612F7">
      <w:pPr>
        <w:numPr>
          <w:ilvl w:val="1"/>
          <w:numId w:val="38"/>
        </w:numPr>
        <w:spacing w:after="60"/>
        <w:jc w:val="both"/>
      </w:pPr>
      <w:r w:rsidRPr="0087650C">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87650C" w:rsidRPr="0087650C" w:rsidRDefault="0087650C" w:rsidP="001612F7">
      <w:pPr>
        <w:numPr>
          <w:ilvl w:val="1"/>
          <w:numId w:val="38"/>
        </w:numPr>
        <w:spacing w:after="60"/>
        <w:jc w:val="both"/>
      </w:pPr>
      <w:r w:rsidRPr="0087650C">
        <w:t xml:space="preserve">powstrzymania się od samodzielnego lub przy udziale osób trzecich dokonywania nieautoryzowanych zmian w konfiguracji Oprogramowania Aplikacyjnego (zgodnie z art. 74 ust. 4 </w:t>
      </w:r>
      <w:proofErr w:type="spellStart"/>
      <w:r w:rsidRPr="0087650C">
        <w:t>pkt</w:t>
      </w:r>
      <w:proofErr w:type="spellEnd"/>
      <w:r w:rsidRPr="0087650C">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t>
      </w:r>
      <w:r w:rsidRPr="0087650C">
        <w:lastRenderedPageBreak/>
        <w:t xml:space="preserve">Wykonawcy. Aktualna lista Autoryzowanych Partnerów Serwisowych zamieszczona jest na witrynie internetowej </w:t>
      </w:r>
      <w:hyperlink r:id="rId39" w:history="1">
        <w:r w:rsidRPr="0087650C">
          <w:rPr>
            <w:rStyle w:val="Hipercze"/>
          </w:rPr>
          <w:t>......................................................l</w:t>
        </w:r>
      </w:hyperlink>
      <w:r w:rsidRPr="0087650C">
        <w:t>;</w:t>
      </w:r>
    </w:p>
    <w:p w:rsidR="0087650C" w:rsidRPr="0087650C" w:rsidRDefault="0087650C" w:rsidP="001612F7">
      <w:pPr>
        <w:numPr>
          <w:ilvl w:val="1"/>
          <w:numId w:val="38"/>
        </w:numPr>
        <w:spacing w:after="60"/>
        <w:jc w:val="both"/>
        <w:rPr>
          <w:rStyle w:val="EquationCaption"/>
        </w:rPr>
      </w:pPr>
      <w:r w:rsidRPr="0087650C">
        <w:rPr>
          <w:rStyle w:val="EquationCaption"/>
        </w:rPr>
        <w:t xml:space="preserve">dostarczenia na wniosek Wykonawcy lub </w:t>
      </w:r>
      <w:r w:rsidRPr="0087650C">
        <w:t>Autoryzowanego Przedstawiciela Wykonawcy, o którym mowa w §2 ust. 2, pkt. 6) niniejszej Umowy,</w:t>
      </w:r>
      <w:r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87650C" w:rsidRPr="0087650C" w:rsidRDefault="0087650C" w:rsidP="001612F7">
      <w:pPr>
        <w:numPr>
          <w:ilvl w:val="2"/>
          <w:numId w:val="38"/>
        </w:numPr>
        <w:spacing w:after="60"/>
        <w:jc w:val="both"/>
        <w:rPr>
          <w:rStyle w:val="EquationCaption"/>
        </w:rPr>
      </w:pPr>
      <w:r w:rsidRPr="0087650C">
        <w:rPr>
          <w:rStyle w:val="EquationCaption"/>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87650C" w:rsidRPr="0087650C" w:rsidRDefault="0087650C" w:rsidP="001612F7">
      <w:pPr>
        <w:numPr>
          <w:ilvl w:val="2"/>
          <w:numId w:val="38"/>
        </w:numPr>
        <w:spacing w:after="60"/>
        <w:jc w:val="both"/>
        <w:rPr>
          <w:rStyle w:val="EquationCaption"/>
        </w:rPr>
      </w:pPr>
      <w:r w:rsidRPr="0087650C">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87650C" w:rsidRPr="0087650C" w:rsidRDefault="0087650C" w:rsidP="001612F7">
      <w:pPr>
        <w:numPr>
          <w:ilvl w:val="2"/>
          <w:numId w:val="38"/>
        </w:numPr>
        <w:spacing w:after="60"/>
        <w:jc w:val="both"/>
        <w:rPr>
          <w:rStyle w:val="EquationCaption"/>
        </w:rPr>
      </w:pPr>
      <w:r w:rsidRPr="0087650C">
        <w:rPr>
          <w:rStyle w:val="EquationCaption"/>
        </w:rPr>
        <w:t>listę osób mogących udostępniać bazę danych ze Strony Zamawiającego, przy użyciu indywidualnego konta na serwerze FTPS, o którym mowa powyżej, wskazuje Administrator CHD</w:t>
      </w:r>
      <w:r w:rsidRPr="0087650C">
        <w:rPr>
          <w:rStyle w:val="EquationCaption"/>
          <w:u w:val="single"/>
        </w:rPr>
        <w:t>;</w:t>
      </w:r>
    </w:p>
    <w:p w:rsidR="0087650C" w:rsidRPr="0087650C" w:rsidRDefault="0087650C" w:rsidP="001612F7">
      <w:pPr>
        <w:numPr>
          <w:ilvl w:val="2"/>
          <w:numId w:val="38"/>
        </w:numPr>
        <w:spacing w:after="60"/>
        <w:jc w:val="both"/>
      </w:pPr>
      <w:r w:rsidRPr="0087650C">
        <w:rPr>
          <w:rStyle w:val="EquationCaption"/>
        </w:rPr>
        <w:t>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87650C" w:rsidRPr="0087650C" w:rsidRDefault="0087650C" w:rsidP="001612F7">
      <w:pPr>
        <w:numPr>
          <w:ilvl w:val="1"/>
          <w:numId w:val="38"/>
        </w:numPr>
        <w:spacing w:after="60"/>
        <w:jc w:val="both"/>
      </w:pPr>
      <w:r w:rsidRPr="0087650C">
        <w:rPr>
          <w:rFonts w:eastAsia="Arial Unicode MS"/>
        </w:rPr>
        <w:t xml:space="preserve">delegowania i upoważnienia pracowników do współpracy z Wykonawcą w zakresie potrzebnym do świadczenia usług określonych niniejszą Umową; </w:t>
      </w:r>
    </w:p>
    <w:p w:rsidR="0087650C" w:rsidRPr="0087650C" w:rsidRDefault="0087650C" w:rsidP="001612F7">
      <w:pPr>
        <w:numPr>
          <w:ilvl w:val="1"/>
          <w:numId w:val="38"/>
        </w:numPr>
        <w:spacing w:after="60"/>
        <w:jc w:val="both"/>
      </w:pPr>
      <w:r w:rsidRPr="0087650C">
        <w:rPr>
          <w:rFonts w:eastAsia="Arial Unicode MS"/>
        </w:rPr>
        <w:t>zapewnienia, aby O</w:t>
      </w:r>
      <w:r w:rsidRPr="0087650C">
        <w:t>programowanie Aplikacyjne, zainstalowane u Zamawiającego, wymienione w Załączniku nr 1</w:t>
      </w:r>
      <w:r w:rsidRPr="0087650C">
        <w:rPr>
          <w:rFonts w:eastAsia="Arial Unicode MS"/>
        </w:rPr>
        <w:t xml:space="preserve"> było używane wyłącznie przez użytkowników upoważnionych przez Zamawiającego do korzystania z ww. oprogramowania zgodnie z dokumentacją i instrukcjami Wykonawcy;</w:t>
      </w:r>
    </w:p>
    <w:p w:rsidR="0087650C" w:rsidRPr="0087650C" w:rsidRDefault="0087650C" w:rsidP="001612F7">
      <w:pPr>
        <w:numPr>
          <w:ilvl w:val="1"/>
          <w:numId w:val="38"/>
        </w:numPr>
        <w:spacing w:after="60"/>
        <w:jc w:val="both"/>
      </w:pPr>
      <w:r w:rsidRPr="0087650C">
        <w:rPr>
          <w:rFonts w:eastAsia="Arial Unicode MS"/>
        </w:rPr>
        <w:t>dokonywania prawidłowo zakwalifikowanych zgłoszeń, w tym zakwalifikowanych zgodnie z przyjętymi w Umowie definicjami zgłoszeń ewentualnych błędów, zgodnie z procedurą przewidzianą niniejszą Umową;</w:t>
      </w:r>
    </w:p>
    <w:p w:rsidR="0087650C" w:rsidRPr="0087650C" w:rsidRDefault="0087650C" w:rsidP="001612F7">
      <w:pPr>
        <w:numPr>
          <w:ilvl w:val="1"/>
          <w:numId w:val="38"/>
        </w:numPr>
        <w:spacing w:after="60"/>
        <w:jc w:val="both"/>
      </w:pPr>
      <w:r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87650C" w:rsidRPr="0087650C" w:rsidRDefault="0087650C" w:rsidP="001612F7">
      <w:pPr>
        <w:numPr>
          <w:ilvl w:val="1"/>
          <w:numId w:val="38"/>
        </w:numPr>
        <w:spacing w:after="60"/>
        <w:jc w:val="both"/>
      </w:pPr>
      <w:r w:rsidRPr="0087650C">
        <w:rPr>
          <w:rFonts w:eastAsia="Arial Unicode MS"/>
          <w:iCs/>
        </w:rPr>
        <w:lastRenderedPageBreak/>
        <w:t xml:space="preserve">przekazywania na bieżąco Wykonawcy wszystkich przepisów i regulaminów obowiązujących u Zamawiającego, które mogą mieć zastosowanie w realizacji niniejszej Umowy, w tym </w:t>
      </w:r>
      <w:r w:rsidRPr="0087650C">
        <w:t>obowiązujących wykładni prawnych lub wskazówek jednostek nadrzędnych (np. Narodowy Fundusz Zdrowia, Ministerstwo Zdrowia, Samorządowy Wydział Zdrowia, Organ Założycielski, inne)</w:t>
      </w:r>
      <w:r w:rsidRPr="0087650C">
        <w:rPr>
          <w:rFonts w:eastAsia="Arial Unicode MS"/>
          <w:iCs/>
        </w:rPr>
        <w:t>;</w:t>
      </w:r>
    </w:p>
    <w:p w:rsidR="0087650C" w:rsidRPr="0087650C" w:rsidRDefault="0087650C" w:rsidP="001612F7">
      <w:pPr>
        <w:numPr>
          <w:ilvl w:val="1"/>
          <w:numId w:val="38"/>
        </w:numPr>
        <w:spacing w:after="60"/>
        <w:jc w:val="both"/>
      </w:pPr>
      <w:r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87650C" w:rsidRPr="0087650C" w:rsidRDefault="0087650C" w:rsidP="001612F7">
      <w:pPr>
        <w:numPr>
          <w:ilvl w:val="1"/>
          <w:numId w:val="38"/>
        </w:numPr>
        <w:spacing w:after="60"/>
        <w:jc w:val="both"/>
      </w:pPr>
      <w:r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Pr="0087650C">
        <w:t>§ 2 niniejszej umowy</w:t>
      </w:r>
      <w:r w:rsidRPr="0087650C">
        <w:rPr>
          <w:rFonts w:eastAsia="Arial Unicode MS"/>
        </w:rPr>
        <w:t>;</w:t>
      </w:r>
    </w:p>
    <w:p w:rsidR="0087650C" w:rsidRPr="0087650C" w:rsidRDefault="0087650C" w:rsidP="001612F7">
      <w:pPr>
        <w:numPr>
          <w:ilvl w:val="1"/>
          <w:numId w:val="38"/>
        </w:numPr>
        <w:spacing w:after="60"/>
        <w:jc w:val="both"/>
      </w:pPr>
      <w:r w:rsidRPr="0087650C">
        <w:rPr>
          <w:rFonts w:eastAsia="Arial Unicode MS"/>
        </w:rPr>
        <w:t xml:space="preserve">zapewnienia pracownikom Wykonawcy warunków do świadczenia usług określonych w </w:t>
      </w:r>
      <w:r w:rsidRPr="0087650C">
        <w:t>§ 2 niniejszej umowy,</w:t>
      </w:r>
      <w:r w:rsidRPr="0087650C">
        <w:rPr>
          <w:rFonts w:eastAsia="Arial Unicode MS"/>
        </w:rPr>
        <w:t xml:space="preserve"> z uwzględnieniem obowiązujących u siebie przepisów BHP;</w:t>
      </w:r>
    </w:p>
    <w:p w:rsidR="0087650C" w:rsidRPr="0087650C" w:rsidRDefault="0087650C" w:rsidP="001612F7">
      <w:pPr>
        <w:numPr>
          <w:ilvl w:val="1"/>
          <w:numId w:val="38"/>
        </w:numPr>
        <w:spacing w:after="60"/>
        <w:jc w:val="both"/>
      </w:pPr>
      <w:r w:rsidRPr="0087650C">
        <w:rPr>
          <w:rFonts w:eastAsia="Arial Unicode MS"/>
        </w:rPr>
        <w:t xml:space="preserve">zapewnienia zdalnego dostępu do Oprogramowania Aplikacyjnego objętego usługami określonymi w </w:t>
      </w:r>
      <w:r w:rsidRPr="0087650C">
        <w:t>§ 2 niniejszej umowy</w:t>
      </w:r>
      <w:r w:rsidRPr="0087650C">
        <w:rPr>
          <w:rFonts w:eastAsia="Arial Unicode MS"/>
        </w:rPr>
        <w:t>, o ile to będzie konieczne. Zasady zdalnego dostępu określa Załącznik nr 4.</w:t>
      </w:r>
    </w:p>
    <w:p w:rsidR="0087650C" w:rsidRPr="0087650C" w:rsidRDefault="0087650C" w:rsidP="001612F7">
      <w:pPr>
        <w:numPr>
          <w:ilvl w:val="1"/>
          <w:numId w:val="38"/>
        </w:numPr>
        <w:spacing w:after="60"/>
        <w:jc w:val="both"/>
      </w:pPr>
      <w:r w:rsidRPr="0087650C">
        <w:t>Jeśli Zamawiający nie wywiąże się z obowiązków wymienionych powyżej, okoliczność ta traktowana będzie jako zwłoka Zamawiającego, a Wykonawca nie ponosi odpowiedzialności za dotrzymanie terminów przewidzianych Umową.</w:t>
      </w:r>
    </w:p>
    <w:p w:rsidR="0087650C" w:rsidRPr="0087650C" w:rsidRDefault="0087650C" w:rsidP="0087650C">
      <w:pPr>
        <w:spacing w:after="60"/>
        <w:ind w:left="720"/>
        <w:jc w:val="both"/>
        <w:rPr>
          <w:color w:val="FF0000"/>
        </w:rPr>
      </w:pPr>
    </w:p>
    <w:p w:rsidR="0087650C" w:rsidRPr="0087650C" w:rsidRDefault="0087650C" w:rsidP="0087650C">
      <w:pPr>
        <w:spacing w:before="120"/>
        <w:ind w:left="3544" w:hanging="2977"/>
        <w:jc w:val="center"/>
        <w:rPr>
          <w:b/>
        </w:rPr>
      </w:pPr>
      <w:r w:rsidRPr="0087650C">
        <w:rPr>
          <w:b/>
        </w:rPr>
        <w:t xml:space="preserve">§ 4. Realizacja usług serwisowych Oprogramowania Aplikacyjnego </w:t>
      </w:r>
    </w:p>
    <w:p w:rsidR="0087650C" w:rsidRPr="009674BD" w:rsidRDefault="0087650C" w:rsidP="001612F7">
      <w:pPr>
        <w:numPr>
          <w:ilvl w:val="0"/>
          <w:numId w:val="41"/>
        </w:numPr>
        <w:spacing w:before="60"/>
        <w:jc w:val="both"/>
        <w:rPr>
          <w:u w:val="single"/>
        </w:rPr>
      </w:pPr>
      <w:r w:rsidRPr="009674BD">
        <w:rPr>
          <w:u w:val="single"/>
        </w:rPr>
        <w:t>Na</w:t>
      </w:r>
      <w:r w:rsidRPr="009674BD">
        <w:rPr>
          <w:i/>
          <w:iCs/>
          <w:u w:val="single"/>
        </w:rPr>
        <w:t xml:space="preserve"> </w:t>
      </w:r>
      <w:r w:rsidRPr="009674BD">
        <w:rPr>
          <w:iCs/>
          <w:u w:val="single"/>
        </w:rPr>
        <w:t xml:space="preserve">rzecz wykonywania usług serwisowych, o których mowa w § 2 ust. 2 Zamawiającemu przysługuje pula </w:t>
      </w:r>
      <w:r w:rsidR="002557B9" w:rsidRPr="002557B9">
        <w:rPr>
          <w:iCs/>
          <w:color w:val="FF0000"/>
          <w:u w:val="single"/>
        </w:rPr>
        <w:t>180</w:t>
      </w:r>
      <w:r w:rsidRPr="002557B9">
        <w:rPr>
          <w:iCs/>
          <w:color w:val="FF0000"/>
          <w:u w:val="single"/>
        </w:rPr>
        <w:t xml:space="preserve"> </w:t>
      </w:r>
      <w:r w:rsidR="002557B9" w:rsidRPr="002557B9">
        <w:rPr>
          <w:iCs/>
          <w:color w:val="FF0000"/>
          <w:u w:val="single"/>
        </w:rPr>
        <w:t>godzin</w:t>
      </w:r>
      <w:r w:rsidRPr="009674BD">
        <w:rPr>
          <w:iCs/>
          <w:u w:val="single"/>
        </w:rPr>
        <w:t xml:space="preserve"> serwisowych.</w:t>
      </w:r>
    </w:p>
    <w:p w:rsidR="0087650C" w:rsidRPr="009674BD" w:rsidRDefault="002557B9" w:rsidP="001612F7">
      <w:pPr>
        <w:numPr>
          <w:ilvl w:val="0"/>
          <w:numId w:val="41"/>
        </w:numPr>
        <w:spacing w:before="60"/>
        <w:jc w:val="both"/>
      </w:pPr>
      <w:r w:rsidRPr="002557B9">
        <w:rPr>
          <w:color w:val="FF0000"/>
        </w:rPr>
        <w:t>Godziny</w:t>
      </w:r>
      <w:r w:rsidR="0087650C" w:rsidRPr="009674BD">
        <w:t xml:space="preserve"> serwisowe mogą być wykorzystane wyłącznie w okresie obowiązywania niniejszej Umowy. </w:t>
      </w:r>
      <w:r w:rsidR="0087650C" w:rsidRPr="009674BD">
        <w:rPr>
          <w:iCs/>
          <w:u w:val="single"/>
        </w:rPr>
        <w:t>Limit, o którym mowa w ust. 1, obejmuje całość prac wykonanych przez Wykonawcę dla realizacji danego zagadnienia, w siedzibie Zamawiającego lub w siedzibie Wykonawcy (połączenia zdalne).</w:t>
      </w:r>
    </w:p>
    <w:p w:rsidR="0087650C" w:rsidRPr="0087650C" w:rsidRDefault="0087650C" w:rsidP="001612F7">
      <w:pPr>
        <w:numPr>
          <w:ilvl w:val="0"/>
          <w:numId w:val="41"/>
        </w:numPr>
        <w:spacing w:before="60"/>
        <w:jc w:val="both"/>
      </w:pPr>
      <w:r w:rsidRPr="0087650C">
        <w:t xml:space="preserve">Przysługujące Zamawiającemu </w:t>
      </w:r>
      <w:r w:rsidR="002557B9" w:rsidRPr="002557B9">
        <w:rPr>
          <w:color w:val="FF0000"/>
        </w:rPr>
        <w:t>godziny</w:t>
      </w:r>
      <w:r w:rsidRPr="0087650C">
        <w:t xml:space="preserve"> serwisowe mogą być wykorzystane wyłącznie w celu świadczenia przez Wykonawcę lub Autoryzowanego Przedstawiciela Serwisowego Wykonawcy, usług opisanych w § 2 ust. 2. pkt. 4) niniejszej Umowy. </w:t>
      </w:r>
    </w:p>
    <w:p w:rsidR="0087650C" w:rsidRPr="0087650C" w:rsidRDefault="0087650C" w:rsidP="001612F7">
      <w:pPr>
        <w:numPr>
          <w:ilvl w:val="0"/>
          <w:numId w:val="41"/>
        </w:numPr>
        <w:spacing w:before="60"/>
        <w:jc w:val="both"/>
      </w:pPr>
      <w:r w:rsidRPr="0087650C">
        <w:t xml:space="preserve">Usługi serwisowe realizowane będą w dni robocze pomiędzy godziną 8.00 a 16.00. </w:t>
      </w:r>
    </w:p>
    <w:p w:rsidR="0087650C" w:rsidRPr="0087650C" w:rsidRDefault="0087650C" w:rsidP="001612F7">
      <w:pPr>
        <w:numPr>
          <w:ilvl w:val="0"/>
          <w:numId w:val="41"/>
        </w:numPr>
        <w:spacing w:before="60"/>
        <w:jc w:val="both"/>
      </w:pPr>
      <w:r w:rsidRPr="0087650C">
        <w:t xml:space="preserve">Usługi Serwisowe dotyczące Oprogramowania Aplikacyjnego odbywać się będą w pomieszczeniach Zamawiającego lub za pomocą zdalnego szyfrowanego dostępu. </w:t>
      </w:r>
    </w:p>
    <w:p w:rsidR="0087650C" w:rsidRPr="0087650C" w:rsidRDefault="0087650C" w:rsidP="001612F7">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87650C" w:rsidRPr="0087650C" w:rsidRDefault="0087650C" w:rsidP="001612F7">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87650C" w:rsidRPr="0087650C" w:rsidRDefault="0087650C" w:rsidP="0087650C">
      <w:pPr>
        <w:spacing w:before="120"/>
        <w:ind w:left="714"/>
        <w:jc w:val="center"/>
        <w:rPr>
          <w:b/>
        </w:rPr>
      </w:pPr>
      <w:r w:rsidRPr="0087650C">
        <w:rPr>
          <w:b/>
        </w:rPr>
        <w:t>§ 5. Procedura odbioru prac</w:t>
      </w:r>
    </w:p>
    <w:p w:rsidR="009674BD" w:rsidRDefault="009674BD" w:rsidP="0087650C">
      <w:pPr>
        <w:spacing w:after="60"/>
        <w:ind w:left="680"/>
        <w:jc w:val="center"/>
        <w:rPr>
          <w:b/>
        </w:rPr>
      </w:pPr>
    </w:p>
    <w:p w:rsidR="00417B6A" w:rsidRPr="00417B6A" w:rsidRDefault="00417B6A" w:rsidP="00417B6A">
      <w:pPr>
        <w:autoSpaceDE w:val="0"/>
        <w:autoSpaceDN w:val="0"/>
        <w:adjustRightInd w:val="0"/>
        <w:spacing w:after="73"/>
        <w:jc w:val="both"/>
        <w:rPr>
          <w:color w:val="FF0000"/>
        </w:rPr>
      </w:pPr>
      <w:r w:rsidRPr="00417B6A">
        <w:rPr>
          <w:color w:val="FF0000"/>
        </w:rPr>
        <w:t xml:space="preserve">1. W celu rozliczenia limitu określonego w umowie, wykonanie usług serwisowych potwierdzane będzie raportem wygenerowanym w Systemie CHD, którego wzór stanowi Załącznik nr 4 do Umowy, (dalej: Raport). Raport generuje Wykonawca na podstawie </w:t>
      </w:r>
      <w:r w:rsidRPr="00417B6A">
        <w:rPr>
          <w:color w:val="FF0000"/>
        </w:rPr>
        <w:lastRenderedPageBreak/>
        <w:t xml:space="preserve">zaakceptowanych przez Zamawiającego Zgłoszeń i Zadań Serwisowych. Po wygenerowaniu raport jest dostępny w Systemie CHD. </w:t>
      </w:r>
    </w:p>
    <w:p w:rsidR="00417B6A" w:rsidRPr="00417B6A" w:rsidRDefault="00417B6A" w:rsidP="00417B6A">
      <w:pPr>
        <w:autoSpaceDE w:val="0"/>
        <w:autoSpaceDN w:val="0"/>
        <w:adjustRightInd w:val="0"/>
        <w:spacing w:after="73"/>
        <w:jc w:val="both"/>
        <w:rPr>
          <w:color w:val="FF0000"/>
        </w:rPr>
      </w:pPr>
      <w:r w:rsidRPr="00417B6A">
        <w:rPr>
          <w:color w:val="FF0000"/>
        </w:rPr>
        <w:t xml:space="preserve">2. Akceptacja zrealizowanych Zgłoszeń i Zadań serwisowych w Systemie CHD potwierdzana będzie przez Zamawiającego na bieżąco nie później niż w ciągu 5 Dni Roboczych od przekazania rozwiązania do akceptacji. W przypadku braku akceptacji Zamawiający może w ciągu 5 Dni Roboczych od dnia przekazania rozwiązania wnieść reklamację w Systemie CHD. W przypadku braku akceptacji lub braku reklamacji Zgłoszenie i Zadanie Serwisowe zostanie uznane za zaakceptowane po upływie 5 Dni Roboczych od dnia przekazania rozwiązania do akceptacji. </w:t>
      </w:r>
    </w:p>
    <w:p w:rsidR="00417B6A" w:rsidRPr="00417B6A" w:rsidRDefault="00417B6A" w:rsidP="00417B6A">
      <w:pPr>
        <w:autoSpaceDE w:val="0"/>
        <w:autoSpaceDN w:val="0"/>
        <w:adjustRightInd w:val="0"/>
        <w:spacing w:after="73"/>
        <w:jc w:val="both"/>
        <w:rPr>
          <w:color w:val="FF0000"/>
        </w:rPr>
      </w:pPr>
      <w:r w:rsidRPr="00417B6A">
        <w:rPr>
          <w:color w:val="FF0000"/>
        </w:rPr>
        <w:t xml:space="preserve">3. Raport wskazany w § 4 ust.1 będzie podstawą rozliczenia usług serwisowych zawartych w § 2 ust.2 </w:t>
      </w:r>
    </w:p>
    <w:p w:rsidR="00417B6A" w:rsidRPr="00417B6A" w:rsidRDefault="00417B6A" w:rsidP="00417B6A">
      <w:pPr>
        <w:autoSpaceDE w:val="0"/>
        <w:autoSpaceDN w:val="0"/>
        <w:adjustRightInd w:val="0"/>
        <w:spacing w:after="73"/>
        <w:jc w:val="both"/>
        <w:rPr>
          <w:color w:val="FF0000"/>
        </w:rPr>
      </w:pPr>
      <w:r w:rsidRPr="00417B6A">
        <w:rPr>
          <w:color w:val="FF0000"/>
        </w:rPr>
        <w:t xml:space="preserve">4. Jeżeli z jakichkolwiek przyczyn w toku realizacji przedmiotu Umowy świadczenie usług serwisowych stanie się niemożliwe do wykonania, bądź jedna ze Stron zerwie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 </w:t>
      </w:r>
    </w:p>
    <w:p w:rsidR="00417B6A" w:rsidRPr="00417B6A" w:rsidRDefault="00417B6A" w:rsidP="00417B6A">
      <w:pPr>
        <w:autoSpaceDE w:val="0"/>
        <w:autoSpaceDN w:val="0"/>
        <w:adjustRightInd w:val="0"/>
        <w:jc w:val="both"/>
        <w:rPr>
          <w:color w:val="FF0000"/>
        </w:rPr>
      </w:pPr>
      <w:r w:rsidRPr="00417B6A">
        <w:rPr>
          <w:color w:val="FF0000"/>
        </w:rPr>
        <w:t xml:space="preserve">5. W protokole stanu zaawansowania realizacji usług serwisowych, Strony określą zakres usług dotychczas wykonanych oraz — w razie potrzeby — zasady rozliczenia i wynagrodzenia za usługi wykonane i rozpoczęte, z uwzględnieniem zasad przewidzianych postanowieniami Umowy. </w:t>
      </w:r>
    </w:p>
    <w:p w:rsidR="00417B6A" w:rsidRPr="00417B6A" w:rsidRDefault="00417B6A" w:rsidP="00417B6A">
      <w:pPr>
        <w:autoSpaceDE w:val="0"/>
        <w:autoSpaceDN w:val="0"/>
        <w:adjustRightInd w:val="0"/>
        <w:spacing w:after="75"/>
        <w:jc w:val="both"/>
        <w:rPr>
          <w:color w:val="FF0000"/>
        </w:rPr>
      </w:pPr>
      <w:r w:rsidRPr="00417B6A">
        <w:rPr>
          <w:color w:val="FF0000"/>
        </w:rPr>
        <w:t xml:space="preserve">6. W toku realizacji usług objętych Umową Wykonawca może na żądanie Zamawiającego wykonać usługi dodatkowe, nieobjęte przedmiotem Umowy. Zasady realizacji usług dodatkowych, wysokość wynagrodzenia oraz inne istotne postanowienia, Strony określą w odrębnym zamówieniu. Do zasad odbioru usług dodatkowych postanowienia niniejszego paragrafu stosuje się odpowiednio. </w:t>
      </w:r>
    </w:p>
    <w:p w:rsidR="00417B6A" w:rsidRPr="00417B6A" w:rsidRDefault="00417B6A" w:rsidP="00417B6A">
      <w:pPr>
        <w:autoSpaceDE w:val="0"/>
        <w:autoSpaceDN w:val="0"/>
        <w:adjustRightInd w:val="0"/>
        <w:jc w:val="both"/>
        <w:rPr>
          <w:color w:val="FF0000"/>
        </w:rPr>
      </w:pPr>
      <w:r w:rsidRPr="00417B6A">
        <w:rPr>
          <w:color w:val="FF0000"/>
        </w:rPr>
        <w:t xml:space="preserve">7. Osobą odpowiedzialną za realizację umowy po stronie Zamawiającego jest: 1) (stanowisko) ……….. (imię i nazwisko) ………………... Tel: ………………… e-mail ………. </w:t>
      </w:r>
    </w:p>
    <w:p w:rsidR="00417B6A" w:rsidRPr="00417B6A" w:rsidRDefault="00417B6A" w:rsidP="00417B6A">
      <w:pPr>
        <w:autoSpaceDE w:val="0"/>
        <w:autoSpaceDN w:val="0"/>
        <w:adjustRightInd w:val="0"/>
        <w:rPr>
          <w:color w:val="FF0000"/>
        </w:rPr>
      </w:pPr>
    </w:p>
    <w:p w:rsidR="00417B6A" w:rsidRPr="00417B6A" w:rsidRDefault="00417B6A" w:rsidP="00417B6A">
      <w:pPr>
        <w:autoSpaceDE w:val="0"/>
        <w:autoSpaceDN w:val="0"/>
        <w:adjustRightInd w:val="0"/>
        <w:rPr>
          <w:color w:val="FF0000"/>
        </w:rPr>
      </w:pPr>
      <w:r w:rsidRPr="00417B6A">
        <w:rPr>
          <w:color w:val="FF0000"/>
        </w:rPr>
        <w:t xml:space="preserve">8. Osobą odpowiedzialną za realizację umowy po stronie Wykonawcy jest: </w:t>
      </w:r>
    </w:p>
    <w:p w:rsidR="00417B6A" w:rsidRPr="00417B6A" w:rsidRDefault="00417B6A" w:rsidP="00417B6A">
      <w:pPr>
        <w:autoSpaceDE w:val="0"/>
        <w:autoSpaceDN w:val="0"/>
        <w:adjustRightInd w:val="0"/>
        <w:rPr>
          <w:rFonts w:cs="Calibri"/>
          <w:color w:val="FF0000"/>
          <w:sz w:val="20"/>
          <w:szCs w:val="20"/>
        </w:rPr>
      </w:pPr>
      <w:r w:rsidRPr="00417B6A">
        <w:rPr>
          <w:rFonts w:cs="Calibri"/>
          <w:color w:val="FF0000"/>
          <w:sz w:val="20"/>
          <w:szCs w:val="20"/>
        </w:rPr>
        <w:t xml:space="preserve">1) ……………………………… </w:t>
      </w:r>
    </w:p>
    <w:p w:rsidR="00417B6A" w:rsidRPr="00417B6A" w:rsidRDefault="00417B6A" w:rsidP="00417B6A">
      <w:pPr>
        <w:autoSpaceDE w:val="0"/>
        <w:autoSpaceDN w:val="0"/>
        <w:adjustRightInd w:val="0"/>
        <w:rPr>
          <w:rFonts w:cs="Calibri"/>
          <w:color w:val="FF0000"/>
          <w:sz w:val="20"/>
          <w:szCs w:val="20"/>
        </w:rPr>
      </w:pPr>
    </w:p>
    <w:p w:rsidR="00417B6A" w:rsidRPr="00417B6A" w:rsidRDefault="00417B6A" w:rsidP="00417B6A">
      <w:pPr>
        <w:spacing w:after="60"/>
        <w:ind w:left="680"/>
        <w:rPr>
          <w:b/>
          <w:color w:val="FF0000"/>
        </w:rPr>
      </w:pPr>
      <w:r w:rsidRPr="00417B6A">
        <w:rPr>
          <w:color w:val="FF0000"/>
        </w:rPr>
        <w:t>9. Informacja o zmianie osób odpowiedzialnych za realizację Umowy nie stanowi zmiany Umowy i nie wymaga sporządzenia aneksu do Umowy.. Zmiana osób odpowiedzialnych za realizację Umowy jest skuteczna od dnia, w którym Strona, której przekazano informację o zmianie, potwierdzi otrzymanie tej informacji w formie pisemnej lub mailowej.</w:t>
      </w: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6. Płatności </w:t>
      </w:r>
    </w:p>
    <w:p w:rsidR="0087650C" w:rsidRPr="0087650C" w:rsidRDefault="0087650C" w:rsidP="001612F7">
      <w:pPr>
        <w:numPr>
          <w:ilvl w:val="0"/>
          <w:numId w:val="39"/>
        </w:numPr>
        <w:tabs>
          <w:tab w:val="clear" w:pos="360"/>
          <w:tab w:val="left" w:pos="0"/>
          <w:tab w:val="left" w:pos="1276"/>
        </w:tabs>
        <w:spacing w:after="60"/>
        <w:ind w:left="426" w:hanging="284"/>
        <w:jc w:val="both"/>
        <w:rPr>
          <w:color w:val="FF0000"/>
        </w:rPr>
      </w:pPr>
      <w:r w:rsidRPr="0087650C">
        <w:rPr>
          <w:color w:val="FF0000"/>
        </w:rPr>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1</w:t>
      </w:r>
      <w:r w:rsidR="00DD7AF4">
        <w:rPr>
          <w:rFonts w:ascii="Times New Roman" w:hAnsi="Times New Roman"/>
          <w:color w:val="FF0000"/>
          <w:sz w:val="24"/>
          <w:szCs w:val="24"/>
        </w:rPr>
        <w:t xml:space="preserve"> i 3</w:t>
      </w:r>
      <w:r w:rsidRPr="0087650C">
        <w:rPr>
          <w:rFonts w:ascii="Times New Roman" w:hAnsi="Times New Roman"/>
          <w:color w:val="FF0000"/>
          <w:sz w:val="24"/>
          <w:szCs w:val="24"/>
        </w:rPr>
        <w:t xml:space="preserve"> w wysokości ............zł netto (......................zł brutto)</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lastRenderedPageBreak/>
        <w:t>realizację usług, o których mowa w §1 ust. 2 w wysokości ............zł netto (......................zł brutto)</w:t>
      </w:r>
    </w:p>
    <w:p w:rsidR="0087650C" w:rsidRPr="0087650C" w:rsidRDefault="0087650C" w:rsidP="009674BD">
      <w:pPr>
        <w:numPr>
          <w:ilvl w:val="0"/>
          <w:numId w:val="39"/>
        </w:numPr>
        <w:tabs>
          <w:tab w:val="clear" w:pos="360"/>
          <w:tab w:val="left" w:pos="0"/>
          <w:tab w:val="num" w:pos="426"/>
          <w:tab w:val="left" w:pos="1276"/>
        </w:tabs>
        <w:spacing w:after="60"/>
        <w:ind w:left="426" w:hanging="426"/>
        <w:jc w:val="both"/>
      </w:pPr>
      <w:r w:rsidRPr="0087650C">
        <w:t xml:space="preserve">Usługi objęte niniejszą Umową rozliczane będą w okresach rozliczeniowych obejmujących miesiące kalendarzowe. </w:t>
      </w:r>
    </w:p>
    <w:p w:rsidR="0087650C" w:rsidRPr="0087650C" w:rsidRDefault="0087650C" w:rsidP="001612F7">
      <w:pPr>
        <w:numPr>
          <w:ilvl w:val="0"/>
          <w:numId w:val="39"/>
        </w:numPr>
        <w:overflowPunct w:val="0"/>
        <w:autoSpaceDE w:val="0"/>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87650C" w:rsidRPr="0087650C" w:rsidRDefault="0087650C" w:rsidP="001612F7">
      <w:pPr>
        <w:numPr>
          <w:ilvl w:val="0"/>
          <w:numId w:val="39"/>
        </w:numPr>
        <w:tabs>
          <w:tab w:val="clear" w:pos="360"/>
          <w:tab w:val="left" w:pos="0"/>
          <w:tab w:val="left" w:pos="1276"/>
        </w:tabs>
        <w:spacing w:after="60"/>
        <w:ind w:left="426" w:hanging="284"/>
        <w:jc w:val="both"/>
      </w:pPr>
      <w:r w:rsidRPr="0087650C">
        <w:t xml:space="preserve">Usługi </w:t>
      </w:r>
      <w:r w:rsidR="00C77BF3">
        <w:rPr>
          <w:color w:val="FF0000"/>
        </w:rPr>
        <w:t>objęte §1 ust. 1</w:t>
      </w:r>
      <w:r w:rsidRPr="0087650C">
        <w:rPr>
          <w:color w:val="FF0000"/>
        </w:rPr>
        <w:t xml:space="preserve"> </w:t>
      </w:r>
      <w:r w:rsidR="00DD7AF4">
        <w:rPr>
          <w:color w:val="FF0000"/>
        </w:rPr>
        <w:t xml:space="preserve">i 3 </w:t>
      </w:r>
      <w:r w:rsidRPr="0087650C">
        <w:rPr>
          <w:color w:val="FF0000"/>
        </w:rPr>
        <w:t>niniejszej</w:t>
      </w:r>
      <w:r w:rsidRPr="0087650C">
        <w:t xml:space="preserve">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pPr>
      <w:r w:rsidRPr="0087650C">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rPr>
          <w:snapToGrid w:val="0"/>
          <w:u w:val="single"/>
        </w:rPr>
      </w:pPr>
      <w:r w:rsidRPr="0087650C">
        <w:rPr>
          <w:rFonts w:eastAsia="Calibri"/>
          <w:color w:val="000000"/>
        </w:rPr>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wskazanego </w:t>
      </w:r>
      <w:r w:rsidRPr="0087650C">
        <w:rPr>
          <w:rFonts w:eastAsia="Calibri"/>
          <w:bCs/>
          <w:color w:val="FF0000"/>
          <w:u w:val="single"/>
        </w:rPr>
        <w:t>w ust.</w:t>
      </w:r>
      <w:r w:rsidRPr="0087650C">
        <w:rPr>
          <w:rFonts w:eastAsia="Calibri"/>
          <w:bCs/>
          <w:color w:val="FF0000"/>
        </w:rPr>
        <w:t xml:space="preserve"> 4,</w:t>
      </w:r>
      <w:r w:rsidRPr="0087650C">
        <w:rPr>
          <w:rFonts w:eastAsia="Calibri"/>
          <w:color w:val="FF0000"/>
        </w:rPr>
        <w:t xml:space="preserve"> </w:t>
      </w:r>
      <w:r w:rsidRPr="0087650C">
        <w:rPr>
          <w:rFonts w:eastAsia="Calibri"/>
          <w:color w:val="000000"/>
        </w:rPr>
        <w:t>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87650C">
        <w:rPr>
          <w:rFonts w:eastAsia="Calibri"/>
        </w:rPr>
        <w:t xml:space="preserve">, zgodnie z postanowieniami </w:t>
      </w:r>
      <w:r w:rsidRPr="0087650C">
        <w:rPr>
          <w:rFonts w:eastAsia="Calibri"/>
          <w:color w:val="FF0000"/>
          <w:u w:val="single"/>
        </w:rPr>
        <w:t>ust. 4.</w:t>
      </w:r>
    </w:p>
    <w:p w:rsidR="0087650C" w:rsidRPr="0087650C" w:rsidRDefault="0087650C" w:rsidP="0087650C">
      <w:pPr>
        <w:tabs>
          <w:tab w:val="left" w:pos="0"/>
          <w:tab w:val="left" w:pos="1276"/>
        </w:tabs>
        <w:spacing w:after="60"/>
        <w:ind w:left="426"/>
        <w:jc w:val="center"/>
        <w:rPr>
          <w:b/>
        </w:rPr>
      </w:pPr>
    </w:p>
    <w:p w:rsidR="0087650C" w:rsidRPr="0087650C" w:rsidRDefault="0087650C" w:rsidP="0087650C">
      <w:pPr>
        <w:tabs>
          <w:tab w:val="left" w:pos="0"/>
          <w:tab w:val="left" w:pos="1276"/>
        </w:tabs>
        <w:spacing w:after="60"/>
        <w:ind w:left="320"/>
        <w:jc w:val="center"/>
        <w:rPr>
          <w:b/>
        </w:rPr>
      </w:pPr>
      <w:r w:rsidRPr="0087650C">
        <w:rPr>
          <w:b/>
        </w:rPr>
        <w:t>§7. Kary umowne</w:t>
      </w:r>
    </w:p>
    <w:p w:rsidR="0087650C" w:rsidRPr="0087650C" w:rsidRDefault="0087650C" w:rsidP="0087650C">
      <w:pPr>
        <w:ind w:left="426" w:hanging="284"/>
        <w:jc w:val="both"/>
      </w:pPr>
      <w:r w:rsidRPr="0087650C">
        <w:t>1.  Za niewykonanie lub nienależyte wykonanie umowy strony obowiązywać będzie stosowanie kar umownych w następujących przypadkach:</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87650C" w:rsidRPr="0087650C" w:rsidRDefault="0087650C" w:rsidP="001612F7">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t xml:space="preserve">przekroczenie  terminów określonych w  § 2 ust.1 pkt.1) lit. a) tiret 1 i 2 oraz lit. b) tiret 1 i 2 w wysokości 0.1 % kwoty brutto łącznej określonej w § 6 ust. 1 umowy, za każdy dzień zwłoki, </w:t>
      </w:r>
    </w:p>
    <w:p w:rsidR="0087650C" w:rsidRPr="0087650C" w:rsidRDefault="0087650C" w:rsidP="001612F7">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zapłaci Wykonawcy karę umowną w przypadku: rozwiązania umowy z przyczyn leżących po stronie Zamawiającego w wysokości 10% </w:t>
      </w:r>
      <w:r w:rsidRPr="0087650C">
        <w:rPr>
          <w:rFonts w:ascii="Times New Roman" w:hAnsi="Times New Roman"/>
          <w:sz w:val="24"/>
          <w:szCs w:val="24"/>
        </w:rPr>
        <w:lastRenderedPageBreak/>
        <w:t>kwoty br</w:t>
      </w:r>
      <w:r w:rsidR="00C77BF3">
        <w:rPr>
          <w:rFonts w:ascii="Times New Roman" w:hAnsi="Times New Roman"/>
          <w:sz w:val="24"/>
          <w:szCs w:val="24"/>
        </w:rPr>
        <w:t xml:space="preserve">utto </w:t>
      </w:r>
      <w:proofErr w:type="spellStart"/>
      <w:r w:rsidR="00C77BF3">
        <w:rPr>
          <w:rFonts w:ascii="Times New Roman" w:hAnsi="Times New Roman"/>
          <w:sz w:val="24"/>
          <w:szCs w:val="24"/>
        </w:rPr>
        <w:t>łącznyej</w:t>
      </w:r>
      <w:proofErr w:type="spellEnd"/>
      <w:r w:rsidRPr="0087650C">
        <w:rPr>
          <w:rFonts w:ascii="Times New Roman" w:hAnsi="Times New Roman"/>
          <w:sz w:val="24"/>
          <w:szCs w:val="24"/>
        </w:rPr>
        <w:t xml:space="preserve"> określonej w § 6 ust. 1  umowy, poza przypadkiem określonym w art. 145 ustawy Prawo zamówień publicznych.</w:t>
      </w:r>
    </w:p>
    <w:p w:rsidR="0087650C" w:rsidRPr="00EF47FA" w:rsidRDefault="0087650C" w:rsidP="0087650C">
      <w:pPr>
        <w:ind w:left="426" w:hanging="284"/>
        <w:jc w:val="both"/>
      </w:pPr>
      <w:r w:rsidRPr="0087650C">
        <w:t>2. Wykonawca wyraża zgodę na potrącenie kar umownych bezpośrednio z należności     wynikającej z   faktury  dostarczonej  po  zrealizowaniu</w:t>
      </w:r>
      <w:r w:rsidRPr="00EF47FA">
        <w:t xml:space="preserve"> usługi</w:t>
      </w:r>
      <w:r w:rsidRPr="0087650C">
        <w:t>, której kara umowna  dotyczy.</w:t>
      </w:r>
      <w:r w:rsidRPr="0087650C">
        <w:rPr>
          <w:rFonts w:eastAsia="Palatino Linotype"/>
          <w:b/>
          <w:bCs/>
        </w:rPr>
        <w:t xml:space="preserve"> </w:t>
      </w:r>
      <w:r w:rsidRPr="00EF47FA">
        <w:rPr>
          <w:rFonts w:eastAsia="Palatino Linotype"/>
          <w:bCs/>
        </w:rPr>
        <w:t>Z zastrzeżenie możliwości potrącenia kary umownej dopiero po przeprowadzeniu postępowania wyjaśniającego w odniesieniu do kary umownej, która ma zostać potrącona.</w:t>
      </w:r>
    </w:p>
    <w:p w:rsidR="0087650C" w:rsidRPr="00EF47FA" w:rsidRDefault="0087650C" w:rsidP="0087650C">
      <w:pPr>
        <w:tabs>
          <w:tab w:val="left" w:pos="360"/>
        </w:tabs>
        <w:ind w:left="426" w:hanging="284"/>
        <w:jc w:val="both"/>
      </w:pPr>
      <w:r w:rsidRPr="00EF47FA">
        <w:t>3. Stronom przysługuje prawo dochodzenia odszkodowania uzupełniającego na zasadach ogólnych, jeżeli wyrządzona szkoda przewyższa wartość kary umownej do wysokości rzeczywiście poniesionej szkody, bez utraconych korzyści.</w:t>
      </w:r>
    </w:p>
    <w:p w:rsidR="0087650C" w:rsidRPr="0087650C" w:rsidRDefault="0087650C" w:rsidP="0087650C">
      <w:pPr>
        <w:tabs>
          <w:tab w:val="left" w:pos="360"/>
        </w:tabs>
        <w:ind w:left="426" w:hanging="284"/>
        <w:jc w:val="both"/>
      </w:pPr>
      <w:r w:rsidRPr="0087650C">
        <w:t xml:space="preserve">4. Łączna wartość kar umownych naliczonych w związku z realizacja umowy nie może przekroczyć </w:t>
      </w:r>
      <w:r w:rsidR="00C77BF3">
        <w:t>20% umownego wynagrodzenie brutto</w:t>
      </w:r>
      <w:r w:rsidRPr="0087650C">
        <w:t xml:space="preserve"> z umowy.</w:t>
      </w:r>
    </w:p>
    <w:p w:rsidR="0087650C" w:rsidRPr="0087650C" w:rsidRDefault="0087650C" w:rsidP="0087650C">
      <w:pPr>
        <w:tabs>
          <w:tab w:val="left" w:pos="360"/>
        </w:tabs>
        <w:ind w:left="426" w:hanging="284"/>
        <w:jc w:val="both"/>
      </w:pPr>
      <w:r w:rsidRPr="0087650C">
        <w:t>5.   W razie opóźnienia w zapłacie Wykonawcy należą się odsetki ustawowe w transakcjach handlowych</w:t>
      </w:r>
    </w:p>
    <w:p w:rsidR="0087650C" w:rsidRPr="0087650C" w:rsidRDefault="0087650C" w:rsidP="0087650C">
      <w:pPr>
        <w:spacing w:after="60"/>
        <w:ind w:left="680"/>
        <w:jc w:val="center"/>
        <w:rPr>
          <w:b/>
        </w:rPr>
      </w:pPr>
      <w:r w:rsidRPr="0087650C">
        <w:rPr>
          <w:b/>
        </w:rPr>
        <w:t>§ 8. Okres obowiązywania Umowy</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Niniejsza umowa została zawarta na czas określony od ................... do ..................... </w:t>
      </w:r>
      <w:r w:rsidRPr="0087650C">
        <w:rPr>
          <w:rFonts w:ascii="Times New Roman" w:hAnsi="Times New Roman"/>
          <w:bCs/>
          <w:color w:val="000000"/>
          <w:sz w:val="24"/>
          <w:szCs w:val="24"/>
        </w:rPr>
        <w:t>Umowa wchodzi w życie z dniem jej podpisania ze skutkiem na dzień .........................</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Każda ze stron może wypowiedzieć umowę z zachowaniem </w:t>
      </w:r>
      <w:r w:rsidRPr="00EF47FA">
        <w:rPr>
          <w:rFonts w:ascii="Times New Roman" w:hAnsi="Times New Roman"/>
          <w:sz w:val="24"/>
          <w:szCs w:val="24"/>
        </w:rPr>
        <w:t>3 miesięcznego terminu</w:t>
      </w:r>
      <w:r w:rsidRPr="0087650C">
        <w:rPr>
          <w:rFonts w:ascii="Times New Roman" w:hAnsi="Times New Roman"/>
          <w:sz w:val="24"/>
          <w:szCs w:val="24"/>
        </w:rPr>
        <w:t xml:space="preserve"> wypowiedzenia ze skutkiem na koniec miesiąca kalendarzowego, na piśmie pod rygorem nieważności.</w:t>
      </w:r>
    </w:p>
    <w:p w:rsidR="0087650C" w:rsidRPr="0087650C" w:rsidRDefault="0087650C" w:rsidP="0087650C">
      <w:pPr>
        <w:tabs>
          <w:tab w:val="left" w:pos="360"/>
        </w:tabs>
        <w:overflowPunct w:val="0"/>
        <w:autoSpaceDE w:val="0"/>
        <w:autoSpaceDN w:val="0"/>
        <w:adjustRightInd w:val="0"/>
        <w:jc w:val="both"/>
        <w:textAlignment w:val="baseline"/>
      </w:pPr>
      <w:r w:rsidRPr="0087650C">
        <w:t>3.Zamawiający może odstąpić od umowy:</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jeżeli zachodzi co najmniej jedna z następujących okoliczności:</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7650C" w:rsidRPr="0087650C" w:rsidRDefault="0087650C" w:rsidP="0087650C">
      <w:pPr>
        <w:tabs>
          <w:tab w:val="left" w:pos="360"/>
        </w:tabs>
        <w:overflowPunct w:val="0"/>
        <w:autoSpaceDE w:val="0"/>
        <w:autoSpaceDN w:val="0"/>
        <w:adjustRightInd w:val="0"/>
        <w:textAlignment w:val="baseline"/>
      </w:pPr>
      <w:r w:rsidRPr="0087650C">
        <w:t xml:space="preserve">4. W przypadku, o którym mowa w ust. 3 pkt. 2 lit. a, Zamawiający odstępuje od umowy w </w:t>
      </w:r>
    </w:p>
    <w:p w:rsidR="0087650C" w:rsidRPr="0087650C" w:rsidRDefault="0087650C" w:rsidP="0087650C">
      <w:pPr>
        <w:tabs>
          <w:tab w:val="left" w:pos="360"/>
        </w:tabs>
        <w:overflowPunct w:val="0"/>
        <w:autoSpaceDE w:val="0"/>
        <w:autoSpaceDN w:val="0"/>
        <w:adjustRightInd w:val="0"/>
        <w:textAlignment w:val="baseline"/>
      </w:pPr>
      <w:r w:rsidRPr="0087650C">
        <w:t xml:space="preserve">    części, której zmiana dotyczy.</w:t>
      </w:r>
    </w:p>
    <w:p w:rsidR="0087650C" w:rsidRPr="0087650C" w:rsidRDefault="0087650C" w:rsidP="0087650C">
      <w:pPr>
        <w:tabs>
          <w:tab w:val="left" w:pos="360"/>
        </w:tabs>
        <w:overflowPunct w:val="0"/>
        <w:autoSpaceDE w:val="0"/>
        <w:autoSpaceDN w:val="0"/>
        <w:adjustRightInd w:val="0"/>
        <w:textAlignment w:val="baseline"/>
      </w:pPr>
      <w:r w:rsidRPr="0087650C">
        <w:t xml:space="preserve">5. W przypadkach, o których mowa w ust. 3, Wykonawca może żądać wyłącznie </w:t>
      </w:r>
    </w:p>
    <w:p w:rsidR="0087650C" w:rsidRPr="0087650C" w:rsidRDefault="0087650C" w:rsidP="0087650C">
      <w:pPr>
        <w:tabs>
          <w:tab w:val="left" w:pos="360"/>
        </w:tabs>
        <w:overflowPunct w:val="0"/>
        <w:autoSpaceDE w:val="0"/>
        <w:autoSpaceDN w:val="0"/>
        <w:adjustRightInd w:val="0"/>
        <w:textAlignment w:val="baseline"/>
      </w:pPr>
      <w:r w:rsidRPr="0087650C">
        <w:t xml:space="preserve">     wynagrodzenia należnego z tytułu wykonania części umowy.</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t>§ 9. Odpowiedzialność Wykonawcy</w:t>
      </w:r>
    </w:p>
    <w:p w:rsidR="0087650C" w:rsidRPr="0087650C" w:rsidRDefault="0087650C" w:rsidP="0087650C">
      <w:pPr>
        <w:spacing w:after="60"/>
        <w:jc w:val="both"/>
        <w:rPr>
          <w:rFonts w:eastAsia="Arial Unicode MS"/>
        </w:rPr>
      </w:pPr>
      <w:r w:rsidRPr="0087650C">
        <w:rPr>
          <w:rFonts w:eastAsia="Arial Unicode MS"/>
          <w:color w:val="FF0000"/>
        </w:rPr>
        <w:t>1.</w:t>
      </w:r>
      <w:r w:rsidRPr="0087650C">
        <w:rPr>
          <w:rFonts w:eastAsia="Arial Unicode MS"/>
        </w:rPr>
        <w:t>Wykonawca nie ponosi odpowiedzialności za:</w:t>
      </w:r>
    </w:p>
    <w:p w:rsidR="0087650C" w:rsidRPr="0087650C" w:rsidRDefault="0087650C" w:rsidP="001612F7">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87650C" w:rsidRPr="0087650C" w:rsidRDefault="0087650C" w:rsidP="001612F7">
      <w:pPr>
        <w:numPr>
          <w:ilvl w:val="1"/>
          <w:numId w:val="32"/>
        </w:numPr>
        <w:spacing w:after="60"/>
        <w:jc w:val="both"/>
        <w:rPr>
          <w:rFonts w:eastAsia="Arial Unicode MS"/>
        </w:rPr>
      </w:pPr>
      <w:r w:rsidRPr="0087650C">
        <w:rPr>
          <w:rFonts w:eastAsia="Arial Unicode MS"/>
        </w:rPr>
        <w:lastRenderedPageBreak/>
        <w:t xml:space="preserve">dokonywanie modyfikacji </w:t>
      </w:r>
      <w:r w:rsidRPr="0087650C">
        <w:t>Oprogramowania Aplikacyjnego</w:t>
      </w:r>
      <w:r w:rsidRPr="0087650C">
        <w:rPr>
          <w:rFonts w:eastAsia="Arial Unicode MS"/>
        </w:rPr>
        <w:t xml:space="preserve"> przez osoby inne niż upoważnione przez Wykonawcę;</w:t>
      </w:r>
    </w:p>
    <w:p w:rsidR="0087650C" w:rsidRPr="0087650C" w:rsidRDefault="0087650C" w:rsidP="001612F7">
      <w:pPr>
        <w:numPr>
          <w:ilvl w:val="1"/>
          <w:numId w:val="32"/>
        </w:numPr>
        <w:spacing w:after="60"/>
        <w:jc w:val="both"/>
        <w:rPr>
          <w:rFonts w:eastAsia="Arial Unicode MS"/>
        </w:rPr>
      </w:pPr>
      <w:r w:rsidRPr="0087650C">
        <w:rPr>
          <w:rFonts w:eastAsia="Arial Unicode MS"/>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87650C" w:rsidRPr="0087650C" w:rsidRDefault="0087650C" w:rsidP="001612F7">
      <w:pPr>
        <w:numPr>
          <w:ilvl w:val="1"/>
          <w:numId w:val="32"/>
        </w:numPr>
        <w:spacing w:after="60"/>
        <w:jc w:val="both"/>
        <w:rPr>
          <w:rFonts w:eastAsia="Arial Unicode MS"/>
        </w:rPr>
      </w:pPr>
      <w:r w:rsidRPr="0087650C">
        <w:rPr>
          <w:rFonts w:eastAsia="Arial Unicode MS"/>
        </w:rPr>
        <w:t>wadliwe działanie sieci telekomunikacyjnej;</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87650C" w:rsidRPr="0087650C" w:rsidRDefault="0087650C" w:rsidP="001612F7">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87650C" w:rsidRPr="0087650C" w:rsidRDefault="0087650C" w:rsidP="001612F7">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87650C" w:rsidRPr="0087650C" w:rsidRDefault="0087650C" w:rsidP="001612F7">
      <w:pPr>
        <w:numPr>
          <w:ilvl w:val="1"/>
          <w:numId w:val="32"/>
        </w:numPr>
        <w:spacing w:after="60"/>
        <w:jc w:val="both"/>
        <w:rPr>
          <w:rFonts w:eastAsia="Arial Unicode MS"/>
        </w:rPr>
      </w:pPr>
      <w:r w:rsidRPr="0087650C">
        <w:t>wadliwe działanie Oprogramowania Aplikacyjnego wynikające z niewystarczających właściwości i konfiguracji serwerów sieciowych i stacji roboczych;</w:t>
      </w:r>
    </w:p>
    <w:p w:rsidR="0087650C" w:rsidRPr="0087650C" w:rsidRDefault="0087650C" w:rsidP="001612F7">
      <w:pPr>
        <w:numPr>
          <w:ilvl w:val="1"/>
          <w:numId w:val="32"/>
        </w:numPr>
        <w:spacing w:after="60"/>
        <w:jc w:val="both"/>
        <w:rPr>
          <w:rFonts w:eastAsia="Arial Unicode MS"/>
        </w:rPr>
      </w:pPr>
      <w:r w:rsidRPr="0087650C">
        <w:t>siłę wyższą,</w:t>
      </w:r>
    </w:p>
    <w:p w:rsidR="0087650C" w:rsidRPr="00973ECB" w:rsidRDefault="0087650C" w:rsidP="0087650C">
      <w:pPr>
        <w:spacing w:after="60"/>
        <w:rPr>
          <w:b/>
        </w:rPr>
      </w:pPr>
      <w:r w:rsidRPr="00973ECB">
        <w:rPr>
          <w:iCs/>
        </w:rPr>
        <w:t>2.Rękojmia za wady fizyczne na podstawie art. 55 ustawy o prawie autorskim i prawach pokrewnych jak i na podstawie jakiegokolwiek tytułu prawnego, ulega wyłączeniu.</w:t>
      </w: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10. Siła Wyższa</w:t>
      </w:r>
    </w:p>
    <w:p w:rsidR="0087650C" w:rsidRPr="0087650C" w:rsidRDefault="0087650C" w:rsidP="001612F7">
      <w:pPr>
        <w:numPr>
          <w:ilvl w:val="0"/>
          <w:numId w:val="33"/>
        </w:numPr>
        <w:spacing w:after="60"/>
        <w:jc w:val="both"/>
      </w:pPr>
      <w:r w:rsidRPr="0087650C">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87650C" w:rsidRPr="0087650C" w:rsidRDefault="0087650C" w:rsidP="001612F7">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87650C" w:rsidRPr="0087650C" w:rsidRDefault="0087650C" w:rsidP="001612F7">
      <w:pPr>
        <w:numPr>
          <w:ilvl w:val="0"/>
          <w:numId w:val="33"/>
        </w:numPr>
        <w:spacing w:after="60"/>
        <w:jc w:val="both"/>
      </w:pPr>
      <w:r w:rsidRPr="0087650C">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87650C" w:rsidRPr="0087650C" w:rsidRDefault="0087650C" w:rsidP="001612F7">
      <w:pPr>
        <w:numPr>
          <w:ilvl w:val="0"/>
          <w:numId w:val="33"/>
        </w:numPr>
        <w:spacing w:after="60"/>
        <w:jc w:val="both"/>
      </w:pPr>
      <w:r w:rsidRPr="0087650C">
        <w:t>Okres występowania następstw Siły Wyższej powoduje odpowiednie przesunięcie terminów realizacji usług określonych w Umowie.</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t>§ 11. Ochrona Danych Osobowych</w:t>
      </w:r>
    </w:p>
    <w:p w:rsidR="0087650C" w:rsidRPr="0087650C" w:rsidRDefault="0087650C" w:rsidP="0087650C">
      <w:pPr>
        <w:spacing w:before="240"/>
        <w:jc w:val="both"/>
        <w:rPr>
          <w:b/>
        </w:rPr>
      </w:pPr>
      <w:r w:rsidRPr="0087650C">
        <w:rPr>
          <w:b/>
        </w:rPr>
        <w:t>1.  POSTANOWIENIA OGÓLNE</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lastRenderedPageBreak/>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87650C" w:rsidRPr="0087650C" w:rsidRDefault="0087650C" w:rsidP="0087650C">
      <w:pPr>
        <w:spacing w:before="240"/>
        <w:jc w:val="both"/>
        <w:rPr>
          <w:b/>
        </w:rPr>
      </w:pPr>
      <w:r w:rsidRPr="0087650C">
        <w:rPr>
          <w:b/>
        </w:rPr>
        <w:t>2.      PRZEDMIOT</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87650C" w:rsidRPr="0087650C" w:rsidRDefault="0087650C" w:rsidP="0087650C">
      <w:pPr>
        <w:spacing w:before="240"/>
        <w:jc w:val="both"/>
        <w:rPr>
          <w:b/>
        </w:rPr>
      </w:pPr>
      <w:r w:rsidRPr="0087650C">
        <w:rPr>
          <w:b/>
        </w:rPr>
        <w:t>3.      CZAS</w:t>
      </w:r>
    </w:p>
    <w:p w:rsidR="0087650C" w:rsidRPr="0087650C" w:rsidRDefault="0087650C" w:rsidP="0087650C">
      <w:pPr>
        <w:spacing w:before="240"/>
        <w:ind w:left="284"/>
        <w:jc w:val="both"/>
      </w:pPr>
      <w:r w:rsidRPr="0087650C">
        <w:t>Przetwarzanie będzie wykonywane w okresie realizacji przedmiotu Umowy, z uwzględnieniem pozostałych postanowień niniejszej Umowy dotyczących obowiązków i uprawnień Stron.</w:t>
      </w:r>
    </w:p>
    <w:p w:rsidR="0087650C" w:rsidRPr="0087650C" w:rsidRDefault="0087650C" w:rsidP="0087650C">
      <w:pPr>
        <w:spacing w:before="240"/>
        <w:jc w:val="both"/>
        <w:rPr>
          <w:b/>
        </w:rPr>
      </w:pPr>
      <w:r w:rsidRPr="0087650C">
        <w:rPr>
          <w:b/>
        </w:rPr>
        <w:t>4.      CHARAKTER I CEL</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87650C" w:rsidRPr="0087650C" w:rsidRDefault="0087650C" w:rsidP="0087650C">
      <w:pPr>
        <w:spacing w:before="240"/>
        <w:jc w:val="both"/>
        <w:rPr>
          <w:b/>
        </w:rPr>
      </w:pPr>
      <w:r w:rsidRPr="0087650C">
        <w:rPr>
          <w:b/>
        </w:rPr>
        <w:t>5.      RODZAJ DANYCH</w:t>
      </w:r>
    </w:p>
    <w:p w:rsidR="0087650C" w:rsidRPr="0087650C" w:rsidRDefault="0087650C" w:rsidP="0087650C">
      <w:pPr>
        <w:spacing w:before="240"/>
        <w:ind w:firstLine="284"/>
        <w:jc w:val="both"/>
      </w:pPr>
      <w:r w:rsidRPr="0087650C">
        <w:t>Przetwarzanie obejmować będzie rodzaje danych osobowych wskazane poniżej:</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lastRenderedPageBreak/>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87650C" w:rsidRPr="0087650C" w:rsidRDefault="0087650C" w:rsidP="0087650C">
      <w:pPr>
        <w:spacing w:before="240"/>
        <w:jc w:val="both"/>
        <w:rPr>
          <w:b/>
        </w:rPr>
      </w:pPr>
      <w:r w:rsidRPr="0087650C">
        <w:rPr>
          <w:b/>
        </w:rPr>
        <w:t>6.      KATEGORIE OSÓB</w:t>
      </w:r>
    </w:p>
    <w:p w:rsidR="0087650C" w:rsidRPr="0087650C" w:rsidRDefault="0087650C" w:rsidP="0087650C">
      <w:pPr>
        <w:spacing w:before="240"/>
        <w:ind w:firstLine="284"/>
        <w:jc w:val="both"/>
      </w:pPr>
      <w:r w:rsidRPr="0087650C">
        <w:t>Przetwarzanie Danych będzie dotyczyć następujących kategorii osób:</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87650C" w:rsidRPr="0087650C" w:rsidRDefault="0087650C" w:rsidP="0087650C">
      <w:pPr>
        <w:spacing w:before="240"/>
        <w:jc w:val="both"/>
        <w:rPr>
          <w:b/>
        </w:rPr>
      </w:pPr>
      <w:r w:rsidRPr="0087650C">
        <w:rPr>
          <w:b/>
        </w:rPr>
        <w:t>7.      DALSZE PRZETWARZANIE</w:t>
      </w:r>
    </w:p>
    <w:p w:rsidR="0087650C" w:rsidRPr="0087650C" w:rsidRDefault="0087650C" w:rsidP="0087650C">
      <w:pPr>
        <w:spacing w:before="240"/>
        <w:ind w:left="284"/>
        <w:jc w:val="both"/>
      </w:pPr>
      <w:r w:rsidRPr="00973ECB">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87650C" w:rsidRPr="0087650C" w:rsidRDefault="0087650C" w:rsidP="0087650C">
      <w:pPr>
        <w:spacing w:before="240"/>
        <w:ind w:firstLine="284"/>
        <w:jc w:val="both"/>
      </w:pPr>
      <w:r w:rsidRPr="0087650C">
        <w:t>Lista Podwykonawców zaakceptowanych przez Zamawiającego:</w:t>
      </w:r>
    </w:p>
    <w:p w:rsidR="0087650C" w:rsidRPr="00973ECB" w:rsidRDefault="0087650C" w:rsidP="001612F7">
      <w:pPr>
        <w:numPr>
          <w:ilvl w:val="1"/>
          <w:numId w:val="42"/>
        </w:numPr>
        <w:rPr>
          <w:lang w:val="de-DE"/>
        </w:rPr>
      </w:pPr>
      <w:bookmarkStart w:id="57" w:name="_Hlk533082384"/>
      <w:r w:rsidRPr="00973ECB">
        <w:rPr>
          <w:lang w:val="de-DE"/>
        </w:rPr>
        <w:t>....</w:t>
      </w:r>
    </w:p>
    <w:p w:rsidR="0087650C" w:rsidRPr="00973ECB" w:rsidRDefault="0087650C" w:rsidP="0087650C">
      <w:pPr>
        <w:spacing w:before="60"/>
        <w:jc w:val="both"/>
        <w:rPr>
          <w:iCs/>
        </w:rPr>
      </w:pPr>
      <w:r w:rsidRPr="00973ECB">
        <w:rPr>
          <w:iCs/>
        </w:rPr>
        <w:t xml:space="preserve">   2.Zamawiający upoważnia Wykonawcę do pozyskania </w:t>
      </w:r>
      <w:proofErr w:type="spellStart"/>
      <w:r w:rsidRPr="00973ECB">
        <w:rPr>
          <w:iCs/>
        </w:rPr>
        <w:t>zanonimizowanych</w:t>
      </w:r>
      <w:proofErr w:type="spellEnd"/>
      <w:r w:rsidRPr="00973ECB">
        <w:rPr>
          <w:iCs/>
        </w:rPr>
        <w:t xml:space="preserve"> informacji w </w:t>
      </w:r>
    </w:p>
    <w:p w:rsidR="0087650C" w:rsidRPr="00973ECB" w:rsidRDefault="0087650C" w:rsidP="0087650C">
      <w:pPr>
        <w:spacing w:before="60"/>
        <w:ind w:left="360"/>
        <w:jc w:val="both"/>
        <w:rPr>
          <w:iCs/>
        </w:rPr>
      </w:pPr>
      <w:r w:rsidRPr="00973ECB">
        <w:rPr>
          <w:iCs/>
        </w:rPr>
        <w:t>zakresie:</w:t>
      </w:r>
    </w:p>
    <w:p w:rsidR="0087650C" w:rsidRPr="00973ECB" w:rsidRDefault="0087650C" w:rsidP="001612F7">
      <w:pPr>
        <w:pStyle w:val="Akapitzlist"/>
        <w:numPr>
          <w:ilvl w:val="1"/>
          <w:numId w:val="82"/>
        </w:numPr>
        <w:spacing w:before="60" w:after="0" w:line="240" w:lineRule="auto"/>
        <w:contextualSpacing w:val="0"/>
        <w:jc w:val="both"/>
        <w:rPr>
          <w:rFonts w:ascii="Times New Roman" w:hAnsi="Times New Roman"/>
          <w:iCs/>
          <w:sz w:val="24"/>
          <w:szCs w:val="24"/>
        </w:rPr>
      </w:pPr>
      <w:r w:rsidRPr="00973ECB">
        <w:rPr>
          <w:rFonts w:ascii="Times New Roman" w:hAnsi="Times New Roman"/>
          <w:iCs/>
          <w:sz w:val="24"/>
          <w:szCs w:val="24"/>
        </w:rPr>
        <w:t>sposobu użytkowania systemu przez użytkowników,</w:t>
      </w:r>
    </w:p>
    <w:p w:rsidR="0087650C" w:rsidRPr="00973ECB" w:rsidRDefault="0087650C" w:rsidP="001612F7">
      <w:pPr>
        <w:numPr>
          <w:ilvl w:val="1"/>
          <w:numId w:val="82"/>
        </w:numPr>
        <w:spacing w:before="60"/>
        <w:jc w:val="both"/>
        <w:rPr>
          <w:iCs/>
        </w:rPr>
      </w:pPr>
      <w:r w:rsidRPr="00973ECB">
        <w:rPr>
          <w:iCs/>
        </w:rPr>
        <w:t>danych medycznych opisujących proces leczenia pacjentów,</w:t>
      </w:r>
    </w:p>
    <w:p w:rsidR="0087650C" w:rsidRPr="00973ECB" w:rsidRDefault="0087650C" w:rsidP="001612F7">
      <w:pPr>
        <w:numPr>
          <w:ilvl w:val="1"/>
          <w:numId w:val="82"/>
        </w:numPr>
        <w:spacing w:before="60"/>
        <w:jc w:val="both"/>
        <w:rPr>
          <w:iCs/>
        </w:rPr>
      </w:pPr>
      <w:r w:rsidRPr="00973ECB">
        <w:rPr>
          <w:iCs/>
        </w:rPr>
        <w:t>danych statystycznych w tym danych związanych z obsługą procesu leczenia.</w:t>
      </w:r>
    </w:p>
    <w:p w:rsidR="0087650C" w:rsidRPr="00973ECB" w:rsidRDefault="0087650C" w:rsidP="001612F7">
      <w:pPr>
        <w:pStyle w:val="Akapitzlist"/>
        <w:numPr>
          <w:ilvl w:val="0"/>
          <w:numId w:val="83"/>
        </w:numPr>
        <w:spacing w:before="60" w:after="0" w:line="240" w:lineRule="auto"/>
        <w:jc w:val="both"/>
        <w:rPr>
          <w:rFonts w:ascii="Times New Roman" w:hAnsi="Times New Roman"/>
          <w:iCs/>
          <w:sz w:val="24"/>
          <w:szCs w:val="24"/>
        </w:rPr>
      </w:pPr>
      <w:proofErr w:type="spellStart"/>
      <w:r w:rsidRPr="00973ECB">
        <w:rPr>
          <w:rFonts w:ascii="Times New Roman" w:hAnsi="Times New Roman"/>
          <w:iCs/>
          <w:sz w:val="24"/>
          <w:szCs w:val="24"/>
        </w:rPr>
        <w:t>Anonimizacja</w:t>
      </w:r>
      <w:proofErr w:type="spellEnd"/>
      <w:r w:rsidRPr="00973ECB">
        <w:rPr>
          <w:rFonts w:ascii="Times New Roman" w:hAnsi="Times New Roman"/>
          <w:iCs/>
          <w:sz w:val="24"/>
          <w:szCs w:val="24"/>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973ECB">
        <w:rPr>
          <w:rFonts w:ascii="Times New Roman" w:hAnsi="Times New Roman"/>
          <w:iCs/>
          <w:sz w:val="24"/>
          <w:szCs w:val="24"/>
        </w:rPr>
        <w:t>zanonimizowane</w:t>
      </w:r>
      <w:proofErr w:type="spellEnd"/>
      <w:r w:rsidRPr="00973ECB">
        <w:rPr>
          <w:rFonts w:ascii="Times New Roman" w:hAnsi="Times New Roman"/>
          <w:iCs/>
          <w:sz w:val="24"/>
          <w:szCs w:val="24"/>
        </w:rPr>
        <w:t xml:space="preserve"> przed ich wysłaniem.</w:t>
      </w:r>
    </w:p>
    <w:p w:rsidR="0087650C" w:rsidRPr="00973ECB" w:rsidRDefault="0087650C" w:rsidP="001612F7">
      <w:pPr>
        <w:numPr>
          <w:ilvl w:val="0"/>
          <w:numId w:val="83"/>
        </w:numPr>
        <w:spacing w:before="60"/>
        <w:jc w:val="both"/>
        <w:rPr>
          <w:iCs/>
        </w:rPr>
      </w:pPr>
      <w:r w:rsidRPr="00973ECB">
        <w:rPr>
          <w:iCs/>
        </w:rPr>
        <w:t xml:space="preserve">Zamawiający wyraża zgodę na przeprowadzenie procesu </w:t>
      </w:r>
      <w:proofErr w:type="spellStart"/>
      <w:r w:rsidRPr="00973ECB">
        <w:rPr>
          <w:iCs/>
        </w:rPr>
        <w:t>anonimizacji</w:t>
      </w:r>
      <w:proofErr w:type="spellEnd"/>
      <w:r w:rsidRPr="00973ECB">
        <w:rPr>
          <w:iCs/>
        </w:rPr>
        <w:t xml:space="preserve"> i wysłanie </w:t>
      </w:r>
      <w:proofErr w:type="spellStart"/>
      <w:r w:rsidRPr="00973ECB">
        <w:rPr>
          <w:iCs/>
        </w:rPr>
        <w:t>anonimizowanych</w:t>
      </w:r>
      <w:proofErr w:type="spellEnd"/>
      <w:r w:rsidRPr="00973ECB">
        <w:rPr>
          <w:iCs/>
        </w:rPr>
        <w:t xml:space="preserve"> informacji do Wykonawcy. </w:t>
      </w:r>
      <w:bookmarkStart w:id="58" w:name="_Hlk15458871"/>
      <w:r w:rsidRPr="00973ECB">
        <w:rPr>
          <w:iCs/>
        </w:rPr>
        <w:t xml:space="preserve">Zamawiającemu, jako administratorowi w rozumieniu </w:t>
      </w:r>
      <w:proofErr w:type="spellStart"/>
      <w:r w:rsidRPr="00973ECB">
        <w:rPr>
          <w:iCs/>
        </w:rPr>
        <w:t>art</w:t>
      </w:r>
      <w:proofErr w:type="spellEnd"/>
      <w:r w:rsidRPr="00973ECB">
        <w:rPr>
          <w:iCs/>
        </w:rPr>
        <w:t xml:space="preserve"> 4 ust. 7 lub jako podmiotowi uprawnionemu, na mocy art. 28 ust. 2 RODO</w:t>
      </w:r>
      <w:bookmarkEnd w:id="58"/>
      <w:r w:rsidRPr="00973ECB">
        <w:rPr>
          <w:iCs/>
        </w:rPr>
        <w:t xml:space="preserve"> przysługuje prawo kontroli, polegające na możliwości sprawdzenia czy przesyłane do Wykonawcy dane nie noszą znamion informacji osobowych (umożliwiających zidentyfikowanie konkretnej osoby). </w:t>
      </w:r>
    </w:p>
    <w:p w:rsidR="0087650C" w:rsidRPr="00973ECB" w:rsidRDefault="0087650C" w:rsidP="001612F7">
      <w:pPr>
        <w:numPr>
          <w:ilvl w:val="0"/>
          <w:numId w:val="83"/>
        </w:numPr>
        <w:spacing w:before="60"/>
        <w:jc w:val="both"/>
        <w:rPr>
          <w:iCs/>
        </w:rPr>
      </w:pPr>
      <w:r w:rsidRPr="00973ECB">
        <w:rPr>
          <w:iCs/>
        </w:rPr>
        <w:t>Obowiązkiem Wykonawcy jest zapewnienie aby informacje o których mowa w ust. 1powyżej nie zostały przekazane podmiotom trzecim w postaci umożliwiającej identyfikację źródła ich pochodzenia.</w:t>
      </w:r>
    </w:p>
    <w:p w:rsidR="0087650C" w:rsidRPr="00973ECB" w:rsidRDefault="0087650C" w:rsidP="001612F7">
      <w:pPr>
        <w:numPr>
          <w:ilvl w:val="0"/>
          <w:numId w:val="83"/>
        </w:numPr>
        <w:spacing w:before="60"/>
        <w:jc w:val="both"/>
        <w:rPr>
          <w:iCs/>
        </w:rPr>
      </w:pPr>
      <w:r w:rsidRPr="00973ECB">
        <w:rPr>
          <w:iCs/>
        </w:rPr>
        <w:t xml:space="preserve">Wykonawca oświadcza, że pozyskane </w:t>
      </w:r>
      <w:proofErr w:type="spellStart"/>
      <w:r w:rsidRPr="00973ECB">
        <w:rPr>
          <w:iCs/>
        </w:rPr>
        <w:t>anonimizowane</w:t>
      </w:r>
      <w:proofErr w:type="spellEnd"/>
      <w:r w:rsidRPr="00973ECB">
        <w:rPr>
          <w:iCs/>
        </w:rPr>
        <w:t xml:space="preserve"> informacje będą wykorzystywane wyłącznie w celu doskonalenia niezawodności i funkcjonalności rozwiązań Wykonawcy. </w:t>
      </w:r>
    </w:p>
    <w:p w:rsidR="0087650C" w:rsidRPr="00973ECB" w:rsidRDefault="0087650C" w:rsidP="0087650C">
      <w:pPr>
        <w:rPr>
          <w:lang w:val="de-DE"/>
        </w:rPr>
      </w:pPr>
      <w:r w:rsidRPr="00973ECB">
        <w:rPr>
          <w:iCs/>
        </w:rPr>
        <w:lastRenderedPageBreak/>
        <w:t xml:space="preserve">Wykonawca oświadcza, że przed rozpoczęciem pozyskiwania </w:t>
      </w:r>
      <w:proofErr w:type="spellStart"/>
      <w:r w:rsidRPr="00973ECB">
        <w:rPr>
          <w:iCs/>
        </w:rPr>
        <w:t>zanonimizowanych</w:t>
      </w:r>
      <w:proofErr w:type="spellEnd"/>
      <w:r w:rsidRPr="00973ECB">
        <w:rPr>
          <w:iCs/>
        </w:rPr>
        <w:t xml:space="preserve"> informacji poinformuje Zamawiającego o planowanej dacie rozpoczęcia pozyskiwania informacji.</w:t>
      </w:r>
    </w:p>
    <w:bookmarkEnd w:id="57"/>
    <w:p w:rsidR="0087650C" w:rsidRPr="00973ECB" w:rsidRDefault="0087650C" w:rsidP="0087650C">
      <w:pPr>
        <w:spacing w:before="240"/>
        <w:jc w:val="both"/>
        <w:rPr>
          <w:b/>
        </w:rPr>
      </w:pPr>
      <w:r w:rsidRPr="00973ECB">
        <w:rPr>
          <w:b/>
        </w:rPr>
        <w:t xml:space="preserve">8.      WSPÓŁPRACA PRZY REALIZACJI PRAW JEDNOSTKI </w:t>
      </w:r>
    </w:p>
    <w:p w:rsidR="0087650C" w:rsidRPr="00973ECB" w:rsidRDefault="0087650C" w:rsidP="0087650C">
      <w:pPr>
        <w:spacing w:before="240"/>
        <w:ind w:left="284"/>
        <w:jc w:val="both"/>
      </w:pPr>
      <w:r w:rsidRPr="00973ECB">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87650C" w:rsidRPr="00973ECB" w:rsidRDefault="0087650C" w:rsidP="0087650C">
      <w:pPr>
        <w:spacing w:before="240"/>
        <w:jc w:val="both"/>
      </w:pPr>
      <w:r w:rsidRPr="00973ECB">
        <w:rPr>
          <w:b/>
        </w:rPr>
        <w:t>9.      BEZPIECZEŃSTWO PRZETWARZANIA</w:t>
      </w:r>
    </w:p>
    <w:p w:rsidR="0087650C" w:rsidRPr="00973ECB" w:rsidRDefault="0087650C" w:rsidP="0087650C">
      <w:pPr>
        <w:spacing w:before="240"/>
        <w:ind w:left="284"/>
        <w:jc w:val="both"/>
      </w:pPr>
      <w:r w:rsidRPr="00973ECB">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973ECB">
        <w:rPr>
          <w:rFonts w:ascii="Times New Roman" w:hAnsi="Times New Roman"/>
          <w:sz w:val="24"/>
          <w:szCs w:val="24"/>
        </w:rPr>
        <w:t>pseudonimizację</w:t>
      </w:r>
      <w:proofErr w:type="spellEnd"/>
      <w:r w:rsidRPr="00973ECB">
        <w:rPr>
          <w:rFonts w:ascii="Times New Roman" w:hAnsi="Times New Roman"/>
          <w:sz w:val="24"/>
          <w:szCs w:val="24"/>
        </w:rPr>
        <w:t xml:space="preserve"> i szyfrowanie danych osobowych;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ciągłego zapewnienia poufności, integralności, dostępności i odporności systemów i usług przetwarzania;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szybkiego przywrócenia dostępności danych osobowych i dostępu do nich w razie incydentu fizycznego lub technicznego;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regularne testowanie, mierzenie i ocenianie skuteczności środków technicznych i organizacyjnych mających zapewnić bezpieczeństwo przetwarzania.</w:t>
      </w: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w szczególności zobowiązuje się do stosowania zabezpieczeń wskazanych w załączniku nr 7 do Umowy.</w:t>
      </w:r>
    </w:p>
    <w:p w:rsidR="0087650C" w:rsidRPr="00973ECB" w:rsidRDefault="0087650C" w:rsidP="0087650C">
      <w:pPr>
        <w:pStyle w:val="Akapitzlist"/>
        <w:spacing w:before="240" w:after="200"/>
        <w:ind w:left="360"/>
        <w:jc w:val="both"/>
        <w:rPr>
          <w:rFonts w:ascii="Times New Roman" w:hAnsi="Times New Roman"/>
          <w:sz w:val="24"/>
          <w:szCs w:val="24"/>
        </w:rPr>
      </w:pP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będzie prowadził rejestr wszystkich kategorii czynności przetwarzania dokonywanych w imieniu Administratora, zawierający informacje wskazane w art. 30  RODO i na zasadach tam określonych.</w:t>
      </w:r>
    </w:p>
    <w:p w:rsidR="0087650C" w:rsidRPr="00973ECB" w:rsidRDefault="0087650C" w:rsidP="0087650C">
      <w:pPr>
        <w:spacing w:before="100" w:beforeAutospacing="1" w:after="100" w:afterAutospacing="1"/>
        <w:jc w:val="both"/>
      </w:pPr>
      <w:r w:rsidRPr="00973ECB">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973ECB">
        <w:t>Microsoft.Stosowane</w:t>
      </w:r>
      <w:proofErr w:type="spellEnd"/>
      <w:r w:rsidRPr="00973ECB">
        <w:t xml:space="preserve"> przez Microsoft standardowe klauzule umowne zgodne z wzorcami zatwierdzonymi przez Komisję Europejską, dostępne są pod adresem: https://www.microsoft.com/en-us/licensing/product-licensing/products.aspx w części </w:t>
      </w:r>
      <w:proofErr w:type="spellStart"/>
      <w:r w:rsidRPr="00973ECB">
        <w:t>Online</w:t>
      </w:r>
      <w:proofErr w:type="spellEnd"/>
      <w:r w:rsidRPr="00973ECB">
        <w:t xml:space="preserve"> Services </w:t>
      </w:r>
      <w:proofErr w:type="spellStart"/>
      <w:r w:rsidRPr="00973ECB">
        <w:t>Terms</w:t>
      </w:r>
      <w:proofErr w:type="spellEnd"/>
      <w:r w:rsidRPr="00973ECB">
        <w:t xml:space="preserve"> (OST).</w:t>
      </w:r>
    </w:p>
    <w:p w:rsidR="0087650C" w:rsidRPr="00973ECB" w:rsidRDefault="0087650C" w:rsidP="0087650C">
      <w:pPr>
        <w:tabs>
          <w:tab w:val="num" w:pos="426"/>
        </w:tabs>
        <w:jc w:val="both"/>
        <w:rPr>
          <w:iCs/>
        </w:rPr>
      </w:pPr>
      <w:r w:rsidRPr="00973ECB">
        <w:rPr>
          <w:iCs/>
        </w:rPr>
        <w:t>Zamawiający wyraża zgodę na incydentalne przetwarzanie Danych Osobowych przez:</w:t>
      </w:r>
    </w:p>
    <w:p w:rsidR="0087650C" w:rsidRPr="00973ECB" w:rsidRDefault="0087650C" w:rsidP="0087650C">
      <w:pPr>
        <w:tabs>
          <w:tab w:val="num" w:pos="426"/>
        </w:tabs>
        <w:jc w:val="both"/>
        <w:rPr>
          <w:iCs/>
        </w:rPr>
      </w:pPr>
      <w:r w:rsidRPr="00973ECB">
        <w:rPr>
          <w:iCs/>
        </w:rPr>
        <w:t>………………………….</w:t>
      </w:r>
    </w:p>
    <w:p w:rsidR="0087650C" w:rsidRPr="00973ECB" w:rsidRDefault="0087650C" w:rsidP="0087650C">
      <w:pPr>
        <w:tabs>
          <w:tab w:val="num" w:pos="426"/>
        </w:tabs>
        <w:jc w:val="both"/>
        <w:rPr>
          <w:iCs/>
        </w:rPr>
      </w:pPr>
      <w:r w:rsidRPr="00973ECB">
        <w:rPr>
          <w:iCs/>
        </w:rPr>
        <w:t>…………………………</w:t>
      </w:r>
    </w:p>
    <w:p w:rsidR="0087650C" w:rsidRPr="00973ECB" w:rsidRDefault="0087650C" w:rsidP="0087650C">
      <w:pPr>
        <w:spacing w:before="100" w:beforeAutospacing="1" w:after="100" w:afterAutospacing="1"/>
        <w:jc w:val="both"/>
        <w:rPr>
          <w:strike/>
        </w:rPr>
      </w:pPr>
      <w:r w:rsidRPr="00973ECB">
        <w:rPr>
          <w:iCs/>
        </w:rPr>
        <w:t xml:space="preserve">- realizującego na rzecz Wykonawcy usługi pomocnicze </w:t>
      </w:r>
      <w:proofErr w:type="spellStart"/>
      <w:r w:rsidRPr="00973ECB">
        <w:rPr>
          <w:iCs/>
        </w:rPr>
        <w:t>m.in</w:t>
      </w:r>
      <w:proofErr w:type="spellEnd"/>
      <w:r w:rsidRPr="00973ECB">
        <w:rPr>
          <w:iCs/>
        </w:rPr>
        <w:t xml:space="preserve"> takie jak: wsparcia technicznego dla użytkowników, związane z utrzymaniem poczty, administrowania serwerami systemów i aplikacji wewnętrznych, kolokacji, tworzenia i wdrażanie zasad i </w:t>
      </w:r>
      <w:r w:rsidRPr="00973ECB">
        <w:rPr>
          <w:iCs/>
        </w:rPr>
        <w:lastRenderedPageBreak/>
        <w:t xml:space="preserve">narzędzi </w:t>
      </w:r>
      <w:proofErr w:type="spellStart"/>
      <w:r w:rsidRPr="00973ECB">
        <w:rPr>
          <w:iCs/>
        </w:rPr>
        <w:t>cyberbezpieczeństwa</w:t>
      </w:r>
      <w:proofErr w:type="spellEnd"/>
      <w:r w:rsidRPr="00973ECB">
        <w:rPr>
          <w:iCs/>
        </w:rPr>
        <w:t xml:space="preserve">, administrowanie narzędziami i obsługa incydentów </w:t>
      </w:r>
      <w:proofErr w:type="spellStart"/>
      <w:r w:rsidRPr="00973ECB">
        <w:rPr>
          <w:iCs/>
        </w:rPr>
        <w:t>cyberbezpieczeństwa</w:t>
      </w:r>
      <w:proofErr w:type="spellEnd"/>
      <w:r w:rsidRPr="00973ECB">
        <w:rPr>
          <w:iCs/>
        </w:rPr>
        <w:t xml:space="preserve">, monitorowania </w:t>
      </w:r>
      <w:proofErr w:type="spellStart"/>
      <w:r w:rsidRPr="00973ECB">
        <w:rPr>
          <w:iCs/>
        </w:rPr>
        <w:t>cyberbezpieczeństwa</w:t>
      </w:r>
      <w:proofErr w:type="spellEnd"/>
      <w:r w:rsidRPr="00973ECB">
        <w:rPr>
          <w:iCs/>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87650C" w:rsidRPr="0087650C" w:rsidRDefault="0087650C" w:rsidP="0087650C">
      <w:pPr>
        <w:spacing w:before="240"/>
        <w:jc w:val="both"/>
        <w:rPr>
          <w:b/>
        </w:rPr>
      </w:pPr>
      <w:r w:rsidRPr="0087650C">
        <w:rPr>
          <w:b/>
        </w:rPr>
        <w:t>10.      POWIADOMIENIE O NARUSZENIU</w:t>
      </w:r>
    </w:p>
    <w:p w:rsidR="0087650C" w:rsidRPr="0087650C" w:rsidRDefault="0087650C" w:rsidP="0087650C">
      <w:pPr>
        <w:spacing w:before="240"/>
        <w:ind w:left="284"/>
        <w:jc w:val="both"/>
      </w:pPr>
      <w:r w:rsidRPr="0087650C">
        <w:t>Wykonawca  bezzwłocznie - n</w:t>
      </w:r>
      <w:r w:rsidR="00973ECB">
        <w:t>ie później jednak niż w ciągu 36</w:t>
      </w:r>
      <w:r w:rsidRPr="0087650C">
        <w:t xml:space="preserve"> godzin od jego wystąpienia -  zgłosi  na adres e-mail:…… Zamawiającemu  każde naruszenie  danych osobowych powierzonych niniejszą Umową którego  będzie uczestnikiem.  </w:t>
      </w:r>
    </w:p>
    <w:p w:rsidR="0087650C" w:rsidRPr="0087650C" w:rsidRDefault="0087650C" w:rsidP="0087650C">
      <w:pPr>
        <w:spacing w:before="240"/>
        <w:jc w:val="both"/>
        <w:rPr>
          <w:b/>
        </w:rPr>
      </w:pPr>
      <w:r w:rsidRPr="0087650C">
        <w:rPr>
          <w:b/>
        </w:rPr>
        <w:t xml:space="preserve">11.      USUNIĘCIE DANYCH </w:t>
      </w:r>
    </w:p>
    <w:p w:rsidR="0087650C" w:rsidRPr="0087650C" w:rsidRDefault="0087650C" w:rsidP="0087650C">
      <w:pPr>
        <w:spacing w:before="240"/>
        <w:ind w:left="284"/>
        <w:jc w:val="both"/>
      </w:pPr>
      <w:r w:rsidRPr="0087650C">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87650C" w:rsidRPr="0087650C" w:rsidRDefault="0087650C" w:rsidP="0087650C">
      <w:pPr>
        <w:spacing w:before="240"/>
        <w:jc w:val="both"/>
        <w:rPr>
          <w:b/>
        </w:rPr>
      </w:pPr>
      <w:r w:rsidRPr="0087650C">
        <w:rPr>
          <w:b/>
        </w:rPr>
        <w:t>12.      POSTANOWIENIA KOŃCOWE</w:t>
      </w:r>
    </w:p>
    <w:p w:rsidR="0087650C" w:rsidRPr="0087650C" w:rsidRDefault="0087650C" w:rsidP="0087650C">
      <w:pPr>
        <w:spacing w:before="240"/>
        <w:ind w:left="284"/>
        <w:jc w:val="both"/>
      </w:pPr>
      <w:r w:rsidRPr="0087650C">
        <w:t>W zakresie danych osobowych osób realizujących przedmiot Umowy, Strony zgodnie oświadczają, że poinformują te osoby o przetwarzaniu ich danych na potrzeby realizacji Umowy.</w:t>
      </w:r>
    </w:p>
    <w:p w:rsidR="0087650C" w:rsidRPr="0087650C" w:rsidRDefault="0087650C" w:rsidP="0087650C">
      <w:pPr>
        <w:ind w:left="680"/>
        <w:jc w:val="center"/>
        <w:rPr>
          <w:b/>
        </w:rPr>
      </w:pPr>
      <w:r w:rsidRPr="0087650C">
        <w:rPr>
          <w:b/>
        </w:rPr>
        <w:t>§ 12. Poufność</w:t>
      </w:r>
    </w:p>
    <w:p w:rsidR="0087650C" w:rsidRPr="0087650C" w:rsidRDefault="0087650C" w:rsidP="001612F7">
      <w:pPr>
        <w:numPr>
          <w:ilvl w:val="0"/>
          <w:numId w:val="34"/>
        </w:numPr>
        <w:spacing w:after="60"/>
        <w:jc w:val="both"/>
      </w:pPr>
      <w:r w:rsidRPr="0087650C">
        <w:t>Strony zobowiązują się do utrzymania w tajemnicy i nie ujawniania, nie publikowania, nie przekazywania i nie udostępniania w żaden inny sposób osobom trzecim, jakichkolwiek danych o przedsiębiorstwach, transakcjach i klientach Stron, jak również:</w:t>
      </w:r>
    </w:p>
    <w:p w:rsidR="0087650C" w:rsidRPr="0087650C" w:rsidRDefault="0087650C" w:rsidP="001612F7">
      <w:pPr>
        <w:numPr>
          <w:ilvl w:val="2"/>
          <w:numId w:val="34"/>
        </w:numPr>
        <w:spacing w:after="60"/>
        <w:jc w:val="both"/>
      </w:pPr>
      <w:r w:rsidRPr="0087650C">
        <w:t>informacji i danych dotyczących podejmowanych przez jedną ze Stron czynności w toku realizacji niniejszej Umowy;</w:t>
      </w:r>
    </w:p>
    <w:p w:rsidR="0087650C" w:rsidRPr="0087650C" w:rsidRDefault="0087650C" w:rsidP="001612F7">
      <w:pPr>
        <w:numPr>
          <w:ilvl w:val="2"/>
          <w:numId w:val="34"/>
        </w:numPr>
        <w:spacing w:after="60"/>
        <w:jc w:val="both"/>
      </w:pPr>
      <w:r w:rsidRPr="0087650C">
        <w:t>oferowanych cen, stosowanych marż, posiadanych upustów lub warunków handlowych;</w:t>
      </w:r>
    </w:p>
    <w:p w:rsidR="0087650C" w:rsidRPr="0087650C" w:rsidRDefault="0087650C" w:rsidP="001612F7">
      <w:pPr>
        <w:numPr>
          <w:ilvl w:val="2"/>
          <w:numId w:val="34"/>
        </w:numPr>
        <w:spacing w:after="60"/>
        <w:jc w:val="both"/>
      </w:pPr>
      <w:r w:rsidRPr="0087650C">
        <w:t>informacji i danych stanowiących tajemnicę Stron w rozumieniu przepisów ustawy o zwalczaniu nieuczciwej konkurencji (tekst jednolity z 2003 r. Dz. U. 153, poz. 1503);</w:t>
      </w:r>
    </w:p>
    <w:p w:rsidR="0087650C" w:rsidRPr="0087650C" w:rsidRDefault="0087650C" w:rsidP="001612F7">
      <w:pPr>
        <w:numPr>
          <w:ilvl w:val="2"/>
          <w:numId w:val="34"/>
        </w:numPr>
        <w:spacing w:after="60"/>
        <w:jc w:val="both"/>
      </w:pPr>
      <w:r w:rsidRPr="0087650C">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87650C" w:rsidRPr="0087650C" w:rsidRDefault="0087650C" w:rsidP="001612F7">
      <w:pPr>
        <w:numPr>
          <w:ilvl w:val="0"/>
          <w:numId w:val="34"/>
        </w:numPr>
        <w:spacing w:after="60"/>
        <w:jc w:val="both"/>
      </w:pPr>
      <w:r w:rsidRPr="0087650C">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w:t>
      </w:r>
      <w:r w:rsidRPr="0087650C">
        <w:lastRenderedPageBreak/>
        <w:t>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87650C" w:rsidRPr="0087650C" w:rsidRDefault="0087650C" w:rsidP="001612F7">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87650C" w:rsidRPr="0087650C" w:rsidRDefault="0087650C" w:rsidP="001612F7">
      <w:pPr>
        <w:numPr>
          <w:ilvl w:val="0"/>
          <w:numId w:val="34"/>
        </w:numPr>
        <w:spacing w:after="60"/>
        <w:jc w:val="both"/>
      </w:pPr>
      <w:r w:rsidRPr="0087650C">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87650C" w:rsidRPr="0087650C" w:rsidRDefault="0087650C" w:rsidP="001612F7">
      <w:pPr>
        <w:numPr>
          <w:ilvl w:val="0"/>
          <w:numId w:val="34"/>
        </w:numPr>
        <w:spacing w:after="60"/>
        <w:jc w:val="both"/>
      </w:pPr>
      <w:r w:rsidRPr="0087650C">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87650C" w:rsidRPr="0087650C" w:rsidRDefault="0087650C" w:rsidP="0087650C">
      <w:pPr>
        <w:spacing w:before="120"/>
        <w:ind w:left="3544" w:hanging="2977"/>
        <w:jc w:val="center"/>
        <w:rPr>
          <w:b/>
        </w:rPr>
      </w:pPr>
      <w:r w:rsidRPr="0087650C">
        <w:rPr>
          <w:b/>
        </w:rPr>
        <w:t>§ 13. Prawa autorskie</w:t>
      </w:r>
    </w:p>
    <w:p w:rsidR="0087650C" w:rsidRPr="0087650C" w:rsidRDefault="0087650C" w:rsidP="001612F7">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87650C" w:rsidRPr="0087650C" w:rsidRDefault="0087650C" w:rsidP="001612F7">
      <w:pPr>
        <w:numPr>
          <w:ilvl w:val="0"/>
          <w:numId w:val="43"/>
        </w:numPr>
        <w:spacing w:before="60"/>
        <w:jc w:val="both"/>
      </w:pPr>
      <w:r w:rsidRPr="0087650C">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87650C" w:rsidRPr="0087650C" w:rsidRDefault="0087650C" w:rsidP="001612F7">
      <w:pPr>
        <w:numPr>
          <w:ilvl w:val="0"/>
          <w:numId w:val="43"/>
        </w:numPr>
        <w:spacing w:before="60"/>
        <w:jc w:val="both"/>
      </w:pPr>
      <w:r w:rsidRPr="0087650C">
        <w:t>Zasady korzystania z Oprogramowania Aplikacyjnego reguluje odrębna umowa licencyjna.</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14. Zmiany Umowy </w:t>
      </w:r>
    </w:p>
    <w:p w:rsidR="0087650C" w:rsidRPr="0087650C" w:rsidRDefault="0087650C" w:rsidP="0087650C">
      <w:pPr>
        <w:suppressAutoHyphens/>
        <w:spacing w:line="21" w:lineRule="atLeast"/>
        <w:jc w:val="both"/>
      </w:pPr>
      <w:r w:rsidRPr="0087650C">
        <w:t>1. Dopuszczalne zmiany umowy:</w:t>
      </w:r>
    </w:p>
    <w:p w:rsidR="0087650C" w:rsidRPr="0087650C" w:rsidRDefault="0087650C" w:rsidP="001612F7">
      <w:pPr>
        <w:pStyle w:val="Bezodstpw"/>
        <w:numPr>
          <w:ilvl w:val="0"/>
          <w:numId w:val="67"/>
        </w:numPr>
        <w:tabs>
          <w:tab w:val="left" w:pos="0"/>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87650C" w:rsidRPr="0087650C" w:rsidRDefault="0087650C" w:rsidP="0087650C">
      <w:pPr>
        <w:spacing w:after="60"/>
        <w:ind w:left="680"/>
        <w:jc w:val="center"/>
        <w:rPr>
          <w:b/>
        </w:rPr>
      </w:pPr>
    </w:p>
    <w:p w:rsidR="0087650C" w:rsidRPr="0087650C" w:rsidRDefault="0087650C" w:rsidP="001612F7">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87650C" w:rsidRPr="0087650C" w:rsidRDefault="0087650C" w:rsidP="001612F7">
      <w:pPr>
        <w:pStyle w:val="Akapitzlist"/>
        <w:numPr>
          <w:ilvl w:val="0"/>
          <w:numId w:val="60"/>
        </w:numPr>
        <w:tabs>
          <w:tab w:val="left" w:pos="851"/>
        </w:tabs>
        <w:suppressAutoHyphens/>
        <w:spacing w:line="21" w:lineRule="atLeast"/>
        <w:jc w:val="both"/>
        <w:rPr>
          <w:rFonts w:ascii="Times New Roman" w:hAnsi="Times New Roman"/>
          <w:sz w:val="24"/>
          <w:szCs w:val="24"/>
        </w:rPr>
      </w:pPr>
      <w:r w:rsidRPr="0087650C">
        <w:rPr>
          <w:rFonts w:ascii="Times New Roman" w:hAnsi="Times New Roman"/>
          <w:sz w:val="24"/>
          <w:szCs w:val="24"/>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87650C" w:rsidRPr="0087650C" w:rsidRDefault="0087650C" w:rsidP="001612F7">
      <w:pPr>
        <w:pStyle w:val="Bezodstpw"/>
        <w:numPr>
          <w:ilvl w:val="0"/>
          <w:numId w:val="67"/>
        </w:numPr>
        <w:tabs>
          <w:tab w:val="left" w:pos="426"/>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xml:space="preserve">Dopuszcza się dokonanie zmian w umowie, w przypadku działania siły wyższej rozumianej jako zdarzenie niezależne (lub prawie niemożliwe) do </w:t>
      </w:r>
      <w:r w:rsidRPr="0087650C">
        <w:rPr>
          <w:rFonts w:ascii="Times New Roman" w:eastAsia="Arial Unicode MS" w:hAnsi="Times New Roman" w:cs="Times New Roman"/>
          <w:sz w:val="24"/>
          <w:szCs w:val="24"/>
        </w:rPr>
        <w:lastRenderedPageBreak/>
        <w:t>przewidzenia, którego skutkiem nie można zapobiec (np. powódź, huragan, pandemia).</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wcześniej niż po upływie 6 miesięcy obowiązywania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częściej niż raz na 6 miesięcy,  po upływie terminu o którym mowa w lit. a,</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kwoty nie wyższej niż  5 % wartości netto umowy określonej w § 6 ust. 1 – po jej umniejszeniu o wartość zrealizowanej części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tylko w przypadku</w:t>
      </w:r>
      <w:r w:rsidRPr="0087650C">
        <w:rPr>
          <w:rFonts w:ascii="Times New Roman" w:eastAsia="Arial Unicode MS" w:hAnsi="Times New Roman" w:cs="Times New Roman"/>
          <w:color w:val="FF0000"/>
          <w:sz w:val="24"/>
          <w:szCs w:val="24"/>
        </w:rPr>
        <w:t xml:space="preserve"> </w:t>
      </w:r>
      <w:r w:rsidRPr="0087650C">
        <w:rPr>
          <w:rFonts w:ascii="Times New Roman" w:eastAsia="Arial Unicode MS" w:hAnsi="Times New Roman" w:cs="Times New Roman"/>
          <w:sz w:val="24"/>
          <w:szCs w:val="24"/>
        </w:rPr>
        <w:t>jeżeli średnioroczny wskaźnik, o którym mowa w lit. d) opublikowany w roku 2023 (za rok 2022 w stosunku do 2021 roku) ulegnie zmianie o co najmniej 5 % w stosunku do publikowanego w roku 2022 (za rok 2021 w stosunku do 2020),</w:t>
      </w:r>
    </w:p>
    <w:p w:rsidR="0087650C" w:rsidRPr="0087650C" w:rsidRDefault="0087650C" w:rsidP="0087650C">
      <w:pPr>
        <w:pStyle w:val="Bezodstpw"/>
        <w:tabs>
          <w:tab w:val="left" w:pos="851"/>
        </w:tabs>
        <w:ind w:left="1788"/>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Zamawiającemu przysługuje prawo umniejszenia cen, o których mowa w § 6 ust.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87650C" w:rsidRPr="0087650C" w:rsidRDefault="0087650C" w:rsidP="001612F7">
      <w:pPr>
        <w:pStyle w:val="Bezodstpw"/>
        <w:numPr>
          <w:ilvl w:val="0"/>
          <w:numId w:val="66"/>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xml:space="preserve">Możliwe są zmiany  określone w art. 455 ust.1 pkt. 2 lit. b, pkt. 3 i 4 i ust. 2 ustawy </w:t>
      </w:r>
      <w:proofErr w:type="spellStart"/>
      <w:r w:rsidRPr="0087650C">
        <w:rPr>
          <w:rFonts w:ascii="Times New Roman" w:eastAsia="Arial Unicode MS" w:hAnsi="Times New Roman" w:cs="Times New Roman"/>
          <w:sz w:val="24"/>
          <w:szCs w:val="24"/>
        </w:rPr>
        <w:t>Pzp</w:t>
      </w:r>
      <w:proofErr w:type="spellEnd"/>
      <w:r w:rsidRPr="0087650C">
        <w:rPr>
          <w:rFonts w:ascii="Times New Roman" w:eastAsia="Arial Unicode MS" w:hAnsi="Times New Roman" w:cs="Times New Roman"/>
          <w:sz w:val="24"/>
          <w:szCs w:val="24"/>
        </w:rPr>
        <w:t>, przy zastosowaniu zasad określonych w  tym artykule.</w:t>
      </w:r>
    </w:p>
    <w:p w:rsidR="0087650C" w:rsidRPr="0087650C" w:rsidRDefault="0087650C" w:rsidP="001612F7">
      <w:pPr>
        <w:numPr>
          <w:ilvl w:val="0"/>
          <w:numId w:val="66"/>
        </w:numPr>
        <w:tabs>
          <w:tab w:val="left" w:pos="426"/>
        </w:tabs>
        <w:suppressAutoHyphens/>
        <w:spacing w:line="21" w:lineRule="atLeast"/>
        <w:jc w:val="both"/>
      </w:pPr>
      <w:r w:rsidRPr="0087650C">
        <w:t>Warunki dokonania zmian:</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udokumentowania zaistnienia okoliczności, o których mowa powyżej;</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złożenia wniosku o zmianę postanowień umowy.</w:t>
      </w:r>
    </w:p>
    <w:p w:rsidR="0087650C" w:rsidRPr="0087650C" w:rsidRDefault="0087650C" w:rsidP="001612F7">
      <w:pPr>
        <w:numPr>
          <w:ilvl w:val="0"/>
          <w:numId w:val="66"/>
        </w:numPr>
        <w:tabs>
          <w:tab w:val="left" w:pos="426"/>
        </w:tabs>
        <w:suppressAutoHyphens/>
        <w:spacing w:line="21" w:lineRule="atLeast"/>
        <w:jc w:val="both"/>
      </w:pPr>
      <w:r w:rsidRPr="0087650C">
        <w:t>Wniosek, o którym mowa w ust. 3 pkt. 2 musi zawierać:</w:t>
      </w:r>
    </w:p>
    <w:p w:rsidR="0087650C" w:rsidRPr="0087650C" w:rsidRDefault="0087650C" w:rsidP="001612F7">
      <w:pPr>
        <w:numPr>
          <w:ilvl w:val="0"/>
          <w:numId w:val="70"/>
        </w:numPr>
        <w:tabs>
          <w:tab w:val="left" w:pos="426"/>
        </w:tabs>
        <w:suppressAutoHyphens/>
        <w:spacing w:line="21" w:lineRule="atLeast"/>
        <w:jc w:val="both"/>
      </w:pPr>
      <w:r w:rsidRPr="0087650C">
        <w:t>opis propozycji zmiany;</w:t>
      </w:r>
    </w:p>
    <w:p w:rsidR="0087650C" w:rsidRPr="0087650C" w:rsidRDefault="0087650C" w:rsidP="001612F7">
      <w:pPr>
        <w:numPr>
          <w:ilvl w:val="0"/>
          <w:numId w:val="70"/>
        </w:numPr>
        <w:tabs>
          <w:tab w:val="left" w:pos="426"/>
        </w:tabs>
        <w:suppressAutoHyphens/>
        <w:spacing w:line="21" w:lineRule="atLeast"/>
        <w:jc w:val="both"/>
      </w:pPr>
      <w:r w:rsidRPr="0087650C">
        <w:t>uzasadnienie zmiany;</w:t>
      </w:r>
    </w:p>
    <w:p w:rsidR="0087650C" w:rsidRPr="0087650C" w:rsidRDefault="0087650C" w:rsidP="001612F7">
      <w:pPr>
        <w:numPr>
          <w:ilvl w:val="0"/>
          <w:numId w:val="70"/>
        </w:numPr>
        <w:tabs>
          <w:tab w:val="left" w:pos="426"/>
        </w:tabs>
        <w:suppressAutoHyphens/>
        <w:spacing w:line="21" w:lineRule="atLeast"/>
        <w:jc w:val="both"/>
      </w:pPr>
      <w:r w:rsidRPr="0087650C">
        <w:t>opis wpływu zmiany na warunki realizacji umowy.</w:t>
      </w:r>
    </w:p>
    <w:p w:rsidR="0087650C" w:rsidRPr="0087650C" w:rsidRDefault="0087650C" w:rsidP="001612F7">
      <w:pPr>
        <w:numPr>
          <w:ilvl w:val="0"/>
          <w:numId w:val="66"/>
        </w:numPr>
        <w:tabs>
          <w:tab w:val="left" w:pos="426"/>
        </w:tabs>
        <w:suppressAutoHyphens/>
        <w:spacing w:line="21" w:lineRule="atLeast"/>
        <w:jc w:val="both"/>
      </w:pPr>
      <w:r w:rsidRPr="0087650C">
        <w:t>Zmiany umowy nie mogą:</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naruszać równowagi ekonomicznej stron umowy na korzyść Wykonawcy, w sposób nieprzewidziany w pierwotnej umowie;</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87650C" w:rsidRPr="0087650C" w:rsidRDefault="0087650C" w:rsidP="001612F7">
      <w:pPr>
        <w:pStyle w:val="Akapitzlist"/>
        <w:numPr>
          <w:ilvl w:val="0"/>
          <w:numId w:val="71"/>
        </w:numPr>
        <w:tabs>
          <w:tab w:val="left" w:pos="426"/>
        </w:tabs>
        <w:suppressAutoHyphens/>
        <w:spacing w:after="0" w:line="21" w:lineRule="atLeast"/>
        <w:jc w:val="both"/>
        <w:rPr>
          <w:rFonts w:ascii="Times New Roman" w:hAnsi="Times New Roman"/>
          <w:sz w:val="24"/>
          <w:szCs w:val="24"/>
        </w:rPr>
      </w:pPr>
      <w:r w:rsidRPr="0087650C">
        <w:rPr>
          <w:rFonts w:ascii="Times New Roman" w:hAnsi="Times New Roman"/>
          <w:sz w:val="24"/>
          <w:szCs w:val="24"/>
        </w:rPr>
        <w:lastRenderedPageBreak/>
        <w:t>polegać na zastąpieniu Wykonawcy, któremu Zamawiający udzielił zamówienia, nowym Wykonawcą w przypadkach innych, niż wskazane w art. 455 ust. 1 pkt. 2.</w:t>
      </w:r>
    </w:p>
    <w:p w:rsidR="0087650C" w:rsidRPr="0087650C" w:rsidRDefault="0087650C" w:rsidP="0087650C">
      <w:pPr>
        <w:spacing w:line="21" w:lineRule="atLeast"/>
        <w:ind w:left="851"/>
        <w:jc w:val="both"/>
      </w:pPr>
    </w:p>
    <w:p w:rsidR="0087650C" w:rsidRPr="0087650C" w:rsidRDefault="0087650C" w:rsidP="0087650C">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oświadczają , iż wierzytelności wynikające z niniejszej umowy nie mogą być przeniesione na osoby trzecie, bez pisemnej zgody Zamawiającego.</w:t>
      </w:r>
    </w:p>
    <w:p w:rsidR="0087650C" w:rsidRPr="0087650C" w:rsidRDefault="0087650C" w:rsidP="0087650C">
      <w:pPr>
        <w:pStyle w:val="Akapitzlist"/>
        <w:ind w:left="142"/>
        <w:rPr>
          <w:rFonts w:ascii="Times New Roman" w:hAnsi="Times New Roman"/>
          <w:sz w:val="24"/>
          <w:szCs w:val="24"/>
        </w:rPr>
      </w:pPr>
    </w:p>
    <w:p w:rsidR="0087650C" w:rsidRPr="0087650C" w:rsidRDefault="0087650C" w:rsidP="0087650C">
      <w:pPr>
        <w:ind w:hanging="720"/>
        <w:jc w:val="center"/>
        <w:rPr>
          <w:b/>
        </w:rPr>
      </w:pPr>
      <w:r w:rsidRPr="0087650C">
        <w:t xml:space="preserve">      </w:t>
      </w:r>
      <w:r>
        <w:t xml:space="preserve">  </w:t>
      </w:r>
      <w:r w:rsidRPr="0087650C">
        <w:t xml:space="preserve">  </w:t>
      </w:r>
      <w:r w:rsidRPr="0087650C">
        <w:rPr>
          <w:b/>
        </w:rPr>
        <w:t>§ 16</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87650C" w:rsidRDefault="0087650C" w:rsidP="0087650C">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7C1C02" w:rsidRDefault="007C1C02" w:rsidP="007C1C02">
      <w:pPr>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z późn. zm.). O ile przepisy ustawy z dnia 11 września 2019 r. Prawo zamówień publicznych (Dz. U. z 2023 r. poz. 1605 z późn. zm.).) nie stanowią inaczej.</w:t>
      </w:r>
      <w:r w:rsidRPr="00DD17EB">
        <w:rPr>
          <w:color w:val="202124"/>
          <w:shd w:val="clear" w:color="auto" w:fill="FFFFFF"/>
        </w:rPr>
        <w:t> </w:t>
      </w:r>
    </w:p>
    <w:p w:rsidR="0087650C" w:rsidRPr="0087650C" w:rsidRDefault="0087650C" w:rsidP="0087650C">
      <w:pPr>
        <w:jc w:val="center"/>
        <w:rPr>
          <w:b/>
        </w:rPr>
      </w:pPr>
      <w:r w:rsidRPr="0087650C">
        <w:rPr>
          <w:b/>
        </w:rPr>
        <w:t>§ 18</w:t>
      </w:r>
    </w:p>
    <w:p w:rsidR="0087650C" w:rsidRPr="0087650C" w:rsidRDefault="0087650C" w:rsidP="0087650C">
      <w:pPr>
        <w:jc w:val="both"/>
      </w:pPr>
      <w:r w:rsidRPr="0087650C">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7650C" w:rsidRDefault="0087650C" w:rsidP="0087650C">
      <w:pPr>
        <w:jc w:val="center"/>
      </w:pPr>
    </w:p>
    <w:p w:rsidR="0087650C" w:rsidRPr="0087650C" w:rsidRDefault="0087650C" w:rsidP="0087650C">
      <w:pPr>
        <w:jc w:val="center"/>
        <w:rPr>
          <w:b/>
        </w:rPr>
      </w:pPr>
      <w:r w:rsidRPr="0087650C">
        <w:rPr>
          <w:b/>
        </w:rPr>
        <w:t>§ 19</w:t>
      </w:r>
    </w:p>
    <w:p w:rsidR="007C1C02" w:rsidRDefault="007C1C02" w:rsidP="007C1C02">
      <w:pPr>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1610 z późn. zm.</w:t>
      </w:r>
      <w:r w:rsidRPr="0013736A">
        <w:t>).</w:t>
      </w:r>
    </w:p>
    <w:p w:rsidR="0087650C" w:rsidRPr="0087650C" w:rsidRDefault="0087650C" w:rsidP="0087650C">
      <w:pPr>
        <w:ind w:left="709"/>
        <w:jc w:val="both"/>
      </w:pPr>
    </w:p>
    <w:p w:rsidR="0087650C" w:rsidRPr="0087650C" w:rsidRDefault="0087650C" w:rsidP="0087650C">
      <w:pPr>
        <w:spacing w:after="60"/>
        <w:ind w:left="680"/>
        <w:jc w:val="center"/>
        <w:rPr>
          <w:b/>
        </w:rPr>
      </w:pPr>
      <w:r w:rsidRPr="0087650C">
        <w:rPr>
          <w:b/>
        </w:rPr>
        <w:t>§ 20. Postanowienia końcowe</w:t>
      </w:r>
    </w:p>
    <w:p w:rsidR="0087650C" w:rsidRPr="0087650C" w:rsidRDefault="0087650C" w:rsidP="001612F7">
      <w:pPr>
        <w:widowControl w:val="0"/>
        <w:numPr>
          <w:ilvl w:val="0"/>
          <w:numId w:val="35"/>
        </w:numPr>
        <w:suppressAutoHyphens/>
        <w:spacing w:after="60"/>
        <w:jc w:val="both"/>
      </w:pPr>
      <w:r w:rsidRPr="0087650C">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87650C" w:rsidRPr="0087650C" w:rsidRDefault="0087650C" w:rsidP="001612F7">
      <w:pPr>
        <w:widowControl w:val="0"/>
        <w:numPr>
          <w:ilvl w:val="0"/>
          <w:numId w:val="35"/>
        </w:numPr>
        <w:suppressAutoHyphens/>
        <w:spacing w:after="60"/>
        <w:jc w:val="both"/>
      </w:pPr>
      <w:r w:rsidRPr="0087650C">
        <w:lastRenderedPageBreak/>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87650C" w:rsidRPr="0087650C" w:rsidRDefault="0087650C" w:rsidP="001612F7">
      <w:pPr>
        <w:widowControl w:val="0"/>
        <w:numPr>
          <w:ilvl w:val="0"/>
          <w:numId w:val="35"/>
        </w:numPr>
        <w:suppressAutoHyphens/>
        <w:spacing w:after="60"/>
        <w:jc w:val="both"/>
      </w:pPr>
      <w:r w:rsidRPr="0087650C">
        <w:t>Za dni robocze strony uznają dni od poniedziałku do piątku, za wyjątkiem dni ustawowo wolnych od pracy.</w:t>
      </w:r>
    </w:p>
    <w:p w:rsidR="0087650C" w:rsidRPr="0087650C" w:rsidRDefault="0087650C" w:rsidP="001612F7">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87650C" w:rsidRPr="0087650C" w:rsidRDefault="0087650C" w:rsidP="001612F7">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87650C" w:rsidRPr="0087650C" w:rsidRDefault="0087650C" w:rsidP="001612F7">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87650C" w:rsidRPr="0087650C" w:rsidRDefault="0087650C" w:rsidP="001612F7">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87650C" w:rsidRPr="0087650C" w:rsidRDefault="0087650C" w:rsidP="001612F7">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87650C" w:rsidRPr="0087650C" w:rsidRDefault="0087650C" w:rsidP="0087650C">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87650C" w:rsidRPr="0087650C" w:rsidRDefault="0087650C" w:rsidP="001612F7">
      <w:pPr>
        <w:numPr>
          <w:ilvl w:val="0"/>
          <w:numId w:val="35"/>
        </w:numPr>
        <w:spacing w:after="60"/>
        <w:jc w:val="both"/>
      </w:pPr>
      <w:r w:rsidRPr="0087650C">
        <w:t xml:space="preserve">Integralną część niniejszej Umowy stanowią załączniki nr od 1 do </w:t>
      </w:r>
      <w:r w:rsidRPr="00A32F60">
        <w:rPr>
          <w:strike/>
          <w:color w:val="FF0000"/>
          <w:u w:val="single"/>
        </w:rPr>
        <w:t>5.</w:t>
      </w:r>
      <w:r w:rsidR="00654461">
        <w:rPr>
          <w:color w:val="FF0000"/>
          <w:u w:val="single"/>
        </w:rPr>
        <w:t xml:space="preserve"> 6</w:t>
      </w:r>
      <w:r w:rsidR="00A32F60">
        <w:rPr>
          <w:color w:val="FF0000"/>
          <w:u w:val="single"/>
        </w:rPr>
        <w:t>.</w:t>
      </w:r>
    </w:p>
    <w:p w:rsidR="0087650C" w:rsidRPr="0087650C" w:rsidRDefault="0087650C" w:rsidP="0087650C">
      <w:pPr>
        <w:jc w:val="both"/>
      </w:pPr>
      <w:r w:rsidRPr="0087650C">
        <w:t>Spis załączników:</w:t>
      </w:r>
    </w:p>
    <w:p w:rsidR="0087650C" w:rsidRPr="0087650C" w:rsidRDefault="0087650C" w:rsidP="0087650C">
      <w:pPr>
        <w:jc w:val="both"/>
      </w:pPr>
    </w:p>
    <w:p w:rsidR="0087650C" w:rsidRPr="0087650C" w:rsidRDefault="0087650C" w:rsidP="0087650C">
      <w:pPr>
        <w:jc w:val="both"/>
      </w:pPr>
      <w:r w:rsidRPr="0087650C">
        <w:t>Załącznik nr 1 – Kalkulacja finansowa</w:t>
      </w:r>
    </w:p>
    <w:p w:rsidR="0087650C" w:rsidRPr="0087650C" w:rsidRDefault="0087650C" w:rsidP="0087650C">
      <w:pPr>
        <w:jc w:val="both"/>
      </w:pPr>
      <w:r w:rsidRPr="0087650C">
        <w:t>Załącznik nr 2 – Formularz zgłoszeniowy</w:t>
      </w:r>
    </w:p>
    <w:p w:rsidR="0087650C" w:rsidRPr="0087650C" w:rsidRDefault="0087650C" w:rsidP="0087650C">
      <w:pPr>
        <w:jc w:val="both"/>
      </w:pPr>
      <w:r w:rsidRPr="0087650C">
        <w:t>Załącznik nr 3 – Informacje o Zamawiającym</w:t>
      </w:r>
    </w:p>
    <w:p w:rsidR="0087650C" w:rsidRPr="0087650C" w:rsidRDefault="0087650C" w:rsidP="0087650C">
      <w:pPr>
        <w:jc w:val="both"/>
      </w:pPr>
      <w:r w:rsidRPr="0087650C">
        <w:t>Załącznik nr 4 – Zasady udzielenia zdalnego dostępu do zasobów</w:t>
      </w:r>
    </w:p>
    <w:p w:rsidR="0087650C" w:rsidRPr="0087650C" w:rsidRDefault="00654461" w:rsidP="0087650C">
      <w:pPr>
        <w:jc w:val="both"/>
      </w:pPr>
      <w:r w:rsidRPr="00654461">
        <w:rPr>
          <w:color w:val="FF0000"/>
        </w:rPr>
        <w:t>Załącznik nr 5</w:t>
      </w:r>
      <w:r w:rsidR="0087650C" w:rsidRPr="00654461">
        <w:rPr>
          <w:color w:val="FF0000"/>
        </w:rPr>
        <w:t xml:space="preserve"> –</w:t>
      </w:r>
      <w:r w:rsidR="0087650C" w:rsidRPr="0087650C">
        <w:t xml:space="preserve"> Klauzula informacyjna dla osób wskazanych do kontaktu w celu realizacji Umowy</w:t>
      </w:r>
    </w:p>
    <w:p w:rsidR="0087650C" w:rsidRPr="0087650C" w:rsidRDefault="00654461" w:rsidP="0087650C">
      <w:pPr>
        <w:jc w:val="both"/>
      </w:pPr>
      <w:r w:rsidRPr="00654461">
        <w:rPr>
          <w:color w:val="FF0000"/>
        </w:rPr>
        <w:t>Załącznik nr 6</w:t>
      </w:r>
      <w:r w:rsidR="0087650C" w:rsidRPr="00654461">
        <w:rPr>
          <w:color w:val="FF0000"/>
        </w:rPr>
        <w:t xml:space="preserve"> –</w:t>
      </w:r>
      <w:r w:rsidR="0087650C" w:rsidRPr="0087650C">
        <w:t xml:space="preserve">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87650C" w:rsidRPr="0087650C" w:rsidRDefault="0087650C" w:rsidP="0087650C">
      <w:pPr>
        <w:jc w:val="both"/>
      </w:pP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03"/>
        <w:gridCol w:w="4534"/>
        <w:gridCol w:w="1090"/>
        <w:gridCol w:w="1098"/>
        <w:gridCol w:w="1305"/>
        <w:gridCol w:w="1408"/>
        <w:gridCol w:w="794"/>
        <w:gridCol w:w="1308"/>
        <w:gridCol w:w="920"/>
        <w:gridCol w:w="1382"/>
      </w:tblGrid>
      <w:tr w:rsidR="00DE5CDD" w:rsidRPr="00D52AAE" w:rsidTr="005F22C3">
        <w:trPr>
          <w:trHeight w:val="255"/>
        </w:trPr>
        <w:tc>
          <w:tcPr>
            <w:tcW w:w="1710"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385" w:type="pct"/>
            <w:noWrap/>
            <w:vAlign w:val="bottom"/>
            <w:hideMark/>
          </w:tcPr>
          <w:p w:rsidR="00DE5CDD" w:rsidRPr="00D52AAE" w:rsidRDefault="00DE5CDD" w:rsidP="00DE5CDD">
            <w:pPr>
              <w:spacing w:line="276" w:lineRule="auto"/>
              <w:rPr>
                <w:rFonts w:eastAsiaTheme="minorHAnsi"/>
                <w:lang w:eastAsia="en-US"/>
              </w:rPr>
            </w:pPr>
          </w:p>
        </w:tc>
        <w:tc>
          <w:tcPr>
            <w:tcW w:w="388" w:type="pct"/>
            <w:noWrap/>
            <w:vAlign w:val="bottom"/>
            <w:hideMark/>
          </w:tcPr>
          <w:p w:rsidR="00DE5CDD" w:rsidRPr="00D52AAE" w:rsidRDefault="00DE5CDD" w:rsidP="00DE5CDD">
            <w:pPr>
              <w:spacing w:line="276" w:lineRule="auto"/>
              <w:rPr>
                <w:rFonts w:eastAsiaTheme="minorHAnsi"/>
                <w:lang w:eastAsia="en-US"/>
              </w:rPr>
            </w:pPr>
          </w:p>
        </w:tc>
        <w:tc>
          <w:tcPr>
            <w:tcW w:w="461" w:type="pct"/>
            <w:noWrap/>
            <w:vAlign w:val="bottom"/>
            <w:hideMark/>
          </w:tcPr>
          <w:p w:rsidR="00DE5CDD" w:rsidRPr="00D52AAE" w:rsidRDefault="00DE5CDD" w:rsidP="00DE5CDD">
            <w:pPr>
              <w:spacing w:line="276" w:lineRule="auto"/>
              <w:rPr>
                <w:rFonts w:eastAsiaTheme="minorHAnsi"/>
                <w:lang w:eastAsia="en-US"/>
              </w:rPr>
            </w:pPr>
          </w:p>
        </w:tc>
        <w:tc>
          <w:tcPr>
            <w:tcW w:w="498" w:type="pct"/>
            <w:noWrap/>
            <w:vAlign w:val="bottom"/>
            <w:hideMark/>
          </w:tcPr>
          <w:p w:rsidR="00DE5CDD" w:rsidRPr="00D52AAE" w:rsidRDefault="00DE5CDD" w:rsidP="00DE5CDD">
            <w:pPr>
              <w:spacing w:line="276" w:lineRule="auto"/>
              <w:rPr>
                <w:rFonts w:eastAsiaTheme="minorHAnsi"/>
                <w:lang w:eastAsia="en-US"/>
              </w:rPr>
            </w:pPr>
          </w:p>
        </w:tc>
        <w:tc>
          <w:tcPr>
            <w:tcW w:w="281" w:type="pct"/>
            <w:noWrap/>
            <w:vAlign w:val="bottom"/>
            <w:hideMark/>
          </w:tcPr>
          <w:p w:rsidR="00DE5CDD" w:rsidRPr="00D52AAE" w:rsidRDefault="00DE5CDD" w:rsidP="00DE5CDD">
            <w:pPr>
              <w:spacing w:line="276" w:lineRule="auto"/>
              <w:rPr>
                <w:rFonts w:eastAsiaTheme="minorHAnsi"/>
                <w:lang w:eastAsia="en-US"/>
              </w:rPr>
            </w:pPr>
          </w:p>
        </w:tc>
        <w:tc>
          <w:tcPr>
            <w:tcW w:w="462" w:type="pct"/>
            <w:noWrap/>
            <w:vAlign w:val="bottom"/>
            <w:hideMark/>
          </w:tcPr>
          <w:p w:rsidR="00DE5CDD" w:rsidRPr="00D52AAE" w:rsidRDefault="00DE5CDD" w:rsidP="00DE5CDD">
            <w:pPr>
              <w:spacing w:line="276" w:lineRule="auto"/>
              <w:rPr>
                <w:rFonts w:eastAsiaTheme="minorHAnsi"/>
                <w:lang w:eastAsia="en-US"/>
              </w:rPr>
            </w:pPr>
          </w:p>
        </w:tc>
        <w:tc>
          <w:tcPr>
            <w:tcW w:w="325" w:type="pct"/>
            <w:noWrap/>
            <w:vAlign w:val="bottom"/>
            <w:hideMark/>
          </w:tcPr>
          <w:p w:rsidR="00DE5CDD" w:rsidRPr="00D52AAE" w:rsidRDefault="00DE5CDD" w:rsidP="00DE5CDD">
            <w:pPr>
              <w:spacing w:line="276" w:lineRule="auto"/>
              <w:rPr>
                <w:rFonts w:eastAsiaTheme="minorHAnsi"/>
                <w:lang w:eastAsia="en-US"/>
              </w:rPr>
            </w:pPr>
          </w:p>
        </w:tc>
        <w:tc>
          <w:tcPr>
            <w:tcW w:w="489"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noWrap/>
            <w:vAlign w:val="bottom"/>
            <w:hideMark/>
          </w:tcPr>
          <w:p w:rsidR="00DE5CDD" w:rsidRPr="00D52AAE" w:rsidRDefault="00DE5CDD" w:rsidP="00DE5CDD">
            <w:pPr>
              <w:spacing w:line="276" w:lineRule="auto"/>
              <w:rPr>
                <w:rFonts w:eastAsiaTheme="minorHAnsi"/>
                <w:lang w:eastAsia="en-US"/>
              </w:rPr>
            </w:pPr>
          </w:p>
        </w:tc>
        <w:tc>
          <w:tcPr>
            <w:tcW w:w="1603" w:type="pct"/>
            <w:noWrap/>
            <w:vAlign w:val="bottom"/>
            <w:hideMark/>
          </w:tcPr>
          <w:p w:rsidR="00DE5CDD" w:rsidRPr="00D52AAE" w:rsidRDefault="00DE5CDD" w:rsidP="00DE5CDD">
            <w:pPr>
              <w:spacing w:line="276" w:lineRule="auto"/>
              <w:rPr>
                <w:rFonts w:eastAsiaTheme="minorHAnsi"/>
                <w:lang w:eastAsia="en-US"/>
              </w:rPr>
            </w:pPr>
          </w:p>
        </w:tc>
        <w:tc>
          <w:tcPr>
            <w:tcW w:w="385" w:type="pct"/>
            <w:noWrap/>
            <w:vAlign w:val="bottom"/>
            <w:hideMark/>
          </w:tcPr>
          <w:p w:rsidR="00DE5CDD" w:rsidRPr="00D52AAE" w:rsidRDefault="00DE5CDD" w:rsidP="00DE5CDD">
            <w:pPr>
              <w:spacing w:line="276" w:lineRule="auto"/>
              <w:rPr>
                <w:rFonts w:eastAsiaTheme="minorHAnsi"/>
                <w:lang w:eastAsia="en-US"/>
              </w:rPr>
            </w:pPr>
          </w:p>
        </w:tc>
        <w:tc>
          <w:tcPr>
            <w:tcW w:w="388" w:type="pct"/>
            <w:noWrap/>
            <w:vAlign w:val="bottom"/>
            <w:hideMark/>
          </w:tcPr>
          <w:p w:rsidR="00DE5CDD" w:rsidRPr="00D52AAE" w:rsidRDefault="00DE5CDD" w:rsidP="00DE5CDD">
            <w:pPr>
              <w:spacing w:line="276" w:lineRule="auto"/>
              <w:rPr>
                <w:rFonts w:eastAsiaTheme="minorHAnsi"/>
                <w:lang w:eastAsia="en-US"/>
              </w:rPr>
            </w:pPr>
          </w:p>
        </w:tc>
        <w:tc>
          <w:tcPr>
            <w:tcW w:w="461" w:type="pct"/>
            <w:noWrap/>
            <w:vAlign w:val="bottom"/>
            <w:hideMark/>
          </w:tcPr>
          <w:p w:rsidR="00DE5CDD" w:rsidRPr="00D52AAE" w:rsidRDefault="00DE5CDD" w:rsidP="00DE5CDD">
            <w:pPr>
              <w:spacing w:line="276" w:lineRule="auto"/>
              <w:rPr>
                <w:rFonts w:eastAsiaTheme="minorHAnsi"/>
                <w:lang w:eastAsia="en-US"/>
              </w:rPr>
            </w:pPr>
          </w:p>
        </w:tc>
        <w:tc>
          <w:tcPr>
            <w:tcW w:w="498" w:type="pct"/>
            <w:noWrap/>
            <w:vAlign w:val="bottom"/>
            <w:hideMark/>
          </w:tcPr>
          <w:p w:rsidR="00DE5CDD" w:rsidRPr="00D52AAE" w:rsidRDefault="00DE5CDD" w:rsidP="00DE5CDD">
            <w:pPr>
              <w:spacing w:line="276" w:lineRule="auto"/>
              <w:rPr>
                <w:rFonts w:eastAsiaTheme="minorHAnsi"/>
                <w:lang w:eastAsia="en-US"/>
              </w:rPr>
            </w:pPr>
          </w:p>
        </w:tc>
        <w:tc>
          <w:tcPr>
            <w:tcW w:w="281" w:type="pct"/>
            <w:noWrap/>
            <w:vAlign w:val="bottom"/>
            <w:hideMark/>
          </w:tcPr>
          <w:p w:rsidR="00DE5CDD" w:rsidRPr="00D52AAE" w:rsidRDefault="00DE5CDD" w:rsidP="00DE5CDD">
            <w:pPr>
              <w:spacing w:line="276" w:lineRule="auto"/>
              <w:rPr>
                <w:rFonts w:eastAsiaTheme="minorHAnsi"/>
                <w:lang w:eastAsia="en-US"/>
              </w:rPr>
            </w:pPr>
          </w:p>
        </w:tc>
        <w:tc>
          <w:tcPr>
            <w:tcW w:w="462" w:type="pct"/>
            <w:noWrap/>
            <w:vAlign w:val="bottom"/>
            <w:hideMark/>
          </w:tcPr>
          <w:p w:rsidR="00DE5CDD" w:rsidRPr="00D52AAE" w:rsidRDefault="00DE5CDD" w:rsidP="00DE5CDD">
            <w:pPr>
              <w:spacing w:line="276" w:lineRule="auto"/>
              <w:rPr>
                <w:rFonts w:eastAsiaTheme="minorHAnsi"/>
                <w:lang w:eastAsia="en-US"/>
              </w:rPr>
            </w:pPr>
          </w:p>
        </w:tc>
        <w:tc>
          <w:tcPr>
            <w:tcW w:w="325" w:type="pct"/>
            <w:noWrap/>
            <w:vAlign w:val="bottom"/>
            <w:hideMark/>
          </w:tcPr>
          <w:p w:rsidR="00DE5CDD" w:rsidRPr="00D52AAE" w:rsidRDefault="00DE5CDD" w:rsidP="00DE5CDD">
            <w:pPr>
              <w:spacing w:line="276" w:lineRule="auto"/>
              <w:rPr>
                <w:rFonts w:eastAsiaTheme="minorHAnsi"/>
                <w:lang w:eastAsia="en-US"/>
              </w:rPr>
            </w:pPr>
          </w:p>
        </w:tc>
        <w:tc>
          <w:tcPr>
            <w:tcW w:w="489"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38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1603"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38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1603" w:type="pct"/>
            <w:tcBorders>
              <w:top w:val="nil"/>
              <w:left w:val="nil"/>
              <w:bottom w:val="single" w:sz="4" w:space="0" w:color="auto"/>
              <w:right w:val="single" w:sz="4" w:space="0" w:color="auto"/>
            </w:tcBorders>
            <w:noWrap/>
            <w:vAlign w:val="bottom"/>
            <w:hideMark/>
          </w:tcPr>
          <w:p w:rsidR="00D37D7D" w:rsidRPr="00D52AAE" w:rsidRDefault="00DE5CDD" w:rsidP="00D37D7D">
            <w:pPr>
              <w:rPr>
                <w:color w:val="000000"/>
              </w:rPr>
            </w:pPr>
            <w:r w:rsidRPr="00D52AAE">
              <w:rPr>
                <w:color w:val="000000"/>
                <w:sz w:val="22"/>
                <w:szCs w:val="22"/>
              </w:rPr>
              <w:t xml:space="preserve">AMMS Apteka </w:t>
            </w:r>
          </w:p>
          <w:p w:rsidR="00DE5CDD" w:rsidRPr="00D52AAE" w:rsidRDefault="00DE5CDD" w:rsidP="00DE5CDD">
            <w:pPr>
              <w:rPr>
                <w:color w:val="000000"/>
              </w:rPr>
            </w:pP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10</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11</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385"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lastRenderedPageBreak/>
              <w:t>20</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70"/>
        </w:trPr>
        <w:tc>
          <w:tcPr>
            <w:tcW w:w="107" w:type="pct"/>
            <w:noWrap/>
            <w:vAlign w:val="bottom"/>
            <w:hideMark/>
          </w:tcPr>
          <w:p w:rsidR="003C5D98" w:rsidRPr="00D52AAE" w:rsidRDefault="003C5D98" w:rsidP="00DE5CDD">
            <w:pPr>
              <w:spacing w:line="276" w:lineRule="auto"/>
              <w:rPr>
                <w:rFonts w:eastAsiaTheme="minorHAnsi"/>
                <w:lang w:eastAsia="en-US"/>
              </w:rPr>
            </w:pPr>
          </w:p>
        </w:tc>
        <w:tc>
          <w:tcPr>
            <w:tcW w:w="1603" w:type="pct"/>
            <w:noWrap/>
            <w:vAlign w:val="bottom"/>
            <w:hideMark/>
          </w:tcPr>
          <w:p w:rsidR="003C5D98" w:rsidRPr="00D52AAE" w:rsidRDefault="003C5D98" w:rsidP="00DE5CDD">
            <w:pPr>
              <w:spacing w:line="276" w:lineRule="auto"/>
              <w:rPr>
                <w:rFonts w:eastAsiaTheme="minorHAnsi"/>
                <w:lang w:eastAsia="en-US"/>
              </w:rPr>
            </w:pP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55"/>
        </w:trPr>
        <w:tc>
          <w:tcPr>
            <w:tcW w:w="107" w:type="pct"/>
            <w:noWrap/>
            <w:vAlign w:val="bottom"/>
            <w:hideMark/>
          </w:tcPr>
          <w:p w:rsidR="003C5D98" w:rsidRPr="00D52AAE" w:rsidRDefault="003C5D98" w:rsidP="00DE5CDD">
            <w:pPr>
              <w:spacing w:line="276" w:lineRule="auto"/>
              <w:rPr>
                <w:rFonts w:eastAsiaTheme="minorHAnsi"/>
                <w:lang w:eastAsia="en-US"/>
              </w:rPr>
            </w:pPr>
          </w:p>
        </w:tc>
        <w:tc>
          <w:tcPr>
            <w:tcW w:w="1603" w:type="pct"/>
            <w:noWrap/>
            <w:vAlign w:val="bottom"/>
            <w:hideMark/>
          </w:tcPr>
          <w:p w:rsidR="003C5D98" w:rsidRPr="00D52AAE" w:rsidRDefault="003C5D98" w:rsidP="00DE5CDD">
            <w:pPr>
              <w:spacing w:line="276" w:lineRule="auto"/>
              <w:rPr>
                <w:rFonts w:eastAsiaTheme="minorHAnsi"/>
                <w:lang w:eastAsia="en-US"/>
              </w:rPr>
            </w:pP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rPr>
                <w:rFonts w:eastAsiaTheme="minorHAnsi"/>
                <w:lang w:eastAsia="en-US"/>
              </w:rPr>
            </w:pP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55"/>
        </w:trPr>
        <w:tc>
          <w:tcPr>
            <w:tcW w:w="1710"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rPr>
                <w:rFonts w:eastAsiaTheme="minorHAnsi"/>
                <w:lang w:eastAsia="en-US"/>
              </w:rPr>
            </w:pP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38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1603"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w:t>
            </w:r>
            <w:r w:rsidR="00B16730">
              <w:rPr>
                <w:b/>
                <w:bCs/>
                <w:sz w:val="22"/>
                <w:szCs w:val="22"/>
              </w:rPr>
              <w:t>I</w:t>
            </w:r>
            <w:r w:rsidRPr="00D52AAE">
              <w:rPr>
                <w:b/>
                <w:bCs/>
                <w:sz w:val="22"/>
                <w:szCs w:val="22"/>
              </w:rPr>
              <w:t>. OPROGRAMOWANIE - SERWIS</w:t>
            </w:r>
          </w:p>
        </w:tc>
        <w:tc>
          <w:tcPr>
            <w:tcW w:w="38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5F22C3">
        <w:trPr>
          <w:trHeight w:val="240"/>
        </w:trPr>
        <w:tc>
          <w:tcPr>
            <w:tcW w:w="107"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1603"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385" w:type="pct"/>
            <w:tcBorders>
              <w:top w:val="single" w:sz="4" w:space="0" w:color="auto"/>
              <w:left w:val="nil"/>
              <w:bottom w:val="single" w:sz="4" w:space="0" w:color="auto"/>
              <w:right w:val="single" w:sz="4" w:space="0" w:color="auto"/>
            </w:tcBorders>
            <w:vAlign w:val="bottom"/>
            <w:hideMark/>
          </w:tcPr>
          <w:p w:rsidR="003C5D98" w:rsidRPr="00C1249A" w:rsidRDefault="00C1249A" w:rsidP="00DE5CDD">
            <w:pPr>
              <w:spacing w:line="276" w:lineRule="auto"/>
              <w:jc w:val="center"/>
              <w:rPr>
                <w:color w:val="FF0000"/>
              </w:rPr>
            </w:pPr>
            <w:r w:rsidRPr="00C1249A">
              <w:rPr>
                <w:color w:val="FF0000"/>
                <w:sz w:val="22"/>
                <w:szCs w:val="22"/>
              </w:rPr>
              <w:t>godzina</w:t>
            </w:r>
          </w:p>
        </w:tc>
        <w:tc>
          <w:tcPr>
            <w:tcW w:w="388"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46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single" w:sz="4" w:space="0" w:color="auto"/>
              <w:left w:val="nil"/>
              <w:bottom w:val="single" w:sz="4" w:space="0" w:color="auto"/>
              <w:right w:val="single" w:sz="4" w:space="0" w:color="auto"/>
            </w:tcBorders>
            <w:noWrap/>
            <w:vAlign w:val="bottom"/>
            <w:hideMark/>
          </w:tcPr>
          <w:p w:rsidR="003C5D98" w:rsidRPr="008F56FE" w:rsidRDefault="00C1249A" w:rsidP="00DE5CDD">
            <w:pPr>
              <w:spacing w:line="276" w:lineRule="auto"/>
              <w:jc w:val="right"/>
            </w:pPr>
            <w:r w:rsidRPr="00C1249A">
              <w:rPr>
                <w:color w:val="FF0000"/>
                <w:sz w:val="22"/>
                <w:szCs w:val="22"/>
              </w:rPr>
              <w:t>18</w:t>
            </w:r>
            <w:r w:rsidR="003C5D98" w:rsidRPr="00C1249A">
              <w:rPr>
                <w:color w:val="FF0000"/>
                <w:sz w:val="22"/>
                <w:szCs w:val="22"/>
              </w:rPr>
              <w:t>0</w:t>
            </w:r>
          </w:p>
        </w:tc>
        <w:tc>
          <w:tcPr>
            <w:tcW w:w="462"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70"/>
        </w:trPr>
        <w:tc>
          <w:tcPr>
            <w:tcW w:w="107"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1603" w:type="pct"/>
            <w:tcBorders>
              <w:top w:val="single" w:sz="4" w:space="0" w:color="auto"/>
            </w:tcBorders>
            <w:noWrap/>
            <w:vAlign w:val="bottom"/>
            <w:hideMark/>
          </w:tcPr>
          <w:p w:rsidR="003C5D98" w:rsidRDefault="003C5D98" w:rsidP="00DE5CDD">
            <w:pPr>
              <w:spacing w:line="276" w:lineRule="auto"/>
              <w:rPr>
                <w:rFonts w:eastAsiaTheme="minorHAnsi"/>
                <w:lang w:eastAsia="en-US"/>
              </w:rPr>
            </w:pPr>
          </w:p>
          <w:p w:rsidR="00D3523D" w:rsidRDefault="00D3523D" w:rsidP="00DE5CDD">
            <w:pPr>
              <w:spacing w:line="276" w:lineRule="auto"/>
              <w:rPr>
                <w:rFonts w:eastAsiaTheme="minorHAnsi"/>
                <w:lang w:eastAsia="en-US"/>
              </w:rPr>
            </w:pPr>
          </w:p>
          <w:p w:rsidR="00D3523D" w:rsidRPr="00D52AAE" w:rsidRDefault="00D3523D" w:rsidP="00DE5CDD">
            <w:pPr>
              <w:spacing w:line="276" w:lineRule="auto"/>
              <w:rPr>
                <w:rFonts w:eastAsiaTheme="minorHAnsi"/>
                <w:lang w:eastAsia="en-US"/>
              </w:rPr>
            </w:pPr>
          </w:p>
        </w:tc>
        <w:tc>
          <w:tcPr>
            <w:tcW w:w="385"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88"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61"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98" w:type="pct"/>
            <w:tcBorders>
              <w:top w:val="single" w:sz="4" w:space="0" w:color="auto"/>
            </w:tcBorders>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81" w:type="pct"/>
            <w:tcBorders>
              <w:top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noWrap/>
            <w:vAlign w:val="bottom"/>
            <w:hideMark/>
          </w:tcPr>
          <w:p w:rsidR="003C5D98" w:rsidRPr="00D52AAE" w:rsidRDefault="003C5D98" w:rsidP="00DE5CDD">
            <w:pPr>
              <w:spacing w:line="276" w:lineRule="auto"/>
              <w:rPr>
                <w:rFonts w:eastAsiaTheme="minorHAnsi"/>
                <w:lang w:eastAsia="en-US"/>
              </w:rPr>
            </w:pPr>
          </w:p>
        </w:tc>
        <w:tc>
          <w:tcPr>
            <w:tcW w:w="1603" w:type="pct"/>
            <w:noWrap/>
            <w:vAlign w:val="bottom"/>
            <w:hideMark/>
          </w:tcPr>
          <w:p w:rsidR="003C5D98" w:rsidRPr="00D52AAE" w:rsidRDefault="003C5D98" w:rsidP="00DE5CDD">
            <w:pPr>
              <w:spacing w:line="276" w:lineRule="auto"/>
              <w:rPr>
                <w:rFonts w:eastAsiaTheme="minorHAnsi"/>
                <w:lang w:eastAsia="en-US"/>
              </w:rPr>
            </w:pP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rPr>
                <w:rFonts w:eastAsiaTheme="minorHAnsi"/>
                <w:lang w:eastAsia="en-US"/>
              </w:rPr>
            </w:pP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B16730" w:rsidRPr="00D52AAE" w:rsidTr="005F22C3">
        <w:trPr>
          <w:trHeight w:val="225"/>
        </w:trPr>
        <w:tc>
          <w:tcPr>
            <w:tcW w:w="107" w:type="pct"/>
            <w:noWrap/>
            <w:vAlign w:val="bottom"/>
            <w:hideMark/>
          </w:tcPr>
          <w:p w:rsidR="00B16730" w:rsidRDefault="00B16730" w:rsidP="00DE5CDD">
            <w:pPr>
              <w:spacing w:line="276" w:lineRule="auto"/>
              <w:rPr>
                <w:rFonts w:eastAsiaTheme="minorHAnsi"/>
                <w:lang w:eastAsia="en-US"/>
              </w:rPr>
            </w:pPr>
          </w:p>
          <w:p w:rsidR="005F22C3" w:rsidRDefault="005F22C3" w:rsidP="00DE5CDD">
            <w:pPr>
              <w:spacing w:line="276" w:lineRule="auto"/>
              <w:rPr>
                <w:rFonts w:eastAsiaTheme="minorHAnsi"/>
                <w:lang w:eastAsia="en-US"/>
              </w:rPr>
            </w:pPr>
          </w:p>
          <w:p w:rsidR="005F22C3" w:rsidRDefault="005F22C3" w:rsidP="00DE5CDD">
            <w:pPr>
              <w:spacing w:line="276" w:lineRule="auto"/>
              <w:rPr>
                <w:rFonts w:eastAsiaTheme="minorHAnsi"/>
                <w:lang w:eastAsia="en-US"/>
              </w:rPr>
            </w:pPr>
          </w:p>
          <w:p w:rsidR="005F22C3" w:rsidRPr="00D52AAE" w:rsidRDefault="005F22C3" w:rsidP="00DE5CDD">
            <w:pPr>
              <w:spacing w:line="276" w:lineRule="auto"/>
              <w:rPr>
                <w:rFonts w:eastAsiaTheme="minorHAnsi"/>
                <w:lang w:eastAsia="en-US"/>
              </w:rPr>
            </w:pPr>
          </w:p>
        </w:tc>
        <w:tc>
          <w:tcPr>
            <w:tcW w:w="1603" w:type="pct"/>
            <w:noWrap/>
            <w:vAlign w:val="bottom"/>
            <w:hideMark/>
          </w:tcPr>
          <w:p w:rsidR="00B16730" w:rsidRPr="00D52AAE" w:rsidRDefault="00B16730" w:rsidP="00DE5CDD">
            <w:pPr>
              <w:spacing w:line="276" w:lineRule="auto"/>
              <w:rPr>
                <w:rFonts w:eastAsiaTheme="minorHAnsi"/>
                <w:lang w:eastAsia="en-US"/>
              </w:rPr>
            </w:pPr>
          </w:p>
        </w:tc>
        <w:tc>
          <w:tcPr>
            <w:tcW w:w="385" w:type="pct"/>
            <w:noWrap/>
            <w:vAlign w:val="bottom"/>
            <w:hideMark/>
          </w:tcPr>
          <w:p w:rsidR="00B16730" w:rsidRPr="00D52AAE" w:rsidRDefault="00B16730" w:rsidP="00DE5CDD">
            <w:pPr>
              <w:spacing w:line="276" w:lineRule="auto"/>
              <w:rPr>
                <w:rFonts w:eastAsiaTheme="minorHAnsi"/>
                <w:lang w:eastAsia="en-US"/>
              </w:rPr>
            </w:pPr>
          </w:p>
        </w:tc>
        <w:tc>
          <w:tcPr>
            <w:tcW w:w="388" w:type="pct"/>
            <w:noWrap/>
            <w:vAlign w:val="bottom"/>
            <w:hideMark/>
          </w:tcPr>
          <w:p w:rsidR="00B16730" w:rsidRPr="00D52AAE" w:rsidRDefault="00B16730" w:rsidP="00DE5CDD">
            <w:pPr>
              <w:spacing w:line="276" w:lineRule="auto"/>
              <w:rPr>
                <w:rFonts w:eastAsiaTheme="minorHAnsi"/>
                <w:lang w:eastAsia="en-US"/>
              </w:rPr>
            </w:pPr>
          </w:p>
        </w:tc>
        <w:tc>
          <w:tcPr>
            <w:tcW w:w="461" w:type="pct"/>
            <w:noWrap/>
            <w:vAlign w:val="bottom"/>
            <w:hideMark/>
          </w:tcPr>
          <w:p w:rsidR="00B16730" w:rsidRPr="00D52AAE" w:rsidRDefault="00B16730" w:rsidP="00DE5CDD">
            <w:pPr>
              <w:spacing w:line="276" w:lineRule="auto"/>
              <w:rPr>
                <w:rFonts w:eastAsiaTheme="minorHAnsi"/>
                <w:lang w:eastAsia="en-US"/>
              </w:rPr>
            </w:pPr>
          </w:p>
        </w:tc>
        <w:tc>
          <w:tcPr>
            <w:tcW w:w="498" w:type="pct"/>
            <w:noWrap/>
            <w:vAlign w:val="bottom"/>
            <w:hideMark/>
          </w:tcPr>
          <w:p w:rsidR="00B16730" w:rsidRPr="00D52AAE" w:rsidRDefault="00B16730" w:rsidP="00DE5CDD">
            <w:pPr>
              <w:spacing w:line="276" w:lineRule="auto"/>
              <w:rPr>
                <w:rFonts w:eastAsiaTheme="minorHAnsi"/>
                <w:lang w:eastAsia="en-US"/>
              </w:rPr>
            </w:pPr>
          </w:p>
        </w:tc>
        <w:tc>
          <w:tcPr>
            <w:tcW w:w="281" w:type="pct"/>
            <w:noWrap/>
            <w:vAlign w:val="bottom"/>
            <w:hideMark/>
          </w:tcPr>
          <w:p w:rsidR="00B16730" w:rsidRPr="00D52AAE" w:rsidRDefault="00B16730" w:rsidP="00DE5CDD">
            <w:pPr>
              <w:spacing w:line="276" w:lineRule="auto"/>
              <w:rPr>
                <w:rFonts w:eastAsiaTheme="minorHAnsi"/>
                <w:lang w:eastAsia="en-US"/>
              </w:rPr>
            </w:pPr>
          </w:p>
        </w:tc>
        <w:tc>
          <w:tcPr>
            <w:tcW w:w="462" w:type="pct"/>
            <w:noWrap/>
            <w:vAlign w:val="bottom"/>
            <w:hideMark/>
          </w:tcPr>
          <w:p w:rsidR="00B16730" w:rsidRPr="00D52AAE" w:rsidRDefault="00B16730" w:rsidP="00DE5CDD">
            <w:pPr>
              <w:spacing w:line="276" w:lineRule="auto"/>
              <w:rPr>
                <w:rFonts w:eastAsiaTheme="minorHAnsi"/>
                <w:lang w:eastAsia="en-US"/>
              </w:rPr>
            </w:pPr>
          </w:p>
        </w:tc>
        <w:tc>
          <w:tcPr>
            <w:tcW w:w="325" w:type="pct"/>
            <w:noWrap/>
            <w:vAlign w:val="bottom"/>
            <w:hideMark/>
          </w:tcPr>
          <w:p w:rsidR="00B16730" w:rsidRPr="00D52AAE" w:rsidRDefault="00B16730" w:rsidP="00DE5CDD">
            <w:pPr>
              <w:spacing w:line="276" w:lineRule="auto"/>
              <w:rPr>
                <w:rFonts w:eastAsiaTheme="minorHAnsi"/>
                <w:lang w:eastAsia="en-US"/>
              </w:rPr>
            </w:pPr>
          </w:p>
        </w:tc>
        <w:tc>
          <w:tcPr>
            <w:tcW w:w="489"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5F22C3">
        <w:trPr>
          <w:trHeight w:val="80"/>
        </w:trPr>
        <w:tc>
          <w:tcPr>
            <w:tcW w:w="107" w:type="pct"/>
            <w:noWrap/>
            <w:vAlign w:val="bottom"/>
            <w:hideMark/>
          </w:tcPr>
          <w:p w:rsidR="00B16730" w:rsidRPr="00D52AAE" w:rsidRDefault="00B16730" w:rsidP="00DE5CDD">
            <w:pPr>
              <w:spacing w:line="276" w:lineRule="auto"/>
              <w:rPr>
                <w:rFonts w:eastAsiaTheme="minorHAnsi"/>
                <w:lang w:eastAsia="en-US"/>
              </w:rPr>
            </w:pPr>
          </w:p>
        </w:tc>
        <w:tc>
          <w:tcPr>
            <w:tcW w:w="1603" w:type="pct"/>
            <w:noWrap/>
            <w:vAlign w:val="bottom"/>
            <w:hideMark/>
          </w:tcPr>
          <w:p w:rsidR="00B16730" w:rsidRPr="00D52AAE" w:rsidRDefault="00B16730" w:rsidP="00DE5CDD">
            <w:pPr>
              <w:spacing w:line="276" w:lineRule="auto"/>
              <w:rPr>
                <w:rFonts w:eastAsiaTheme="minorHAnsi"/>
                <w:lang w:eastAsia="en-US"/>
              </w:rPr>
            </w:pPr>
          </w:p>
        </w:tc>
        <w:tc>
          <w:tcPr>
            <w:tcW w:w="385" w:type="pct"/>
            <w:noWrap/>
            <w:vAlign w:val="bottom"/>
            <w:hideMark/>
          </w:tcPr>
          <w:p w:rsidR="00B16730" w:rsidRPr="00D52AAE" w:rsidRDefault="00B16730" w:rsidP="00DE5CDD">
            <w:pPr>
              <w:spacing w:line="276" w:lineRule="auto"/>
              <w:rPr>
                <w:rFonts w:eastAsiaTheme="minorHAnsi"/>
                <w:lang w:eastAsia="en-US"/>
              </w:rPr>
            </w:pPr>
          </w:p>
        </w:tc>
        <w:tc>
          <w:tcPr>
            <w:tcW w:w="388" w:type="pct"/>
            <w:noWrap/>
            <w:vAlign w:val="bottom"/>
            <w:hideMark/>
          </w:tcPr>
          <w:p w:rsidR="00B16730" w:rsidRPr="00D52AAE" w:rsidRDefault="00B16730" w:rsidP="00DE5CDD">
            <w:pPr>
              <w:spacing w:line="276" w:lineRule="auto"/>
              <w:rPr>
                <w:rFonts w:eastAsiaTheme="minorHAnsi"/>
                <w:lang w:eastAsia="en-US"/>
              </w:rPr>
            </w:pPr>
          </w:p>
        </w:tc>
        <w:tc>
          <w:tcPr>
            <w:tcW w:w="461" w:type="pct"/>
            <w:noWrap/>
            <w:vAlign w:val="bottom"/>
            <w:hideMark/>
          </w:tcPr>
          <w:p w:rsidR="00B16730" w:rsidRPr="00D52AAE" w:rsidRDefault="00B16730" w:rsidP="00DE5CDD">
            <w:pPr>
              <w:spacing w:line="276" w:lineRule="auto"/>
              <w:rPr>
                <w:rFonts w:eastAsiaTheme="minorHAnsi"/>
                <w:lang w:eastAsia="en-US"/>
              </w:rPr>
            </w:pPr>
          </w:p>
        </w:tc>
        <w:tc>
          <w:tcPr>
            <w:tcW w:w="498" w:type="pct"/>
            <w:noWrap/>
            <w:vAlign w:val="bottom"/>
            <w:hideMark/>
          </w:tcPr>
          <w:p w:rsidR="00B16730" w:rsidRPr="00D52AAE" w:rsidRDefault="00B16730" w:rsidP="00DE5CDD">
            <w:pPr>
              <w:spacing w:line="276" w:lineRule="auto"/>
              <w:rPr>
                <w:rFonts w:eastAsiaTheme="minorHAnsi"/>
                <w:lang w:eastAsia="en-US"/>
              </w:rPr>
            </w:pPr>
          </w:p>
        </w:tc>
        <w:tc>
          <w:tcPr>
            <w:tcW w:w="281" w:type="pct"/>
            <w:noWrap/>
            <w:vAlign w:val="bottom"/>
            <w:hideMark/>
          </w:tcPr>
          <w:p w:rsidR="00B16730" w:rsidRPr="00D52AAE" w:rsidRDefault="00B16730" w:rsidP="00DE5CDD">
            <w:pPr>
              <w:spacing w:line="276" w:lineRule="auto"/>
              <w:rPr>
                <w:rFonts w:eastAsiaTheme="minorHAnsi"/>
                <w:lang w:eastAsia="en-US"/>
              </w:rPr>
            </w:pPr>
          </w:p>
        </w:tc>
        <w:tc>
          <w:tcPr>
            <w:tcW w:w="462" w:type="pct"/>
            <w:noWrap/>
            <w:vAlign w:val="bottom"/>
            <w:hideMark/>
          </w:tcPr>
          <w:p w:rsidR="00B16730" w:rsidRPr="00D52AAE" w:rsidRDefault="00B16730" w:rsidP="00DE5CDD">
            <w:pPr>
              <w:spacing w:line="276" w:lineRule="auto"/>
              <w:rPr>
                <w:rFonts w:eastAsiaTheme="minorHAnsi"/>
                <w:lang w:eastAsia="en-US"/>
              </w:rPr>
            </w:pPr>
          </w:p>
        </w:tc>
        <w:tc>
          <w:tcPr>
            <w:tcW w:w="325" w:type="pct"/>
            <w:noWrap/>
            <w:vAlign w:val="bottom"/>
            <w:hideMark/>
          </w:tcPr>
          <w:p w:rsidR="00B16730" w:rsidRPr="00D52AAE" w:rsidRDefault="00B16730" w:rsidP="00DE5CDD">
            <w:pPr>
              <w:spacing w:line="276" w:lineRule="auto"/>
              <w:rPr>
                <w:rFonts w:eastAsiaTheme="minorHAnsi"/>
                <w:lang w:eastAsia="en-US"/>
              </w:rPr>
            </w:pPr>
          </w:p>
        </w:tc>
        <w:tc>
          <w:tcPr>
            <w:tcW w:w="489" w:type="pct"/>
            <w:noWrap/>
            <w:vAlign w:val="bottom"/>
            <w:hideMark/>
          </w:tcPr>
          <w:p w:rsidR="00B16730" w:rsidRPr="00D52AAE" w:rsidRDefault="00B16730" w:rsidP="00DE5CDD">
            <w:pPr>
              <w:spacing w:line="276" w:lineRule="auto"/>
              <w:rPr>
                <w:rFonts w:eastAsiaTheme="minorHAnsi"/>
                <w:lang w:eastAsia="en-US"/>
              </w:rPr>
            </w:pPr>
          </w:p>
        </w:tc>
      </w:tr>
      <w:tr w:rsidR="005F22C3" w:rsidRPr="00D52AAE" w:rsidTr="005F22C3">
        <w:trPr>
          <w:trHeight w:val="297"/>
        </w:trPr>
        <w:tc>
          <w:tcPr>
            <w:tcW w:w="1710" w:type="pct"/>
            <w:gridSpan w:val="2"/>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r w:rsidRPr="00B16730">
              <w:rPr>
                <w:rFonts w:eastAsiaTheme="minorHAnsi"/>
                <w:b/>
                <w:color w:val="FF0000"/>
                <w:sz w:val="22"/>
                <w:szCs w:val="22"/>
                <w:lang w:eastAsia="en-US"/>
              </w:rPr>
              <w:t>ZAKUP LICENCJI LAB2KWEB</w:t>
            </w:r>
          </w:p>
        </w:tc>
        <w:tc>
          <w:tcPr>
            <w:tcW w:w="38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8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9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2"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5F22C3" w:rsidRPr="00D52AAE" w:rsidRDefault="005F22C3" w:rsidP="00A32F60">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Wyszczególnienie</w:t>
            </w:r>
          </w:p>
        </w:tc>
        <w:tc>
          <w:tcPr>
            <w:tcW w:w="38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Jednostka miary</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Nazwa produktu</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Wytwórca produktu</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Cena jedn. netto /w zł/</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Ilość razem</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xml:space="preserve"> Wartość netto /w zł/ </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Podatek VAT</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xml:space="preserve"> Wartość brutto /w zł/ </w:t>
            </w:r>
          </w:p>
        </w:tc>
      </w:tr>
      <w:tr w:rsidR="005F22C3" w:rsidRPr="00D52AAE" w:rsidTr="005F22C3">
        <w:trPr>
          <w:trHeight w:val="225"/>
        </w:trPr>
        <w:tc>
          <w:tcPr>
            <w:tcW w:w="10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D52AAE" w:rsidRDefault="005F22C3" w:rsidP="00A32F60">
            <w:pPr>
              <w:spacing w:line="276" w:lineRule="auto"/>
              <w:jc w:val="center"/>
              <w:rPr>
                <w:b/>
                <w:bCs/>
              </w:rPr>
            </w:pPr>
            <w:r w:rsidRPr="00D52AAE">
              <w:rPr>
                <w:b/>
                <w:bCs/>
                <w:sz w:val="22"/>
                <w:szCs w:val="22"/>
              </w:rPr>
              <w:t> </w:t>
            </w:r>
          </w:p>
        </w:tc>
        <w:tc>
          <w:tcPr>
            <w:tcW w:w="1603"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III. OPROGRAMOWANIE – LAB2KWEB</w:t>
            </w:r>
          </w:p>
        </w:tc>
        <w:tc>
          <w:tcPr>
            <w:tcW w:w="38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38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46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28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32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color w:val="FF0000"/>
              </w:rPr>
            </w:pPr>
            <w:r w:rsidRPr="00B16730">
              <w:rPr>
                <w:color w:val="FF0000"/>
                <w:sz w:val="22"/>
                <w:szCs w:val="22"/>
              </w:rPr>
              <w:t> </w:t>
            </w:r>
          </w:p>
        </w:tc>
        <w:tc>
          <w:tcPr>
            <w:tcW w:w="489"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r>
      <w:tr w:rsidR="005F22C3" w:rsidRPr="00D52AAE" w:rsidTr="005F22C3">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5F22C3" w:rsidRPr="00D52AAE" w:rsidRDefault="005F22C3" w:rsidP="00A32F60">
            <w:pPr>
              <w:spacing w:line="276" w:lineRule="auto"/>
              <w:jc w:val="center"/>
            </w:pPr>
            <w:r w:rsidRPr="00D52AAE">
              <w:rPr>
                <w:sz w:val="22"/>
                <w:szCs w:val="22"/>
              </w:rPr>
              <w:t>1</w:t>
            </w:r>
          </w:p>
        </w:tc>
        <w:tc>
          <w:tcPr>
            <w:tcW w:w="1603"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color w:val="FF0000"/>
              </w:rPr>
            </w:pPr>
            <w:r w:rsidRPr="00B16730">
              <w:rPr>
                <w:color w:val="FF0000"/>
                <w:sz w:val="22"/>
                <w:szCs w:val="22"/>
              </w:rPr>
              <w:t>Lab2KWEB</w:t>
            </w:r>
          </w:p>
        </w:tc>
        <w:tc>
          <w:tcPr>
            <w:tcW w:w="38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color w:val="FF0000"/>
              </w:rPr>
            </w:pPr>
            <w:r w:rsidRPr="00B16730">
              <w:rPr>
                <w:color w:val="FF0000"/>
                <w:sz w:val="22"/>
                <w:szCs w:val="22"/>
              </w:rPr>
              <w:t>Szt.</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color w:val="FF0000"/>
              </w:rPr>
            </w:pPr>
            <w:r w:rsidRPr="00B16730">
              <w:rPr>
                <w:color w:val="FF0000"/>
                <w:sz w:val="22"/>
                <w:szCs w:val="22"/>
              </w:rPr>
              <w:t>licencja</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right"/>
              <w:rPr>
                <w:color w:val="FF0000"/>
              </w:rPr>
            </w:pPr>
            <w:r w:rsidRPr="00B16730">
              <w:rPr>
                <w:color w:val="FF0000"/>
                <w:sz w:val="22"/>
                <w:szCs w:val="22"/>
              </w:rPr>
              <w:t>1</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r>
      <w:tr w:rsidR="005F22C3" w:rsidRPr="00D52AAE" w:rsidTr="005F22C3">
        <w:trPr>
          <w:trHeight w:val="225"/>
        </w:trPr>
        <w:tc>
          <w:tcPr>
            <w:tcW w:w="107" w:type="pct"/>
            <w:tcBorders>
              <w:top w:val="single" w:sz="4" w:space="0" w:color="auto"/>
            </w:tcBorders>
            <w:noWrap/>
            <w:vAlign w:val="bottom"/>
            <w:hideMark/>
          </w:tcPr>
          <w:p w:rsidR="005F22C3" w:rsidRPr="00D52AAE" w:rsidRDefault="005F22C3" w:rsidP="00A32F60">
            <w:pPr>
              <w:spacing w:line="276" w:lineRule="auto"/>
              <w:rPr>
                <w:rFonts w:eastAsiaTheme="minorHAnsi"/>
                <w:lang w:eastAsia="en-US"/>
              </w:rPr>
            </w:pPr>
          </w:p>
        </w:tc>
        <w:tc>
          <w:tcPr>
            <w:tcW w:w="1603"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p w:rsidR="005F22C3" w:rsidRPr="00B16730" w:rsidRDefault="005F22C3" w:rsidP="00A32F60">
            <w:pPr>
              <w:spacing w:line="276" w:lineRule="auto"/>
              <w:rPr>
                <w:rFonts w:eastAsiaTheme="minorHAnsi"/>
                <w:color w:val="FF0000"/>
                <w:lang w:eastAsia="en-US"/>
              </w:rPr>
            </w:pPr>
          </w:p>
          <w:p w:rsidR="005F22C3" w:rsidRPr="00B16730" w:rsidRDefault="005F22C3" w:rsidP="00A32F60">
            <w:pPr>
              <w:spacing w:line="276" w:lineRule="auto"/>
              <w:rPr>
                <w:rFonts w:eastAsiaTheme="minorHAnsi"/>
                <w:color w:val="FF0000"/>
                <w:lang w:eastAsia="en-US"/>
              </w:rPr>
            </w:pPr>
          </w:p>
        </w:tc>
        <w:tc>
          <w:tcPr>
            <w:tcW w:w="385"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388"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61"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98" w:type="pct"/>
            <w:tcBorders>
              <w:top w:val="single" w:sz="4" w:space="0" w:color="auto"/>
            </w:tcBorders>
            <w:noWrap/>
            <w:vAlign w:val="bottom"/>
            <w:hideMark/>
          </w:tcPr>
          <w:p w:rsidR="005F22C3" w:rsidRPr="00B16730" w:rsidRDefault="005F22C3" w:rsidP="00A32F60">
            <w:pPr>
              <w:spacing w:line="276" w:lineRule="auto"/>
              <w:jc w:val="right"/>
              <w:rPr>
                <w:b/>
                <w:bCs/>
                <w:color w:val="FF0000"/>
              </w:rPr>
            </w:pPr>
            <w:r w:rsidRPr="00B16730">
              <w:rPr>
                <w:b/>
                <w:bCs/>
                <w:color w:val="FF0000"/>
                <w:sz w:val="22"/>
                <w:szCs w:val="22"/>
              </w:rPr>
              <w:t>SUMA :</w:t>
            </w:r>
          </w:p>
        </w:tc>
        <w:tc>
          <w:tcPr>
            <w:tcW w:w="281" w:type="pct"/>
            <w:tcBorders>
              <w:top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325" w:type="pct"/>
            <w:tcBorders>
              <w:top w:val="single" w:sz="4" w:space="0" w:color="auto"/>
              <w:left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r>
      <w:tr w:rsidR="005F22C3" w:rsidRPr="00D52AAE" w:rsidTr="005F22C3">
        <w:trPr>
          <w:trHeight w:val="225"/>
        </w:trPr>
        <w:tc>
          <w:tcPr>
            <w:tcW w:w="107" w:type="pct"/>
            <w:noWrap/>
            <w:vAlign w:val="bottom"/>
            <w:hideMark/>
          </w:tcPr>
          <w:p w:rsidR="005F22C3" w:rsidRPr="00D52AAE" w:rsidRDefault="005F22C3" w:rsidP="00DE5CDD">
            <w:pPr>
              <w:spacing w:line="276" w:lineRule="auto"/>
              <w:rPr>
                <w:rFonts w:eastAsiaTheme="minorHAnsi"/>
                <w:lang w:eastAsia="en-US"/>
              </w:rPr>
            </w:pPr>
          </w:p>
        </w:tc>
        <w:tc>
          <w:tcPr>
            <w:tcW w:w="1603" w:type="pct"/>
            <w:noWrap/>
            <w:vAlign w:val="bottom"/>
            <w:hideMark/>
          </w:tcPr>
          <w:p w:rsidR="005F22C3" w:rsidRDefault="005F22C3" w:rsidP="00DE5CDD">
            <w:pPr>
              <w:spacing w:line="276" w:lineRule="auto"/>
              <w:rPr>
                <w:rFonts w:eastAsiaTheme="minorHAnsi"/>
                <w:lang w:eastAsia="en-US"/>
              </w:rPr>
            </w:pPr>
          </w:p>
        </w:tc>
        <w:tc>
          <w:tcPr>
            <w:tcW w:w="385" w:type="pct"/>
            <w:noWrap/>
            <w:vAlign w:val="bottom"/>
            <w:hideMark/>
          </w:tcPr>
          <w:p w:rsidR="005F22C3" w:rsidRPr="00D52AAE" w:rsidRDefault="005F22C3" w:rsidP="00DE5CDD">
            <w:pPr>
              <w:spacing w:line="276" w:lineRule="auto"/>
              <w:rPr>
                <w:rFonts w:eastAsiaTheme="minorHAnsi"/>
                <w:lang w:eastAsia="en-US"/>
              </w:rPr>
            </w:pPr>
          </w:p>
        </w:tc>
        <w:tc>
          <w:tcPr>
            <w:tcW w:w="388" w:type="pct"/>
            <w:noWrap/>
            <w:vAlign w:val="bottom"/>
            <w:hideMark/>
          </w:tcPr>
          <w:p w:rsidR="005F22C3" w:rsidRPr="00D52AAE" w:rsidRDefault="005F22C3" w:rsidP="00DE5CDD">
            <w:pPr>
              <w:spacing w:line="276" w:lineRule="auto"/>
              <w:rPr>
                <w:rFonts w:eastAsiaTheme="minorHAnsi"/>
                <w:lang w:eastAsia="en-US"/>
              </w:rPr>
            </w:pPr>
          </w:p>
        </w:tc>
        <w:tc>
          <w:tcPr>
            <w:tcW w:w="461" w:type="pct"/>
            <w:noWrap/>
            <w:vAlign w:val="bottom"/>
            <w:hideMark/>
          </w:tcPr>
          <w:p w:rsidR="005F22C3" w:rsidRPr="00D52AAE" w:rsidRDefault="005F22C3" w:rsidP="00DE5CDD">
            <w:pPr>
              <w:spacing w:line="276" w:lineRule="auto"/>
              <w:rPr>
                <w:rFonts w:eastAsiaTheme="minorHAnsi"/>
                <w:lang w:eastAsia="en-US"/>
              </w:rPr>
            </w:pPr>
          </w:p>
        </w:tc>
        <w:tc>
          <w:tcPr>
            <w:tcW w:w="498" w:type="pct"/>
            <w:noWrap/>
            <w:vAlign w:val="bottom"/>
            <w:hideMark/>
          </w:tcPr>
          <w:p w:rsidR="005F22C3" w:rsidRPr="00D52AAE" w:rsidRDefault="005F22C3" w:rsidP="00DE5CDD">
            <w:pPr>
              <w:spacing w:line="276" w:lineRule="auto"/>
              <w:rPr>
                <w:rFonts w:eastAsiaTheme="minorHAnsi"/>
                <w:lang w:eastAsia="en-US"/>
              </w:rPr>
            </w:pPr>
          </w:p>
        </w:tc>
        <w:tc>
          <w:tcPr>
            <w:tcW w:w="281" w:type="pct"/>
            <w:noWrap/>
            <w:vAlign w:val="bottom"/>
            <w:hideMark/>
          </w:tcPr>
          <w:p w:rsidR="005F22C3" w:rsidRPr="00D52AAE" w:rsidRDefault="005F22C3" w:rsidP="00DE5CDD">
            <w:pPr>
              <w:spacing w:line="276" w:lineRule="auto"/>
              <w:rPr>
                <w:rFonts w:eastAsiaTheme="minorHAnsi"/>
                <w:lang w:eastAsia="en-US"/>
              </w:rPr>
            </w:pPr>
          </w:p>
        </w:tc>
        <w:tc>
          <w:tcPr>
            <w:tcW w:w="462" w:type="pct"/>
            <w:tcBorders>
              <w:top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noWrap/>
            <w:vAlign w:val="bottom"/>
            <w:hideMark/>
          </w:tcPr>
          <w:p w:rsidR="005F22C3" w:rsidRPr="00D52AAE" w:rsidRDefault="005F22C3" w:rsidP="00DE5CDD">
            <w:pPr>
              <w:spacing w:line="276" w:lineRule="auto"/>
              <w:rPr>
                <w:rFonts w:eastAsiaTheme="minorHAnsi"/>
                <w:lang w:eastAsia="en-US"/>
              </w:rPr>
            </w:pPr>
          </w:p>
        </w:tc>
        <w:tc>
          <w:tcPr>
            <w:tcW w:w="489" w:type="pct"/>
            <w:tcBorders>
              <w:top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25"/>
        </w:trPr>
        <w:tc>
          <w:tcPr>
            <w:tcW w:w="107" w:type="pct"/>
            <w:noWrap/>
            <w:vAlign w:val="bottom"/>
            <w:hideMark/>
          </w:tcPr>
          <w:p w:rsidR="005F22C3" w:rsidRPr="00D52AAE" w:rsidRDefault="005F22C3" w:rsidP="00DE5CDD">
            <w:pPr>
              <w:spacing w:line="276" w:lineRule="auto"/>
              <w:rPr>
                <w:rFonts w:eastAsiaTheme="minorHAnsi"/>
                <w:lang w:eastAsia="en-US"/>
              </w:rPr>
            </w:pPr>
          </w:p>
        </w:tc>
        <w:tc>
          <w:tcPr>
            <w:tcW w:w="1603" w:type="pct"/>
            <w:noWrap/>
            <w:vAlign w:val="bottom"/>
            <w:hideMark/>
          </w:tcPr>
          <w:p w:rsidR="005F22C3" w:rsidRDefault="005F22C3" w:rsidP="00DE5CDD">
            <w:pPr>
              <w:spacing w:line="276" w:lineRule="auto"/>
              <w:rPr>
                <w:rFonts w:eastAsiaTheme="minorHAnsi"/>
                <w:lang w:eastAsia="en-US"/>
              </w:rPr>
            </w:pPr>
          </w:p>
        </w:tc>
        <w:tc>
          <w:tcPr>
            <w:tcW w:w="385" w:type="pct"/>
            <w:noWrap/>
            <w:vAlign w:val="bottom"/>
            <w:hideMark/>
          </w:tcPr>
          <w:p w:rsidR="005F22C3" w:rsidRPr="00D52AAE" w:rsidRDefault="005F22C3" w:rsidP="00DE5CDD">
            <w:pPr>
              <w:spacing w:line="276" w:lineRule="auto"/>
              <w:rPr>
                <w:rFonts w:eastAsiaTheme="minorHAnsi"/>
                <w:lang w:eastAsia="en-US"/>
              </w:rPr>
            </w:pPr>
          </w:p>
        </w:tc>
        <w:tc>
          <w:tcPr>
            <w:tcW w:w="388" w:type="pct"/>
            <w:noWrap/>
            <w:vAlign w:val="bottom"/>
            <w:hideMark/>
          </w:tcPr>
          <w:p w:rsidR="005F22C3" w:rsidRPr="00D52AAE" w:rsidRDefault="005F22C3" w:rsidP="00DE5CDD">
            <w:pPr>
              <w:spacing w:line="276" w:lineRule="auto"/>
              <w:rPr>
                <w:rFonts w:eastAsiaTheme="minorHAnsi"/>
                <w:lang w:eastAsia="en-US"/>
              </w:rPr>
            </w:pPr>
          </w:p>
        </w:tc>
        <w:tc>
          <w:tcPr>
            <w:tcW w:w="461" w:type="pct"/>
            <w:noWrap/>
            <w:vAlign w:val="bottom"/>
            <w:hideMark/>
          </w:tcPr>
          <w:p w:rsidR="005F22C3" w:rsidRPr="00D52AAE" w:rsidRDefault="005F22C3" w:rsidP="00DE5CDD">
            <w:pPr>
              <w:spacing w:line="276" w:lineRule="auto"/>
              <w:rPr>
                <w:rFonts w:eastAsiaTheme="minorHAnsi"/>
                <w:lang w:eastAsia="en-US"/>
              </w:rPr>
            </w:pPr>
          </w:p>
        </w:tc>
        <w:tc>
          <w:tcPr>
            <w:tcW w:w="498" w:type="pct"/>
            <w:noWrap/>
            <w:vAlign w:val="bottom"/>
            <w:hideMark/>
          </w:tcPr>
          <w:p w:rsidR="005F22C3" w:rsidRPr="00D52AAE" w:rsidRDefault="005F22C3" w:rsidP="00DE5CDD">
            <w:pPr>
              <w:spacing w:line="276" w:lineRule="auto"/>
              <w:rPr>
                <w:rFonts w:eastAsiaTheme="minorHAnsi"/>
                <w:lang w:eastAsia="en-US"/>
              </w:rPr>
            </w:pPr>
          </w:p>
        </w:tc>
        <w:tc>
          <w:tcPr>
            <w:tcW w:w="281" w:type="pct"/>
            <w:noWrap/>
            <w:vAlign w:val="bottom"/>
            <w:hideMark/>
          </w:tcPr>
          <w:p w:rsidR="005F22C3" w:rsidRPr="00D52AAE" w:rsidRDefault="005F22C3" w:rsidP="00DE5CDD">
            <w:pPr>
              <w:spacing w:line="276" w:lineRule="auto"/>
              <w:rPr>
                <w:rFonts w:eastAsiaTheme="minorHAnsi"/>
                <w:lang w:eastAsia="en-US"/>
              </w:rPr>
            </w:pPr>
          </w:p>
        </w:tc>
        <w:tc>
          <w:tcPr>
            <w:tcW w:w="462" w:type="pct"/>
            <w:noWrap/>
            <w:vAlign w:val="bottom"/>
            <w:hideMark/>
          </w:tcPr>
          <w:p w:rsidR="005F22C3" w:rsidRPr="00D52AAE" w:rsidRDefault="005F22C3" w:rsidP="00DE5CDD">
            <w:pPr>
              <w:spacing w:line="276" w:lineRule="auto"/>
              <w:rPr>
                <w:rFonts w:eastAsiaTheme="minorHAnsi"/>
                <w:lang w:eastAsia="en-US"/>
              </w:rPr>
            </w:pPr>
          </w:p>
        </w:tc>
        <w:tc>
          <w:tcPr>
            <w:tcW w:w="325" w:type="pct"/>
            <w:noWrap/>
            <w:vAlign w:val="bottom"/>
            <w:hideMark/>
          </w:tcPr>
          <w:p w:rsidR="005F22C3" w:rsidRPr="00D52AAE" w:rsidRDefault="005F22C3" w:rsidP="00DE5CDD">
            <w:pPr>
              <w:spacing w:line="276" w:lineRule="auto"/>
              <w:rPr>
                <w:rFonts w:eastAsiaTheme="minorHAnsi"/>
                <w:lang w:eastAsia="en-US"/>
              </w:rPr>
            </w:pPr>
          </w:p>
        </w:tc>
        <w:tc>
          <w:tcPr>
            <w:tcW w:w="489" w:type="pct"/>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55"/>
        </w:trPr>
        <w:tc>
          <w:tcPr>
            <w:tcW w:w="1710" w:type="pct"/>
            <w:gridSpan w:val="2"/>
            <w:tcBorders>
              <w:bottom w:val="single" w:sz="4" w:space="0" w:color="auto"/>
            </w:tcBorders>
            <w:noWrap/>
            <w:vAlign w:val="bottom"/>
            <w:hideMark/>
          </w:tcPr>
          <w:p w:rsidR="005F22C3" w:rsidRPr="00D52AAE" w:rsidRDefault="005F22C3" w:rsidP="00DE5CDD">
            <w:pPr>
              <w:spacing w:line="276" w:lineRule="auto"/>
              <w:rPr>
                <w:b/>
                <w:bCs/>
              </w:rPr>
            </w:pPr>
            <w:r w:rsidRPr="00D52AAE">
              <w:rPr>
                <w:b/>
                <w:bCs/>
                <w:sz w:val="22"/>
                <w:szCs w:val="22"/>
              </w:rPr>
              <w:lastRenderedPageBreak/>
              <w:t>PODSUMOWANIE</w:t>
            </w:r>
          </w:p>
        </w:tc>
        <w:tc>
          <w:tcPr>
            <w:tcW w:w="38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8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9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2"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Wyszczególnienie</w:t>
            </w:r>
          </w:p>
        </w:tc>
        <w:tc>
          <w:tcPr>
            <w:tcW w:w="385"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 xml:space="preserve"> Wartość brutto /w zł/ </w:t>
            </w:r>
          </w:p>
        </w:tc>
      </w:tr>
      <w:tr w:rsidR="005F22C3" w:rsidRPr="00D52AAE" w:rsidTr="005F22C3">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1603"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PODSUMOWANIE</w:t>
            </w:r>
          </w:p>
        </w:tc>
        <w:tc>
          <w:tcPr>
            <w:tcW w:w="385"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r>
      <w:tr w:rsidR="005F22C3"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1</w:t>
            </w:r>
          </w:p>
        </w:tc>
        <w:tc>
          <w:tcPr>
            <w:tcW w:w="1603"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pPr>
            <w:r w:rsidRPr="00D52AAE">
              <w:rPr>
                <w:sz w:val="22"/>
                <w:szCs w:val="22"/>
              </w:rPr>
              <w:t>NADZÓR</w:t>
            </w:r>
          </w:p>
        </w:tc>
        <w:tc>
          <w:tcPr>
            <w:tcW w:w="385"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w:t>
            </w:r>
          </w:p>
        </w:tc>
        <w:tc>
          <w:tcPr>
            <w:tcW w:w="388"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proofErr w:type="spellStart"/>
            <w:r w:rsidRPr="00D52AAE">
              <w:rPr>
                <w:sz w:val="22"/>
                <w:szCs w:val="22"/>
              </w:rPr>
              <w:t>InfoMedica</w:t>
            </w:r>
            <w:proofErr w:type="spellEnd"/>
          </w:p>
          <w:p w:rsidR="005F22C3" w:rsidRPr="00D52AAE" w:rsidRDefault="005F22C3" w:rsidP="00DE5CDD">
            <w:pPr>
              <w:spacing w:line="276" w:lineRule="auto"/>
              <w:jc w:val="center"/>
            </w:pPr>
            <w:r w:rsidRPr="00D52AAE">
              <w:rPr>
                <w:sz w:val="22"/>
                <w:szCs w:val="22"/>
              </w:rPr>
              <w:t>AMMS</w:t>
            </w:r>
          </w:p>
        </w:tc>
        <w:tc>
          <w:tcPr>
            <w:tcW w:w="461"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jc w:val="right"/>
            </w:pPr>
            <w:r w:rsidRPr="00D52AAE">
              <w:rPr>
                <w:sz w:val="22"/>
                <w:szCs w:val="22"/>
              </w:rPr>
              <w:t>1</w:t>
            </w:r>
          </w:p>
        </w:tc>
        <w:tc>
          <w:tcPr>
            <w:tcW w:w="462"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40"/>
        </w:trPr>
        <w:tc>
          <w:tcPr>
            <w:tcW w:w="107" w:type="pct"/>
            <w:tcBorders>
              <w:top w:val="nil"/>
              <w:left w:val="single" w:sz="4" w:space="0" w:color="auto"/>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2</w:t>
            </w:r>
          </w:p>
        </w:tc>
        <w:tc>
          <w:tcPr>
            <w:tcW w:w="1603"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pPr>
            <w:r w:rsidRPr="00D52AAE">
              <w:rPr>
                <w:sz w:val="22"/>
                <w:szCs w:val="22"/>
              </w:rPr>
              <w:t>SERWIS</w:t>
            </w:r>
          </w:p>
        </w:tc>
        <w:tc>
          <w:tcPr>
            <w:tcW w:w="385"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w:t>
            </w:r>
          </w:p>
        </w:tc>
        <w:tc>
          <w:tcPr>
            <w:tcW w:w="388"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proofErr w:type="spellStart"/>
            <w:r w:rsidRPr="00D52AAE">
              <w:rPr>
                <w:sz w:val="22"/>
                <w:szCs w:val="22"/>
              </w:rPr>
              <w:t>InfoMedica</w:t>
            </w:r>
            <w:proofErr w:type="spellEnd"/>
          </w:p>
          <w:p w:rsidR="005F22C3" w:rsidRPr="00D52AAE" w:rsidRDefault="005F22C3" w:rsidP="00DE5CDD">
            <w:pPr>
              <w:spacing w:line="276" w:lineRule="auto"/>
              <w:jc w:val="center"/>
            </w:pPr>
            <w:r w:rsidRPr="00D52AAE">
              <w:rPr>
                <w:sz w:val="22"/>
                <w:szCs w:val="22"/>
              </w:rPr>
              <w:t>AMMS</w:t>
            </w:r>
          </w:p>
        </w:tc>
        <w:tc>
          <w:tcPr>
            <w:tcW w:w="461"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jc w:val="right"/>
            </w:pPr>
            <w:r w:rsidRPr="00D52AAE">
              <w:rPr>
                <w:sz w:val="22"/>
                <w:szCs w:val="22"/>
              </w:rPr>
              <w:t>1</w:t>
            </w:r>
          </w:p>
        </w:tc>
        <w:tc>
          <w:tcPr>
            <w:tcW w:w="462"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40"/>
        </w:trPr>
        <w:tc>
          <w:tcPr>
            <w:tcW w:w="107" w:type="pct"/>
            <w:tcBorders>
              <w:top w:val="nil"/>
              <w:left w:val="single" w:sz="4" w:space="0" w:color="auto"/>
              <w:bottom w:val="single" w:sz="4" w:space="0" w:color="auto"/>
              <w:right w:val="single" w:sz="4" w:space="0" w:color="auto"/>
            </w:tcBorders>
            <w:vAlign w:val="bottom"/>
            <w:hideMark/>
          </w:tcPr>
          <w:p w:rsidR="005F22C3" w:rsidRPr="00B16730" w:rsidRDefault="005F22C3" w:rsidP="00A32F60">
            <w:pPr>
              <w:spacing w:line="276" w:lineRule="auto"/>
              <w:jc w:val="center"/>
              <w:rPr>
                <w:color w:val="FF0000"/>
              </w:rPr>
            </w:pPr>
            <w:r w:rsidRPr="00B16730">
              <w:rPr>
                <w:color w:val="FF0000"/>
                <w:sz w:val="22"/>
                <w:szCs w:val="22"/>
              </w:rPr>
              <w:t>3</w:t>
            </w:r>
          </w:p>
        </w:tc>
        <w:tc>
          <w:tcPr>
            <w:tcW w:w="1603"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rPr>
                <w:color w:val="FF0000"/>
              </w:rPr>
            </w:pPr>
            <w:r w:rsidRPr="00B16730">
              <w:rPr>
                <w:color w:val="FF0000"/>
                <w:sz w:val="22"/>
                <w:szCs w:val="22"/>
              </w:rPr>
              <w:t>LAB2KWEB</w:t>
            </w:r>
          </w:p>
        </w:tc>
        <w:tc>
          <w:tcPr>
            <w:tcW w:w="385"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jc w:val="center"/>
              <w:rPr>
                <w:color w:val="FF0000"/>
              </w:rPr>
            </w:pPr>
            <w:r w:rsidRPr="00B16730">
              <w:rPr>
                <w:color w:val="FF0000"/>
                <w:sz w:val="22"/>
                <w:szCs w:val="22"/>
              </w:rPr>
              <w:t>Szt.</w:t>
            </w:r>
          </w:p>
        </w:tc>
        <w:tc>
          <w:tcPr>
            <w:tcW w:w="388"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jc w:val="center"/>
              <w:rPr>
                <w:color w:val="FF0000"/>
              </w:rPr>
            </w:pPr>
            <w:r w:rsidRPr="00B16730">
              <w:rPr>
                <w:color w:val="FF0000"/>
                <w:sz w:val="22"/>
                <w:szCs w:val="22"/>
              </w:rPr>
              <w:t>licencja</w:t>
            </w:r>
          </w:p>
        </w:tc>
        <w:tc>
          <w:tcPr>
            <w:tcW w:w="461"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rPr>
                <w:rFonts w:eastAsiaTheme="minorHAnsi"/>
                <w:color w:val="FF0000"/>
                <w:lang w:eastAsia="en-US"/>
              </w:rPr>
            </w:pPr>
          </w:p>
        </w:tc>
        <w:tc>
          <w:tcPr>
            <w:tcW w:w="498" w:type="pct"/>
            <w:tcBorders>
              <w:top w:val="nil"/>
              <w:left w:val="nil"/>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281" w:type="pct"/>
            <w:tcBorders>
              <w:top w:val="nil"/>
              <w:left w:val="nil"/>
              <w:bottom w:val="single" w:sz="4" w:space="0" w:color="auto"/>
              <w:right w:val="single" w:sz="4" w:space="0" w:color="auto"/>
            </w:tcBorders>
            <w:noWrap/>
            <w:vAlign w:val="bottom"/>
            <w:hideMark/>
          </w:tcPr>
          <w:p w:rsidR="005F22C3" w:rsidRPr="00B16730" w:rsidRDefault="005F22C3" w:rsidP="00A32F60">
            <w:pPr>
              <w:spacing w:line="276" w:lineRule="auto"/>
              <w:jc w:val="right"/>
              <w:rPr>
                <w:color w:val="FF0000"/>
              </w:rPr>
            </w:pPr>
            <w:r w:rsidRPr="00B16730">
              <w:rPr>
                <w:color w:val="FF0000"/>
                <w:sz w:val="22"/>
                <w:szCs w:val="22"/>
              </w:rPr>
              <w:t>1</w:t>
            </w:r>
          </w:p>
        </w:tc>
        <w:tc>
          <w:tcPr>
            <w:tcW w:w="462"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70"/>
        </w:trPr>
        <w:tc>
          <w:tcPr>
            <w:tcW w:w="107" w:type="pct"/>
            <w:noWrap/>
            <w:vAlign w:val="bottom"/>
            <w:hideMark/>
          </w:tcPr>
          <w:p w:rsidR="005F22C3" w:rsidRPr="00D52AAE" w:rsidRDefault="005F22C3" w:rsidP="00DE5CDD">
            <w:pPr>
              <w:spacing w:line="276" w:lineRule="auto"/>
              <w:rPr>
                <w:rFonts w:eastAsiaTheme="minorHAnsi"/>
                <w:lang w:eastAsia="en-US"/>
              </w:rPr>
            </w:pPr>
          </w:p>
        </w:tc>
        <w:tc>
          <w:tcPr>
            <w:tcW w:w="1603" w:type="pct"/>
            <w:noWrap/>
            <w:vAlign w:val="bottom"/>
            <w:hideMark/>
          </w:tcPr>
          <w:p w:rsidR="005F22C3" w:rsidRPr="00D52AAE" w:rsidRDefault="005F22C3" w:rsidP="00DE5CDD">
            <w:pPr>
              <w:spacing w:line="276" w:lineRule="auto"/>
              <w:rPr>
                <w:rFonts w:eastAsiaTheme="minorHAnsi"/>
                <w:lang w:eastAsia="en-US"/>
              </w:rPr>
            </w:pPr>
          </w:p>
        </w:tc>
        <w:tc>
          <w:tcPr>
            <w:tcW w:w="385" w:type="pct"/>
            <w:noWrap/>
            <w:vAlign w:val="bottom"/>
            <w:hideMark/>
          </w:tcPr>
          <w:p w:rsidR="005F22C3" w:rsidRPr="00D52AAE" w:rsidRDefault="005F22C3" w:rsidP="00DE5CDD">
            <w:pPr>
              <w:spacing w:line="276" w:lineRule="auto"/>
              <w:rPr>
                <w:rFonts w:eastAsiaTheme="minorHAnsi"/>
                <w:lang w:eastAsia="en-US"/>
              </w:rPr>
            </w:pPr>
          </w:p>
        </w:tc>
        <w:tc>
          <w:tcPr>
            <w:tcW w:w="388" w:type="pct"/>
            <w:noWrap/>
            <w:vAlign w:val="bottom"/>
            <w:hideMark/>
          </w:tcPr>
          <w:p w:rsidR="005F22C3" w:rsidRPr="00D52AAE" w:rsidRDefault="005F22C3" w:rsidP="00DE5CDD">
            <w:pPr>
              <w:spacing w:line="276" w:lineRule="auto"/>
              <w:rPr>
                <w:rFonts w:eastAsiaTheme="minorHAnsi"/>
                <w:lang w:eastAsia="en-US"/>
              </w:rPr>
            </w:pPr>
          </w:p>
        </w:tc>
        <w:tc>
          <w:tcPr>
            <w:tcW w:w="461" w:type="pct"/>
            <w:noWrap/>
            <w:vAlign w:val="bottom"/>
            <w:hideMark/>
          </w:tcPr>
          <w:p w:rsidR="005F22C3" w:rsidRPr="00D52AAE" w:rsidRDefault="005F22C3" w:rsidP="00DE5CDD">
            <w:pPr>
              <w:spacing w:line="276" w:lineRule="auto"/>
              <w:rPr>
                <w:rFonts w:eastAsiaTheme="minorHAnsi"/>
                <w:lang w:eastAsia="en-US"/>
              </w:rPr>
            </w:pPr>
          </w:p>
        </w:tc>
        <w:tc>
          <w:tcPr>
            <w:tcW w:w="498" w:type="pct"/>
            <w:noWrap/>
            <w:vAlign w:val="bottom"/>
            <w:hideMark/>
          </w:tcPr>
          <w:p w:rsidR="005F22C3" w:rsidRPr="00D52AAE" w:rsidRDefault="005F22C3" w:rsidP="00DE5CDD">
            <w:pPr>
              <w:spacing w:line="276" w:lineRule="auto"/>
              <w:jc w:val="right"/>
              <w:rPr>
                <w:b/>
                <w:bCs/>
              </w:rPr>
            </w:pPr>
            <w:r w:rsidRPr="00D52AAE">
              <w:rPr>
                <w:b/>
                <w:bCs/>
                <w:sz w:val="22"/>
                <w:szCs w:val="22"/>
              </w:rPr>
              <w:t>SUMA :</w:t>
            </w:r>
          </w:p>
        </w:tc>
        <w:tc>
          <w:tcPr>
            <w:tcW w:w="281" w:type="pct"/>
            <w:noWrap/>
            <w:vAlign w:val="bottom"/>
            <w:hideMark/>
          </w:tcPr>
          <w:p w:rsidR="005F22C3" w:rsidRPr="00D52AAE" w:rsidRDefault="005F22C3" w:rsidP="00DE5CDD">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noWrap/>
            <w:vAlign w:val="bottom"/>
            <w:hideMark/>
          </w:tcPr>
          <w:p w:rsidR="005F22C3" w:rsidRPr="00D52AAE" w:rsidRDefault="005F22C3" w:rsidP="00DE5CDD">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5F22C3" w:rsidRPr="00D52AAE" w:rsidRDefault="005F22C3"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D37D7D">
          <w:pgSz w:w="16838" w:h="11906" w:orient="landscape"/>
          <w:pgMar w:top="567" w:right="1418" w:bottom="1418" w:left="1418" w:header="709" w:footer="709" w:gutter="0"/>
          <w:cols w:space="708"/>
        </w:sectPr>
      </w:pPr>
    </w:p>
    <w:p w:rsidR="00417B6A" w:rsidRPr="00417B6A" w:rsidRDefault="00417B6A" w:rsidP="003D420E">
      <w:pPr>
        <w:autoSpaceDE w:val="0"/>
        <w:autoSpaceDN w:val="0"/>
        <w:adjustRightInd w:val="0"/>
        <w:jc w:val="right"/>
        <w:rPr>
          <w:color w:val="FF0000"/>
        </w:rPr>
      </w:pPr>
      <w:r w:rsidRPr="00417B6A">
        <w:rPr>
          <w:b/>
          <w:bCs/>
          <w:color w:val="FF0000"/>
        </w:rPr>
        <w:lastRenderedPageBreak/>
        <w:t xml:space="preserve">Załącznik nr </w:t>
      </w:r>
      <w:r>
        <w:rPr>
          <w:b/>
          <w:bCs/>
          <w:color w:val="FF0000"/>
        </w:rPr>
        <w:t>2</w:t>
      </w:r>
      <w:r w:rsidRPr="00417B6A">
        <w:rPr>
          <w:b/>
          <w:bCs/>
          <w:color w:val="FF0000"/>
        </w:rPr>
        <w:t xml:space="preserve"> </w:t>
      </w:r>
    </w:p>
    <w:p w:rsidR="00417B6A" w:rsidRPr="00417B6A" w:rsidRDefault="00417B6A" w:rsidP="00417B6A">
      <w:pPr>
        <w:spacing w:line="360" w:lineRule="auto"/>
        <w:jc w:val="center"/>
        <w:rPr>
          <w:rFonts w:cs="Calibri"/>
          <w:b/>
          <w:bCs/>
          <w:color w:val="FF0000"/>
          <w:sz w:val="20"/>
          <w:szCs w:val="20"/>
        </w:rPr>
      </w:pPr>
      <w:r w:rsidRPr="00417B6A">
        <w:rPr>
          <w:rFonts w:cs="Calibri"/>
          <w:b/>
          <w:bCs/>
          <w:color w:val="FF0000"/>
          <w:sz w:val="20"/>
          <w:szCs w:val="20"/>
        </w:rPr>
        <w:t>Informacje o Zamawiającym</w:t>
      </w:r>
    </w:p>
    <w:p w:rsidR="00417B6A" w:rsidRPr="00417B6A" w:rsidRDefault="00417B6A" w:rsidP="00417B6A">
      <w:pPr>
        <w:spacing w:line="360" w:lineRule="auto"/>
        <w:jc w:val="center"/>
        <w:rPr>
          <w:rFonts w:cs="Calibri"/>
          <w:b/>
          <w:bCs/>
          <w:color w:val="FF0000"/>
          <w:sz w:val="20"/>
          <w:szCs w:val="20"/>
        </w:rPr>
      </w:pPr>
    </w:p>
    <w:tbl>
      <w:tblPr>
        <w:tblW w:w="9747" w:type="dxa"/>
        <w:tblBorders>
          <w:top w:val="nil"/>
          <w:left w:val="nil"/>
          <w:bottom w:val="nil"/>
          <w:right w:val="nil"/>
        </w:tblBorders>
        <w:tblLayout w:type="fixed"/>
        <w:tblLook w:val="0000"/>
      </w:tblPr>
      <w:tblGrid>
        <w:gridCol w:w="3510"/>
        <w:gridCol w:w="2835"/>
        <w:gridCol w:w="3402"/>
      </w:tblGrid>
      <w:tr w:rsidR="00417B6A" w:rsidRPr="00417B6A" w:rsidTr="00A32F60">
        <w:trPr>
          <w:trHeight w:val="99"/>
        </w:trPr>
        <w:tc>
          <w:tcPr>
            <w:tcW w:w="3510" w:type="dxa"/>
            <w:tcBorders>
              <w:top w:val="nil"/>
              <w:left w:val="nil"/>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Dane </w:t>
            </w:r>
            <w:proofErr w:type="spellStart"/>
            <w:r w:rsidRPr="00417B6A">
              <w:rPr>
                <w:color w:val="FF0000"/>
              </w:rPr>
              <w:t>Zamawiajacego</w:t>
            </w:r>
            <w:proofErr w:type="spellEnd"/>
            <w:r w:rsidRPr="00417B6A">
              <w:rPr>
                <w:color w:val="FF0000"/>
              </w:rPr>
              <w:t>:</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pStyle w:val="Default"/>
              <w:rPr>
                <w:color w:val="FF0000"/>
                <w:sz w:val="22"/>
                <w:szCs w:val="22"/>
              </w:rPr>
            </w:pPr>
            <w:r w:rsidRPr="00417B6A">
              <w:rPr>
                <w:b/>
                <w:bCs/>
                <w:color w:val="FF0000"/>
                <w:sz w:val="22"/>
                <w:szCs w:val="22"/>
              </w:rPr>
              <w:t xml:space="preserve">Dane zarejestrowane: </w:t>
            </w: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pStyle w:val="Default"/>
              <w:rPr>
                <w:color w:val="FF0000"/>
                <w:sz w:val="22"/>
                <w:szCs w:val="22"/>
              </w:rPr>
            </w:pPr>
            <w:r w:rsidRPr="00417B6A">
              <w:rPr>
                <w:b/>
                <w:bCs/>
                <w:color w:val="FF0000"/>
                <w:sz w:val="22"/>
                <w:szCs w:val="22"/>
              </w:rPr>
              <w:t xml:space="preserve">Dane poprawne (korekta) </w:t>
            </w:r>
          </w:p>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Nazwa jednostki: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Adres: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220"/>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Główny adres e-mail Zamawiającego*: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710"/>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Akceptacja dostarczania informacji dotyczących pakietu Oprogramowania Aplikacyjnego na w/w adres e-mail (TAK/NIE):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Nr telefonu: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Nr faksu: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NIP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REGON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222"/>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Wpis do KRS prowadzonego przez: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KRS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Adres WWW: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70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Identyfikator Zamawiającego w Systemie CHD: (przydziela administrator Systemu CHD)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roofErr w:type="spellStart"/>
            <w:r w:rsidRPr="00417B6A">
              <w:rPr>
                <w:color w:val="FF0000"/>
              </w:rPr>
              <w:t>xxxxxxxxxxxxxxxxxxxxxxxxxxxxxxxx</w:t>
            </w:r>
            <w:proofErr w:type="spellEnd"/>
          </w:p>
        </w:tc>
      </w:tr>
    </w:tbl>
    <w:p w:rsidR="00417B6A" w:rsidRPr="00417B6A" w:rsidRDefault="00417B6A" w:rsidP="00417B6A">
      <w:pPr>
        <w:spacing w:line="360" w:lineRule="auto"/>
        <w:rPr>
          <w:color w:val="FF0000"/>
        </w:rPr>
      </w:pPr>
    </w:p>
    <w:p w:rsidR="00417B6A" w:rsidRPr="00417B6A" w:rsidRDefault="00417B6A" w:rsidP="00417B6A">
      <w:pPr>
        <w:spacing w:line="360" w:lineRule="auto"/>
        <w:rPr>
          <w:b/>
          <w:bCs/>
          <w:color w:val="FF0000"/>
          <w:sz w:val="20"/>
          <w:szCs w:val="20"/>
        </w:rPr>
      </w:pPr>
      <w:r w:rsidRPr="00417B6A">
        <w:rPr>
          <w:b/>
          <w:bCs/>
          <w:color w:val="FF0000"/>
        </w:rPr>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w:t>
      </w:r>
      <w:r w:rsidRPr="00417B6A">
        <w:rPr>
          <w:b/>
          <w:bCs/>
          <w:color w:val="FF0000"/>
          <w:sz w:val="20"/>
          <w:szCs w:val="20"/>
        </w:rPr>
        <w:t xml:space="preserve"> § 5 ust.. II.1::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020"/>
        <w:gridCol w:w="1020"/>
        <w:gridCol w:w="1020"/>
        <w:gridCol w:w="1020"/>
        <w:gridCol w:w="1020"/>
        <w:gridCol w:w="1020"/>
        <w:gridCol w:w="1020"/>
        <w:gridCol w:w="1020"/>
      </w:tblGrid>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r w:rsidRPr="00417B6A">
              <w:rPr>
                <w:b/>
                <w:bCs/>
                <w:color w:val="FF0000"/>
                <w:sz w:val="18"/>
                <w:szCs w:val="18"/>
              </w:rPr>
              <w:t>TYTUL</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IMIONA </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NAZWISKO </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STANOWISKO </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TELEFON KOM.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E_MAIL</w:t>
            </w:r>
            <w:proofErr w:type="spellEnd"/>
            <w:r w:rsidRPr="00417B6A">
              <w:rPr>
                <w:b/>
                <w:bCs/>
                <w:color w:val="FF0000"/>
                <w:sz w:val="18"/>
                <w:szCs w:val="18"/>
              </w:rPr>
              <w:t xml:space="preserve">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REPREZ_I_ODO</w:t>
            </w:r>
            <w:proofErr w:type="spellEnd"/>
            <w:r w:rsidRPr="00417B6A">
              <w:rPr>
                <w:b/>
                <w:bCs/>
                <w:color w:val="FF0000"/>
                <w:sz w:val="18"/>
                <w:szCs w:val="18"/>
              </w:rPr>
              <w:t xml:space="preserve">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ADM_CHD</w:t>
            </w:r>
            <w:proofErr w:type="spellEnd"/>
            <w:r w:rsidRPr="00417B6A">
              <w:rPr>
                <w:b/>
                <w:bCs/>
                <w:color w:val="FF0000"/>
                <w:sz w:val="18"/>
                <w:szCs w:val="18"/>
              </w:rPr>
              <w:t xml:space="preserve">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KOD_OSOBY</w:t>
            </w:r>
            <w:proofErr w:type="spellEnd"/>
            <w:r w:rsidRPr="00417B6A">
              <w:rPr>
                <w:b/>
                <w:bCs/>
                <w:color w:val="FF0000"/>
                <w:sz w:val="18"/>
                <w:szCs w:val="18"/>
              </w:rPr>
              <w:t xml:space="preserve"> </w:t>
            </w:r>
          </w:p>
        </w:tc>
      </w:tr>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70"/>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r>
    </w:tbl>
    <w:p w:rsidR="00417B6A" w:rsidRPr="00417B6A" w:rsidRDefault="00417B6A" w:rsidP="00417B6A">
      <w:pPr>
        <w:spacing w:line="360" w:lineRule="auto"/>
        <w:rPr>
          <w:color w:val="FF0000"/>
          <w:sz w:val="18"/>
          <w:szCs w:val="18"/>
        </w:rPr>
      </w:pPr>
    </w:p>
    <w:p w:rsidR="00417B6A" w:rsidRPr="00417B6A" w:rsidRDefault="00417B6A" w:rsidP="00417B6A">
      <w:pPr>
        <w:autoSpaceDE w:val="0"/>
        <w:autoSpaceDN w:val="0"/>
        <w:adjustRightInd w:val="0"/>
        <w:rPr>
          <w:color w:val="FF0000"/>
        </w:rPr>
      </w:pPr>
      <w:r w:rsidRPr="00417B6A">
        <w:rPr>
          <w:color w:val="FF0000"/>
        </w:rPr>
        <w:t xml:space="preserve">Legenda: </w:t>
      </w:r>
    </w:p>
    <w:p w:rsidR="00417B6A" w:rsidRPr="00417B6A" w:rsidRDefault="00417B6A" w:rsidP="00417B6A">
      <w:pPr>
        <w:autoSpaceDE w:val="0"/>
        <w:autoSpaceDN w:val="0"/>
        <w:adjustRightInd w:val="0"/>
        <w:rPr>
          <w:color w:val="FF0000"/>
        </w:rPr>
      </w:pPr>
      <w:r w:rsidRPr="00417B6A">
        <w:rPr>
          <w:color w:val="FF0000"/>
        </w:rPr>
        <w:t xml:space="preserve">e-mail -indywidualny służbowy adres pracownika, </w:t>
      </w:r>
    </w:p>
    <w:p w:rsidR="00417B6A" w:rsidRPr="00417B6A" w:rsidRDefault="00417B6A" w:rsidP="00417B6A">
      <w:pPr>
        <w:autoSpaceDE w:val="0"/>
        <w:autoSpaceDN w:val="0"/>
        <w:adjustRightInd w:val="0"/>
        <w:rPr>
          <w:color w:val="FF0000"/>
        </w:rPr>
      </w:pPr>
      <w:proofErr w:type="spellStart"/>
      <w:r w:rsidRPr="00417B6A">
        <w:rPr>
          <w:color w:val="FF0000"/>
        </w:rPr>
        <w:t>Reprez_I_ODO</w:t>
      </w:r>
      <w:proofErr w:type="spellEnd"/>
      <w:r w:rsidRPr="00417B6A">
        <w:rPr>
          <w:color w:val="FF0000"/>
        </w:rPr>
        <w:t xml:space="preserve">- osoba uprawniona do reprezentowania Zamawiającego przy zawieraniu umów handlowych i umów powierzenia przetwarzania danych osobowych (wartości: TAK/NIE), </w:t>
      </w:r>
    </w:p>
    <w:p w:rsidR="00417B6A" w:rsidRPr="00417B6A" w:rsidRDefault="00417B6A" w:rsidP="00417B6A">
      <w:pPr>
        <w:autoSpaceDE w:val="0"/>
        <w:autoSpaceDN w:val="0"/>
        <w:adjustRightInd w:val="0"/>
        <w:rPr>
          <w:color w:val="FF0000"/>
        </w:rPr>
      </w:pPr>
      <w:proofErr w:type="spellStart"/>
      <w:r w:rsidRPr="00417B6A">
        <w:rPr>
          <w:color w:val="FF0000"/>
        </w:rPr>
        <w:t>Adm_CHD</w:t>
      </w:r>
      <w:proofErr w:type="spellEnd"/>
      <w:r w:rsidRPr="00417B6A">
        <w:rPr>
          <w:color w:val="FF0000"/>
        </w:rPr>
        <w:t xml:space="preserve">- osoba uprawniona do administrowania w imieniu Zamawiającego użytkownikami CHD uprawnionymi do rejestrowania i obsługi zgłoszeń, koordynowania obsługi zgłoszeń i udostępniania baz danych dla systemów dostarczanych przez Wykonawcę (wartości: TAK/NIE), </w:t>
      </w:r>
    </w:p>
    <w:p w:rsidR="00417B6A" w:rsidRPr="00417B6A" w:rsidRDefault="00417B6A" w:rsidP="00417B6A">
      <w:pPr>
        <w:autoSpaceDE w:val="0"/>
        <w:autoSpaceDN w:val="0"/>
        <w:adjustRightInd w:val="0"/>
        <w:rPr>
          <w:color w:val="FF0000"/>
        </w:rPr>
      </w:pPr>
      <w:proofErr w:type="spellStart"/>
      <w:r w:rsidRPr="00417B6A">
        <w:rPr>
          <w:color w:val="FF0000"/>
        </w:rPr>
        <w:t>Kod_Osoby</w:t>
      </w:r>
      <w:proofErr w:type="spellEnd"/>
      <w:r w:rsidRPr="00417B6A">
        <w:rPr>
          <w:color w:val="FF0000"/>
        </w:rPr>
        <w:t xml:space="preserve"> - identyfikator przydzielany przez administratora Systemu CHD po stronie Wykonawcy – przydziela Wykonawca. </w:t>
      </w:r>
    </w:p>
    <w:p w:rsidR="00417B6A" w:rsidRPr="00417B6A" w:rsidRDefault="00417B6A" w:rsidP="00417B6A">
      <w:pPr>
        <w:autoSpaceDE w:val="0"/>
        <w:autoSpaceDN w:val="0"/>
        <w:adjustRightInd w:val="0"/>
        <w:rPr>
          <w:color w:val="FF0000"/>
        </w:rPr>
      </w:pPr>
      <w:r w:rsidRPr="00417B6A">
        <w:rPr>
          <w:b/>
          <w:bCs/>
          <w:color w:val="FF0000"/>
        </w:rPr>
        <w:t xml:space="preserve">Uwaga ! Ważne ! </w:t>
      </w:r>
    </w:p>
    <w:p w:rsidR="00417B6A" w:rsidRPr="00417B6A" w:rsidRDefault="00417B6A" w:rsidP="00417B6A">
      <w:pPr>
        <w:autoSpaceDE w:val="0"/>
        <w:autoSpaceDN w:val="0"/>
        <w:adjustRightInd w:val="0"/>
        <w:rPr>
          <w:color w:val="FF0000"/>
        </w:rPr>
      </w:pPr>
      <w:r w:rsidRPr="00417B6A">
        <w:rPr>
          <w:color w:val="FF0000"/>
        </w:rPr>
        <w:t xml:space="preserve">Bardzo prosimy o podanie indywidualnych służbowych adresów e-mail dla każdego pracownika zaangażowanego w przesyłanie zgłoszeń. </w:t>
      </w:r>
    </w:p>
    <w:p w:rsidR="00417B6A" w:rsidRPr="00417B6A" w:rsidRDefault="00417B6A" w:rsidP="00417B6A">
      <w:pPr>
        <w:autoSpaceDE w:val="0"/>
        <w:autoSpaceDN w:val="0"/>
        <w:adjustRightInd w:val="0"/>
        <w:rPr>
          <w:color w:val="FF0000"/>
        </w:rPr>
      </w:pPr>
      <w:r w:rsidRPr="00417B6A">
        <w:rPr>
          <w:b/>
          <w:bCs/>
          <w:color w:val="FF0000"/>
        </w:rPr>
        <w:t xml:space="preserve">Maksymalnie można wskazać 2 osoby </w:t>
      </w:r>
      <w:proofErr w:type="spellStart"/>
      <w:r w:rsidRPr="00417B6A">
        <w:rPr>
          <w:b/>
          <w:bCs/>
          <w:color w:val="FF0000"/>
        </w:rPr>
        <w:t>REPREZ_I_ODO</w:t>
      </w:r>
      <w:proofErr w:type="spellEnd"/>
      <w:r w:rsidRPr="00417B6A">
        <w:rPr>
          <w:b/>
          <w:bCs/>
          <w:color w:val="FF0000"/>
        </w:rPr>
        <w:t xml:space="preserve">. </w:t>
      </w:r>
    </w:p>
    <w:p w:rsidR="00417B6A" w:rsidRPr="00417B6A" w:rsidRDefault="00417B6A" w:rsidP="00417B6A">
      <w:pPr>
        <w:autoSpaceDE w:val="0"/>
        <w:autoSpaceDN w:val="0"/>
        <w:adjustRightInd w:val="0"/>
        <w:rPr>
          <w:color w:val="FF0000"/>
        </w:rPr>
      </w:pPr>
      <w:r w:rsidRPr="00417B6A">
        <w:rPr>
          <w:b/>
          <w:bCs/>
          <w:color w:val="FF0000"/>
        </w:rPr>
        <w:lastRenderedPageBreak/>
        <w:t xml:space="preserve">Maksymalnie można wskazać 2 osoby </w:t>
      </w:r>
      <w:proofErr w:type="spellStart"/>
      <w:r w:rsidRPr="00417B6A">
        <w:rPr>
          <w:b/>
          <w:bCs/>
          <w:color w:val="FF0000"/>
        </w:rPr>
        <w:t>ADM_CHD</w:t>
      </w:r>
      <w:proofErr w:type="spellEnd"/>
      <w:r w:rsidRPr="00417B6A">
        <w:rPr>
          <w:b/>
          <w:bCs/>
          <w:color w:val="FF0000"/>
        </w:rPr>
        <w:t xml:space="preserve">. </w:t>
      </w:r>
    </w:p>
    <w:p w:rsidR="00417B6A" w:rsidRPr="00417B6A" w:rsidRDefault="00417B6A" w:rsidP="00417B6A">
      <w:pPr>
        <w:autoSpaceDE w:val="0"/>
        <w:autoSpaceDN w:val="0"/>
        <w:adjustRightInd w:val="0"/>
        <w:rPr>
          <w:color w:val="FF0000"/>
        </w:rPr>
      </w:pPr>
      <w:r w:rsidRPr="00417B6A">
        <w:rPr>
          <w:color w:val="FF0000"/>
        </w:rPr>
        <w:t xml:space="preserve">W przypadku zmian na liście osób upoważnionych do reprezentowania Zamawiającego i/lub osób upoważnionych </w:t>
      </w:r>
      <w:proofErr w:type="spellStart"/>
      <w:r w:rsidRPr="00417B6A">
        <w:rPr>
          <w:color w:val="FF0000"/>
        </w:rPr>
        <w:t>REPREZ_i_ODO</w:t>
      </w:r>
      <w:proofErr w:type="spellEnd"/>
      <w:r w:rsidRPr="00417B6A">
        <w:rPr>
          <w:color w:val="FF0000"/>
        </w:rPr>
        <w:t xml:space="preserve"> oraz </w:t>
      </w:r>
      <w:proofErr w:type="spellStart"/>
      <w:r w:rsidRPr="00417B6A">
        <w:rPr>
          <w:color w:val="FF0000"/>
        </w:rPr>
        <w:t>ADM_CHD</w:t>
      </w:r>
      <w:proofErr w:type="spellEnd"/>
      <w:r w:rsidRPr="00417B6A">
        <w:rPr>
          <w:color w:val="FF0000"/>
        </w:rPr>
        <w:t xml:space="preserve">, Zamawiający ma obowiązek poinformować Wykonawcę poprzez przesłanie zaktualizowanego załącznika nr 2. </w:t>
      </w:r>
    </w:p>
    <w:p w:rsidR="00417B6A" w:rsidRDefault="00417B6A" w:rsidP="00417B6A">
      <w:pPr>
        <w:autoSpaceDE w:val="0"/>
        <w:autoSpaceDN w:val="0"/>
        <w:adjustRightInd w:val="0"/>
      </w:pPr>
      <w:r w:rsidRPr="00417B6A">
        <w:rPr>
          <w:color w:val="FF0000"/>
        </w:rPr>
        <w:t xml:space="preserve">Zamawiający wyraża zgodę na przetwarzanie podanego powyżej Głównego adresu e-mail Zamawiającego przez </w:t>
      </w:r>
      <w:proofErr w:type="spellStart"/>
      <w:r w:rsidRPr="00417B6A">
        <w:rPr>
          <w:color w:val="FF0000"/>
        </w:rPr>
        <w:t>Asseco</w:t>
      </w:r>
      <w:proofErr w:type="spellEnd"/>
      <w:r w:rsidRPr="00417B6A">
        <w:rPr>
          <w:color w:val="FF0000"/>
        </w:rPr>
        <w:t xml:space="preserve"> Poland Spółka Akcyjna z siedzibą w Rzeszowie przy ul. Olchowej 14, 35-322 Rzeszów w celach marketingowych, w tym również w celu marketingu bezpośredniego oraz na doręczanie korespondencji za pomocą środków komunikacji elektronicznej w rozumieniu przepisów ustawy z dnia 18 lipca 2002 r. o świadczeniu usług drogą elektroniczną. </w:t>
      </w:r>
      <w:r>
        <w:rPr>
          <w:color w:val="FF0000"/>
        </w:rPr>
        <w:t>P</w:t>
      </w:r>
      <w:r w:rsidRPr="00417B6A">
        <w:rPr>
          <w:color w:val="FF0000"/>
        </w:rPr>
        <w:t>owyższa zgoda może być wycofana przez Zamawiającego w każdym czasie, w sposób wolny od opłat.</w:t>
      </w:r>
    </w:p>
    <w:p w:rsidR="00417B6A" w:rsidRDefault="00417B6A" w:rsidP="00DE5CDD">
      <w:pPr>
        <w:pStyle w:val="Nagwek6"/>
        <w:numPr>
          <w:ilvl w:val="0"/>
          <w:numId w:val="0"/>
        </w:numPr>
      </w:pPr>
    </w:p>
    <w:p w:rsidR="00DE5CDD" w:rsidRPr="00D37D7D" w:rsidRDefault="00DE5CDD" w:rsidP="00DE5CDD">
      <w:pPr>
        <w:pStyle w:val="Nagwek6"/>
        <w:numPr>
          <w:ilvl w:val="0"/>
          <w:numId w:val="0"/>
        </w:numPr>
      </w:pPr>
      <w:r w:rsidRPr="00D37D7D">
        <w:t xml:space="preserve">Załącznik nr </w:t>
      </w:r>
      <w:r w:rsidR="00417B6A">
        <w:t>3</w:t>
      </w:r>
      <w:r w:rsidRPr="00D37D7D">
        <w:t xml:space="preserve"> do Umowy</w:t>
      </w:r>
    </w:p>
    <w:p w:rsidR="00DE5CDD" w:rsidRPr="00D37D7D" w:rsidRDefault="00DE5CDD" w:rsidP="007C7E82">
      <w:pPr>
        <w:pStyle w:val="Tytu"/>
      </w:pPr>
      <w:r w:rsidRPr="00D37D7D">
        <w:t>Zasady udzielenia zdalnego dostępu do zasobów</w:t>
      </w:r>
    </w:p>
    <w:p w:rsidR="00DE5CDD" w:rsidRPr="00D37D7D" w:rsidRDefault="00DE5CDD" w:rsidP="00DE5CDD">
      <w:pPr>
        <w:spacing w:before="120"/>
        <w:jc w:val="both"/>
        <w:rPr>
          <w:sz w:val="22"/>
          <w:szCs w:val="22"/>
        </w:rPr>
      </w:pPr>
    </w:p>
    <w:p w:rsidR="00DE5CDD" w:rsidRPr="00D37D7D" w:rsidRDefault="00DE5CDD" w:rsidP="00DE5CDD">
      <w:pPr>
        <w:spacing w:before="120"/>
        <w:ind w:left="284"/>
        <w:jc w:val="both"/>
        <w:rPr>
          <w:sz w:val="22"/>
          <w:szCs w:val="22"/>
        </w:rPr>
      </w:pPr>
      <w:r w:rsidRPr="00D37D7D">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37D7D" w:rsidRDefault="00DE5CDD" w:rsidP="00DE5CDD">
      <w:pPr>
        <w:spacing w:before="120"/>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Udostępnienie</w:t>
      </w:r>
    </w:p>
    <w:p w:rsidR="00DE5CDD" w:rsidRPr="00D37D7D" w:rsidRDefault="00DE5CDD" w:rsidP="001612F7">
      <w:pPr>
        <w:numPr>
          <w:ilvl w:val="0"/>
          <w:numId w:val="45"/>
        </w:numPr>
        <w:tabs>
          <w:tab w:val="left" w:pos="426"/>
          <w:tab w:val="num" w:pos="567"/>
        </w:tabs>
        <w:spacing w:before="60"/>
        <w:jc w:val="both"/>
        <w:rPr>
          <w:sz w:val="22"/>
          <w:szCs w:val="22"/>
        </w:rPr>
      </w:pPr>
      <w:r w:rsidRPr="00D37D7D">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Lista osób Autoryzowanego Przedstawiciela Serwisowego Wykonawcy uprawnionych do Zdalnego Dostępu oraz mogących wnioskować o udostępnienie bazy danych:</w:t>
      </w:r>
    </w:p>
    <w:p w:rsidR="00DE5CDD" w:rsidRPr="00D37D7D"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37D7D"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37D7D" w:rsidRDefault="00DE5CDD" w:rsidP="00DE5CDD">
            <w:pPr>
              <w:jc w:val="center"/>
              <w:rPr>
                <w:b/>
                <w:bCs/>
              </w:rPr>
            </w:pPr>
            <w:r w:rsidRPr="00D37D7D">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Adres e-mail</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bl>
    <w:p w:rsidR="00DE5CDD" w:rsidRPr="00D37D7D" w:rsidRDefault="00DE5CDD" w:rsidP="00DE5CDD">
      <w:pPr>
        <w:tabs>
          <w:tab w:val="left" w:pos="426"/>
        </w:tabs>
        <w:spacing w:before="60"/>
        <w:ind w:left="454"/>
        <w:jc w:val="both"/>
        <w:rPr>
          <w:sz w:val="22"/>
          <w:szCs w:val="22"/>
        </w:rPr>
      </w:pPr>
    </w:p>
    <w:p w:rsidR="00DE5CDD" w:rsidRPr="00D37D7D" w:rsidRDefault="00DE5CDD" w:rsidP="00DE5CDD">
      <w:pPr>
        <w:tabs>
          <w:tab w:val="left" w:pos="426"/>
        </w:tabs>
        <w:spacing w:before="60"/>
        <w:ind w:left="454"/>
        <w:jc w:val="both"/>
        <w:rPr>
          <w:sz w:val="22"/>
          <w:szCs w:val="22"/>
        </w:rPr>
      </w:pPr>
      <w:r w:rsidRPr="00D37D7D">
        <w:rPr>
          <w:sz w:val="22"/>
          <w:szCs w:val="22"/>
        </w:rPr>
        <w:t>Zmiana danych ww. osób nie stanowi zmiany umowy i jest skuteczna z chwilą pisemnego powiadomienia Zamawiającego przez Wykonawcę o jej dokonaniu.</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Bezpośredni dostęp do systemów Zamawiającego jest możliwy tylko i wyłącznie po udostępnieniu go przez administratora Zamawiającego i po przekazaniu wymaganych uprawnień i haseł.</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Zamawiający zapewni sprawne działanie zdalnego dostępu.</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 xml:space="preserve">Zasady korzystania </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Korzystając ze Zdalnego Dostępu Wykonawca lub Autoryzowany Przedstawiciel Serwisowy Wykonawcy:</w:t>
      </w:r>
    </w:p>
    <w:p w:rsidR="00DE5CDD" w:rsidRPr="00D37D7D" w:rsidRDefault="00DE5CDD" w:rsidP="001612F7">
      <w:pPr>
        <w:numPr>
          <w:ilvl w:val="2"/>
          <w:numId w:val="46"/>
        </w:numPr>
        <w:spacing w:before="60"/>
        <w:jc w:val="both"/>
        <w:rPr>
          <w:sz w:val="22"/>
          <w:szCs w:val="22"/>
        </w:rPr>
      </w:pPr>
      <w:r w:rsidRPr="00D37D7D">
        <w:rPr>
          <w:sz w:val="22"/>
          <w:szCs w:val="22"/>
        </w:rPr>
        <w:t>będzie wykorzystywał Zdalny Dostęp wyłącznie w celu realizacji niniejszej umowy;</w:t>
      </w:r>
    </w:p>
    <w:p w:rsidR="00DE5CDD" w:rsidRPr="00D37D7D" w:rsidRDefault="00DE5CDD" w:rsidP="001612F7">
      <w:pPr>
        <w:numPr>
          <w:ilvl w:val="2"/>
          <w:numId w:val="46"/>
        </w:numPr>
        <w:spacing w:before="60"/>
        <w:jc w:val="both"/>
        <w:rPr>
          <w:sz w:val="22"/>
          <w:szCs w:val="22"/>
        </w:rPr>
      </w:pPr>
      <w:r w:rsidRPr="00D37D7D">
        <w:rPr>
          <w:sz w:val="22"/>
          <w:szCs w:val="22"/>
        </w:rPr>
        <w:t>nie będzie pozyskiwał ani przetwarzał żadnych innych danych, za wyjątkiem danych niezbędnych do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lastRenderedPageBreak/>
        <w:t>Zabrania się Wykonawcy oraz Autoryzowanemu Przedstawicielowi Serwisowemu Wykonawcy przekazywania danych logowania (login lub hasło) innym osobom niż osoby wskazane do realizacji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 xml:space="preserve">Zdalny dostęp udostępnia się do realizacji usług wynikających z niniejszej umowy. </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Warunki Techniczne do uzyskania Zdalnego Dostępu</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Zamawiający zapewni jeden z czterech rodzajów połączeń:</w:t>
      </w:r>
    </w:p>
    <w:p w:rsidR="00DE5CDD" w:rsidRPr="00D37D7D" w:rsidRDefault="00DE5CDD" w:rsidP="001612F7">
      <w:pPr>
        <w:numPr>
          <w:ilvl w:val="5"/>
          <w:numId w:val="47"/>
        </w:numPr>
        <w:spacing w:before="60"/>
        <w:jc w:val="both"/>
        <w:rPr>
          <w:sz w:val="22"/>
          <w:szCs w:val="22"/>
        </w:rPr>
      </w:pPr>
      <w:r w:rsidRPr="00D37D7D">
        <w:rPr>
          <w:sz w:val="22"/>
          <w:szCs w:val="22"/>
        </w:rPr>
        <w:t>VPN - zapewni bezpieczny sposób komunikacji z siecią poprzez udostępnienie bezpiecznego kanału VPN;</w:t>
      </w:r>
    </w:p>
    <w:p w:rsidR="00DE5CDD" w:rsidRPr="00D37D7D" w:rsidRDefault="00DE5CDD" w:rsidP="001612F7">
      <w:pPr>
        <w:numPr>
          <w:ilvl w:val="5"/>
          <w:numId w:val="47"/>
        </w:numPr>
        <w:spacing w:before="60"/>
        <w:jc w:val="both"/>
        <w:rPr>
          <w:sz w:val="22"/>
          <w:szCs w:val="22"/>
        </w:rPr>
      </w:pPr>
      <w:r w:rsidRPr="00D37D7D">
        <w:rPr>
          <w:sz w:val="22"/>
          <w:szCs w:val="22"/>
        </w:rPr>
        <w:t>Udostępnienie terminala - zapewni bezpieczny sposób komunikacji z siecią poprzez udostępnienie bezpiecznego terminala;</w:t>
      </w:r>
    </w:p>
    <w:p w:rsidR="00DE5CDD" w:rsidRPr="00D37D7D" w:rsidRDefault="00DE5CDD" w:rsidP="001612F7">
      <w:pPr>
        <w:numPr>
          <w:ilvl w:val="5"/>
          <w:numId w:val="47"/>
        </w:numPr>
        <w:spacing w:before="60"/>
        <w:jc w:val="both"/>
        <w:rPr>
          <w:sz w:val="22"/>
          <w:szCs w:val="22"/>
        </w:rPr>
      </w:pPr>
      <w:r w:rsidRPr="00D37D7D">
        <w:rPr>
          <w:sz w:val="22"/>
          <w:szCs w:val="22"/>
        </w:rPr>
        <w:t>Udostępnienie portu do bazy danych – zapewni bezpieczny sposób komunikacji z siecią poprzez udostępnienie IP i portu pozwalającego na komunikację z bazą danych.</w:t>
      </w:r>
    </w:p>
    <w:p w:rsidR="00DE5CDD" w:rsidRPr="00D37D7D" w:rsidRDefault="00DE5CDD" w:rsidP="001612F7">
      <w:pPr>
        <w:numPr>
          <w:ilvl w:val="5"/>
          <w:numId w:val="47"/>
        </w:numPr>
        <w:spacing w:before="60"/>
        <w:jc w:val="both"/>
        <w:rPr>
          <w:sz w:val="22"/>
          <w:szCs w:val="22"/>
        </w:rPr>
      </w:pPr>
      <w:r w:rsidRPr="00D37D7D">
        <w:rPr>
          <w:sz w:val="22"/>
          <w:szCs w:val="22"/>
        </w:rPr>
        <w:t xml:space="preserve">Udostępnienie dostępu poprzez aplikację Team </w:t>
      </w:r>
      <w:proofErr w:type="spellStart"/>
      <w:r w:rsidRPr="00D37D7D">
        <w:rPr>
          <w:sz w:val="22"/>
          <w:szCs w:val="22"/>
        </w:rPr>
        <w:t>Viewer</w:t>
      </w:r>
      <w:proofErr w:type="spellEnd"/>
      <w:r w:rsidRPr="00D37D7D">
        <w:rPr>
          <w:sz w:val="22"/>
          <w:szCs w:val="22"/>
        </w:rPr>
        <w:t>.</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37D7D" w:rsidRDefault="00DE5CDD" w:rsidP="00DE5CDD">
      <w:pPr>
        <w:pStyle w:val="Nagwek6"/>
        <w:numPr>
          <w:ilvl w:val="0"/>
          <w:numId w:val="0"/>
        </w:numPr>
        <w:ind w:left="1152"/>
      </w:pPr>
    </w:p>
    <w:p w:rsidR="00417B6A" w:rsidRPr="00417B6A" w:rsidRDefault="00417B6A" w:rsidP="00417B6A">
      <w:pPr>
        <w:autoSpaceDE w:val="0"/>
        <w:autoSpaceDN w:val="0"/>
        <w:adjustRightInd w:val="0"/>
        <w:rPr>
          <w:color w:val="FF0000"/>
        </w:rPr>
      </w:pPr>
      <w:r w:rsidRPr="00417B6A">
        <w:rPr>
          <w:b/>
          <w:bCs/>
          <w:color w:val="FF0000"/>
        </w:rPr>
        <w:t xml:space="preserve">Załącznik nr 4 do Umowy  </w:t>
      </w:r>
    </w:p>
    <w:p w:rsidR="00417B6A" w:rsidRPr="00417B6A" w:rsidRDefault="00417B6A" w:rsidP="00417B6A">
      <w:pPr>
        <w:autoSpaceDE w:val="0"/>
        <w:autoSpaceDN w:val="0"/>
        <w:adjustRightInd w:val="0"/>
        <w:rPr>
          <w:b/>
          <w:bCs/>
          <w:color w:val="FF0000"/>
        </w:rPr>
      </w:pPr>
    </w:p>
    <w:p w:rsidR="00417B6A" w:rsidRPr="00417B6A" w:rsidRDefault="00417B6A" w:rsidP="00417B6A">
      <w:pPr>
        <w:autoSpaceDE w:val="0"/>
        <w:autoSpaceDN w:val="0"/>
        <w:adjustRightInd w:val="0"/>
        <w:rPr>
          <w:color w:val="FF0000"/>
        </w:rPr>
      </w:pPr>
      <w:r w:rsidRPr="00417B6A">
        <w:rPr>
          <w:b/>
          <w:bCs/>
          <w:color w:val="FF0000"/>
        </w:rPr>
        <w:t xml:space="preserve">Raport zbiorczy nr ………………………………. z prac serwisowych </w:t>
      </w:r>
    </w:p>
    <w:p w:rsidR="00417B6A" w:rsidRPr="00417B6A" w:rsidRDefault="00417B6A" w:rsidP="00417B6A">
      <w:pPr>
        <w:autoSpaceDE w:val="0"/>
        <w:autoSpaceDN w:val="0"/>
        <w:adjustRightInd w:val="0"/>
        <w:rPr>
          <w:b/>
          <w:bCs/>
          <w:color w:val="FF0000"/>
        </w:rPr>
      </w:pPr>
    </w:p>
    <w:p w:rsidR="00417B6A" w:rsidRPr="00417B6A" w:rsidRDefault="00417B6A" w:rsidP="00417B6A">
      <w:pPr>
        <w:autoSpaceDE w:val="0"/>
        <w:autoSpaceDN w:val="0"/>
        <w:adjustRightInd w:val="0"/>
        <w:rPr>
          <w:color w:val="FF0000"/>
        </w:rPr>
      </w:pPr>
      <w:r w:rsidRPr="00417B6A">
        <w:rPr>
          <w:b/>
          <w:bCs/>
          <w:color w:val="FF0000"/>
        </w:rPr>
        <w:t xml:space="preserve">zrealizowanych na rzecz Zamawiającego w miesiącu ………… </w:t>
      </w:r>
    </w:p>
    <w:p w:rsidR="00417B6A" w:rsidRPr="00417B6A" w:rsidRDefault="00417B6A" w:rsidP="00417B6A">
      <w:pPr>
        <w:autoSpaceDE w:val="0"/>
        <w:autoSpaceDN w:val="0"/>
        <w:adjustRightInd w:val="0"/>
        <w:rPr>
          <w:color w:val="FF0000"/>
        </w:rPr>
      </w:pPr>
    </w:p>
    <w:p w:rsidR="00417B6A" w:rsidRPr="00417B6A" w:rsidRDefault="00417B6A" w:rsidP="00417B6A">
      <w:pPr>
        <w:autoSpaceDE w:val="0"/>
        <w:autoSpaceDN w:val="0"/>
        <w:adjustRightInd w:val="0"/>
        <w:rPr>
          <w:color w:val="FF0000"/>
        </w:rPr>
      </w:pPr>
      <w:r w:rsidRPr="00417B6A">
        <w:rPr>
          <w:color w:val="FF0000"/>
        </w:rPr>
        <w:t xml:space="preserve">Zamawiający: ………………………………………………………. </w:t>
      </w:r>
    </w:p>
    <w:p w:rsidR="00417B6A" w:rsidRPr="00417B6A" w:rsidRDefault="00417B6A" w:rsidP="00417B6A">
      <w:pPr>
        <w:autoSpaceDE w:val="0"/>
        <w:autoSpaceDN w:val="0"/>
        <w:adjustRightInd w:val="0"/>
        <w:rPr>
          <w:color w:val="FF0000"/>
        </w:rPr>
      </w:pPr>
      <w:r w:rsidRPr="00417B6A">
        <w:rPr>
          <w:color w:val="FF0000"/>
        </w:rPr>
        <w:t xml:space="preserve">Wykonawca: ……………………………………………………….. </w:t>
      </w:r>
    </w:p>
    <w:p w:rsidR="00417B6A" w:rsidRPr="00417B6A" w:rsidRDefault="00417B6A" w:rsidP="00417B6A">
      <w:pPr>
        <w:autoSpaceDE w:val="0"/>
        <w:autoSpaceDN w:val="0"/>
        <w:adjustRightInd w:val="0"/>
        <w:rPr>
          <w:color w:val="FF0000"/>
        </w:rPr>
      </w:pPr>
      <w:r w:rsidRPr="00417B6A">
        <w:rPr>
          <w:color w:val="FF0000"/>
        </w:rPr>
        <w:t xml:space="preserve">1. Prace wykonane, przedstawione do rozliczenia na podstawie Umowy nr …………………….. z dnia ……………... zrealizowane w zakresie: </w:t>
      </w:r>
    </w:p>
    <w:p w:rsidR="00417B6A" w:rsidRPr="00417B6A" w:rsidRDefault="00417B6A" w:rsidP="00417B6A">
      <w:pPr>
        <w:spacing w:line="360" w:lineRule="auto"/>
        <w:rPr>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32"/>
        <w:gridCol w:w="1261"/>
        <w:gridCol w:w="1134"/>
        <w:gridCol w:w="1134"/>
        <w:gridCol w:w="850"/>
        <w:gridCol w:w="1134"/>
        <w:gridCol w:w="1134"/>
        <w:gridCol w:w="1134"/>
      </w:tblGrid>
      <w:tr w:rsidR="00417B6A" w:rsidRPr="00417B6A" w:rsidTr="00A32F60">
        <w:trPr>
          <w:trHeight w:val="99"/>
        </w:trPr>
        <w:tc>
          <w:tcPr>
            <w:tcW w:w="5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Lp. </w:t>
            </w:r>
          </w:p>
        </w:tc>
        <w:tc>
          <w:tcPr>
            <w:tcW w:w="1432" w:type="dxa"/>
          </w:tcPr>
          <w:p w:rsidR="00417B6A" w:rsidRPr="00417B6A" w:rsidRDefault="00417B6A" w:rsidP="00A32F60">
            <w:pPr>
              <w:autoSpaceDE w:val="0"/>
              <w:autoSpaceDN w:val="0"/>
              <w:adjustRightInd w:val="0"/>
              <w:rPr>
                <w:b/>
                <w:bCs/>
                <w:color w:val="FF0000"/>
                <w:sz w:val="18"/>
                <w:szCs w:val="18"/>
              </w:rPr>
            </w:pPr>
            <w:r w:rsidRPr="00417B6A">
              <w:rPr>
                <w:b/>
                <w:bCs/>
                <w:color w:val="FF0000"/>
                <w:sz w:val="18"/>
                <w:szCs w:val="18"/>
              </w:rPr>
              <w:t>Nr Zgłoszenia/</w:t>
            </w:r>
          </w:p>
          <w:p w:rsidR="00417B6A" w:rsidRPr="00417B6A" w:rsidRDefault="00417B6A" w:rsidP="00A32F60">
            <w:pPr>
              <w:autoSpaceDE w:val="0"/>
              <w:autoSpaceDN w:val="0"/>
              <w:adjustRightInd w:val="0"/>
              <w:rPr>
                <w:color w:val="FF0000"/>
                <w:sz w:val="18"/>
                <w:szCs w:val="18"/>
              </w:rPr>
            </w:pPr>
            <w:r w:rsidRPr="00417B6A">
              <w:rPr>
                <w:b/>
                <w:bCs/>
                <w:color w:val="FF0000"/>
                <w:sz w:val="18"/>
                <w:szCs w:val="18"/>
              </w:rPr>
              <w:t>Zadania</w:t>
            </w:r>
          </w:p>
        </w:tc>
        <w:tc>
          <w:tcPr>
            <w:tcW w:w="1261"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Data Zgłoszenia/Zadania</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Zgłaszający </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Data rejestracji</w:t>
            </w:r>
          </w:p>
        </w:tc>
        <w:tc>
          <w:tcPr>
            <w:tcW w:w="85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Moduł </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Opis zgłoszenia / zadania </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Konsultant realizujący</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Czas pracy (</w:t>
            </w:r>
            <w:proofErr w:type="spellStart"/>
            <w:r w:rsidRPr="00417B6A">
              <w:rPr>
                <w:b/>
                <w:bCs/>
                <w:color w:val="FF0000"/>
                <w:sz w:val="18"/>
                <w:szCs w:val="18"/>
              </w:rPr>
              <w:t>godz.min</w:t>
            </w:r>
            <w:proofErr w:type="spellEnd"/>
            <w:r w:rsidRPr="00417B6A">
              <w:rPr>
                <w:b/>
                <w:bCs/>
                <w:color w:val="FF0000"/>
                <w:sz w:val="18"/>
                <w:szCs w:val="18"/>
              </w:rPr>
              <w:t>.)</w:t>
            </w:r>
          </w:p>
        </w:tc>
      </w:tr>
      <w:tr w:rsidR="00417B6A" w:rsidRPr="00417B6A" w:rsidTr="00A32F60">
        <w:trPr>
          <w:trHeight w:val="99"/>
        </w:trPr>
        <w:tc>
          <w:tcPr>
            <w:tcW w:w="534" w:type="dxa"/>
          </w:tcPr>
          <w:p w:rsidR="00417B6A" w:rsidRPr="00417B6A" w:rsidRDefault="00417B6A" w:rsidP="00A32F60">
            <w:pPr>
              <w:autoSpaceDE w:val="0"/>
              <w:autoSpaceDN w:val="0"/>
              <w:adjustRightInd w:val="0"/>
              <w:rPr>
                <w:b/>
                <w:bCs/>
                <w:color w:val="FF0000"/>
                <w:sz w:val="18"/>
                <w:szCs w:val="18"/>
              </w:rPr>
            </w:pPr>
          </w:p>
        </w:tc>
        <w:tc>
          <w:tcPr>
            <w:tcW w:w="1432" w:type="dxa"/>
          </w:tcPr>
          <w:p w:rsidR="00417B6A" w:rsidRPr="00417B6A" w:rsidRDefault="00417B6A" w:rsidP="00A32F60">
            <w:pPr>
              <w:autoSpaceDE w:val="0"/>
              <w:autoSpaceDN w:val="0"/>
              <w:adjustRightInd w:val="0"/>
              <w:rPr>
                <w:b/>
                <w:bCs/>
                <w:color w:val="FF0000"/>
                <w:sz w:val="18"/>
                <w:szCs w:val="18"/>
              </w:rPr>
            </w:pPr>
          </w:p>
        </w:tc>
        <w:tc>
          <w:tcPr>
            <w:tcW w:w="1261"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850"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99"/>
        </w:trPr>
        <w:tc>
          <w:tcPr>
            <w:tcW w:w="534" w:type="dxa"/>
          </w:tcPr>
          <w:p w:rsidR="00417B6A" w:rsidRPr="00417B6A" w:rsidRDefault="00417B6A" w:rsidP="00A32F60">
            <w:pPr>
              <w:autoSpaceDE w:val="0"/>
              <w:autoSpaceDN w:val="0"/>
              <w:adjustRightInd w:val="0"/>
              <w:rPr>
                <w:b/>
                <w:bCs/>
                <w:color w:val="FF0000"/>
                <w:sz w:val="18"/>
                <w:szCs w:val="18"/>
              </w:rPr>
            </w:pPr>
          </w:p>
        </w:tc>
        <w:tc>
          <w:tcPr>
            <w:tcW w:w="1432" w:type="dxa"/>
          </w:tcPr>
          <w:p w:rsidR="00417B6A" w:rsidRPr="00417B6A" w:rsidRDefault="00417B6A" w:rsidP="00A32F60">
            <w:pPr>
              <w:autoSpaceDE w:val="0"/>
              <w:autoSpaceDN w:val="0"/>
              <w:adjustRightInd w:val="0"/>
              <w:rPr>
                <w:b/>
                <w:bCs/>
                <w:color w:val="FF0000"/>
                <w:sz w:val="18"/>
                <w:szCs w:val="18"/>
              </w:rPr>
            </w:pPr>
          </w:p>
        </w:tc>
        <w:tc>
          <w:tcPr>
            <w:tcW w:w="1261"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850"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99"/>
        </w:trPr>
        <w:tc>
          <w:tcPr>
            <w:tcW w:w="534" w:type="dxa"/>
          </w:tcPr>
          <w:p w:rsidR="00417B6A" w:rsidRPr="00417B6A" w:rsidRDefault="00417B6A" w:rsidP="00A32F60">
            <w:pPr>
              <w:autoSpaceDE w:val="0"/>
              <w:autoSpaceDN w:val="0"/>
              <w:adjustRightInd w:val="0"/>
              <w:rPr>
                <w:b/>
                <w:bCs/>
                <w:color w:val="FF0000"/>
                <w:sz w:val="18"/>
                <w:szCs w:val="18"/>
              </w:rPr>
            </w:pPr>
          </w:p>
        </w:tc>
        <w:tc>
          <w:tcPr>
            <w:tcW w:w="1432" w:type="dxa"/>
          </w:tcPr>
          <w:p w:rsidR="00417B6A" w:rsidRPr="00417B6A" w:rsidRDefault="00417B6A" w:rsidP="00A32F60">
            <w:pPr>
              <w:autoSpaceDE w:val="0"/>
              <w:autoSpaceDN w:val="0"/>
              <w:adjustRightInd w:val="0"/>
              <w:rPr>
                <w:b/>
                <w:bCs/>
                <w:color w:val="FF0000"/>
                <w:sz w:val="18"/>
                <w:szCs w:val="18"/>
              </w:rPr>
            </w:pPr>
          </w:p>
        </w:tc>
        <w:tc>
          <w:tcPr>
            <w:tcW w:w="1261"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850"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r w:rsidRPr="00417B6A">
              <w:rPr>
                <w:b/>
                <w:bCs/>
                <w:color w:val="FF0000"/>
                <w:sz w:val="18"/>
                <w:szCs w:val="18"/>
              </w:rPr>
              <w:t>razem</w:t>
            </w:r>
          </w:p>
        </w:tc>
        <w:tc>
          <w:tcPr>
            <w:tcW w:w="1134" w:type="dxa"/>
          </w:tcPr>
          <w:p w:rsidR="00417B6A" w:rsidRPr="00417B6A" w:rsidRDefault="00417B6A" w:rsidP="00A32F60">
            <w:pPr>
              <w:autoSpaceDE w:val="0"/>
              <w:autoSpaceDN w:val="0"/>
              <w:adjustRightInd w:val="0"/>
              <w:rPr>
                <w:b/>
                <w:bCs/>
                <w:color w:val="FF0000"/>
                <w:sz w:val="18"/>
                <w:szCs w:val="18"/>
              </w:rPr>
            </w:pPr>
          </w:p>
        </w:tc>
      </w:tr>
    </w:tbl>
    <w:p w:rsidR="00417B6A" w:rsidRPr="00417B6A" w:rsidRDefault="00417B6A" w:rsidP="00417B6A">
      <w:pPr>
        <w:spacing w:line="360" w:lineRule="auto"/>
        <w:rPr>
          <w:color w:val="FF0000"/>
        </w:rPr>
      </w:pPr>
    </w:p>
    <w:p w:rsidR="00417B6A" w:rsidRPr="00417B6A" w:rsidRDefault="00417B6A" w:rsidP="00417B6A">
      <w:pPr>
        <w:autoSpaceDE w:val="0"/>
        <w:autoSpaceDN w:val="0"/>
        <w:adjustRightInd w:val="0"/>
        <w:spacing w:after="75"/>
        <w:rPr>
          <w:color w:val="FF0000"/>
        </w:rPr>
      </w:pPr>
      <w:r w:rsidRPr="00417B6A">
        <w:rPr>
          <w:color w:val="FF0000"/>
        </w:rPr>
        <w:t xml:space="preserve">2. Raport stanowi podstawę rozliczenia godzin serwisowych. </w:t>
      </w:r>
    </w:p>
    <w:p w:rsidR="00417B6A" w:rsidRPr="00417B6A" w:rsidRDefault="00417B6A" w:rsidP="00417B6A">
      <w:pPr>
        <w:autoSpaceDE w:val="0"/>
        <w:autoSpaceDN w:val="0"/>
        <w:adjustRightInd w:val="0"/>
        <w:spacing w:after="75"/>
        <w:rPr>
          <w:color w:val="FF0000"/>
        </w:rPr>
      </w:pPr>
      <w:r w:rsidRPr="00417B6A">
        <w:rPr>
          <w:color w:val="FF0000"/>
        </w:rPr>
        <w:t xml:space="preserve">3. Zamawiającemu pozostaje ...... godzin serwisowych do wykorzystania. </w:t>
      </w:r>
    </w:p>
    <w:p w:rsidR="00417B6A" w:rsidRPr="00417B6A" w:rsidRDefault="00417B6A" w:rsidP="00417B6A">
      <w:pPr>
        <w:autoSpaceDE w:val="0"/>
        <w:autoSpaceDN w:val="0"/>
        <w:adjustRightInd w:val="0"/>
        <w:rPr>
          <w:color w:val="FF0000"/>
        </w:rPr>
      </w:pPr>
      <w:r w:rsidRPr="00417B6A">
        <w:rPr>
          <w:color w:val="FF0000"/>
        </w:rPr>
        <w:t xml:space="preserve">4. Raport wygenerowano z systemu CHD. </w:t>
      </w:r>
    </w:p>
    <w:p w:rsidR="00417B6A" w:rsidRPr="00417B6A" w:rsidRDefault="00417B6A" w:rsidP="00417B6A">
      <w:pPr>
        <w:autoSpaceDE w:val="0"/>
        <w:autoSpaceDN w:val="0"/>
        <w:adjustRightInd w:val="0"/>
        <w:rPr>
          <w:color w:val="FF0000"/>
        </w:rPr>
      </w:pPr>
      <w:r w:rsidRPr="00417B6A">
        <w:rPr>
          <w:color w:val="FF0000"/>
        </w:rPr>
        <w:t xml:space="preserve">                                                                                          Raport przygotowany przez ………………</w:t>
      </w:r>
    </w:p>
    <w:p w:rsidR="00417B6A" w:rsidRPr="00417B6A" w:rsidRDefault="00417B6A" w:rsidP="00417B6A">
      <w:pPr>
        <w:spacing w:line="360" w:lineRule="auto"/>
        <w:rPr>
          <w:color w:val="FF0000"/>
        </w:rPr>
      </w:pPr>
      <w:r w:rsidRPr="00417B6A">
        <w:rPr>
          <w:color w:val="FF0000"/>
        </w:rPr>
        <w:t xml:space="preserve">                                                                                          Raport Zaakceptowany przez ………………</w:t>
      </w:r>
    </w:p>
    <w:p w:rsidR="00DE5CDD" w:rsidRPr="00D37D7D" w:rsidRDefault="00DE5CDD" w:rsidP="003D420E">
      <w:pPr>
        <w:pStyle w:val="Nagwek6"/>
        <w:numPr>
          <w:ilvl w:val="0"/>
          <w:numId w:val="0"/>
        </w:numPr>
        <w:jc w:val="right"/>
      </w:pPr>
      <w:r w:rsidRPr="00D37D7D">
        <w:lastRenderedPageBreak/>
        <w:t>Załąc</w:t>
      </w:r>
      <w:r w:rsidR="003D420E">
        <w:t>znik nr 5</w:t>
      </w:r>
      <w:r w:rsidRPr="00D37D7D">
        <w:t xml:space="preserve"> do Umowy</w:t>
      </w:r>
    </w:p>
    <w:p w:rsidR="00DE5CDD" w:rsidRPr="00D37D7D" w:rsidRDefault="00DE5CDD" w:rsidP="00DE5CDD">
      <w:pPr>
        <w:rPr>
          <w:b/>
          <w:bCs/>
        </w:rPr>
      </w:pPr>
    </w:p>
    <w:p w:rsidR="00DE5CDD" w:rsidRPr="00D37D7D" w:rsidRDefault="00DE5CDD" w:rsidP="00DE5CDD">
      <w:pPr>
        <w:rPr>
          <w:b/>
          <w:sz w:val="22"/>
          <w:szCs w:val="22"/>
        </w:rPr>
      </w:pPr>
      <w:r w:rsidRPr="00D37D7D">
        <w:rPr>
          <w:b/>
          <w:sz w:val="22"/>
          <w:szCs w:val="22"/>
        </w:rPr>
        <w:t>Klauzula informacyjna dla osób wskazanych do kontaktu w celu realizacji Umowy</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Administrator danych:</w:t>
      </w:r>
    </w:p>
    <w:p w:rsidR="00DE5CDD" w:rsidRPr="00D37D7D" w:rsidRDefault="00DE5CDD" w:rsidP="00DE5CDD">
      <w:pPr>
        <w:jc w:val="both"/>
        <w:rPr>
          <w:sz w:val="22"/>
          <w:szCs w:val="22"/>
        </w:rPr>
      </w:pPr>
      <w:r w:rsidRPr="00D37D7D">
        <w:rPr>
          <w:sz w:val="22"/>
          <w:szCs w:val="22"/>
        </w:rPr>
        <w:t>Administratorem Pani/Pana danych jest …………………. z siedzibą w ……………………………………… (administrator).</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Dane kontaktowe:</w:t>
      </w:r>
    </w:p>
    <w:p w:rsidR="00DE5CDD" w:rsidRPr="00D37D7D" w:rsidRDefault="00DE5CDD" w:rsidP="00DE5CDD">
      <w:pPr>
        <w:jc w:val="both"/>
        <w:rPr>
          <w:sz w:val="22"/>
          <w:szCs w:val="22"/>
        </w:rPr>
      </w:pPr>
      <w:r w:rsidRPr="00D37D7D">
        <w:rPr>
          <w:sz w:val="22"/>
          <w:szCs w:val="22"/>
        </w:rPr>
        <w:t>Z administratorem można się skontaktować poprzez e-mail: ………………………. lub pisemnie na adres siedziby administratora.</w:t>
      </w:r>
    </w:p>
    <w:p w:rsidR="00DE5CDD" w:rsidRPr="00D37D7D" w:rsidRDefault="00DE5CDD" w:rsidP="00DE5CDD">
      <w:pPr>
        <w:jc w:val="both"/>
        <w:rPr>
          <w:sz w:val="22"/>
          <w:szCs w:val="22"/>
        </w:rPr>
      </w:pPr>
      <w:r w:rsidRPr="00D37D7D">
        <w:rPr>
          <w:sz w:val="22"/>
          <w:szCs w:val="22"/>
        </w:rPr>
        <w:t>Z inspektorem ochrony danych można się kontaktować we wszystkich sprawach dotyczących przetwarzania danych osobowych oraz korzystania z praw związanych z przetwarzaniem danych.</w:t>
      </w:r>
    </w:p>
    <w:p w:rsidR="00DE5CDD" w:rsidRPr="00D37D7D" w:rsidRDefault="00DE5CDD" w:rsidP="00DE5CDD">
      <w:pPr>
        <w:rPr>
          <w:sz w:val="22"/>
          <w:szCs w:val="22"/>
        </w:rPr>
      </w:pPr>
    </w:p>
    <w:p w:rsidR="00DE5CDD" w:rsidRPr="00D37D7D" w:rsidRDefault="00DE5CDD" w:rsidP="00DE5CDD">
      <w:pPr>
        <w:jc w:val="both"/>
        <w:rPr>
          <w:b/>
          <w:sz w:val="22"/>
          <w:szCs w:val="22"/>
        </w:rPr>
      </w:pPr>
      <w:r w:rsidRPr="00D37D7D">
        <w:rPr>
          <w:b/>
          <w:sz w:val="22"/>
          <w:szCs w:val="22"/>
        </w:rPr>
        <w:t>Cele oraz podstawa prawna przetwarzania danych, prawnie uzasadnione interesy administratora:</w:t>
      </w:r>
    </w:p>
    <w:p w:rsidR="00DE5CDD" w:rsidRPr="00D37D7D" w:rsidRDefault="00DE5CDD" w:rsidP="00DE5CDD">
      <w:pPr>
        <w:jc w:val="both"/>
        <w:rPr>
          <w:sz w:val="22"/>
          <w:szCs w:val="22"/>
        </w:rPr>
      </w:pPr>
      <w:r w:rsidRPr="00D37D7D">
        <w:rPr>
          <w:sz w:val="22"/>
          <w:szCs w:val="22"/>
        </w:rPr>
        <w:t>Pani/Pana dane osobowe będą przetwarzane w celu wykonania umowy zawartej pomiędzy administratorem a ………….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Źródła i zakres danych pozyskiwanych od podmiotów trzecich:</w:t>
      </w:r>
    </w:p>
    <w:p w:rsidR="00DE5CDD" w:rsidRPr="00D37D7D" w:rsidRDefault="00DE5CDD" w:rsidP="00DE5CDD">
      <w:pPr>
        <w:jc w:val="both"/>
        <w:rPr>
          <w:sz w:val="22"/>
          <w:szCs w:val="22"/>
        </w:rPr>
      </w:pPr>
      <w:r w:rsidRPr="00D37D7D">
        <w:rPr>
          <w:sz w:val="22"/>
          <w:szCs w:val="22"/>
        </w:rPr>
        <w:t>Administrator pozyskał Pani/Pana dane osobowe: imię, nazwisko, stanowisko, nazwa i adres firmy, nr telefonu, adres e-mail  od …………</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Okres, przez który dane będą przetwarzane:</w:t>
      </w:r>
    </w:p>
    <w:p w:rsidR="00DE5CDD" w:rsidRPr="00D37D7D" w:rsidRDefault="00DE5CDD" w:rsidP="00DE5CDD">
      <w:pPr>
        <w:jc w:val="both"/>
        <w:rPr>
          <w:b/>
          <w:sz w:val="22"/>
          <w:szCs w:val="22"/>
        </w:rPr>
      </w:pPr>
      <w:r w:rsidRPr="00D37D7D">
        <w:rPr>
          <w:sz w:val="22"/>
          <w:szCs w:val="22"/>
        </w:rPr>
        <w:t xml:space="preserve">Pani/Pana dane osobowe będą przechowywane do momentu przedawnienia roszczeń z tytułu umowy zawartej pomiędzy administratorem a </w:t>
      </w:r>
      <w:r w:rsidRPr="00D37D7D">
        <w:rPr>
          <w:b/>
          <w:sz w:val="22"/>
          <w:szCs w:val="22"/>
        </w:rPr>
        <w:t>…………</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Odbiorcy danych:</w:t>
      </w:r>
    </w:p>
    <w:p w:rsidR="00DE5CDD" w:rsidRPr="00D37D7D" w:rsidRDefault="00DE5CDD" w:rsidP="00DE5CDD">
      <w:pPr>
        <w:jc w:val="both"/>
        <w:rPr>
          <w:sz w:val="22"/>
          <w:szCs w:val="22"/>
        </w:rPr>
      </w:pPr>
      <w:r w:rsidRPr="00D37D7D">
        <w:rPr>
          <w:sz w:val="22"/>
          <w:szCs w:val="22"/>
        </w:rPr>
        <w:t>Pani/Pana dane mogą:</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organom państwowym lub innym podmiotom uprawnionym na podstawie przepisów prawa,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osobom upoważnionym przez administratora,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przetwarzającym dane osobowe na zlecenie administratora celem wykonania ciążących na administratorze obowiązków, m.in.:</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podwykonawcom, </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podmiotom prowadzącym działalność pocztową lub kurierską, </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wspierającym administratora w prowadzonej działalności na jego zlecenie, w szczególności dostawcom zewnętrznych systemów wspierającym działalność administratora,</w:t>
      </w:r>
      <w:r w:rsidRPr="00D37D7D" w:rsidDel="007D346B">
        <w:rPr>
          <w:rFonts w:ascii="Times New Roman" w:hAnsi="Times New Roman"/>
        </w:rPr>
        <w:t xml:space="preserve"> </w:t>
      </w:r>
      <w:r w:rsidRPr="00D37D7D">
        <w:rPr>
          <w:rFonts w:ascii="Times New Roman" w:hAnsi="Times New Roman"/>
        </w:rPr>
        <w:t xml:space="preserve"> </w:t>
      </w:r>
    </w:p>
    <w:p w:rsidR="00DE5CDD" w:rsidRPr="00D37D7D" w:rsidRDefault="00DE5CDD" w:rsidP="00DE5CDD">
      <w:pPr>
        <w:rPr>
          <w:sz w:val="22"/>
          <w:szCs w:val="22"/>
        </w:rPr>
      </w:pPr>
      <w:r w:rsidRPr="00D37D7D">
        <w:rPr>
          <w:sz w:val="22"/>
          <w:szCs w:val="22"/>
        </w:rPr>
        <w:t xml:space="preserve"> – przy czym takie podmioty przetwarzają dane na podstawie umowy z administratorem i wyłącznie zgodnie z poleceniami administratora. </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Przekazywanie danych osobowych poza EOG:</w:t>
      </w:r>
    </w:p>
    <w:p w:rsidR="00DE5CDD" w:rsidRPr="00D37D7D" w:rsidRDefault="00DE5CDD" w:rsidP="00DE5CDD">
      <w:pPr>
        <w:jc w:val="both"/>
        <w:rPr>
          <w:sz w:val="22"/>
          <w:szCs w:val="22"/>
        </w:rPr>
      </w:pPr>
      <w:r w:rsidRPr="00D37D7D">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D37D7D">
        <w:rPr>
          <w:sz w:val="22"/>
          <w:szCs w:val="22"/>
        </w:rPr>
        <w:t>Online</w:t>
      </w:r>
      <w:proofErr w:type="spellEnd"/>
      <w:r w:rsidRPr="00D37D7D">
        <w:rPr>
          <w:sz w:val="22"/>
          <w:szCs w:val="22"/>
        </w:rPr>
        <w:t xml:space="preserve"> Services </w:t>
      </w:r>
      <w:proofErr w:type="spellStart"/>
      <w:r w:rsidRPr="00D37D7D">
        <w:rPr>
          <w:sz w:val="22"/>
          <w:szCs w:val="22"/>
        </w:rPr>
        <w:t>Terms</w:t>
      </w:r>
      <w:proofErr w:type="spellEnd"/>
      <w:r w:rsidRPr="00D37D7D">
        <w:rPr>
          <w:sz w:val="22"/>
          <w:szCs w:val="22"/>
        </w:rPr>
        <w:t xml:space="preserve"> (OST).</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Prawa osoby, której dane dotyczą:</w:t>
      </w:r>
    </w:p>
    <w:p w:rsidR="00DE5CDD" w:rsidRPr="00D37D7D" w:rsidRDefault="00DE5CDD" w:rsidP="00DE5CDD">
      <w:pPr>
        <w:jc w:val="both"/>
        <w:rPr>
          <w:sz w:val="22"/>
          <w:szCs w:val="22"/>
        </w:rPr>
      </w:pPr>
      <w:r w:rsidRPr="00D37D7D">
        <w:rPr>
          <w:sz w:val="22"/>
          <w:szCs w:val="22"/>
        </w:rPr>
        <w:lastRenderedPageBreak/>
        <w:t xml:space="preserve">Przysługuje Pani/Panu prawo dostępu do Pani/Pana danych oraz prawo żądania ich sprostowania, ich usunięcia lub ograniczenia ich przetwarzania. </w:t>
      </w:r>
    </w:p>
    <w:p w:rsidR="00DE5CDD" w:rsidRPr="00D37D7D" w:rsidRDefault="00DE5CDD" w:rsidP="00DE5CDD">
      <w:pPr>
        <w:jc w:val="both"/>
        <w:rPr>
          <w:sz w:val="22"/>
          <w:szCs w:val="22"/>
        </w:rPr>
      </w:pPr>
      <w:r w:rsidRPr="00D37D7D">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D37D7D" w:rsidRDefault="00DE5CDD" w:rsidP="00DE5CDD">
      <w:pPr>
        <w:jc w:val="both"/>
        <w:rPr>
          <w:sz w:val="22"/>
          <w:szCs w:val="22"/>
        </w:rPr>
      </w:pPr>
      <w:r w:rsidRPr="00D37D7D">
        <w:rPr>
          <w:sz w:val="22"/>
          <w:szCs w:val="22"/>
        </w:rPr>
        <w:t xml:space="preserve">W celu skorzystania z powyższych praw należy skontaktować się z administratorem danych lub z inspektorem ochrony danych.  </w:t>
      </w:r>
    </w:p>
    <w:p w:rsidR="00DE5CDD" w:rsidRPr="00D37D7D" w:rsidRDefault="00DE5CDD" w:rsidP="00DE5CDD">
      <w:pPr>
        <w:jc w:val="both"/>
        <w:rPr>
          <w:sz w:val="22"/>
          <w:szCs w:val="22"/>
        </w:rPr>
      </w:pPr>
      <w:r w:rsidRPr="00D37D7D">
        <w:rPr>
          <w:sz w:val="22"/>
          <w:szCs w:val="22"/>
        </w:rPr>
        <w:t>Przysługuje Pani/Panu również prawo wniesienia skargi do organu nadzorczego zajmującego się ochroną danych osobowych.</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Profilowanie</w:t>
      </w:r>
    </w:p>
    <w:p w:rsidR="00DE5CDD" w:rsidRPr="00D37D7D" w:rsidRDefault="00DE5CDD" w:rsidP="00DE5CDD">
      <w:pPr>
        <w:rPr>
          <w:sz w:val="22"/>
          <w:szCs w:val="22"/>
        </w:rPr>
      </w:pPr>
      <w:r w:rsidRPr="00D37D7D">
        <w:rPr>
          <w:sz w:val="22"/>
          <w:szCs w:val="22"/>
        </w:rPr>
        <w:t>Informujemy, że nie podejmujemy decyzji w sposób zautomatyzowany i Pani/Pana dane nie są profilowane.</w:t>
      </w: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417B6A" w:rsidP="00DE5CDD">
      <w:pPr>
        <w:pStyle w:val="Nagwek6"/>
        <w:numPr>
          <w:ilvl w:val="0"/>
          <w:numId w:val="0"/>
        </w:numPr>
      </w:pPr>
      <w:r>
        <w:t>Z</w:t>
      </w:r>
      <w:r w:rsidR="003D420E">
        <w:t>ałącznik nr 6</w:t>
      </w:r>
      <w:r w:rsidR="00DE5CDD" w:rsidRPr="00D37D7D">
        <w:t xml:space="preserve"> do Umowy</w:t>
      </w:r>
    </w:p>
    <w:p w:rsidR="00DE5CDD" w:rsidRPr="00D37D7D" w:rsidRDefault="00DE5CDD" w:rsidP="00DE5CDD">
      <w:pPr>
        <w:rPr>
          <w:b/>
          <w:bCs/>
          <w:sz w:val="22"/>
          <w:szCs w:val="22"/>
        </w:rPr>
      </w:pPr>
    </w:p>
    <w:p w:rsidR="00DE5CDD" w:rsidRPr="00D37D7D" w:rsidRDefault="00DE5CDD" w:rsidP="00DE5CDD">
      <w:pPr>
        <w:pStyle w:val="Nagwek1"/>
        <w:numPr>
          <w:ilvl w:val="0"/>
          <w:numId w:val="0"/>
        </w:numPr>
        <w:ind w:left="431"/>
        <w:rPr>
          <w:sz w:val="22"/>
          <w:szCs w:val="22"/>
        </w:rPr>
      </w:pPr>
      <w:r w:rsidRPr="00D37D7D">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D37D7D" w:rsidRDefault="00DE5CDD" w:rsidP="00DE5CDD">
      <w:pPr>
        <w:rPr>
          <w:b/>
          <w:bCs/>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 xml:space="preserve">ŚRODKI ORGANIZACYJNE: </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Została opracowana i wdrożona polityka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Organizowane są cykliczne szkolenia dla pracowników/współpracowników z zasad bezpieczeństwa informacji,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 xml:space="preserve"> oraz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 przetwarzania informacji zostały dopuszczone wyłącznie uprawnione osoby;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Prowadzona jest ewidencja osób upoważnionych do przetwarzania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Realizowane są regularne </w:t>
      </w:r>
      <w:proofErr w:type="spellStart"/>
      <w:r w:rsidRPr="00D37D7D">
        <w:rPr>
          <w:rFonts w:ascii="Times New Roman" w:hAnsi="Times New Roman" w:cs="Times New Roman"/>
        </w:rPr>
        <w:t>audyty\kontrole</w:t>
      </w:r>
      <w:proofErr w:type="spellEnd"/>
      <w:r w:rsidRPr="00D37D7D">
        <w:rPr>
          <w:rFonts w:ascii="Times New Roman" w:hAnsi="Times New Roman" w:cs="Times New Roman"/>
        </w:rPr>
        <w:t xml:space="preserve"> bezpieczeństwa przetwarzania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Utworzono i uruchomiono jednostkę SOC (Security </w:t>
      </w:r>
      <w:proofErr w:type="spellStart"/>
      <w:r w:rsidRPr="00D37D7D">
        <w:rPr>
          <w:rFonts w:ascii="Times New Roman" w:hAnsi="Times New Roman" w:cs="Times New Roman"/>
        </w:rPr>
        <w:t>Operation</w:t>
      </w:r>
      <w:proofErr w:type="spellEnd"/>
      <w:r w:rsidRPr="00D37D7D">
        <w:rPr>
          <w:rFonts w:ascii="Times New Roman" w:hAnsi="Times New Roman" w:cs="Times New Roman"/>
        </w:rPr>
        <w:t xml:space="preserve"> Center) pracującą w trybie 24/7/365 w celu monitorowania infrastruktury i reagowania na incydenty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lastRenderedPageBreak/>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Wprowadzono do stosowania politykę prywatności: </w:t>
      </w:r>
      <w:hyperlink r:id="rId44" w:history="1">
        <w:r w:rsidRPr="00D37D7D">
          <w:rPr>
            <w:rStyle w:val="Hipercze"/>
            <w:rFonts w:ascii="Times New Roman" w:hAnsi="Times New Roman" w:cs="Times New Roman"/>
          </w:rPr>
          <w:t>…………………………</w:t>
        </w:r>
      </w:hyperlink>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Wprowadzono zasady bezpiecznej pracy zdalnej.</w:t>
      </w:r>
    </w:p>
    <w:p w:rsidR="00DE5CDD" w:rsidRPr="00D37D7D" w:rsidRDefault="00DE5CDD" w:rsidP="00DE5CDD">
      <w:pPr>
        <w:pStyle w:val="ACPTrerozdziau2"/>
        <w:numPr>
          <w:ilvl w:val="0"/>
          <w:numId w:val="0"/>
        </w:numPr>
        <w:ind w:left="907"/>
        <w:rPr>
          <w:rFonts w:ascii="Times New Roman" w:hAnsi="Times New Roman" w:cs="Times New Roman"/>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TECHNICZNEJ DANYCH: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mechanizmy ochrony kont użytkowników identyfikujące podejrzane aktywności na ich kontach;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Logowanie do krytycznych usług realizowane jest z zastosowaniem dwuskładnikowego logowania;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Komputery, na których dochodzi do przetwarzania danych: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uruchomioną systemową zaporę sieciową,</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aktualne systemy do ochrony przed złośliwym oprogramowaniem klasy EDR,</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zaszyfrowane dyski twarde, przy pomocy silnych protokołów szyfrujących,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wygaszacze ekranów zabezpieczone hasłem.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są centralnie nadzorowane i konfigurowane przez organizację (</w:t>
      </w:r>
      <w:proofErr w:type="spellStart"/>
      <w:r w:rsidRPr="00D37D7D">
        <w:rPr>
          <w:rFonts w:ascii="Times New Roman" w:hAnsi="Times New Roman" w:cs="Times New Roman"/>
        </w:rPr>
        <w:t>SOC+SIEM</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Urządzenia mobilne (</w:t>
      </w:r>
      <w:proofErr w:type="spellStart"/>
      <w:r w:rsidRPr="00D37D7D">
        <w:rPr>
          <w:rFonts w:ascii="Times New Roman" w:hAnsi="Times New Roman" w:cs="Times New Roman"/>
        </w:rPr>
        <w:t>smartfon</w:t>
      </w:r>
      <w:proofErr w:type="spellEnd"/>
      <w:r w:rsidRPr="00D37D7D">
        <w:rPr>
          <w:rFonts w:ascii="Times New Roman" w:hAnsi="Times New Roman" w:cs="Times New Roman"/>
        </w:rPr>
        <w:t>, tablet), na których dochodzi do przetwarzania informacji:</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zaszyfrowaną pamięć urządzenia,</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automatyczną blokadę dostępu do urządzenia po czasie nie dłuższym niż 1 minuta.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 uzasadnionych przypadkach stosowane są nośniki wymienne, które są szyfrowane (</w:t>
      </w:r>
      <w:proofErr w:type="spellStart"/>
      <w:r w:rsidRPr="00D37D7D">
        <w:rPr>
          <w:rFonts w:ascii="Times New Roman" w:hAnsi="Times New Roman" w:cs="Times New Roman"/>
        </w:rPr>
        <w:t>pendrive</w:t>
      </w:r>
      <w:proofErr w:type="spellEnd"/>
      <w:r w:rsidRPr="00D37D7D">
        <w:rPr>
          <w:rFonts w:ascii="Times New Roman" w:hAnsi="Times New Roman" w:cs="Times New Roman"/>
        </w:rPr>
        <w:t>, CD/DVD, dysk zewnętrzny, itp.);</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Informacje utrwalone w formie papierowej przechowywane są w zamknięciu;</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rejestracji dostępu do systemu/bazy danych oraz użycia;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Stosowany jest system Web </w:t>
      </w:r>
      <w:proofErr w:type="spellStart"/>
      <w:r w:rsidRPr="00D37D7D">
        <w:rPr>
          <w:rFonts w:ascii="Times New Roman" w:hAnsi="Times New Roman" w:cs="Times New Roman"/>
        </w:rPr>
        <w:t>Application</w:t>
      </w:r>
      <w:proofErr w:type="spellEnd"/>
      <w:r w:rsidRPr="00D37D7D">
        <w:rPr>
          <w:rFonts w:ascii="Times New Roman" w:hAnsi="Times New Roman" w:cs="Times New Roman"/>
        </w:rPr>
        <w:t xml:space="preserve"> Firewall do ochrony krytycznych aktywów informacyjnych Spółki;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Firewall do ochrony dostępu do sieci komputerowej;</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jest szyfrowanie komunikacji zewnętrznej oraz wewnętrznej przy pomocy silnych protokołów szyfrujących;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Identyfikowane są podatności systemów informatycznych. Ustalono proces zarządzania </w:t>
      </w:r>
      <w:proofErr w:type="spellStart"/>
      <w:r w:rsidRPr="00D37D7D">
        <w:rPr>
          <w:rFonts w:ascii="Times New Roman" w:hAnsi="Times New Roman" w:cs="Times New Roman"/>
        </w:rPr>
        <w:t>podatnościami</w:t>
      </w:r>
      <w:proofErr w:type="spellEnd"/>
      <w:r w:rsidRPr="00D37D7D">
        <w:rPr>
          <w:rFonts w:ascii="Times New Roman" w:hAnsi="Times New Roman" w:cs="Times New Roman"/>
        </w:rPr>
        <w:t xml:space="preserve"> technicznymi. Ustalono czasy </w:t>
      </w:r>
      <w:proofErr w:type="spellStart"/>
      <w:r w:rsidRPr="00D37D7D">
        <w:rPr>
          <w:rFonts w:ascii="Times New Roman" w:hAnsi="Times New Roman" w:cs="Times New Roman"/>
        </w:rPr>
        <w:t>remediacji</w:t>
      </w:r>
      <w:proofErr w:type="spellEnd"/>
      <w:r w:rsidRPr="00D37D7D">
        <w:rPr>
          <w:rFonts w:ascii="Times New Roman" w:hAnsi="Times New Roman" w:cs="Times New Roman"/>
        </w:rPr>
        <w:t xml:space="preserve"> podatności oraz ścieżki raportowania i eskalacji o przekroczeniach.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środki uniemożliwiające wykonywanie nieautoryzowanych kopii informacji wrażliwych;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lastRenderedPageBreak/>
        <w:t>Zastosowano narzędzia klasy EDR (</w:t>
      </w:r>
      <w:proofErr w:type="spellStart"/>
      <w:r w:rsidRPr="00D37D7D">
        <w:rPr>
          <w:rFonts w:ascii="Times New Roman" w:hAnsi="Times New Roman" w:cs="Times New Roman"/>
        </w:rPr>
        <w:t>Endpoint</w:t>
      </w:r>
      <w:proofErr w:type="spellEnd"/>
      <w:r w:rsidRPr="00D37D7D">
        <w:rPr>
          <w:rFonts w:ascii="Times New Roman" w:hAnsi="Times New Roman" w:cs="Times New Roman"/>
        </w:rPr>
        <w:t xml:space="preserve"> </w:t>
      </w:r>
      <w:proofErr w:type="spellStart"/>
      <w:r w:rsidRPr="00D37D7D">
        <w:rPr>
          <w:rFonts w:ascii="Times New Roman" w:hAnsi="Times New Roman" w:cs="Times New Roman"/>
        </w:rPr>
        <w:t>Detection</w:t>
      </w:r>
      <w:proofErr w:type="spellEnd"/>
      <w:r w:rsidRPr="00D37D7D">
        <w:rPr>
          <w:rFonts w:ascii="Times New Roman" w:hAnsi="Times New Roman" w:cs="Times New Roman"/>
        </w:rPr>
        <w:t xml:space="preserve"> and </w:t>
      </w:r>
      <w:proofErr w:type="spellStart"/>
      <w:r w:rsidRPr="00D37D7D">
        <w:rPr>
          <w:rFonts w:ascii="Times New Roman" w:hAnsi="Times New Roman" w:cs="Times New Roman"/>
        </w:rPr>
        <w:t>Response</w:t>
      </w:r>
      <w:proofErr w:type="spellEnd"/>
      <w:r w:rsidRPr="00D37D7D">
        <w:rPr>
          <w:rFonts w:ascii="Times New Roman" w:hAnsi="Times New Roman" w:cs="Times New Roman"/>
        </w:rPr>
        <w:t xml:space="preserve"> – EDR) w celu wykrywania i reagowania na podejrzane aktywności urządzeń końcowych.</w:t>
      </w:r>
    </w:p>
    <w:p w:rsidR="00DE5CDD" w:rsidRPr="00D37D7D" w:rsidRDefault="00DE5CDD" w:rsidP="00DE5CDD">
      <w:pPr>
        <w:rPr>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FIZYCZNEJ DANYCH DLA OBIEKTÓW BIUROWYCH ASSECO: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objęty jest systemem kontroli dostępu. Dostęp do stref Data Center mają tylko upoważnieni pracownicy …………………., którzy świadczą bezpośrednio usługi utrzymania systemów w Data Center.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Pomieszczenia, w którym przetwarzane są informacje wyposażone są w system alarmowy przeciwwłamaniowy,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w których przetwarzane są informacje, kontrolowany jest przez system monitoringu z zastosowaniem kamer,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procedury zarządzania dostępem gości.</w:t>
      </w:r>
    </w:p>
    <w:p w:rsidR="00DE5CDD" w:rsidRPr="00D37D7D"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1F" w:rsidRDefault="0051301F" w:rsidP="00BD3D5A">
      <w:r>
        <w:separator/>
      </w:r>
    </w:p>
  </w:endnote>
  <w:endnote w:type="continuationSeparator" w:id="0">
    <w:p w:rsidR="0051301F" w:rsidRDefault="0051301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D55881">
    <w:pPr>
      <w:pStyle w:val="Stopka"/>
      <w:rPr>
        <w:sz w:val="18"/>
        <w:szCs w:val="18"/>
      </w:rPr>
    </w:pPr>
    <w:r>
      <w:rPr>
        <w:noProof/>
        <w:sz w:val="18"/>
        <w:szCs w:val="18"/>
      </w:rPr>
      <w:pict>
        <v:line id="_x0000_s1025" style="position:absolute;z-index:251660288" from="0,5.05pt" to="459pt,5.05pt"/>
      </w:pict>
    </w:r>
  </w:p>
  <w:p w:rsidR="00A32F60" w:rsidRDefault="00A32F60">
    <w:pPr>
      <w:pStyle w:val="Stopka"/>
      <w:tabs>
        <w:tab w:val="clear" w:pos="4536"/>
        <w:tab w:val="right" w:pos="9000"/>
      </w:tabs>
      <w:rPr>
        <w:sz w:val="18"/>
        <w:szCs w:val="18"/>
      </w:rPr>
    </w:pPr>
    <w:r>
      <w:rPr>
        <w:sz w:val="18"/>
        <w:szCs w:val="18"/>
      </w:rPr>
      <w:tab/>
      <w:t xml:space="preserve">Strona: </w:t>
    </w:r>
    <w:r w:rsidR="00D55881">
      <w:rPr>
        <w:rStyle w:val="Numerstrony"/>
        <w:sz w:val="18"/>
        <w:szCs w:val="18"/>
      </w:rPr>
      <w:fldChar w:fldCharType="begin"/>
    </w:r>
    <w:r>
      <w:rPr>
        <w:rStyle w:val="Numerstrony"/>
        <w:sz w:val="18"/>
        <w:szCs w:val="18"/>
      </w:rPr>
      <w:instrText xml:space="preserve"> PAGE </w:instrText>
    </w:r>
    <w:r w:rsidR="00D55881">
      <w:rPr>
        <w:rStyle w:val="Numerstrony"/>
        <w:sz w:val="18"/>
        <w:szCs w:val="18"/>
      </w:rPr>
      <w:fldChar w:fldCharType="separate"/>
    </w:r>
    <w:r w:rsidR="00973943">
      <w:rPr>
        <w:rStyle w:val="Numerstrony"/>
        <w:noProof/>
        <w:sz w:val="18"/>
        <w:szCs w:val="18"/>
      </w:rPr>
      <w:t>34</w:t>
    </w:r>
    <w:r w:rsidR="00D55881">
      <w:rPr>
        <w:rStyle w:val="Numerstrony"/>
        <w:sz w:val="18"/>
        <w:szCs w:val="18"/>
      </w:rPr>
      <w:fldChar w:fldCharType="end"/>
    </w:r>
    <w:r>
      <w:rPr>
        <w:rStyle w:val="Numerstrony"/>
        <w:sz w:val="18"/>
        <w:szCs w:val="18"/>
      </w:rPr>
      <w:t>/</w:t>
    </w:r>
    <w:r w:rsidR="00D55881">
      <w:rPr>
        <w:rStyle w:val="Numerstrony"/>
        <w:sz w:val="18"/>
        <w:szCs w:val="18"/>
      </w:rPr>
      <w:fldChar w:fldCharType="begin"/>
    </w:r>
    <w:r>
      <w:rPr>
        <w:rStyle w:val="Numerstrony"/>
        <w:sz w:val="18"/>
        <w:szCs w:val="18"/>
      </w:rPr>
      <w:instrText xml:space="preserve"> NUMPAGES </w:instrText>
    </w:r>
    <w:r w:rsidR="00D55881">
      <w:rPr>
        <w:rStyle w:val="Numerstrony"/>
        <w:sz w:val="18"/>
        <w:szCs w:val="18"/>
      </w:rPr>
      <w:fldChar w:fldCharType="separate"/>
    </w:r>
    <w:r w:rsidR="00973943">
      <w:rPr>
        <w:rStyle w:val="Numerstrony"/>
        <w:noProof/>
        <w:sz w:val="18"/>
        <w:szCs w:val="18"/>
      </w:rPr>
      <w:t>34</w:t>
    </w:r>
    <w:r w:rsidR="00D55881">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D55881"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A32F60" w:rsidRDefault="00A32F60" w:rsidP="00331F2D">
    <w:pPr>
      <w:pStyle w:val="Stopka"/>
      <w:tabs>
        <w:tab w:val="clear" w:pos="4536"/>
        <w:tab w:val="right" w:pos="9000"/>
      </w:tabs>
      <w:rPr>
        <w:sz w:val="18"/>
        <w:szCs w:val="18"/>
      </w:rPr>
    </w:pPr>
    <w:r>
      <w:rPr>
        <w:sz w:val="18"/>
        <w:szCs w:val="18"/>
      </w:rPr>
      <w:tab/>
      <w:t xml:space="preserve">Strona: </w:t>
    </w:r>
    <w:r w:rsidR="00D55881">
      <w:rPr>
        <w:rStyle w:val="Numerstrony"/>
        <w:sz w:val="18"/>
        <w:szCs w:val="18"/>
      </w:rPr>
      <w:fldChar w:fldCharType="begin"/>
    </w:r>
    <w:r>
      <w:rPr>
        <w:rStyle w:val="Numerstrony"/>
        <w:sz w:val="18"/>
        <w:szCs w:val="18"/>
      </w:rPr>
      <w:instrText xml:space="preserve"> PAGE </w:instrText>
    </w:r>
    <w:r w:rsidR="00D55881">
      <w:rPr>
        <w:rStyle w:val="Numerstrony"/>
        <w:sz w:val="18"/>
        <w:szCs w:val="18"/>
      </w:rPr>
      <w:fldChar w:fldCharType="separate"/>
    </w:r>
    <w:r>
      <w:rPr>
        <w:rStyle w:val="Numerstrony"/>
        <w:noProof/>
        <w:sz w:val="18"/>
        <w:szCs w:val="18"/>
      </w:rPr>
      <w:t>49</w:t>
    </w:r>
    <w:r w:rsidR="00D55881">
      <w:rPr>
        <w:rStyle w:val="Numerstrony"/>
        <w:sz w:val="18"/>
        <w:szCs w:val="18"/>
      </w:rPr>
      <w:fldChar w:fldCharType="end"/>
    </w:r>
    <w:r>
      <w:rPr>
        <w:rStyle w:val="Numerstrony"/>
        <w:sz w:val="18"/>
        <w:szCs w:val="18"/>
      </w:rPr>
      <w:t>/</w:t>
    </w:r>
    <w:r w:rsidR="00D55881">
      <w:rPr>
        <w:rStyle w:val="Numerstrony"/>
        <w:sz w:val="18"/>
        <w:szCs w:val="18"/>
      </w:rPr>
      <w:fldChar w:fldCharType="begin"/>
    </w:r>
    <w:r>
      <w:rPr>
        <w:rStyle w:val="Numerstrony"/>
        <w:sz w:val="18"/>
        <w:szCs w:val="18"/>
      </w:rPr>
      <w:instrText xml:space="preserve"> NUMPAGES </w:instrText>
    </w:r>
    <w:r w:rsidR="00D55881">
      <w:rPr>
        <w:rStyle w:val="Numerstrony"/>
        <w:sz w:val="18"/>
        <w:szCs w:val="18"/>
      </w:rPr>
      <w:fldChar w:fldCharType="separate"/>
    </w:r>
    <w:r w:rsidR="00CB7B4A">
      <w:rPr>
        <w:rStyle w:val="Numerstrony"/>
        <w:noProof/>
        <w:sz w:val="18"/>
        <w:szCs w:val="18"/>
      </w:rPr>
      <w:t>66</w:t>
    </w:r>
    <w:r w:rsidR="00D55881">
      <w:rPr>
        <w:rStyle w:val="Numerstrony"/>
        <w:sz w:val="18"/>
        <w:szCs w:val="18"/>
      </w:rPr>
      <w:fldChar w:fldCharType="end"/>
    </w:r>
  </w:p>
  <w:p w:rsidR="00A32F60" w:rsidRDefault="00A32F60">
    <w:pPr>
      <w:pStyle w:val="Stopka"/>
      <w:jc w:val="center"/>
    </w:pPr>
  </w:p>
  <w:p w:rsidR="00A32F60" w:rsidRDefault="00A32F6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D55881"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A32F60" w:rsidRDefault="00A32F60" w:rsidP="00331F2D">
    <w:pPr>
      <w:pStyle w:val="Stopka"/>
      <w:tabs>
        <w:tab w:val="clear" w:pos="4536"/>
        <w:tab w:val="right" w:pos="9000"/>
      </w:tabs>
      <w:rPr>
        <w:sz w:val="18"/>
        <w:szCs w:val="18"/>
      </w:rPr>
    </w:pPr>
    <w:r>
      <w:rPr>
        <w:sz w:val="18"/>
        <w:szCs w:val="18"/>
      </w:rPr>
      <w:tab/>
      <w:t xml:space="preserve">Strona: </w:t>
    </w:r>
    <w:r w:rsidR="00D55881">
      <w:rPr>
        <w:rStyle w:val="Numerstrony"/>
        <w:sz w:val="18"/>
        <w:szCs w:val="18"/>
      </w:rPr>
      <w:fldChar w:fldCharType="begin"/>
    </w:r>
    <w:r>
      <w:rPr>
        <w:rStyle w:val="Numerstrony"/>
        <w:sz w:val="18"/>
        <w:szCs w:val="18"/>
      </w:rPr>
      <w:instrText xml:space="preserve"> PAGE </w:instrText>
    </w:r>
    <w:r w:rsidR="00D55881">
      <w:rPr>
        <w:rStyle w:val="Numerstrony"/>
        <w:sz w:val="18"/>
        <w:szCs w:val="18"/>
      </w:rPr>
      <w:fldChar w:fldCharType="separate"/>
    </w:r>
    <w:r>
      <w:rPr>
        <w:rStyle w:val="Numerstrony"/>
        <w:noProof/>
        <w:sz w:val="18"/>
        <w:szCs w:val="18"/>
      </w:rPr>
      <w:t>49</w:t>
    </w:r>
    <w:r w:rsidR="00D55881">
      <w:rPr>
        <w:rStyle w:val="Numerstrony"/>
        <w:sz w:val="18"/>
        <w:szCs w:val="18"/>
      </w:rPr>
      <w:fldChar w:fldCharType="end"/>
    </w:r>
    <w:r>
      <w:rPr>
        <w:rStyle w:val="Numerstrony"/>
        <w:sz w:val="18"/>
        <w:szCs w:val="18"/>
      </w:rPr>
      <w:t>/</w:t>
    </w:r>
    <w:r w:rsidR="00D55881">
      <w:rPr>
        <w:rStyle w:val="Numerstrony"/>
        <w:sz w:val="18"/>
        <w:szCs w:val="18"/>
      </w:rPr>
      <w:fldChar w:fldCharType="begin"/>
    </w:r>
    <w:r>
      <w:rPr>
        <w:rStyle w:val="Numerstrony"/>
        <w:sz w:val="18"/>
        <w:szCs w:val="18"/>
      </w:rPr>
      <w:instrText xml:space="preserve"> NUMPAGES </w:instrText>
    </w:r>
    <w:r w:rsidR="00D55881">
      <w:rPr>
        <w:rStyle w:val="Numerstrony"/>
        <w:sz w:val="18"/>
        <w:szCs w:val="18"/>
      </w:rPr>
      <w:fldChar w:fldCharType="separate"/>
    </w:r>
    <w:r w:rsidR="00CB7B4A">
      <w:rPr>
        <w:rStyle w:val="Numerstrony"/>
        <w:noProof/>
        <w:sz w:val="18"/>
        <w:szCs w:val="18"/>
      </w:rPr>
      <w:t>66</w:t>
    </w:r>
    <w:r w:rsidR="00D55881">
      <w:rPr>
        <w:rStyle w:val="Numerstrony"/>
        <w:sz w:val="18"/>
        <w:szCs w:val="18"/>
      </w:rPr>
      <w:fldChar w:fldCharType="end"/>
    </w:r>
  </w:p>
  <w:p w:rsidR="00A32F60" w:rsidRDefault="00A32F60">
    <w:pPr>
      <w:pStyle w:val="Stopka"/>
      <w:jc w:val="center"/>
    </w:pPr>
  </w:p>
  <w:p w:rsidR="00A32F60" w:rsidRDefault="00A32F60">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4F0B6A" w:rsidRDefault="00A32F60"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4F0B6A" w:rsidRDefault="00A32F60"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1F" w:rsidRDefault="0051301F" w:rsidP="00BD3D5A">
      <w:r>
        <w:separator/>
      </w:r>
    </w:p>
  </w:footnote>
  <w:footnote w:type="continuationSeparator" w:id="0">
    <w:p w:rsidR="0051301F" w:rsidRDefault="0051301F" w:rsidP="00BD3D5A">
      <w:r>
        <w:continuationSeparator/>
      </w:r>
    </w:p>
  </w:footnote>
  <w:footnote w:id="1">
    <w:p w:rsidR="00A32F60" w:rsidRPr="00C37CD2" w:rsidRDefault="00A32F60" w:rsidP="00534C3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D55881" w:rsidP="00331F2D">
    <w:pPr>
      <w:pStyle w:val="Nagwek"/>
      <w:framePr w:wrap="around" w:vAnchor="text" w:hAnchor="margin" w:xAlign="right" w:y="1"/>
      <w:rPr>
        <w:rStyle w:val="Numerstrony"/>
      </w:rPr>
    </w:pPr>
    <w:r>
      <w:rPr>
        <w:rStyle w:val="Numerstrony"/>
      </w:rPr>
      <w:fldChar w:fldCharType="begin"/>
    </w:r>
    <w:r w:rsidR="00A32F60">
      <w:rPr>
        <w:rStyle w:val="Numerstrony"/>
      </w:rPr>
      <w:instrText xml:space="preserve">PAGE  </w:instrText>
    </w:r>
    <w:r>
      <w:rPr>
        <w:rStyle w:val="Numerstrony"/>
      </w:rPr>
      <w:fldChar w:fldCharType="end"/>
    </w:r>
  </w:p>
  <w:p w:rsidR="00A32F60" w:rsidRDefault="00A32F6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rsidP="00331F2D">
    <w:pPr>
      <w:pStyle w:val="Nagwek"/>
      <w:framePr w:wrap="around" w:vAnchor="text" w:hAnchor="margin" w:xAlign="right" w:y="1"/>
      <w:rPr>
        <w:rStyle w:val="Numerstrony"/>
      </w:rPr>
    </w:pPr>
  </w:p>
  <w:p w:rsidR="00A32F60" w:rsidRDefault="00A32F6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D55881" w:rsidP="00331F2D">
    <w:pPr>
      <w:pStyle w:val="Nagwek"/>
      <w:framePr w:wrap="around" w:vAnchor="text" w:hAnchor="margin" w:xAlign="right" w:y="1"/>
      <w:rPr>
        <w:rStyle w:val="Numerstrony"/>
      </w:rPr>
    </w:pPr>
    <w:r>
      <w:rPr>
        <w:rStyle w:val="Numerstrony"/>
      </w:rPr>
      <w:fldChar w:fldCharType="begin"/>
    </w:r>
    <w:r w:rsidR="00A32F60">
      <w:rPr>
        <w:rStyle w:val="Numerstrony"/>
      </w:rPr>
      <w:instrText xml:space="preserve">PAGE  </w:instrText>
    </w:r>
    <w:r>
      <w:rPr>
        <w:rStyle w:val="Numerstrony"/>
      </w:rPr>
      <w:fldChar w:fldCharType="end"/>
    </w:r>
  </w:p>
  <w:p w:rsidR="00A32F60" w:rsidRDefault="00A32F60"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rsidP="00331F2D">
    <w:pPr>
      <w:pStyle w:val="Nagwek"/>
      <w:framePr w:wrap="around" w:vAnchor="text" w:hAnchor="margin" w:xAlign="right" w:y="1"/>
      <w:rPr>
        <w:rStyle w:val="Numerstrony"/>
      </w:rPr>
    </w:pPr>
  </w:p>
  <w:p w:rsidR="00A32F60" w:rsidRDefault="00A32F60"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BE483B" w:rsidRDefault="00A32F60"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BE483B" w:rsidRDefault="00A32F60"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DCAC1"/>
    <w:multiLevelType w:val="hybridMultilevel"/>
    <w:tmpl w:val="F69AC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6">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3">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4">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5">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6">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9">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20">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1">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2">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3">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7">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30">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1">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6">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4F9DB0"/>
    <w:multiLevelType w:val="hybridMultilevel"/>
    <w:tmpl w:val="D727287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8">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9">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6">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7">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6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5">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0">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1">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3">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6">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8">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80">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81">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4">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7">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9">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6">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8">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1">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3">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5">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7"/>
  </w:num>
  <w:num w:numId="2">
    <w:abstractNumId w:val="56"/>
  </w:num>
  <w:num w:numId="3">
    <w:abstractNumId w:val="50"/>
  </w:num>
  <w:num w:numId="4">
    <w:abstractNumId w:val="94"/>
  </w:num>
  <w:num w:numId="5">
    <w:abstractNumId w:val="37"/>
  </w:num>
  <w:num w:numId="6">
    <w:abstractNumId w:val="57"/>
  </w:num>
  <w:num w:numId="7">
    <w:abstractNumId w:val="93"/>
  </w:num>
  <w:num w:numId="8">
    <w:abstractNumId w:val="100"/>
  </w:num>
  <w:num w:numId="9">
    <w:abstractNumId w:val="58"/>
  </w:num>
  <w:num w:numId="10">
    <w:abstractNumId w:val="59"/>
  </w:num>
  <w:num w:numId="11">
    <w:abstractNumId w:val="5"/>
  </w:num>
  <w:num w:numId="12">
    <w:abstractNumId w:val="99"/>
  </w:num>
  <w:num w:numId="13">
    <w:abstractNumId w:val="46"/>
  </w:num>
  <w:num w:numId="14">
    <w:abstractNumId w:val="63"/>
  </w:num>
  <w:num w:numId="15">
    <w:abstractNumId w:val="60"/>
  </w:num>
  <w:num w:numId="16">
    <w:abstractNumId w:val="45"/>
  </w:num>
  <w:num w:numId="17">
    <w:abstractNumId w:val="40"/>
  </w:num>
  <w:num w:numId="18">
    <w:abstractNumId w:val="62"/>
  </w:num>
  <w:num w:numId="19">
    <w:abstractNumId w:val="107"/>
  </w:num>
  <w:num w:numId="20">
    <w:abstractNumId w:val="77"/>
  </w:num>
  <w:num w:numId="21">
    <w:abstractNumId w:val="97"/>
  </w:num>
  <w:num w:numId="22">
    <w:abstractNumId w:val="42"/>
  </w:num>
  <w:num w:numId="23">
    <w:abstractNumId w:val="23"/>
  </w:num>
  <w:num w:numId="24">
    <w:abstractNumId w:val="2"/>
  </w:num>
  <w:num w:numId="25">
    <w:abstractNumId w:val="80"/>
  </w:num>
  <w:num w:numId="26">
    <w:abstractNumId w:val="54"/>
  </w:num>
  <w:num w:numId="27">
    <w:abstractNumId w:val="1"/>
  </w:num>
  <w:num w:numId="28">
    <w:abstractNumId w:val="3"/>
  </w:num>
  <w:num w:numId="29">
    <w:abstractNumId w:val="43"/>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78"/>
  </w:num>
  <w:num w:numId="34">
    <w:abstractNumId w:val="106"/>
  </w:num>
  <w:num w:numId="35">
    <w:abstractNumId w:val="76"/>
  </w:num>
  <w:num w:numId="36">
    <w:abstractNumId w:val="92"/>
  </w:num>
  <w:num w:numId="37">
    <w:abstractNumId w:val="67"/>
  </w:num>
  <w:num w:numId="38">
    <w:abstractNumId w:val="98"/>
  </w:num>
  <w:num w:numId="39">
    <w:abstractNumId w:val="87"/>
  </w:num>
  <w:num w:numId="40">
    <w:abstractNumId w:val="69"/>
  </w:num>
  <w:num w:numId="41">
    <w:abstractNumId w:val="48"/>
  </w:num>
  <w:num w:numId="42">
    <w:abstractNumId w:val="26"/>
  </w:num>
  <w:num w:numId="43">
    <w:abstractNumId w:val="83"/>
  </w:num>
  <w:num w:numId="44">
    <w:abstractNumId w:val="30"/>
  </w:num>
  <w:num w:numId="45">
    <w:abstractNumId w:val="55"/>
  </w:num>
  <w:num w:numId="46">
    <w:abstractNumId w:val="70"/>
  </w:num>
  <w:num w:numId="47">
    <w:abstractNumId w:val="102"/>
  </w:num>
  <w:num w:numId="48">
    <w:abstractNumId w:val="34"/>
  </w:num>
  <w:num w:numId="49">
    <w:abstractNumId w:val="24"/>
  </w:num>
  <w:num w:numId="50">
    <w:abstractNumId w:val="44"/>
  </w:num>
  <w:num w:numId="51">
    <w:abstractNumId w:val="79"/>
  </w:num>
  <w:num w:numId="52">
    <w:abstractNumId w:val="64"/>
  </w:num>
  <w:num w:numId="53">
    <w:abstractNumId w:val="96"/>
  </w:num>
  <w:num w:numId="54">
    <w:abstractNumId w:val="105"/>
  </w:num>
  <w:num w:numId="55">
    <w:abstractNumId w:val="27"/>
  </w:num>
  <w:num w:numId="56">
    <w:abstractNumId w:val="82"/>
  </w:num>
  <w:num w:numId="57">
    <w:abstractNumId w:val="32"/>
  </w:num>
  <w:num w:numId="58">
    <w:abstractNumId w:val="68"/>
  </w:num>
  <w:num w:numId="59">
    <w:abstractNumId w:val="95"/>
  </w:num>
  <w:num w:numId="60">
    <w:abstractNumId w:val="81"/>
  </w:num>
  <w:num w:numId="61">
    <w:abstractNumId w:val="33"/>
  </w:num>
  <w:num w:numId="62">
    <w:abstractNumId w:val="52"/>
  </w:num>
  <w:num w:numId="63">
    <w:abstractNumId w:val="104"/>
  </w:num>
  <w:num w:numId="64">
    <w:abstractNumId w:val="86"/>
  </w:num>
  <w:num w:numId="65">
    <w:abstractNumId w:val="66"/>
  </w:num>
  <w:num w:numId="66">
    <w:abstractNumId w:val="84"/>
  </w:num>
  <w:num w:numId="67">
    <w:abstractNumId w:val="36"/>
  </w:num>
  <w:num w:numId="68">
    <w:abstractNumId w:val="25"/>
  </w:num>
  <w:num w:numId="69">
    <w:abstractNumId w:val="90"/>
  </w:num>
  <w:num w:numId="70">
    <w:abstractNumId w:val="28"/>
  </w:num>
  <w:num w:numId="71">
    <w:abstractNumId w:val="85"/>
  </w:num>
  <w:num w:numId="72">
    <w:abstractNumId w:val="65"/>
  </w:num>
  <w:num w:numId="73">
    <w:abstractNumId w:val="74"/>
  </w:num>
  <w:num w:numId="74">
    <w:abstractNumId w:val="29"/>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1"/>
  </w:num>
  <w:num w:numId="77">
    <w:abstractNumId w:val="73"/>
  </w:num>
  <w:num w:numId="78">
    <w:abstractNumId w:val="71"/>
  </w:num>
  <w:num w:numId="79">
    <w:abstractNumId w:val="88"/>
  </w:num>
  <w:num w:numId="80">
    <w:abstractNumId w:val="41"/>
  </w:num>
  <w:num w:numId="81">
    <w:abstractNumId w:val="53"/>
  </w:num>
  <w:num w:numId="82">
    <w:abstractNumId w:val="35"/>
  </w:num>
  <w:num w:numId="83">
    <w:abstractNumId w:val="39"/>
  </w:num>
  <w:num w:numId="84">
    <w:abstractNumId w:val="89"/>
  </w:num>
  <w:num w:numId="85">
    <w:abstractNumId w:val="51"/>
  </w:num>
  <w:num w:numId="86">
    <w:abstractNumId w:val="91"/>
  </w:num>
  <w:num w:numId="87">
    <w:abstractNumId w:val="61"/>
  </w:num>
  <w:num w:numId="88">
    <w:abstractNumId w:val="0"/>
  </w:num>
  <w:num w:numId="89">
    <w:abstractNumId w:val="3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36546"/>
    <o:shapelayout v:ext="edit">
      <o:idmap v:ext="edit" data="1"/>
    </o:shapelayout>
  </w:hdrShapeDefaults>
  <w:footnotePr>
    <w:footnote w:id="-1"/>
    <w:footnote w:id="0"/>
  </w:footnotePr>
  <w:endnotePr>
    <w:endnote w:id="-1"/>
    <w:endnote w:id="0"/>
  </w:endnotePr>
  <w:compat/>
  <w:rsids>
    <w:rsidRoot w:val="00BD3D5A"/>
    <w:rsid w:val="00000205"/>
    <w:rsid w:val="00000D6C"/>
    <w:rsid w:val="00006E0E"/>
    <w:rsid w:val="0000748B"/>
    <w:rsid w:val="00015C60"/>
    <w:rsid w:val="000161FC"/>
    <w:rsid w:val="0002142A"/>
    <w:rsid w:val="00021AAD"/>
    <w:rsid w:val="0002316B"/>
    <w:rsid w:val="0002318B"/>
    <w:rsid w:val="00035C0D"/>
    <w:rsid w:val="000430D9"/>
    <w:rsid w:val="00047DF9"/>
    <w:rsid w:val="00052822"/>
    <w:rsid w:val="00056940"/>
    <w:rsid w:val="00056CC5"/>
    <w:rsid w:val="00057E83"/>
    <w:rsid w:val="00063372"/>
    <w:rsid w:val="00072AE5"/>
    <w:rsid w:val="0007394E"/>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292B"/>
    <w:rsid w:val="00127ACA"/>
    <w:rsid w:val="00132959"/>
    <w:rsid w:val="00133B4E"/>
    <w:rsid w:val="00135490"/>
    <w:rsid w:val="00143104"/>
    <w:rsid w:val="00143A11"/>
    <w:rsid w:val="00146D3F"/>
    <w:rsid w:val="001546AC"/>
    <w:rsid w:val="00160D51"/>
    <w:rsid w:val="00160F1B"/>
    <w:rsid w:val="001612F7"/>
    <w:rsid w:val="0016197D"/>
    <w:rsid w:val="001632BA"/>
    <w:rsid w:val="00165AAA"/>
    <w:rsid w:val="001719DA"/>
    <w:rsid w:val="00172364"/>
    <w:rsid w:val="0017523D"/>
    <w:rsid w:val="0019694C"/>
    <w:rsid w:val="00196ED8"/>
    <w:rsid w:val="001B22B6"/>
    <w:rsid w:val="001B30D8"/>
    <w:rsid w:val="001B4E75"/>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796"/>
    <w:rsid w:val="00211F18"/>
    <w:rsid w:val="002175E3"/>
    <w:rsid w:val="00217A52"/>
    <w:rsid w:val="002207A9"/>
    <w:rsid w:val="0022102C"/>
    <w:rsid w:val="002225BA"/>
    <w:rsid w:val="00224C8D"/>
    <w:rsid w:val="00231DD9"/>
    <w:rsid w:val="00243E4F"/>
    <w:rsid w:val="00251930"/>
    <w:rsid w:val="00253BD2"/>
    <w:rsid w:val="002557B9"/>
    <w:rsid w:val="0025756E"/>
    <w:rsid w:val="00260D71"/>
    <w:rsid w:val="002611EC"/>
    <w:rsid w:val="00263956"/>
    <w:rsid w:val="00267CF5"/>
    <w:rsid w:val="00271A68"/>
    <w:rsid w:val="0028211A"/>
    <w:rsid w:val="002936D7"/>
    <w:rsid w:val="00294335"/>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3DC7"/>
    <w:rsid w:val="002F652C"/>
    <w:rsid w:val="002F73E5"/>
    <w:rsid w:val="002F76C9"/>
    <w:rsid w:val="00300D62"/>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45A0C"/>
    <w:rsid w:val="00361F40"/>
    <w:rsid w:val="003629AA"/>
    <w:rsid w:val="00370517"/>
    <w:rsid w:val="003740E1"/>
    <w:rsid w:val="00376369"/>
    <w:rsid w:val="003800B7"/>
    <w:rsid w:val="00386798"/>
    <w:rsid w:val="00387EB1"/>
    <w:rsid w:val="0039080F"/>
    <w:rsid w:val="0039482F"/>
    <w:rsid w:val="00396C3E"/>
    <w:rsid w:val="003A4B28"/>
    <w:rsid w:val="003A68A1"/>
    <w:rsid w:val="003A75CE"/>
    <w:rsid w:val="003A777C"/>
    <w:rsid w:val="003B0975"/>
    <w:rsid w:val="003B150D"/>
    <w:rsid w:val="003B6E64"/>
    <w:rsid w:val="003C3343"/>
    <w:rsid w:val="003C34EC"/>
    <w:rsid w:val="003C5D98"/>
    <w:rsid w:val="003D20A9"/>
    <w:rsid w:val="003D3DAF"/>
    <w:rsid w:val="003D420E"/>
    <w:rsid w:val="003D4F61"/>
    <w:rsid w:val="003E2334"/>
    <w:rsid w:val="003E3095"/>
    <w:rsid w:val="003E6426"/>
    <w:rsid w:val="003E770D"/>
    <w:rsid w:val="003F08AA"/>
    <w:rsid w:val="003F1757"/>
    <w:rsid w:val="003F4A45"/>
    <w:rsid w:val="003F69EC"/>
    <w:rsid w:val="003F7849"/>
    <w:rsid w:val="0040087E"/>
    <w:rsid w:val="00400C0B"/>
    <w:rsid w:val="00404F14"/>
    <w:rsid w:val="00411544"/>
    <w:rsid w:val="00412901"/>
    <w:rsid w:val="0041437C"/>
    <w:rsid w:val="00416B8E"/>
    <w:rsid w:val="00416C56"/>
    <w:rsid w:val="00416CC7"/>
    <w:rsid w:val="00416FF5"/>
    <w:rsid w:val="00417B6A"/>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1301F"/>
    <w:rsid w:val="00521F7B"/>
    <w:rsid w:val="00522ED2"/>
    <w:rsid w:val="00524074"/>
    <w:rsid w:val="00527DEA"/>
    <w:rsid w:val="005302C5"/>
    <w:rsid w:val="00534C30"/>
    <w:rsid w:val="005357DB"/>
    <w:rsid w:val="00535FA7"/>
    <w:rsid w:val="00541066"/>
    <w:rsid w:val="00551778"/>
    <w:rsid w:val="00551E58"/>
    <w:rsid w:val="0056077B"/>
    <w:rsid w:val="005664FB"/>
    <w:rsid w:val="00567BC4"/>
    <w:rsid w:val="00567F5F"/>
    <w:rsid w:val="00573E16"/>
    <w:rsid w:val="00575EDD"/>
    <w:rsid w:val="00582787"/>
    <w:rsid w:val="0059182F"/>
    <w:rsid w:val="005958C2"/>
    <w:rsid w:val="00595FF1"/>
    <w:rsid w:val="00596F20"/>
    <w:rsid w:val="005A055C"/>
    <w:rsid w:val="005A17CD"/>
    <w:rsid w:val="005A6664"/>
    <w:rsid w:val="005A6E9B"/>
    <w:rsid w:val="005B09C3"/>
    <w:rsid w:val="005B457A"/>
    <w:rsid w:val="005B5A8C"/>
    <w:rsid w:val="005C034C"/>
    <w:rsid w:val="005C32FB"/>
    <w:rsid w:val="005C55DD"/>
    <w:rsid w:val="005C6A9C"/>
    <w:rsid w:val="005D117D"/>
    <w:rsid w:val="005D50C8"/>
    <w:rsid w:val="005D5D0D"/>
    <w:rsid w:val="005E00B1"/>
    <w:rsid w:val="005E11F1"/>
    <w:rsid w:val="005E14F0"/>
    <w:rsid w:val="005F22C3"/>
    <w:rsid w:val="005F3764"/>
    <w:rsid w:val="00601F1A"/>
    <w:rsid w:val="00606C2D"/>
    <w:rsid w:val="006131D7"/>
    <w:rsid w:val="00613A2E"/>
    <w:rsid w:val="00613B2D"/>
    <w:rsid w:val="00614B09"/>
    <w:rsid w:val="00621DB4"/>
    <w:rsid w:val="00623F44"/>
    <w:rsid w:val="00641CB5"/>
    <w:rsid w:val="006512CC"/>
    <w:rsid w:val="0065235F"/>
    <w:rsid w:val="00654461"/>
    <w:rsid w:val="00655E6F"/>
    <w:rsid w:val="0066247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2119"/>
    <w:rsid w:val="006F7729"/>
    <w:rsid w:val="0070204A"/>
    <w:rsid w:val="0070289E"/>
    <w:rsid w:val="007051F6"/>
    <w:rsid w:val="007068F1"/>
    <w:rsid w:val="007077DB"/>
    <w:rsid w:val="00711049"/>
    <w:rsid w:val="007118C1"/>
    <w:rsid w:val="00717B31"/>
    <w:rsid w:val="00723BE3"/>
    <w:rsid w:val="00725C35"/>
    <w:rsid w:val="00726865"/>
    <w:rsid w:val="00731460"/>
    <w:rsid w:val="00733425"/>
    <w:rsid w:val="0074214E"/>
    <w:rsid w:val="0074726D"/>
    <w:rsid w:val="00751E37"/>
    <w:rsid w:val="007526E4"/>
    <w:rsid w:val="00754446"/>
    <w:rsid w:val="00756B4D"/>
    <w:rsid w:val="00757586"/>
    <w:rsid w:val="00757A55"/>
    <w:rsid w:val="007606DD"/>
    <w:rsid w:val="00766F03"/>
    <w:rsid w:val="007719E5"/>
    <w:rsid w:val="007760CB"/>
    <w:rsid w:val="007770DC"/>
    <w:rsid w:val="00791375"/>
    <w:rsid w:val="00792E79"/>
    <w:rsid w:val="007954F7"/>
    <w:rsid w:val="007969C0"/>
    <w:rsid w:val="00797E23"/>
    <w:rsid w:val="007A104E"/>
    <w:rsid w:val="007A7095"/>
    <w:rsid w:val="007C15FF"/>
    <w:rsid w:val="007C1C02"/>
    <w:rsid w:val="007C3BFA"/>
    <w:rsid w:val="007C584B"/>
    <w:rsid w:val="007C7E82"/>
    <w:rsid w:val="007D0282"/>
    <w:rsid w:val="007D20ED"/>
    <w:rsid w:val="007D2DD0"/>
    <w:rsid w:val="007D48C9"/>
    <w:rsid w:val="007D624C"/>
    <w:rsid w:val="007D783A"/>
    <w:rsid w:val="007E3383"/>
    <w:rsid w:val="007E4391"/>
    <w:rsid w:val="007E6EF0"/>
    <w:rsid w:val="007F0EF9"/>
    <w:rsid w:val="007F674E"/>
    <w:rsid w:val="007F78DF"/>
    <w:rsid w:val="00801AB1"/>
    <w:rsid w:val="00804D2C"/>
    <w:rsid w:val="00805CDC"/>
    <w:rsid w:val="008074C1"/>
    <w:rsid w:val="008077D9"/>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367A"/>
    <w:rsid w:val="00875B3A"/>
    <w:rsid w:val="0087650C"/>
    <w:rsid w:val="0087656A"/>
    <w:rsid w:val="008870E4"/>
    <w:rsid w:val="00890109"/>
    <w:rsid w:val="00895384"/>
    <w:rsid w:val="00896ABE"/>
    <w:rsid w:val="008A09AB"/>
    <w:rsid w:val="008A2CD2"/>
    <w:rsid w:val="008A2E92"/>
    <w:rsid w:val="008C0D32"/>
    <w:rsid w:val="008C2304"/>
    <w:rsid w:val="008D054B"/>
    <w:rsid w:val="008D223F"/>
    <w:rsid w:val="008D3A0C"/>
    <w:rsid w:val="008D3D56"/>
    <w:rsid w:val="008D69A7"/>
    <w:rsid w:val="008D75C9"/>
    <w:rsid w:val="008E2DDA"/>
    <w:rsid w:val="008E4B8C"/>
    <w:rsid w:val="008E73EC"/>
    <w:rsid w:val="008F3F65"/>
    <w:rsid w:val="008F56FE"/>
    <w:rsid w:val="008F7B5E"/>
    <w:rsid w:val="008F7D3F"/>
    <w:rsid w:val="00907945"/>
    <w:rsid w:val="00912A78"/>
    <w:rsid w:val="009143AD"/>
    <w:rsid w:val="00915282"/>
    <w:rsid w:val="00916F62"/>
    <w:rsid w:val="0092127D"/>
    <w:rsid w:val="00933DF5"/>
    <w:rsid w:val="009372AB"/>
    <w:rsid w:val="00943D04"/>
    <w:rsid w:val="0094587E"/>
    <w:rsid w:val="0094686D"/>
    <w:rsid w:val="009475E8"/>
    <w:rsid w:val="009562D4"/>
    <w:rsid w:val="0096635C"/>
    <w:rsid w:val="009674BD"/>
    <w:rsid w:val="009707EC"/>
    <w:rsid w:val="00970B86"/>
    <w:rsid w:val="009726B1"/>
    <w:rsid w:val="00973943"/>
    <w:rsid w:val="00973ECB"/>
    <w:rsid w:val="00980C47"/>
    <w:rsid w:val="00982AE6"/>
    <w:rsid w:val="009850C1"/>
    <w:rsid w:val="0098687A"/>
    <w:rsid w:val="00990AE5"/>
    <w:rsid w:val="00990F83"/>
    <w:rsid w:val="0099432A"/>
    <w:rsid w:val="0099507B"/>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26F9E"/>
    <w:rsid w:val="00A2707B"/>
    <w:rsid w:val="00A32F60"/>
    <w:rsid w:val="00A42B02"/>
    <w:rsid w:val="00A471F2"/>
    <w:rsid w:val="00A52F02"/>
    <w:rsid w:val="00A55F01"/>
    <w:rsid w:val="00A60295"/>
    <w:rsid w:val="00A66D7A"/>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2CF0"/>
    <w:rsid w:val="00AB426F"/>
    <w:rsid w:val="00AC0C73"/>
    <w:rsid w:val="00AC51BC"/>
    <w:rsid w:val="00AD47B2"/>
    <w:rsid w:val="00AD4F37"/>
    <w:rsid w:val="00AE2170"/>
    <w:rsid w:val="00AE4552"/>
    <w:rsid w:val="00AE652F"/>
    <w:rsid w:val="00AF19D7"/>
    <w:rsid w:val="00AF4E29"/>
    <w:rsid w:val="00AF4EBA"/>
    <w:rsid w:val="00AF7F45"/>
    <w:rsid w:val="00B00B5E"/>
    <w:rsid w:val="00B016A3"/>
    <w:rsid w:val="00B02ABC"/>
    <w:rsid w:val="00B033D3"/>
    <w:rsid w:val="00B0552B"/>
    <w:rsid w:val="00B147A4"/>
    <w:rsid w:val="00B163DA"/>
    <w:rsid w:val="00B16641"/>
    <w:rsid w:val="00B16730"/>
    <w:rsid w:val="00B31C62"/>
    <w:rsid w:val="00B35B35"/>
    <w:rsid w:val="00B52056"/>
    <w:rsid w:val="00B5558D"/>
    <w:rsid w:val="00B62803"/>
    <w:rsid w:val="00B73F14"/>
    <w:rsid w:val="00B749AF"/>
    <w:rsid w:val="00B76439"/>
    <w:rsid w:val="00B77532"/>
    <w:rsid w:val="00B84621"/>
    <w:rsid w:val="00B87F39"/>
    <w:rsid w:val="00B92D65"/>
    <w:rsid w:val="00B93D4A"/>
    <w:rsid w:val="00B9555E"/>
    <w:rsid w:val="00B9642F"/>
    <w:rsid w:val="00B97C2E"/>
    <w:rsid w:val="00B97D82"/>
    <w:rsid w:val="00BA1F9C"/>
    <w:rsid w:val="00BA3B16"/>
    <w:rsid w:val="00BA58C6"/>
    <w:rsid w:val="00BA754A"/>
    <w:rsid w:val="00BB083D"/>
    <w:rsid w:val="00BC2A83"/>
    <w:rsid w:val="00BD11EF"/>
    <w:rsid w:val="00BD1CAD"/>
    <w:rsid w:val="00BD2AE7"/>
    <w:rsid w:val="00BD3D5A"/>
    <w:rsid w:val="00BD6948"/>
    <w:rsid w:val="00BE2B52"/>
    <w:rsid w:val="00BE2DEF"/>
    <w:rsid w:val="00BE2F71"/>
    <w:rsid w:val="00BE48CC"/>
    <w:rsid w:val="00BE7028"/>
    <w:rsid w:val="00BF170F"/>
    <w:rsid w:val="00BF2BB3"/>
    <w:rsid w:val="00BF5A4D"/>
    <w:rsid w:val="00BF6CA4"/>
    <w:rsid w:val="00BF7FF4"/>
    <w:rsid w:val="00C01F3F"/>
    <w:rsid w:val="00C061D1"/>
    <w:rsid w:val="00C07B1A"/>
    <w:rsid w:val="00C1249A"/>
    <w:rsid w:val="00C131F0"/>
    <w:rsid w:val="00C208EE"/>
    <w:rsid w:val="00C20ED1"/>
    <w:rsid w:val="00C22045"/>
    <w:rsid w:val="00C307F5"/>
    <w:rsid w:val="00C324E8"/>
    <w:rsid w:val="00C3712B"/>
    <w:rsid w:val="00C42448"/>
    <w:rsid w:val="00C44F12"/>
    <w:rsid w:val="00C460C1"/>
    <w:rsid w:val="00C6277E"/>
    <w:rsid w:val="00C632D1"/>
    <w:rsid w:val="00C738FD"/>
    <w:rsid w:val="00C77BF3"/>
    <w:rsid w:val="00C80A58"/>
    <w:rsid w:val="00C82E41"/>
    <w:rsid w:val="00C8643E"/>
    <w:rsid w:val="00C86A7D"/>
    <w:rsid w:val="00C931CE"/>
    <w:rsid w:val="00C939DA"/>
    <w:rsid w:val="00C96EB8"/>
    <w:rsid w:val="00CA4B9D"/>
    <w:rsid w:val="00CA5C0B"/>
    <w:rsid w:val="00CA780E"/>
    <w:rsid w:val="00CB498A"/>
    <w:rsid w:val="00CB54DA"/>
    <w:rsid w:val="00CB7B4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523D"/>
    <w:rsid w:val="00D37466"/>
    <w:rsid w:val="00D37D7D"/>
    <w:rsid w:val="00D42D82"/>
    <w:rsid w:val="00D5247E"/>
    <w:rsid w:val="00D52AAE"/>
    <w:rsid w:val="00D5395F"/>
    <w:rsid w:val="00D5527C"/>
    <w:rsid w:val="00D55881"/>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D7AF4"/>
    <w:rsid w:val="00DE07A3"/>
    <w:rsid w:val="00DE3E8E"/>
    <w:rsid w:val="00DE4117"/>
    <w:rsid w:val="00DE478F"/>
    <w:rsid w:val="00DE4DA2"/>
    <w:rsid w:val="00DE5967"/>
    <w:rsid w:val="00DE5CDD"/>
    <w:rsid w:val="00DE7928"/>
    <w:rsid w:val="00DF3CE5"/>
    <w:rsid w:val="00DF4E1C"/>
    <w:rsid w:val="00E0078B"/>
    <w:rsid w:val="00E02B6F"/>
    <w:rsid w:val="00E05337"/>
    <w:rsid w:val="00E12A04"/>
    <w:rsid w:val="00E12EE1"/>
    <w:rsid w:val="00E15152"/>
    <w:rsid w:val="00E20728"/>
    <w:rsid w:val="00E276F6"/>
    <w:rsid w:val="00E468D2"/>
    <w:rsid w:val="00E522C3"/>
    <w:rsid w:val="00E5240E"/>
    <w:rsid w:val="00E52BD4"/>
    <w:rsid w:val="00E53A0B"/>
    <w:rsid w:val="00E56AF4"/>
    <w:rsid w:val="00E56DDA"/>
    <w:rsid w:val="00E56EF8"/>
    <w:rsid w:val="00E601D8"/>
    <w:rsid w:val="00E6232A"/>
    <w:rsid w:val="00E712FF"/>
    <w:rsid w:val="00E7413D"/>
    <w:rsid w:val="00E82649"/>
    <w:rsid w:val="00E842B4"/>
    <w:rsid w:val="00E857EF"/>
    <w:rsid w:val="00E863A3"/>
    <w:rsid w:val="00E86487"/>
    <w:rsid w:val="00E87892"/>
    <w:rsid w:val="00E93D9D"/>
    <w:rsid w:val="00E96AFA"/>
    <w:rsid w:val="00E96EB2"/>
    <w:rsid w:val="00EA1511"/>
    <w:rsid w:val="00EA1784"/>
    <w:rsid w:val="00EB06A9"/>
    <w:rsid w:val="00EB35CE"/>
    <w:rsid w:val="00EB4286"/>
    <w:rsid w:val="00EB590C"/>
    <w:rsid w:val="00EB7C60"/>
    <w:rsid w:val="00EC0FEE"/>
    <w:rsid w:val="00EC359A"/>
    <w:rsid w:val="00EC451E"/>
    <w:rsid w:val="00ED20BC"/>
    <w:rsid w:val="00ED6048"/>
    <w:rsid w:val="00ED6761"/>
    <w:rsid w:val="00ED7457"/>
    <w:rsid w:val="00EE27E0"/>
    <w:rsid w:val="00EE4E71"/>
    <w:rsid w:val="00EE5631"/>
    <w:rsid w:val="00EE7581"/>
    <w:rsid w:val="00EE7C9D"/>
    <w:rsid w:val="00EF47FA"/>
    <w:rsid w:val="00EF4B3C"/>
    <w:rsid w:val="00F00B78"/>
    <w:rsid w:val="00F027DF"/>
    <w:rsid w:val="00F02D5C"/>
    <w:rsid w:val="00F101F5"/>
    <w:rsid w:val="00F103A0"/>
    <w:rsid w:val="00F13A1F"/>
    <w:rsid w:val="00F22301"/>
    <w:rsid w:val="00F303A5"/>
    <w:rsid w:val="00F31D57"/>
    <w:rsid w:val="00F326F8"/>
    <w:rsid w:val="00F40740"/>
    <w:rsid w:val="00F4094D"/>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282"/>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7C7E82"/>
    <w:pPr>
      <w:spacing w:before="240" w:after="60"/>
      <w:ind w:left="284"/>
      <w:jc w:val="center"/>
      <w:outlineLvl w:val="0"/>
    </w:pPr>
    <w:rPr>
      <w:bCs/>
      <w:color w:val="FF0000"/>
      <w:kern w:val="28"/>
      <w:sz w:val="22"/>
      <w:szCs w:val="22"/>
    </w:rPr>
  </w:style>
  <w:style w:type="character" w:customStyle="1" w:styleId="TytuZnak">
    <w:name w:val="Tytuł Znak"/>
    <w:aliases w:val=" Znak Znak Znak"/>
    <w:basedOn w:val="Domylnaczcionkaakapitu"/>
    <w:link w:val="Tytu"/>
    <w:rsid w:val="007C7E82"/>
    <w:rPr>
      <w:rFonts w:ascii="Times New Roman" w:eastAsia="Times New Roman" w:hAnsi="Times New Roman" w:cs="Times New Roman"/>
      <w:bCs/>
      <w:color w:val="FF0000"/>
      <w:kern w:val="28"/>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16162-0EE4-4238-9748-3D797EAE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22460</Words>
  <Characters>134765</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cp:revision>
  <cp:lastPrinted>2023-12-04T12:48:00Z</cp:lastPrinted>
  <dcterms:created xsi:type="dcterms:W3CDTF">2023-12-06T09:03:00Z</dcterms:created>
  <dcterms:modified xsi:type="dcterms:W3CDTF">2023-12-06T09:15:00Z</dcterms:modified>
</cp:coreProperties>
</file>