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8DAF" w14:textId="0C948A9C" w:rsidR="00A570D4" w:rsidRPr="00F2026E" w:rsidRDefault="00ED6665" w:rsidP="00F2026E">
      <w:pPr>
        <w:rPr>
          <w:b/>
          <w:sz w:val="28"/>
          <w:szCs w:val="28"/>
        </w:rPr>
      </w:pPr>
      <w:r>
        <w:t xml:space="preserve">                                                       </w:t>
      </w:r>
      <w:r w:rsidRPr="00ED6665">
        <w:rPr>
          <w:b/>
          <w:sz w:val="28"/>
          <w:szCs w:val="28"/>
        </w:rPr>
        <w:t>Opis Przedmiotu Zamówienia (OPZ)</w:t>
      </w:r>
    </w:p>
    <w:p w14:paraId="04F3FC54" w14:textId="77777777" w:rsidR="00ED6665" w:rsidRPr="0063249F" w:rsidRDefault="00ED6665" w:rsidP="00ED6665">
      <w:pPr>
        <w:rPr>
          <w:b/>
        </w:rPr>
      </w:pPr>
      <w:r w:rsidRPr="0063249F">
        <w:rPr>
          <w:b/>
        </w:rPr>
        <w:t>I. Informacje ogólne</w:t>
      </w:r>
    </w:p>
    <w:p w14:paraId="1BB38D87" w14:textId="0A42F63B" w:rsidR="000F3085" w:rsidRDefault="00ED6665" w:rsidP="00DA659D">
      <w:pPr>
        <w:jc w:val="both"/>
      </w:pPr>
      <w:r>
        <w:t xml:space="preserve">1) </w:t>
      </w:r>
      <w:r w:rsidR="000F3085" w:rsidRPr="000F3085">
        <w:t xml:space="preserve">Przedmiotem zamówienia jest </w:t>
      </w:r>
      <w:r w:rsidR="00D13BE0">
        <w:t xml:space="preserve">zakup i </w:t>
      </w:r>
      <w:r w:rsidR="000F3085" w:rsidRPr="000F3085">
        <w:t xml:space="preserve">dostawa </w:t>
      </w:r>
      <w:r w:rsidR="0053353C">
        <w:t>worków do siedzenia i tablic manipulacyjnych</w:t>
      </w:r>
      <w:r w:rsidR="000F3085" w:rsidRPr="000F3085">
        <w:t xml:space="preserve"> jako wyposażenia kącików wyciszenia</w:t>
      </w:r>
      <w:r w:rsidR="0053353C">
        <w:t xml:space="preserve"> dla dzieci</w:t>
      </w:r>
      <w:r w:rsidR="000F3085" w:rsidRPr="000F3085">
        <w:t xml:space="preserve"> w jarosławskich szkołach podstawowych, </w:t>
      </w:r>
      <w:r w:rsidR="0053353C">
        <w:br/>
      </w:r>
      <w:r w:rsidR="000F3085" w:rsidRPr="000F3085">
        <w:t xml:space="preserve">w ramach projektu „JarosLove – z miłości do ludzi” finansowanego ze środków Norweskiego Mechanizmu Finansowego 2014-2021 (85%) oraz budżetu państwa (15%), realizowanego w ramach programu „Rozwój Lokalny”. </w:t>
      </w:r>
    </w:p>
    <w:p w14:paraId="0D589D14" w14:textId="718F260C" w:rsidR="00ED6665" w:rsidRDefault="00ED6665" w:rsidP="00DA659D">
      <w:pPr>
        <w:jc w:val="both"/>
      </w:pPr>
      <w:r>
        <w:t>2) Zakres zamówienia obejmuje:</w:t>
      </w:r>
    </w:p>
    <w:p w14:paraId="1B8ECF13" w14:textId="210F1F40" w:rsidR="00ED6665" w:rsidRDefault="00ED6665" w:rsidP="00DA659D">
      <w:pPr>
        <w:ind w:firstLine="708"/>
        <w:jc w:val="both"/>
      </w:pPr>
      <w:r>
        <w:t xml:space="preserve">a) Wykonanie </w:t>
      </w:r>
      <w:r w:rsidR="0053353C">
        <w:t>przedmiotu zamówienia</w:t>
      </w:r>
      <w:r w:rsidR="0095607E">
        <w:t>.</w:t>
      </w:r>
    </w:p>
    <w:p w14:paraId="05E4D5C3" w14:textId="22F5EB93" w:rsidR="00ED6665" w:rsidRDefault="00DA659D" w:rsidP="0095607E">
      <w:pPr>
        <w:ind w:firstLine="708"/>
        <w:jc w:val="both"/>
      </w:pPr>
      <w:r>
        <w:t>b</w:t>
      </w:r>
      <w:r w:rsidR="00ED6665">
        <w:t xml:space="preserve">) Dostarczenie </w:t>
      </w:r>
      <w:r w:rsidR="00894408">
        <w:t xml:space="preserve">przedmiotu zamówienia </w:t>
      </w:r>
      <w:r w:rsidR="00ED6665">
        <w:t>do siedziby Zamawiającego.</w:t>
      </w:r>
    </w:p>
    <w:p w14:paraId="36E95B67" w14:textId="2E4978D9" w:rsidR="00ED6665" w:rsidRDefault="00ED6665" w:rsidP="00DA659D">
      <w:pPr>
        <w:jc w:val="both"/>
      </w:pPr>
      <w:r>
        <w:t xml:space="preserve">3) Wykaz </w:t>
      </w:r>
      <w:r w:rsidR="00894408">
        <w:t>przedmiotu zamówienia</w:t>
      </w:r>
      <w:r>
        <w:t xml:space="preserve"> wraz z opisem stanowi część IV OPZ.</w:t>
      </w:r>
    </w:p>
    <w:p w14:paraId="316455C9" w14:textId="77777777" w:rsidR="00ED6665" w:rsidRDefault="00ED6665" w:rsidP="00DA659D">
      <w:pPr>
        <w:jc w:val="both"/>
      </w:pPr>
      <w:r>
        <w:t>4) Warunki realizacji i współpracy opisane są w części V OPZ.</w:t>
      </w:r>
    </w:p>
    <w:p w14:paraId="1EF0EC4E" w14:textId="050F9168" w:rsidR="00ED6665" w:rsidRPr="0063249F" w:rsidRDefault="00ED6665" w:rsidP="00DA659D">
      <w:pPr>
        <w:jc w:val="both"/>
        <w:rPr>
          <w:b/>
        </w:rPr>
      </w:pPr>
      <w:r w:rsidRPr="0063249F">
        <w:rPr>
          <w:b/>
        </w:rPr>
        <w:t>II. Wymagania dotyczące jakości wykonania</w:t>
      </w:r>
      <w:r w:rsidR="00894408" w:rsidRPr="00894408">
        <w:t xml:space="preserve"> </w:t>
      </w:r>
      <w:r w:rsidR="00894408" w:rsidRPr="00894408">
        <w:rPr>
          <w:b/>
          <w:bCs/>
        </w:rPr>
        <w:t>przedmiotu zamówienia.</w:t>
      </w:r>
    </w:p>
    <w:p w14:paraId="1BA62E33" w14:textId="7B205E7C" w:rsidR="00ED6665" w:rsidRDefault="00ED6665" w:rsidP="00DA659D">
      <w:pPr>
        <w:jc w:val="both"/>
      </w:pPr>
      <w:r>
        <w:t xml:space="preserve">Wszystkie </w:t>
      </w:r>
      <w:r w:rsidR="0053353C">
        <w:t>produkty</w:t>
      </w:r>
      <w:r>
        <w:t xml:space="preserve"> muszą być nowe i spełniać następujące kryteria:</w:t>
      </w:r>
    </w:p>
    <w:p w14:paraId="31BF8232" w14:textId="74ADC2FB" w:rsidR="00ED6665" w:rsidRDefault="00ED6665" w:rsidP="00DA659D">
      <w:pPr>
        <w:jc w:val="both"/>
      </w:pPr>
      <w:r>
        <w:t xml:space="preserve">1. Funkcjonalność, tj. spełnianie swojego przeznaczenia: </w:t>
      </w:r>
      <w:r w:rsidR="00894408">
        <w:t>przedmiot zamówienia</w:t>
      </w:r>
      <w:r>
        <w:t xml:space="preserve"> mus</w:t>
      </w:r>
      <w:r w:rsidR="00894408">
        <w:t>i</w:t>
      </w:r>
      <w:r>
        <w:t xml:space="preserve"> zapewniać łatwe i bezproblemowe użytkowanie.</w:t>
      </w:r>
    </w:p>
    <w:p w14:paraId="3196569B" w14:textId="14A24D25" w:rsidR="00ED6665" w:rsidRDefault="00ED6665" w:rsidP="00DA659D">
      <w:pPr>
        <w:jc w:val="both"/>
      </w:pPr>
      <w:r>
        <w:t xml:space="preserve">2. Trwałość, tj. czy </w:t>
      </w:r>
      <w:r w:rsidR="00894408">
        <w:t>przedmiot zamówienia</w:t>
      </w:r>
      <w:r>
        <w:t xml:space="preserve"> nie ulega trwałym zniekształceniom</w:t>
      </w:r>
      <w:r w:rsidR="00894408">
        <w:t>/</w:t>
      </w:r>
      <w:r>
        <w:t xml:space="preserve"> nie może ulegać zniszczeniu </w:t>
      </w:r>
      <w:r w:rsidR="00DA659D">
        <w:t xml:space="preserve"> </w:t>
      </w:r>
      <w:r>
        <w:t xml:space="preserve">przy zwykłym użytkowaniu, poszczególne części materiałów muszą być dobrze do siebie </w:t>
      </w:r>
      <w:r w:rsidR="00DA659D">
        <w:t xml:space="preserve"> </w:t>
      </w:r>
      <w:r>
        <w:t>dopasowane, zamocowane / sklejone.</w:t>
      </w:r>
    </w:p>
    <w:p w14:paraId="01589F6D" w14:textId="1E888616" w:rsidR="00ED6665" w:rsidRDefault="00DA659D" w:rsidP="00DA659D">
      <w:pPr>
        <w:jc w:val="both"/>
      </w:pPr>
      <w:r>
        <w:t>3</w:t>
      </w:r>
      <w:r w:rsidR="00ED6665">
        <w:t>. Estetyka i precyzja wykonania:</w:t>
      </w:r>
    </w:p>
    <w:p w14:paraId="3FE8B884" w14:textId="77777777" w:rsidR="00ED6665" w:rsidRDefault="00ED6665" w:rsidP="00DA659D">
      <w:pPr>
        <w:jc w:val="both"/>
      </w:pPr>
      <w:r>
        <w:t>• brak występowania zarysowań, przebarwień, pęknięć i innych uszkodzeń;</w:t>
      </w:r>
    </w:p>
    <w:p w14:paraId="15A9E4CC" w14:textId="2CD43AA6" w:rsidR="00ED6665" w:rsidRDefault="00ED6665" w:rsidP="00DA659D">
      <w:pPr>
        <w:jc w:val="both"/>
      </w:pPr>
      <w:r>
        <w:t xml:space="preserve">• graficzne elementy </w:t>
      </w:r>
      <w:r w:rsidR="00355F98">
        <w:t xml:space="preserve">produktów </w:t>
      </w:r>
      <w:r>
        <w:t>nie mogą ścierać się, rozmazywać, pękać ani zmieniać kolorów,</w:t>
      </w:r>
      <w:r w:rsidR="00DA659D">
        <w:t xml:space="preserve"> </w:t>
      </w:r>
      <w:r w:rsidR="00DA659D">
        <w:br/>
      </w:r>
      <w:r>
        <w:t>np. podczas pocierania;</w:t>
      </w:r>
    </w:p>
    <w:p w14:paraId="31BB1743" w14:textId="77777777" w:rsidR="00ED6665" w:rsidRDefault="00ED6665" w:rsidP="00DA659D">
      <w:pPr>
        <w:jc w:val="both"/>
      </w:pPr>
      <w:r>
        <w:t>• sposób wykonania i użyte materiały nie mogą wywoływać wątpliwości co do jakości;</w:t>
      </w:r>
    </w:p>
    <w:p w14:paraId="7DE5C382" w14:textId="330F8CAD" w:rsidR="00ED6665" w:rsidRDefault="00DA659D" w:rsidP="00DA659D">
      <w:pPr>
        <w:jc w:val="both"/>
      </w:pPr>
      <w:r>
        <w:t>4</w:t>
      </w:r>
      <w:r w:rsidR="00ED6665">
        <w:t xml:space="preserve">. Zastosowane w opisie </w:t>
      </w:r>
      <w:r w:rsidR="00894408">
        <w:t>przedmiotu zamówienia</w:t>
      </w:r>
      <w:r w:rsidR="00ED6665">
        <w:t xml:space="preserve"> znaki towarowe i/lub pochodzenie </w:t>
      </w:r>
      <w:r w:rsidR="00894408">
        <w:t>przedmiotu zamówienia</w:t>
      </w:r>
      <w:r w:rsidR="00ED6665">
        <w:t xml:space="preserve"> służą do</w:t>
      </w:r>
      <w:r>
        <w:t xml:space="preserve"> </w:t>
      </w:r>
      <w:r w:rsidR="00ED6665">
        <w:t>określenia parametrów technicznych, właściwości, jakości, jakimi powinny charakteryzować się</w:t>
      </w:r>
      <w:r>
        <w:t xml:space="preserve"> </w:t>
      </w:r>
      <w:r w:rsidR="00ED6665">
        <w:t>wchodzące w skład przedmiotu zamówienia produkty informacyjno-promocyjne.</w:t>
      </w:r>
    </w:p>
    <w:p w14:paraId="5C2B806F" w14:textId="37554A72" w:rsidR="00ED6665" w:rsidRDefault="00355F98" w:rsidP="00DA659D">
      <w:pPr>
        <w:jc w:val="both"/>
      </w:pPr>
      <w:r>
        <w:t>5</w:t>
      </w:r>
      <w:r w:rsidR="00ED6665">
        <w:t>. Zamawiający dopuszcza składanie ofert na produkty równoważne. Wykonawca może</w:t>
      </w:r>
      <w:r w:rsidR="00DA659D">
        <w:t xml:space="preserve"> </w:t>
      </w:r>
      <w:r w:rsidR="00ED6665">
        <w:t>zaoferować produkt równoważny pod warunkiem, że będzie on posiadał nie gorsze parametry</w:t>
      </w:r>
      <w:r w:rsidR="00DA659D">
        <w:t xml:space="preserve"> </w:t>
      </w:r>
      <w:r w:rsidR="00ED6665">
        <w:t>jakościowe dotyczące:</w:t>
      </w:r>
    </w:p>
    <w:p w14:paraId="0BEB07C8" w14:textId="77777777" w:rsidR="00ED6665" w:rsidRDefault="00ED6665" w:rsidP="00DA659D">
      <w:pPr>
        <w:pStyle w:val="Akapitzlist"/>
        <w:numPr>
          <w:ilvl w:val="0"/>
          <w:numId w:val="3"/>
        </w:numPr>
        <w:jc w:val="both"/>
      </w:pPr>
      <w:r>
        <w:t>zastosowanych materiałów oraz rozwiązań technicznych,</w:t>
      </w:r>
    </w:p>
    <w:p w14:paraId="529634E2" w14:textId="77777777" w:rsidR="00ED6665" w:rsidRDefault="00ED6665" w:rsidP="00DA659D">
      <w:pPr>
        <w:pStyle w:val="Akapitzlist"/>
        <w:numPr>
          <w:ilvl w:val="0"/>
          <w:numId w:val="3"/>
        </w:numPr>
        <w:jc w:val="both"/>
      </w:pPr>
      <w:r>
        <w:t>funkcjonalności produktu, użyteczności zgodnej z charakterystyką istoty przedmiotu,</w:t>
      </w:r>
    </w:p>
    <w:p w14:paraId="6777A8E7" w14:textId="77777777" w:rsidR="00ED6665" w:rsidRDefault="00ED6665" w:rsidP="00DA659D">
      <w:pPr>
        <w:pStyle w:val="Akapitzlist"/>
        <w:numPr>
          <w:ilvl w:val="0"/>
          <w:numId w:val="3"/>
        </w:numPr>
        <w:jc w:val="both"/>
      </w:pPr>
      <w:r>
        <w:t>trwałości, możliwości wykorzystania prod</w:t>
      </w:r>
      <w:r w:rsidR="00192AA4">
        <w:t>uktu przez długi czas, estetyki,</w:t>
      </w:r>
    </w:p>
    <w:p w14:paraId="749787D9" w14:textId="77777777" w:rsidR="00192AA4" w:rsidRDefault="00192AA4" w:rsidP="00DA659D">
      <w:pPr>
        <w:pStyle w:val="Akapitzlist"/>
        <w:numPr>
          <w:ilvl w:val="0"/>
          <w:numId w:val="3"/>
        </w:numPr>
        <w:jc w:val="both"/>
      </w:pPr>
      <w:r>
        <w:t>kolorystyki (inny kolor dopuszcza się po ustaleniu ze sprzedającym)</w:t>
      </w:r>
    </w:p>
    <w:p w14:paraId="7443792E" w14:textId="77777777" w:rsidR="00ED6665" w:rsidRDefault="00ED6665" w:rsidP="00DA659D">
      <w:pPr>
        <w:jc w:val="both"/>
      </w:pPr>
      <w:r>
        <w:t>Udowodnienie równoważności oferowanych produktów spoczywa na Wykonawcy.</w:t>
      </w:r>
    </w:p>
    <w:p w14:paraId="3DFE7973" w14:textId="77777777" w:rsidR="00894408" w:rsidRDefault="00894408" w:rsidP="00DA659D">
      <w:pPr>
        <w:jc w:val="both"/>
        <w:rPr>
          <w:b/>
        </w:rPr>
      </w:pPr>
    </w:p>
    <w:p w14:paraId="5B8CC289" w14:textId="76949AAB" w:rsidR="00ED6665" w:rsidRPr="0063249F" w:rsidRDefault="00ED6665" w:rsidP="00DA659D">
      <w:pPr>
        <w:jc w:val="both"/>
        <w:rPr>
          <w:b/>
        </w:rPr>
      </w:pPr>
      <w:r w:rsidRPr="0063249F">
        <w:rPr>
          <w:b/>
        </w:rPr>
        <w:lastRenderedPageBreak/>
        <w:t>III. Dostawa zamówienia</w:t>
      </w:r>
    </w:p>
    <w:p w14:paraId="76153995" w14:textId="027D2528" w:rsidR="00ED6665" w:rsidRDefault="00ED6665" w:rsidP="00DA659D">
      <w:pPr>
        <w:jc w:val="both"/>
      </w:pPr>
      <w:r>
        <w:t xml:space="preserve">1) Wykonawca dostarczy </w:t>
      </w:r>
      <w:r w:rsidR="00894408">
        <w:t>przedmiot zamówienia</w:t>
      </w:r>
      <w:r>
        <w:t xml:space="preserve"> pod adres: Urząd Miasta Jarosławia</w:t>
      </w:r>
      <w:r w:rsidR="00355F98">
        <w:t>,</w:t>
      </w:r>
      <w:r w:rsidR="00DA659D">
        <w:t xml:space="preserve"> </w:t>
      </w:r>
      <w:r>
        <w:t xml:space="preserve">ul. Rynek 1, </w:t>
      </w:r>
      <w:r w:rsidR="00894408">
        <w:br/>
      </w:r>
      <w:r w:rsidR="0063249F">
        <w:t>37-500 Jarosław</w:t>
      </w:r>
      <w:r>
        <w:t>.</w:t>
      </w:r>
    </w:p>
    <w:p w14:paraId="5FD7B711" w14:textId="16072076" w:rsidR="00ED6665" w:rsidRDefault="00ED6665" w:rsidP="00DA659D">
      <w:pPr>
        <w:jc w:val="both"/>
      </w:pPr>
      <w:r>
        <w:t xml:space="preserve">2) Sposób transportu oraz opakowanie </w:t>
      </w:r>
      <w:r w:rsidR="00894408">
        <w:t>przedmiotu zamówienia</w:t>
      </w:r>
      <w:r>
        <w:t xml:space="preserve"> muszą zapewniać zabezpieczenie przed</w:t>
      </w:r>
      <w:r w:rsidR="008619D7">
        <w:t xml:space="preserve"> </w:t>
      </w:r>
      <w:r>
        <w:t xml:space="preserve">uszkodzeniami. Za szkody powstałe z winy nienależytego opakowania oraz/lub transportu </w:t>
      </w:r>
      <w:r w:rsidR="008619D7">
        <w:t xml:space="preserve"> </w:t>
      </w:r>
      <w:r>
        <w:t>odpowiada Wykonawca.</w:t>
      </w:r>
    </w:p>
    <w:p w14:paraId="7A1AB04E" w14:textId="370C249F" w:rsidR="00ED6665" w:rsidRDefault="00894408" w:rsidP="00DA659D">
      <w:pPr>
        <w:jc w:val="both"/>
      </w:pPr>
      <w:r>
        <w:t>3</w:t>
      </w:r>
      <w:r w:rsidR="00ED6665">
        <w:t xml:space="preserve">) Na każdym opakowaniu zbiorczym Wykonawca zaznaczy rodzaj </w:t>
      </w:r>
      <w:r>
        <w:t>przedmiotu zamówienia</w:t>
      </w:r>
      <w:r w:rsidR="00ED6665">
        <w:t xml:space="preserve"> oraz liczbę sztuk</w:t>
      </w:r>
      <w:r>
        <w:t xml:space="preserve"> </w:t>
      </w:r>
      <w:r w:rsidR="00ED6665">
        <w:t>w opakowaniu.</w:t>
      </w:r>
    </w:p>
    <w:p w14:paraId="7F5D0877" w14:textId="14F7C566" w:rsidR="00ED6665" w:rsidRDefault="00ED6665" w:rsidP="00DA659D">
      <w:pPr>
        <w:jc w:val="both"/>
      </w:pPr>
      <w:r>
        <w:t xml:space="preserve">5) Wykonawca zapewni odpowiedni sprzęt oraz osobę/osoby do rozładunku towaru i ułożeniu go </w:t>
      </w:r>
      <w:r w:rsidR="008619D7">
        <w:t xml:space="preserve"> </w:t>
      </w:r>
      <w:r>
        <w:t>we wskazanym przez Zamawiającego miejscu.</w:t>
      </w:r>
    </w:p>
    <w:p w14:paraId="27132420" w14:textId="2737B58C" w:rsidR="0063249F" w:rsidRDefault="0063249F" w:rsidP="00DA659D">
      <w:pPr>
        <w:jc w:val="both"/>
        <w:rPr>
          <w:b/>
        </w:rPr>
      </w:pPr>
      <w:r w:rsidRPr="0063249F">
        <w:rPr>
          <w:b/>
        </w:rPr>
        <w:t>IV. Wykaz</w:t>
      </w:r>
      <w:r w:rsidR="00894408">
        <w:rPr>
          <w:b/>
        </w:rPr>
        <w:t xml:space="preserve"> produktów.</w:t>
      </w:r>
      <w:r w:rsidR="004C15C0">
        <w:rPr>
          <w:b/>
        </w:rPr>
        <w:t xml:space="preserve"> </w:t>
      </w: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544"/>
        <w:gridCol w:w="567"/>
        <w:gridCol w:w="992"/>
        <w:gridCol w:w="851"/>
        <w:gridCol w:w="709"/>
        <w:gridCol w:w="992"/>
        <w:gridCol w:w="850"/>
      </w:tblGrid>
      <w:tr w:rsidR="00C85662" w:rsidRPr="00355F98" w14:paraId="496FAF34" w14:textId="78FDF7AF" w:rsidTr="00C85662">
        <w:trPr>
          <w:trHeight w:val="616"/>
        </w:trPr>
        <w:tc>
          <w:tcPr>
            <w:tcW w:w="425" w:type="dxa"/>
            <w:noWrap/>
            <w:hideMark/>
          </w:tcPr>
          <w:p w14:paraId="57F992C2" w14:textId="77777777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l.p.</w:t>
            </w:r>
          </w:p>
        </w:tc>
        <w:tc>
          <w:tcPr>
            <w:tcW w:w="1418" w:type="dxa"/>
            <w:hideMark/>
          </w:tcPr>
          <w:p w14:paraId="1C7FF33F" w14:textId="77777777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Nazwa</w:t>
            </w:r>
          </w:p>
        </w:tc>
        <w:tc>
          <w:tcPr>
            <w:tcW w:w="3544" w:type="dxa"/>
            <w:hideMark/>
          </w:tcPr>
          <w:p w14:paraId="73A37866" w14:textId="77777777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Opis</w:t>
            </w:r>
          </w:p>
        </w:tc>
        <w:tc>
          <w:tcPr>
            <w:tcW w:w="567" w:type="dxa"/>
            <w:hideMark/>
          </w:tcPr>
          <w:p w14:paraId="614EC9F4" w14:textId="77777777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Ilość szt.</w:t>
            </w:r>
          </w:p>
        </w:tc>
        <w:tc>
          <w:tcPr>
            <w:tcW w:w="992" w:type="dxa"/>
            <w:hideMark/>
          </w:tcPr>
          <w:p w14:paraId="26A67ADF" w14:textId="2D28EF0E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Kwota netto za 1 sztukę</w:t>
            </w:r>
          </w:p>
        </w:tc>
        <w:tc>
          <w:tcPr>
            <w:tcW w:w="851" w:type="dxa"/>
            <w:hideMark/>
          </w:tcPr>
          <w:p w14:paraId="5BC47FB2" w14:textId="2626A683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Łączna kwota netto</w:t>
            </w:r>
          </w:p>
        </w:tc>
        <w:tc>
          <w:tcPr>
            <w:tcW w:w="709" w:type="dxa"/>
            <w:hideMark/>
          </w:tcPr>
          <w:p w14:paraId="1C63C2D5" w14:textId="1DC4E1A3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992" w:type="dxa"/>
            <w:hideMark/>
          </w:tcPr>
          <w:p w14:paraId="3A361FD3" w14:textId="15AAC33B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Kwota brutto za 1 sztukę</w:t>
            </w:r>
          </w:p>
        </w:tc>
        <w:tc>
          <w:tcPr>
            <w:tcW w:w="850" w:type="dxa"/>
          </w:tcPr>
          <w:p w14:paraId="4213EBC9" w14:textId="53106CB3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Razem brutto</w:t>
            </w:r>
          </w:p>
        </w:tc>
      </w:tr>
      <w:tr w:rsidR="00C85662" w:rsidRPr="00355F98" w14:paraId="11611D20" w14:textId="11495790" w:rsidTr="00C85662">
        <w:trPr>
          <w:trHeight w:val="1263"/>
        </w:trPr>
        <w:tc>
          <w:tcPr>
            <w:tcW w:w="425" w:type="dxa"/>
            <w:noWrap/>
            <w:hideMark/>
          </w:tcPr>
          <w:p w14:paraId="5CA137A7" w14:textId="77777777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hideMark/>
          </w:tcPr>
          <w:p w14:paraId="2FE0F2BC" w14:textId="616A5AF3" w:rsidR="007D13CB" w:rsidRPr="00C85662" w:rsidRDefault="007D13CB" w:rsidP="007D13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Worek do siedzenia (gruszka)</w:t>
            </w:r>
          </w:p>
        </w:tc>
        <w:tc>
          <w:tcPr>
            <w:tcW w:w="3544" w:type="dxa"/>
            <w:hideMark/>
          </w:tcPr>
          <w:p w14:paraId="16D224C4" w14:textId="77777777" w:rsidR="007D13CB" w:rsidRPr="00C85662" w:rsidRDefault="007D13CB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wym.: 120 x 110 cm, O 70 cm; pokrycie: bezftalanowa tkanina PCW odporna na ścieranie; pokrowiec zamykany na suwak umożliwia czyszczenie oraz uzupełnienie wypełnienia; wypełnienie: granulat styropianowy</w:t>
            </w:r>
          </w:p>
          <w:p w14:paraId="63CCF3CE" w14:textId="16D93C7C" w:rsidR="007D13CB" w:rsidRPr="00C85662" w:rsidRDefault="007D13CB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Waga: 6.50 Kg</w:t>
            </w:r>
          </w:p>
        </w:tc>
        <w:tc>
          <w:tcPr>
            <w:tcW w:w="567" w:type="dxa"/>
            <w:hideMark/>
          </w:tcPr>
          <w:p w14:paraId="48B21A0D" w14:textId="3784F868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49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hideMark/>
          </w:tcPr>
          <w:p w14:paraId="739E33FE" w14:textId="3F18874C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173D9E39" w14:textId="2B0B44B4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1EBA96E" w14:textId="3939A7A2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38CFA7B2" w14:textId="63BA0343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5B0E51C" w14:textId="721C05E4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85662" w:rsidRPr="00355F98" w14:paraId="475AAEB9" w14:textId="2E524D0C" w:rsidTr="00C85662">
        <w:trPr>
          <w:trHeight w:val="733"/>
        </w:trPr>
        <w:tc>
          <w:tcPr>
            <w:tcW w:w="425" w:type="dxa"/>
            <w:noWrap/>
            <w:hideMark/>
          </w:tcPr>
          <w:p w14:paraId="55A716B6" w14:textId="77777777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hideMark/>
          </w:tcPr>
          <w:p w14:paraId="061F25E7" w14:textId="2EC92074" w:rsidR="007D13CB" w:rsidRPr="00C85662" w:rsidRDefault="007D13CB" w:rsidP="003A6B7E">
            <w:pPr>
              <w:ind w:left="-1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5662">
              <w:rPr>
                <w:rStyle w:val="rvts50"/>
                <w:color w:val="000000"/>
                <w:sz w:val="18"/>
                <w:szCs w:val="18"/>
              </w:rPr>
              <w:t>Tablica  manipulacyjna</w:t>
            </w:r>
          </w:p>
        </w:tc>
        <w:tc>
          <w:tcPr>
            <w:tcW w:w="3544" w:type="dxa"/>
            <w:hideMark/>
          </w:tcPr>
          <w:p w14:paraId="56DBD65E" w14:textId="74E9E971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Duża tablica manipulacyjna. Specyfikacja:</w:t>
            </w:r>
          </w:p>
          <w:p w14:paraId="4ABBB807" w14:textId="77777777" w:rsidR="0017744A" w:rsidRPr="00C85662" w:rsidRDefault="0017744A" w:rsidP="00C93F8F">
            <w:pPr>
              <w:pStyle w:val="Akapitzlist"/>
              <w:numPr>
                <w:ilvl w:val="0"/>
                <w:numId w:val="16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Waga 10 kg</w:t>
            </w:r>
          </w:p>
          <w:p w14:paraId="1E8FC341" w14:textId="77777777" w:rsidR="0017744A" w:rsidRPr="00C85662" w:rsidRDefault="0017744A" w:rsidP="00C93F8F">
            <w:pPr>
              <w:pStyle w:val="Akapitzlist"/>
              <w:numPr>
                <w:ilvl w:val="0"/>
                <w:numId w:val="16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Wymiary 60 cm x 80 cm</w:t>
            </w:r>
          </w:p>
          <w:p w14:paraId="0C425EDF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Produkt przeznaczony do powieszenia na ścianę. Materiał to wysokogatunkowa sklejka drewniana</w:t>
            </w:r>
          </w:p>
          <w:p w14:paraId="693E44B6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Elementy: </w:t>
            </w:r>
          </w:p>
          <w:p w14:paraId="14DEE0B2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koła zębate o różnych rozmiarach</w:t>
            </w:r>
          </w:p>
          <w:p w14:paraId="455ED9B1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kalkulator</w:t>
            </w:r>
          </w:p>
          <w:p w14:paraId="62D22AA6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kółko z porami roku</w:t>
            </w:r>
          </w:p>
          <w:p w14:paraId="33BB09DB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klepsydra</w:t>
            </w:r>
          </w:p>
          <w:p w14:paraId="2975F173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trąbka</w:t>
            </w:r>
          </w:p>
          <w:p w14:paraId="2CBC88EB" w14:textId="5EE281BF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• panel z 3 kolorowymi diodami LED </w:t>
            </w:r>
            <w:r w:rsidR="00C93F8F"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i przełącznikami</w:t>
            </w:r>
          </w:p>
          <w:p w14:paraId="57DD656E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3 zatrzaski</w:t>
            </w:r>
          </w:p>
          <w:p w14:paraId="6389006E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włącznik światła z diodą</w:t>
            </w:r>
          </w:p>
          <w:p w14:paraId="19E26324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gniazdo z wtyczką</w:t>
            </w:r>
          </w:p>
          <w:p w14:paraId="1D021420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zegar z ruchomymi wskazówkami</w:t>
            </w:r>
          </w:p>
          <w:p w14:paraId="73CAE45E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kółka do mebli</w:t>
            </w:r>
          </w:p>
          <w:p w14:paraId="49A7D4B2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korba</w:t>
            </w:r>
          </w:p>
          <w:p w14:paraId="469795E4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koraliki na sznurkach</w:t>
            </w:r>
          </w:p>
          <w:p w14:paraId="405E34E1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slalom</w:t>
            </w:r>
          </w:p>
          <w:p w14:paraId="791F6889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śruba łańcucha</w:t>
            </w:r>
          </w:p>
          <w:p w14:paraId="44FA56F1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drzwi z kompletem zamków (zasuwka, kłódka z kluczami, klamka, zamek, haczyk)</w:t>
            </w:r>
          </w:p>
          <w:p w14:paraId="52E6291A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naklejka ze zwierzakiem pod drzwiami</w:t>
            </w:r>
          </w:p>
          <w:p w14:paraId="62C3A435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zamek błyskawiczny</w:t>
            </w:r>
          </w:p>
          <w:p w14:paraId="067F7653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drzwi z gałką meblową i zamknięciem obrotowym</w:t>
            </w:r>
          </w:p>
          <w:p w14:paraId="62EB054C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lustro pod małymi drzwiczkami</w:t>
            </w:r>
          </w:p>
          <w:p w14:paraId="6D3728D2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dzwonek rowerowy</w:t>
            </w:r>
          </w:p>
          <w:p w14:paraId="7825F5EC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karabińczyk</w:t>
            </w:r>
          </w:p>
          <w:p w14:paraId="635865D4" w14:textId="77777777" w:rsidR="0017744A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sorter z 6 kształtami (koło, kwadrat, trójkąt, pięciokąt, gwiazda, serce)</w:t>
            </w:r>
          </w:p>
          <w:p w14:paraId="73FDC3F7" w14:textId="6C674216" w:rsidR="007D13CB" w:rsidRPr="00C85662" w:rsidRDefault="0017744A" w:rsidP="00C93F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drewniane cyfry 0-9</w:t>
            </w:r>
          </w:p>
        </w:tc>
        <w:tc>
          <w:tcPr>
            <w:tcW w:w="567" w:type="dxa"/>
            <w:hideMark/>
          </w:tcPr>
          <w:p w14:paraId="6953CBA5" w14:textId="7507AC3C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49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hideMark/>
          </w:tcPr>
          <w:p w14:paraId="4EB86EF4" w14:textId="7AC4FD23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148563B4" w14:textId="7A1A98E8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C4EBACB" w14:textId="7382C05D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360E5BF" w14:textId="7CE4E06D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6629216" w14:textId="381AF2E4" w:rsidR="007D13CB" w:rsidRPr="00C85662" w:rsidRDefault="007D13CB" w:rsidP="007D13C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1AA94FCE" w14:textId="77777777" w:rsidR="00C93F8F" w:rsidRDefault="00C93F8F" w:rsidP="00C86E7A">
      <w:pPr>
        <w:rPr>
          <w:b/>
        </w:rPr>
      </w:pPr>
    </w:p>
    <w:p w14:paraId="225B582C" w14:textId="3D073562" w:rsidR="00C86E7A" w:rsidRPr="00C86E7A" w:rsidRDefault="00C86E7A" w:rsidP="00C86E7A">
      <w:pPr>
        <w:rPr>
          <w:b/>
        </w:rPr>
      </w:pPr>
      <w:r w:rsidRPr="00C86E7A">
        <w:rPr>
          <w:b/>
        </w:rPr>
        <w:lastRenderedPageBreak/>
        <w:t>V. Warunki realizacji i współpracy</w:t>
      </w:r>
    </w:p>
    <w:p w14:paraId="51E06988" w14:textId="5E9FD073" w:rsidR="00C86E7A" w:rsidRDefault="00C86E7A" w:rsidP="008619D7">
      <w:pPr>
        <w:jc w:val="both"/>
      </w:pPr>
      <w:r>
        <w:t>1) Przed przystąpieniem do produkcji</w:t>
      </w:r>
      <w:r w:rsidR="001B59F1">
        <w:t xml:space="preserve"> </w:t>
      </w:r>
      <w:r w:rsidR="00894408">
        <w:t>przedmiotu zamówienia</w:t>
      </w:r>
      <w:r>
        <w:t xml:space="preserve"> Wykonawca przedstawi</w:t>
      </w:r>
      <w:r w:rsidR="008619D7">
        <w:t xml:space="preserve"> </w:t>
      </w:r>
      <w:r>
        <w:t>Zamawiają</w:t>
      </w:r>
      <w:r w:rsidR="00192AA4">
        <w:t>cemu do akceptacji w terminie 5</w:t>
      </w:r>
      <w:r>
        <w:t xml:space="preserve"> dni od zawarcia umowy pliki poglądowe</w:t>
      </w:r>
      <w:r w:rsidR="008619D7">
        <w:t xml:space="preserve"> </w:t>
      </w:r>
      <w:r>
        <w:t xml:space="preserve">zawierające projekty rozmieszczenia oznakowania na poszczególnych </w:t>
      </w:r>
      <w:r w:rsidR="00894408">
        <w:t>produktach</w:t>
      </w:r>
      <w:r>
        <w:t>;</w:t>
      </w:r>
    </w:p>
    <w:p w14:paraId="7D35ECF3" w14:textId="340CB6B3" w:rsidR="00C86E7A" w:rsidRDefault="00C86E7A" w:rsidP="008619D7">
      <w:pPr>
        <w:jc w:val="both"/>
      </w:pPr>
      <w:r>
        <w:t xml:space="preserve">2) Zamawiający zaakceptuje projekty oznakowania lub </w:t>
      </w:r>
      <w:r w:rsidR="00217745">
        <w:t>przedstawi swoje uwagi w ciągu 5</w:t>
      </w:r>
      <w:r>
        <w:t xml:space="preserve"> dni roboczych od dnia ich otrzymania. Projekty uwzględniające wszystkie wskazane przez Zamawiającego elementy i sugestie będą podlegały ostatecznej akceptacji Zamawiającego.</w:t>
      </w:r>
    </w:p>
    <w:p w14:paraId="18D01819" w14:textId="77777777" w:rsidR="00C86E7A" w:rsidRPr="00651D90" w:rsidRDefault="00C86E7A" w:rsidP="008619D7">
      <w:pPr>
        <w:ind w:left="360"/>
        <w:jc w:val="both"/>
        <w:rPr>
          <w:b/>
        </w:rPr>
      </w:pPr>
      <w:r w:rsidRPr="00651D90">
        <w:rPr>
          <w:b/>
        </w:rPr>
        <w:t>VI. Oznakowanie materiałów</w:t>
      </w:r>
    </w:p>
    <w:p w14:paraId="02392744" w14:textId="77777777" w:rsidR="00651D90" w:rsidRDefault="00651D90" w:rsidP="008619D7">
      <w:pPr>
        <w:pStyle w:val="Akapitzlist"/>
        <w:numPr>
          <w:ilvl w:val="0"/>
          <w:numId w:val="14"/>
        </w:numPr>
        <w:jc w:val="both"/>
      </w:pPr>
      <w:r w:rsidRPr="00651D90">
        <w:t xml:space="preserve">Na materiałach muszą być umieszczone 2 rodzaje logotypów:                                                                </w:t>
      </w:r>
    </w:p>
    <w:p w14:paraId="65A4074F" w14:textId="77777777" w:rsidR="00651D90" w:rsidRDefault="00651D90" w:rsidP="008619D7">
      <w:pPr>
        <w:pStyle w:val="Akapitzlist"/>
        <w:numPr>
          <w:ilvl w:val="0"/>
          <w:numId w:val="12"/>
        </w:numPr>
        <w:jc w:val="both"/>
      </w:pPr>
      <w:r w:rsidRPr="00651D90">
        <w:t>dotyczący miasta Jarosławia</w:t>
      </w:r>
    </w:p>
    <w:p w14:paraId="60B956F6" w14:textId="77777777" w:rsidR="00651D90" w:rsidRDefault="00651D90" w:rsidP="008619D7">
      <w:pPr>
        <w:pStyle w:val="Akapitzlist"/>
        <w:numPr>
          <w:ilvl w:val="0"/>
          <w:numId w:val="12"/>
        </w:numPr>
        <w:jc w:val="both"/>
      </w:pPr>
      <w:r>
        <w:t xml:space="preserve">dotyczący funduszy  Norweskich                                                                                                                          </w:t>
      </w:r>
    </w:p>
    <w:p w14:paraId="414A167A" w14:textId="77777777" w:rsidR="00C86E7A" w:rsidRDefault="00651D90" w:rsidP="008619D7">
      <w:pPr>
        <w:ind w:left="426"/>
        <w:jc w:val="both"/>
      </w:pPr>
      <w:r>
        <w:t xml:space="preserve">2) </w:t>
      </w:r>
      <w:r w:rsidR="00C86E7A">
        <w:t xml:space="preserve">Nadruki na produktach muszą być umieszczone w widocznym miejscu i mieć rozmiar </w:t>
      </w:r>
      <w:r>
        <w:t xml:space="preserve">                                                                                                                                                                       </w:t>
      </w:r>
      <w:r w:rsidR="00355530">
        <w:t xml:space="preserve">                                         </w:t>
      </w:r>
      <w:r w:rsidR="00C86E7A">
        <w:t>umożliwiający czytelność.</w:t>
      </w:r>
    </w:p>
    <w:p w14:paraId="7098DBF0" w14:textId="6C1C1BC9" w:rsidR="00C86E7A" w:rsidRDefault="00355530" w:rsidP="00F2026E">
      <w:pPr>
        <w:jc w:val="both"/>
      </w:pPr>
      <w:r>
        <w:t xml:space="preserve">        </w:t>
      </w:r>
      <w:r w:rsidR="00651D90">
        <w:t xml:space="preserve">3) </w:t>
      </w:r>
      <w:r w:rsidR="00C86E7A">
        <w:t>Przykład wzorów graficznych do zamieszczeni</w:t>
      </w:r>
      <w:r>
        <w:t>a na materiałach informacyjnych</w:t>
      </w:r>
      <w:r w:rsidR="002F1444">
        <w:t>.</w:t>
      </w:r>
    </w:p>
    <w:p w14:paraId="3E26B8F6" w14:textId="77777777" w:rsidR="00F2026E" w:rsidRDefault="00F2026E" w:rsidP="00F2026E">
      <w:pPr>
        <w:jc w:val="both"/>
      </w:pPr>
    </w:p>
    <w:p w14:paraId="3BCD4F00" w14:textId="5A6A154F" w:rsidR="00C86E7A" w:rsidRDefault="00C86E7A" w:rsidP="00C86E7A">
      <w:r>
        <w:rPr>
          <w:noProof/>
          <w:lang w:eastAsia="pl-PL"/>
        </w:rPr>
        <w:drawing>
          <wp:inline distT="0" distB="0" distL="0" distR="0" wp14:anchorId="68634FCA" wp14:editId="7A4D78EF">
            <wp:extent cx="771525" cy="7972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01" cy="80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pl-PL"/>
        </w:rPr>
        <w:drawing>
          <wp:inline distT="0" distB="0" distL="0" distR="0" wp14:anchorId="1C2F1DA5" wp14:editId="6E928670">
            <wp:extent cx="952500" cy="743721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jaroslaw olsni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780" cy="78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="0032610B">
        <w:rPr>
          <w:noProof/>
          <w:lang w:eastAsia="pl-PL"/>
        </w:rPr>
        <w:drawing>
          <wp:inline distT="0" distB="0" distL="0" distR="0" wp14:anchorId="13278E97" wp14:editId="031B7929">
            <wp:extent cx="1047750" cy="819472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92" cy="820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23019" w14:textId="77777777" w:rsidR="0017744A" w:rsidRDefault="0017744A" w:rsidP="00C86E7A"/>
    <w:p w14:paraId="3CF04C3A" w14:textId="77777777" w:rsidR="0017744A" w:rsidRDefault="0017744A" w:rsidP="00C86E7A"/>
    <w:p w14:paraId="1AE75791" w14:textId="77777777" w:rsidR="0017744A" w:rsidRDefault="0017744A" w:rsidP="00C86E7A"/>
    <w:sectPr w:rsidR="0017744A" w:rsidSect="00F2026E">
      <w:headerReference w:type="default" r:id="rId10"/>
      <w:footerReference w:type="default" r:id="rId11"/>
      <w:pgSz w:w="11906" w:h="16838"/>
      <w:pgMar w:top="851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C0A03" w14:textId="77777777" w:rsidR="005B21EC" w:rsidRDefault="005B21EC" w:rsidP="00091117">
      <w:pPr>
        <w:spacing w:after="0" w:line="240" w:lineRule="auto"/>
      </w:pPr>
      <w:r>
        <w:separator/>
      </w:r>
    </w:p>
  </w:endnote>
  <w:endnote w:type="continuationSeparator" w:id="0">
    <w:p w14:paraId="55B21895" w14:textId="77777777" w:rsidR="005B21EC" w:rsidRDefault="005B21EC" w:rsidP="0009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246478"/>
      <w:docPartObj>
        <w:docPartGallery w:val="Page Numbers (Bottom of Page)"/>
        <w:docPartUnique/>
      </w:docPartObj>
    </w:sdtPr>
    <w:sdtEndPr/>
    <w:sdtContent>
      <w:p w14:paraId="1E51450A" w14:textId="77777777" w:rsidR="00091117" w:rsidRDefault="000911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3D1">
          <w:rPr>
            <w:noProof/>
          </w:rPr>
          <w:t>5</w:t>
        </w:r>
        <w:r>
          <w:fldChar w:fldCharType="end"/>
        </w:r>
      </w:p>
    </w:sdtContent>
  </w:sdt>
  <w:p w14:paraId="2ED25B43" w14:textId="77777777" w:rsidR="00091117" w:rsidRDefault="00091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3F38" w14:textId="77777777" w:rsidR="005B21EC" w:rsidRDefault="005B21EC" w:rsidP="00091117">
      <w:pPr>
        <w:spacing w:after="0" w:line="240" w:lineRule="auto"/>
      </w:pPr>
      <w:r>
        <w:separator/>
      </w:r>
    </w:p>
  </w:footnote>
  <w:footnote w:type="continuationSeparator" w:id="0">
    <w:p w14:paraId="5007F6A8" w14:textId="77777777" w:rsidR="005B21EC" w:rsidRDefault="005B21EC" w:rsidP="0009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ADED" w14:textId="5107E820" w:rsidR="00091117" w:rsidRDefault="00F2026E">
    <w:pPr>
      <w:pStyle w:val="Nagwek"/>
    </w:pPr>
    <w:r>
      <w:rPr>
        <w:noProof/>
      </w:rPr>
      <w:drawing>
        <wp:inline distT="0" distB="0" distL="0" distR="0" wp14:anchorId="0E3DFBFE" wp14:editId="0FF81B08">
          <wp:extent cx="1609725" cy="659875"/>
          <wp:effectExtent l="0" t="0" r="0" b="0"/>
          <wp:docPr id="8398459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592" cy="66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65CA"/>
    <w:multiLevelType w:val="hybridMultilevel"/>
    <w:tmpl w:val="3B1E7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2FC8"/>
    <w:multiLevelType w:val="hybridMultilevel"/>
    <w:tmpl w:val="7F0A16A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11B04"/>
    <w:multiLevelType w:val="hybridMultilevel"/>
    <w:tmpl w:val="46CC5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24FDB"/>
    <w:multiLevelType w:val="hybridMultilevel"/>
    <w:tmpl w:val="A3046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70FA"/>
    <w:multiLevelType w:val="hybridMultilevel"/>
    <w:tmpl w:val="0AF26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F0189"/>
    <w:multiLevelType w:val="hybridMultilevel"/>
    <w:tmpl w:val="26DC4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53C7"/>
    <w:multiLevelType w:val="hybridMultilevel"/>
    <w:tmpl w:val="96745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4347D"/>
    <w:multiLevelType w:val="hybridMultilevel"/>
    <w:tmpl w:val="11FC4846"/>
    <w:lvl w:ilvl="0" w:tplc="CF7AFA70">
      <w:start w:val="1"/>
      <w:numFmt w:val="bullet"/>
      <w:lvlText w:val="­"/>
      <w:lvlJc w:val="left"/>
      <w:pPr>
        <w:ind w:left="720" w:hanging="360"/>
      </w:pPr>
      <w:rPr>
        <w:rFonts w:ascii="Century Schoolbook" w:hAnsi="Century School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16DC1"/>
    <w:multiLevelType w:val="hybridMultilevel"/>
    <w:tmpl w:val="E4EA6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21EE3"/>
    <w:multiLevelType w:val="hybridMultilevel"/>
    <w:tmpl w:val="3B10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86D39"/>
    <w:multiLevelType w:val="hybridMultilevel"/>
    <w:tmpl w:val="FAB22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25669"/>
    <w:multiLevelType w:val="hybridMultilevel"/>
    <w:tmpl w:val="8EFE1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6A1D"/>
    <w:multiLevelType w:val="hybridMultilevel"/>
    <w:tmpl w:val="9AB0D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F7B83"/>
    <w:multiLevelType w:val="hybridMultilevel"/>
    <w:tmpl w:val="2C9CA7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35BE7"/>
    <w:multiLevelType w:val="hybridMultilevel"/>
    <w:tmpl w:val="79427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A50D0"/>
    <w:multiLevelType w:val="hybridMultilevel"/>
    <w:tmpl w:val="F41EA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59405">
    <w:abstractNumId w:val="9"/>
  </w:num>
  <w:num w:numId="2" w16cid:durableId="944265982">
    <w:abstractNumId w:val="11"/>
  </w:num>
  <w:num w:numId="3" w16cid:durableId="1722318804">
    <w:abstractNumId w:val="2"/>
  </w:num>
  <w:num w:numId="4" w16cid:durableId="1060326928">
    <w:abstractNumId w:val="8"/>
  </w:num>
  <w:num w:numId="5" w16cid:durableId="366219286">
    <w:abstractNumId w:val="5"/>
  </w:num>
  <w:num w:numId="6" w16cid:durableId="1152451838">
    <w:abstractNumId w:val="6"/>
  </w:num>
  <w:num w:numId="7" w16cid:durableId="1105076161">
    <w:abstractNumId w:val="15"/>
  </w:num>
  <w:num w:numId="8" w16cid:durableId="1061710952">
    <w:abstractNumId w:val="12"/>
  </w:num>
  <w:num w:numId="9" w16cid:durableId="2100516330">
    <w:abstractNumId w:val="13"/>
  </w:num>
  <w:num w:numId="10" w16cid:durableId="1359309087">
    <w:abstractNumId w:val="4"/>
  </w:num>
  <w:num w:numId="11" w16cid:durableId="544676706">
    <w:abstractNumId w:val="10"/>
  </w:num>
  <w:num w:numId="12" w16cid:durableId="661201472">
    <w:abstractNumId w:val="1"/>
  </w:num>
  <w:num w:numId="13" w16cid:durableId="79064640">
    <w:abstractNumId w:val="0"/>
  </w:num>
  <w:num w:numId="14" w16cid:durableId="2083871086">
    <w:abstractNumId w:val="14"/>
  </w:num>
  <w:num w:numId="15" w16cid:durableId="980773461">
    <w:abstractNumId w:val="3"/>
  </w:num>
  <w:num w:numId="16" w16cid:durableId="1601601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665"/>
    <w:rsid w:val="00091117"/>
    <w:rsid w:val="00094AE4"/>
    <w:rsid w:val="000F3085"/>
    <w:rsid w:val="001712B4"/>
    <w:rsid w:val="00176A7E"/>
    <w:rsid w:val="0017744A"/>
    <w:rsid w:val="00192AA4"/>
    <w:rsid w:val="001A1F25"/>
    <w:rsid w:val="001B59F1"/>
    <w:rsid w:val="00217745"/>
    <w:rsid w:val="0024531A"/>
    <w:rsid w:val="002774FD"/>
    <w:rsid w:val="002904F4"/>
    <w:rsid w:val="002D484B"/>
    <w:rsid w:val="002F1444"/>
    <w:rsid w:val="0032610B"/>
    <w:rsid w:val="00355530"/>
    <w:rsid w:val="00355F98"/>
    <w:rsid w:val="003A6B7E"/>
    <w:rsid w:val="00493B16"/>
    <w:rsid w:val="004A6AB1"/>
    <w:rsid w:val="004C15C0"/>
    <w:rsid w:val="004D63D1"/>
    <w:rsid w:val="00523AD5"/>
    <w:rsid w:val="0053353C"/>
    <w:rsid w:val="00557127"/>
    <w:rsid w:val="005B21EC"/>
    <w:rsid w:val="0060138A"/>
    <w:rsid w:val="0063249F"/>
    <w:rsid w:val="00651D90"/>
    <w:rsid w:val="006F5C47"/>
    <w:rsid w:val="006F5F42"/>
    <w:rsid w:val="00700BC5"/>
    <w:rsid w:val="0072159A"/>
    <w:rsid w:val="007D13CB"/>
    <w:rsid w:val="007D6A28"/>
    <w:rsid w:val="00836D91"/>
    <w:rsid w:val="008619D7"/>
    <w:rsid w:val="00894408"/>
    <w:rsid w:val="008A6682"/>
    <w:rsid w:val="008E33C5"/>
    <w:rsid w:val="00910841"/>
    <w:rsid w:val="0095607E"/>
    <w:rsid w:val="00993A62"/>
    <w:rsid w:val="009A6F88"/>
    <w:rsid w:val="009C0DA0"/>
    <w:rsid w:val="009D5AFB"/>
    <w:rsid w:val="009E23EB"/>
    <w:rsid w:val="00A570D4"/>
    <w:rsid w:val="00A7390C"/>
    <w:rsid w:val="00A75C1F"/>
    <w:rsid w:val="00B13DB4"/>
    <w:rsid w:val="00B26047"/>
    <w:rsid w:val="00BC7E85"/>
    <w:rsid w:val="00C1200B"/>
    <w:rsid w:val="00C85662"/>
    <w:rsid w:val="00C86E7A"/>
    <w:rsid w:val="00C92298"/>
    <w:rsid w:val="00C93F8F"/>
    <w:rsid w:val="00CA0DA6"/>
    <w:rsid w:val="00D13BE0"/>
    <w:rsid w:val="00D67995"/>
    <w:rsid w:val="00DA659D"/>
    <w:rsid w:val="00DE18F5"/>
    <w:rsid w:val="00E2676B"/>
    <w:rsid w:val="00E51F0E"/>
    <w:rsid w:val="00ED03B7"/>
    <w:rsid w:val="00ED6665"/>
    <w:rsid w:val="00F2026E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9C9990"/>
  <w15:docId w15:val="{7B176E12-1165-4280-9154-6C73B019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1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249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249F"/>
    <w:rPr>
      <w:b/>
      <w:bCs/>
    </w:rPr>
  </w:style>
  <w:style w:type="paragraph" w:styleId="Akapitzlist">
    <w:name w:val="List Paragraph"/>
    <w:basedOn w:val="Normalny"/>
    <w:uiPriority w:val="34"/>
    <w:qFormat/>
    <w:rsid w:val="00192AA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9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117"/>
  </w:style>
  <w:style w:type="paragraph" w:styleId="Stopka">
    <w:name w:val="footer"/>
    <w:basedOn w:val="Normalny"/>
    <w:link w:val="StopkaZnak"/>
    <w:uiPriority w:val="99"/>
    <w:unhideWhenUsed/>
    <w:rsid w:val="0009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117"/>
  </w:style>
  <w:style w:type="table" w:styleId="Tabela-Siatka">
    <w:name w:val="Table Grid"/>
    <w:basedOn w:val="Standardowy"/>
    <w:uiPriority w:val="39"/>
    <w:rsid w:val="008E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A1F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1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1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15C0"/>
    <w:rPr>
      <w:vertAlign w:val="superscript"/>
    </w:rPr>
  </w:style>
  <w:style w:type="character" w:customStyle="1" w:styleId="rvts50">
    <w:name w:val="rvts50"/>
    <w:basedOn w:val="Domylnaczcionkaakapitu"/>
    <w:rsid w:val="007D13C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49">
    <w:name w:val="rvts49"/>
    <w:basedOn w:val="Domylnaczcionkaakapitu"/>
    <w:rsid w:val="007D13CB"/>
    <w:rPr>
      <w:rFonts w:ascii="Times New Roman" w:hAnsi="Times New Roman" w:cs="Times New Roman" w:hint="default"/>
      <w:sz w:val="24"/>
      <w:szCs w:val="24"/>
    </w:rPr>
  </w:style>
  <w:style w:type="paragraph" w:customStyle="1" w:styleId="rvps25">
    <w:name w:val="rvps25"/>
    <w:basedOn w:val="Normalny"/>
    <w:rsid w:val="0017744A"/>
    <w:pPr>
      <w:spacing w:after="165" w:line="240" w:lineRule="auto"/>
    </w:pPr>
    <w:rPr>
      <w:rFonts w:ascii="Calibri" w:hAnsi="Calibri" w:cs="Calibri"/>
      <w:lang w:eastAsia="pl-PL"/>
    </w:rPr>
  </w:style>
  <w:style w:type="paragraph" w:customStyle="1" w:styleId="rvps30">
    <w:name w:val="rvps30"/>
    <w:basedOn w:val="Normalny"/>
    <w:rsid w:val="0017744A"/>
    <w:pPr>
      <w:spacing w:before="105" w:after="105" w:line="240" w:lineRule="auto"/>
    </w:pPr>
    <w:rPr>
      <w:rFonts w:ascii="Calibri" w:hAnsi="Calibri" w:cs="Calibri"/>
      <w:lang w:eastAsia="pl-PL"/>
    </w:rPr>
  </w:style>
  <w:style w:type="character" w:customStyle="1" w:styleId="rvts56">
    <w:name w:val="rvts56"/>
    <w:basedOn w:val="Domylnaczcionkaakapitu"/>
    <w:rsid w:val="0017744A"/>
    <w:rPr>
      <w:rFonts w:ascii="Times New Roman" w:hAnsi="Times New Roman" w:cs="Times New Roman" w:hint="default"/>
      <w:sz w:val="24"/>
      <w:szCs w:val="24"/>
    </w:rPr>
  </w:style>
  <w:style w:type="character" w:customStyle="1" w:styleId="rvts57">
    <w:name w:val="rvts57"/>
    <w:basedOn w:val="Domylnaczcionkaakapitu"/>
    <w:rsid w:val="0017744A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Żurawska</dc:creator>
  <cp:keywords/>
  <dc:description/>
  <cp:lastModifiedBy>Izabela Stęchły</cp:lastModifiedBy>
  <cp:revision>9</cp:revision>
  <cp:lastPrinted>2024-04-05T06:45:00Z</cp:lastPrinted>
  <dcterms:created xsi:type="dcterms:W3CDTF">2023-08-07T12:27:00Z</dcterms:created>
  <dcterms:modified xsi:type="dcterms:W3CDTF">2024-04-05T09:06:00Z</dcterms:modified>
</cp:coreProperties>
</file>