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2B2" w14:textId="403CFD25" w:rsidR="00630E8C" w:rsidRPr="00630E8C" w:rsidRDefault="00630E8C" w:rsidP="00630E8C">
      <w:pPr>
        <w:keepNext/>
        <w:overflowPunct w:val="0"/>
        <w:autoSpaceDE w:val="0"/>
        <w:autoSpaceDN w:val="0"/>
        <w:adjustRightInd w:val="0"/>
        <w:spacing w:before="240" w:after="60" w:line="36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kern w:val="0"/>
          <w:sz w:val="32"/>
          <w:szCs w:val="32"/>
          <w:lang w:eastAsia="pl-PL"/>
          <w14:ligatures w14:val="none"/>
        </w:rPr>
      </w:pPr>
      <w:r w:rsidRPr="00630E8C">
        <w:rPr>
          <w:rFonts w:asciiTheme="majorHAnsi" w:eastAsia="Times New Roman" w:hAnsiTheme="majorHAnsi" w:cstheme="majorHAnsi"/>
          <w:b/>
          <w:bCs/>
          <w:kern w:val="0"/>
          <w:sz w:val="32"/>
          <w:szCs w:val="32"/>
          <w:lang w:eastAsia="pl-PL"/>
          <w14:ligatures w14:val="none"/>
        </w:rPr>
        <w:t>U</w:t>
      </w:r>
      <w:r w:rsidR="00F9253F">
        <w:rPr>
          <w:rFonts w:asciiTheme="majorHAnsi" w:eastAsia="Times New Roman" w:hAnsiTheme="majorHAnsi" w:cstheme="majorHAnsi"/>
          <w:b/>
          <w:bCs/>
          <w:kern w:val="0"/>
          <w:sz w:val="32"/>
          <w:szCs w:val="32"/>
          <w:lang w:eastAsia="pl-PL"/>
          <w14:ligatures w14:val="none"/>
        </w:rPr>
        <w:t>mowa</w:t>
      </w:r>
      <w:r w:rsidRPr="00630E8C">
        <w:rPr>
          <w:rFonts w:asciiTheme="majorHAnsi" w:eastAsia="Times New Roman" w:hAnsiTheme="majorHAnsi" w:cstheme="majorHAnsi"/>
          <w:b/>
          <w:bCs/>
          <w:kern w:val="0"/>
          <w:sz w:val="32"/>
          <w:szCs w:val="32"/>
          <w:lang w:eastAsia="pl-PL"/>
          <w14:ligatures w14:val="none"/>
        </w:rPr>
        <w:t xml:space="preserve"> </w:t>
      </w:r>
      <w:r w:rsidR="00F9253F">
        <w:rPr>
          <w:rFonts w:asciiTheme="majorHAnsi" w:eastAsia="Times New Roman" w:hAnsiTheme="majorHAnsi" w:cstheme="majorHAnsi"/>
          <w:b/>
          <w:bCs/>
          <w:kern w:val="0"/>
          <w:sz w:val="32"/>
          <w:szCs w:val="32"/>
          <w:lang w:eastAsia="pl-PL"/>
          <w14:ligatures w14:val="none"/>
        </w:rPr>
        <w:t>nr</w:t>
      </w:r>
      <w:r w:rsidRPr="00630E8C">
        <w:rPr>
          <w:rFonts w:asciiTheme="majorHAnsi" w:eastAsia="Times New Roman" w:hAnsiTheme="majorHAnsi" w:cstheme="majorHAnsi"/>
          <w:b/>
          <w:bCs/>
          <w:kern w:val="0"/>
          <w:sz w:val="32"/>
          <w:szCs w:val="32"/>
          <w:lang w:eastAsia="pl-PL"/>
          <w14:ligatures w14:val="none"/>
        </w:rPr>
        <w:t xml:space="preserve"> ………………….….…………</w:t>
      </w:r>
    </w:p>
    <w:p w14:paraId="24B8248F" w14:textId="77777777" w:rsidR="00630E8C" w:rsidRPr="00F9253F" w:rsidRDefault="00630E8C" w:rsidP="00630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i/>
          <w:iCs/>
          <w:kern w:val="0"/>
          <w:sz w:val="24"/>
          <w:szCs w:val="20"/>
          <w:lang w:eastAsia="pl-PL"/>
          <w14:ligatures w14:val="none"/>
        </w:rPr>
      </w:pPr>
      <w:bookmarkStart w:id="0" w:name="_Hlk23150094"/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dniu ………………….. w Piotrkowie Trybunalskim pomiędzy </w:t>
      </w:r>
    </w:p>
    <w:p w14:paraId="475F36C6" w14:textId="77777777" w:rsidR="00630E8C" w:rsidRPr="00F9253F" w:rsidRDefault="00630E8C" w:rsidP="00630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i/>
          <w:i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Miastem Piotrków Trybunalski</w:t>
      </w:r>
      <w:bookmarkEnd w:id="0"/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, Pasaż Karola Rudowskiego 10, 97-300 Piotrków Trybunalski, zwanym dalej „Zamawiającym”, reprezentowanym przez:</w:t>
      </w:r>
    </w:p>
    <w:p w14:paraId="2AC525F1" w14:textId="77777777" w:rsidR="00630E8C" w:rsidRPr="00F9253F" w:rsidRDefault="00630E8C" w:rsidP="00630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Adama Karzewnika – Wiceprezydenta Miasta Piotrkowa Trybunalskiego</w:t>
      </w:r>
    </w:p>
    <w:p w14:paraId="684D6A7C" w14:textId="77777777" w:rsidR="00630E8C" w:rsidRPr="00F9253F" w:rsidRDefault="00630E8C" w:rsidP="00630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a </w:t>
      </w:r>
    </w:p>
    <w:p w14:paraId="7CFB1260" w14:textId="77777777" w:rsidR="00630E8C" w:rsidRPr="00F9253F" w:rsidRDefault="00630E8C" w:rsidP="00630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…..………………………………………………………………………………………………………………………………………..…</w:t>
      </w:r>
    </w:p>
    <w:p w14:paraId="46FCEC54" w14:textId="77777777" w:rsidR="00630E8C" w:rsidRPr="00F9253F" w:rsidRDefault="00630E8C" w:rsidP="00630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……..………………………………………………….………………………………….……, zwanym dalej „Wykonawcą"</w:t>
      </w:r>
    </w:p>
    <w:p w14:paraId="70032B4E" w14:textId="77777777" w:rsidR="00630E8C" w:rsidRPr="00F9253F" w:rsidRDefault="00630E8C" w:rsidP="00630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wyniku dokonania przez Zamawiającego wyboru oferty Wykonawcy, została zawarta umowa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>o następującej treści:</w:t>
      </w:r>
    </w:p>
    <w:p w14:paraId="44A1328B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771CC4DA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Zamawiający zleca, a Wykonawca przyjmuje do wykonania:</w:t>
      </w:r>
    </w:p>
    <w:p w14:paraId="366FE4D9" w14:textId="77777777" w:rsidR="00B578A2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i/>
          <w:i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Etap I - koncepcję architektoniczno-urbanistyczną, któr</w:t>
      </w:r>
      <w:r w:rsidR="008422A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ą opracuje na podstawie wytycznych konserwatorskich uzyskanych przez Wykonawcę w Wojewódzkim Urzędzie Ochrony Zabytków w Łodzi i która uzyska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pozytywną opinię Wojewódzkiego Urzędu Ochrony Zabytków w Łodzi</w:t>
      </w:r>
      <w:r w:rsidR="008422A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,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podlega</w:t>
      </w:r>
      <w:r w:rsidR="008422A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jącą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zatwierdzeniu przez Zamawiającego </w:t>
      </w:r>
    </w:p>
    <w:p w14:paraId="25B8CE8A" w14:textId="7C933547" w:rsidR="00630E8C" w:rsidRPr="00F9253F" w:rsidRDefault="00630E8C" w:rsidP="00B578A2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eastAsia="Times New Roman" w:cstheme="minorHAnsi"/>
          <w:b/>
          <w:bCs/>
          <w:i/>
          <w:i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oraz, na jej podstawie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:</w:t>
      </w:r>
    </w:p>
    <w:p w14:paraId="3DD85AFA" w14:textId="77777777" w:rsidR="00630E8C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i/>
          <w:i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Etap II - </w:t>
      </w:r>
      <w:r w:rsidRPr="00F9253F">
        <w:rPr>
          <w:rFonts w:eastAsia="Times New Roman" w:cstheme="minorHAnsi"/>
          <w:color w:val="000000"/>
          <w:kern w:val="0"/>
          <w:sz w:val="24"/>
          <w:szCs w:val="20"/>
          <w:lang w:eastAsia="pl-PL"/>
          <w14:ligatures w14:val="none"/>
        </w:rPr>
        <w:t>dokumentację projektową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w pełnym zakresie wraz z częścią kosztorysową oraz uzyskanie stosownych opinii, uzgodnień, pozwoleń i innych dokumentów niezbędnych do otrzymania decyzji – pozwolenie na budowę oraz kompleksowej realizacji inwestycji:</w:t>
      </w:r>
    </w:p>
    <w:p w14:paraId="3026F04E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zabudowy nieruchomości przy ul. Wojska Polskiego 29A – 29/31 w Piotrkowie Trybunalskim (działki o numerze ewidencyjnym 15/10, 15/9, 15/1, 15/2, 15/3, 15/4, 15/5, 15/6, 15/7 - obręb 21);</w:t>
      </w:r>
    </w:p>
    <w:p w14:paraId="60DD9EC0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infrastruktury technicznej (przyłącza do sieci, w tym węzła cieplnego) oraz zagospodarowania terenu (działki o numerze ewidencyjnym 15/10, 15/9, 15/1, 15/2, 15/3, 15/4, 15/5, 15/6, 15/7 - obręb 21);</w:t>
      </w:r>
    </w:p>
    <w:p w14:paraId="3120115B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rozbiórek budynków komórek, garaży i innych znajdujących się na wyżej wymienionym terenie, a przeznaczonych do rozbiórki;</w:t>
      </w:r>
    </w:p>
    <w:p w14:paraId="36468F39" w14:textId="77777777" w:rsidR="00630E8C" w:rsidRPr="00F9253F" w:rsidRDefault="00630E8C" w:rsidP="00630E8C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zgodnie z ofertą Wykonawcy, stanowiącą Załącznik nr 1 do umowy. </w:t>
      </w:r>
    </w:p>
    <w:p w14:paraId="4BF15C44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Zakres dokumentacji:</w:t>
      </w:r>
    </w:p>
    <w:p w14:paraId="056D7F63" w14:textId="77777777" w:rsidR="00630E8C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Koncepcja architektoniczno – urbanistyczna powinna zawierać:</w:t>
      </w:r>
    </w:p>
    <w:p w14:paraId="54BCB4E8" w14:textId="731388B5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część rysunkową – podstawowe rzuty i przekroje budynków, elewacje oraz proponowany przez Wykonawcę plan zagospodarowania terenu, zgodnie z Załącznikiem nr 2 do umowy;</w:t>
      </w:r>
    </w:p>
    <w:p w14:paraId="66750E1B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część opisową z proponowanymi rozwiązaniami materiałowymi, zestawieniami ilości mieszkań w poszczególnych kategoriach, wykazami powierzchni mieszkań, powierzchni pomieszczeń przynależnych, powierzchni netto, całkowitej i kubatury, a także podstawowe informacje dotyczące przewidywanych instalacji wewnętrznych i propozycje podłączenia budynku do istniejącej infrastruktury.</w:t>
      </w:r>
    </w:p>
    <w:p w14:paraId="33AB1C3E" w14:textId="70CAE169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wszelkie konieczne uzgodnienia i pozwolenia wynikające ze specyfiki opracowywanej koncepcji, w tym uzgodnienia dotyczące rozwiązań przeciwpożarowych oraz </w:t>
      </w:r>
      <w:r w:rsidR="008422A5"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pozytywną </w:t>
      </w:r>
      <w:r w:rsidR="00B578A2"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opinię Wojewódzkiego</w:t>
      </w:r>
      <w:r w:rsidR="0062790A"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Konserwatora </w:t>
      </w:r>
      <w:r w:rsidR="00B578A2"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Zabytków w</w:t>
      </w:r>
      <w:r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Łodzi.</w:t>
      </w:r>
    </w:p>
    <w:p w14:paraId="466748B8" w14:textId="70BAD322" w:rsidR="00630E8C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Dokumentacja projektowo-kosztorysowa powinna zawierać:</w:t>
      </w:r>
    </w:p>
    <w:p w14:paraId="035D9EA7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projekt budowlany w zakresie wymaganym do uzyskania pozwolenia na budowę (projekt zagospodarowania terenu oraz projekt architektoniczno-budowlany) oraz możliwości kompleksowej realizacji obiektu przez Wykonawcę (projekt techniczny),</w:t>
      </w:r>
    </w:p>
    <w:p w14:paraId="399C1E0C" w14:textId="0D8FE4B5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dodatkowe opracowania, m.in. zapewnienie wykonania badań geotechnicznych </w:t>
      </w:r>
      <w:r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z opracowaniem opinii wraz z dokumentacją badań podłoża gruntowego pod projektowany budynek mieszkalny wielorodzinny (lokalizacja na podstawie koncepcji architektoniczno-urbanistycznej) oraz projekty wykonawcze wymagane dla uzyskania opinii, uzgodnień, w tym </w:t>
      </w:r>
      <w:r w:rsidR="00B578A2"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p. poż</w:t>
      </w:r>
      <w:r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., zgód i pozwoleń oraz potrzebne Zamawiającemu do przygotowania i przeprowadzenia budowy - tworzące (wraz z projektem budowlanym) tzw. projekt podstawowy,</w:t>
      </w:r>
    </w:p>
    <w:p w14:paraId="353980BC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przedmiary robót oraz kosztorysy inwestorskie,</w:t>
      </w:r>
    </w:p>
    <w:p w14:paraId="7A0C85FC" w14:textId="1F68A1C5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specyfikacje techniczne wykonania i odbioru robót dla wszystkich rodzajów robót</w:t>
      </w:r>
      <w:r w:rsidR="0062790A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,</w:t>
      </w:r>
    </w:p>
    <w:p w14:paraId="3B23653A" w14:textId="77777777" w:rsidR="00F34E81" w:rsidRPr="00F9253F" w:rsidRDefault="0062790A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pozwolenie Łódzkiego Wojewódzkiego Konserwatora Zabytków na prowadzenie robót budowlanych</w:t>
      </w:r>
      <w:r w:rsidR="00F34E81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,</w:t>
      </w:r>
    </w:p>
    <w:p w14:paraId="464305A2" w14:textId="5E196085" w:rsidR="0062790A" w:rsidRPr="00F9253F" w:rsidRDefault="00B578A2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decyzja o</w:t>
      </w:r>
      <w:r w:rsidR="00F34E81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pozwoleniu na budowę</w:t>
      </w:r>
      <w:r w:rsidR="0062790A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.</w:t>
      </w:r>
    </w:p>
    <w:p w14:paraId="4D7CFEA5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Szczegółowy wykaz składników dokumentacji projektowo-kosztorysowej będącej przedmiotem umowy określa Załącznik nr 2 do umowy – Szczegółowy zakres zamówienia.</w:t>
      </w:r>
    </w:p>
    <w:p w14:paraId="4F41E193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Dokumentacja projektowa zostanie opracowana na podstawie zatwierdzonej przez Zamawiającego koncepcji architektoniczno-urbanistycznej.</w:t>
      </w:r>
    </w:p>
    <w:p w14:paraId="2D7791E1" w14:textId="4AFBBE5D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lastRenderedPageBreak/>
        <w:t xml:space="preserve">Wykonawca w trakcie realizacji przedmiotu umowy zobowiązany jest wykonać dokumentacje projektowe, nie wymienione w Załączniku nr 2 do umowy, a związane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>z wymaganiami jednostek opiniujących i uzgadniających, w szczególności W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ojewódzkiego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U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rzędu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chrony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abytków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w Łodzi oraz Prezydenta Miasta Piotrkowa Trybunalskiego. Teren objęty zamówieniem położony jest w obszarze wpisanym do rejestru zabytków nieruchomych województwa łódzkiego pod nr rej.: 189-XI-35 z dnia 23.02.1962 oraz 23.02.2004 r. pod nazwą „Dzielnica starego miasta”.  </w:t>
      </w:r>
    </w:p>
    <w:p w14:paraId="5F243788" w14:textId="5985BFE3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przypadku stwierdzenia przez W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ojewódzki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U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rząd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chrony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abytków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lub inne organy i instytucje wydające pozwolenie lub uzgodnienia dokumentacji, iż dokumentacja zawiera jakiekolwiek braki czy nieścisłości lub wymaga uzupełnienia bądź dodatkowych opracowań, Wykonawca zobowiązany jest do wykonania zaleceń W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ojewódzkiego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U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rzędu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chrony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abytków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lub innych organów i instytucji w ramach wynagrodzenia, o którym mowa w § 8 ust.1 niniejszej umowy, w terminie wyznaczonym przez 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te organy i  instytucje lub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Zamawiającego.</w:t>
      </w:r>
    </w:p>
    <w:p w14:paraId="0B735199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bCs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Strony umowy ustalają, iż dla zamierzenia budowlanego określonego w ust. 1 Wykonawca w ramach wynagrodzenia, o którym mowa w § 8 niniejszej umowy jest zobowiązany do sprawowania nadzoru autorskiego, zgodnie z art. 20 ust.1 pkt. 4 ustawy z dnia 7 lipca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>1994 r. Prawo budowlane.</w:t>
      </w:r>
    </w:p>
    <w:p w14:paraId="620E115A" w14:textId="7CA40D65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50BCA16E" w14:textId="45DB280F" w:rsidR="00630E8C" w:rsidRPr="00F9253F" w:rsidRDefault="00630E8C" w:rsidP="00B578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Szczegółowe wytyczne do projektowania, określające m.in. wymagania Zamawiającego w zakresie doboru materiałów, stanowią Załącznik nr 3 do umowy.</w:t>
      </w:r>
    </w:p>
    <w:p w14:paraId="6F89DCD6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16EA02D1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Wykonawca zapewni opracowanie dokumentacji projektowej oraz koncepcji architektoniczno-urbanistycznej z należytą starannością, w sposób zgodny z </w:t>
      </w:r>
      <w:r w:rsidRPr="00F9253F">
        <w:rPr>
          <w:rFonts w:eastAsia="Times New Roman" w:cstheme="minorHAnsi"/>
          <w:bCs/>
          <w:kern w:val="0"/>
          <w:sz w:val="24"/>
          <w:szCs w:val="20"/>
          <w:lang w:eastAsia="pl-PL"/>
          <w14:ligatures w14:val="none"/>
        </w:rPr>
        <w:t xml:space="preserve">zapisami decyzji o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warunkach zabudowy nr 211/2021 z dnia 30.08.2021 r.</w:t>
      </w:r>
      <w:r w:rsidRPr="00F9253F">
        <w:rPr>
          <w:rFonts w:eastAsia="Times New Roman" w:cstheme="minorHAnsi"/>
          <w:bCs/>
          <w:kern w:val="0"/>
          <w:sz w:val="24"/>
          <w:szCs w:val="20"/>
          <w:lang w:eastAsia="pl-PL"/>
          <w14:ligatures w14:val="none"/>
        </w:rPr>
        <w:t xml:space="preserve">, obowiązującymi przepisami, Polskimi Normami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oraz zasadami wiedzy technicznej. </w:t>
      </w:r>
    </w:p>
    <w:p w14:paraId="2A7AD62E" w14:textId="1332844A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Przekazywana dokumentacja będzie wzajemnie skoordynowana technicznie i kompletna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 xml:space="preserve">z punktu widzenia celu, któremu ma służyć. Zawierać będzie wymagane potwierdzenia sprawdzeń rozwiązań projektowych w zakresie wynikającym z przepisów, wymagane opinie,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uzgodnienia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i pozwolenia w zakresie wynikającym z przepisów, a także spis opracowań i dokumentacji składających się na komplet przedmiotu umowy. Dokumentacja posiadać będzie oświadczenie Wykonawcy, podpisane przez projektantów odpowiedzialnych za spełnienie tych wymagań. </w:t>
      </w:r>
    </w:p>
    <w:p w14:paraId="45777CC6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lastRenderedPageBreak/>
        <w:t xml:space="preserve">W rozwiązaniach projektowych będą zastosowane wyroby budowlane (materiały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 xml:space="preserve">i urządzenia) dopuszczone do obrotu i powszechnego stosowania. Wyroby zaliczone do grupy jednostkowego stosowania w budownictwie będą mogły być zastosowane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>w dokumentacji projektowej po uzyskaniu akceptacji Zamawiającego.</w:t>
      </w:r>
    </w:p>
    <w:p w14:paraId="13FA9E82" w14:textId="23ACA046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Wykonawca będzie informować pisemnie </w:t>
      </w:r>
      <w:r w:rsidR="00BB08F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lub za pomocą poczty elektronicznej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Zamawiającego o postępie i zaawansowaniu prac oraz sygnalizować pojawiające się zagrożenia, przy usunięciu których może być pomocne działanie Zamawiającego. Osoby upoważnione lub wskazane przez Zamawiającego będą miały zapewnioną możliwość zapoznania się z rozwiązaniami projektowymi, a ich uwagi będą rozważone przez Wykonawcę.</w:t>
      </w:r>
    </w:p>
    <w:p w14:paraId="109FAE42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zobowiązuje się do przedstawienia Zamawiającemu ewentualnych propozycji zmian w stosunku do szczegółowych wytycznych do projektowania, stanowiących Załącznik nr 3 do umowy, w każdym przypadku, gdy mogą one wpłynąć na obniżenie kosztów realizacji (wykonawstwa) lub eksploatacji projektowanej inwestycji.</w:t>
      </w:r>
    </w:p>
    <w:p w14:paraId="58ECC2F6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0E003EEC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zastrzega, a Zamawiający wyraża zgodę na zlecenie części prac i usług ujętych umową odpowiednim, wyspecjalizowanym jednostkom projektowym, pod następującymi warunkami:</w:t>
      </w:r>
    </w:p>
    <w:p w14:paraId="3A7A9843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nie spowoduje to wydłużenia czasu określonego w niniejszej umowie;</w:t>
      </w:r>
    </w:p>
    <w:p w14:paraId="0C30027B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nie ulegnie zmianom zakres dokumentacji projektowej lub usług określony w Załączniku nr 2 do umowy.</w:t>
      </w:r>
    </w:p>
    <w:p w14:paraId="28DBEEBE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odpowiada za dobór podwykonawców pod względem wymaganych kwalifikacji oraz za jakość i terminowość prac wymienionych w ust. 1 tak jak za działania własne.</w:t>
      </w:r>
    </w:p>
    <w:p w14:paraId="1862C27F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podzlecając wykonanie usług lub prac projektowych innej jednostce, zobowiązuje się w umowie z tą jednostką zastrzec pełnienie przez nią nadzoru autorskiego oraz spełniania wymagań związanych z okresem gwarancji i rękojmi.</w:t>
      </w:r>
    </w:p>
    <w:p w14:paraId="1FCC42F4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7A3142AF" w14:textId="3580FE62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Zamawiający przekaże Wykonawcy istotne do wykonania prac projektowych objętych umową informacje, materiały, dane wyjściowe i dokumenty niezbędne do jej wykonania: mapę do celów projektowych oraz badania geotechniczne z opracowaniem opinii geotechnicznej i dokumentacj</w:t>
      </w:r>
      <w:r w:rsidR="0087001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ą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badań podłoża gruntowego dla wstępnego rozpoznania geotechnicznego terenu inwestycji</w:t>
      </w:r>
      <w:r w:rsidR="004E5A50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, decyzję nr 211/2021 z o warunkach zabudowy z dnia </w:t>
      </w:r>
      <w:r w:rsidR="004E5A50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lastRenderedPageBreak/>
        <w:t>30.08.2021 r.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i dostarczy dodatkowe dane, których potrzeba wyłoni się w trakcie projektowania lub poda swoje rozstrzygnięcia.</w:t>
      </w:r>
    </w:p>
    <w:p w14:paraId="4ED82EAE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Przy odbiorze danych określonych w ust. 1. Wykonawca nie ma obowiązku sprawdzania ich kompletności, ale o ewentualnych brakach zawiadomi Zamawiającego niezwłocznie.</w:t>
      </w:r>
    </w:p>
    <w:p w14:paraId="5683B3D5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ramach zawartej umowy Zamawiający zobowiązuje się do:</w:t>
      </w:r>
    </w:p>
    <w:p w14:paraId="1596DE6E" w14:textId="433849BA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udzielania Wykonawcy odpowiedzi na je</w:t>
      </w:r>
      <w:r w:rsidR="00374B86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go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formalne wystąpienia w terminie do 5 dni </w:t>
      </w:r>
      <w:r w:rsidR="004E5A50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roboczych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liczonych od dnia otrzymania danego wystąpienia,</w:t>
      </w:r>
    </w:p>
    <w:p w14:paraId="57DFD297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współdziałania w celu uzyskania przedmiotu zamówienia spełniającego cele określone w umowie.</w:t>
      </w:r>
    </w:p>
    <w:p w14:paraId="409EC046" w14:textId="6BAB8E40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Strony zobowiązują się do wzajemnego i niezwłocznego powiadamiania się na piśmie </w:t>
      </w:r>
      <w:r w:rsidR="0087001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lub za pomocą poczty elektronicznej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 zaistniałych przeszkodach w wypełnianiu wzajemnych zobowiązań w trakcie wykonywania przedmiotu umowy.</w:t>
      </w:r>
    </w:p>
    <w:p w14:paraId="254319F8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1A47FF16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Termin wykonania kompletnej dokumentacji projektowej strony ustalają następująco:</w:t>
      </w:r>
    </w:p>
    <w:p w14:paraId="5711A71D" w14:textId="689F8BF0" w:rsidR="00630E8C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Etap I – koncepcja architektoniczno –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urbanistyczna wraz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z </w:t>
      </w:r>
      <w:r w:rsidR="005E0FB1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niezbędnymi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inwentaryzacjami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i ekspertyzami</w:t>
      </w:r>
      <w:r w:rsidR="008419B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.</w:t>
      </w:r>
    </w:p>
    <w:p w14:paraId="718D5B39" w14:textId="5FBB6251" w:rsidR="008419B3" w:rsidRPr="00F9253F" w:rsidRDefault="008419B3" w:rsidP="008419B3">
      <w:pPr>
        <w:pStyle w:val="Akapitzlist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Wykonawca dostarczy projekt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koncepcji wraz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z niezbędnymi inwentaryzacjami i               </w:t>
      </w:r>
    </w:p>
    <w:p w14:paraId="377DD36A" w14:textId="77777777" w:rsidR="008419B3" w:rsidRPr="00F9253F" w:rsidRDefault="008419B3" w:rsidP="008419B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1874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ekspertyzami w terminie 30 dni od dnia podpisania umowy.</w:t>
      </w:r>
    </w:p>
    <w:p w14:paraId="5B44DF3F" w14:textId="6D2772AB" w:rsidR="00630E8C" w:rsidRPr="00F9253F" w:rsidRDefault="00630E8C" w:rsidP="008419B3">
      <w:pPr>
        <w:pStyle w:val="Akapitzlist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Zamawiający dokona sprawdzenia przedstawionej koncepcji w terminie do </w:t>
      </w:r>
      <w:r w:rsidR="00374B86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21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dni od daty jej dostarczenia przez Wykonawcę.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 xml:space="preserve">W przypadku uwag i wniosków Zamawiającego do otrzymanej koncepcji, Wykonawca zobowiązany jest do jej poprawy zgodnie z wymaganiami Zamawiającego w terminie do </w:t>
      </w:r>
      <w:r w:rsidR="005E0FB1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14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dni od otrzymania pisma w tej sprawie. </w:t>
      </w:r>
    </w:p>
    <w:p w14:paraId="4E7F4818" w14:textId="075C963B" w:rsidR="005E0FB1" w:rsidRPr="00F9253F" w:rsidRDefault="005E0FB1" w:rsidP="008419B3">
      <w:pPr>
        <w:pStyle w:val="Akapitzlist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Po protokolarnym przyjęciu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koncepcji przez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Zamawiającego, Wykonawca wystąpi do Wojewódzkiego Urzędu Ochrony Zabytków w Łodzi o zajęcie stanowiska, w terminie do 7 dni od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daty sporządzenia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="00FA10CF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protokołu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przyjęcia. </w:t>
      </w:r>
    </w:p>
    <w:p w14:paraId="4BC69326" w14:textId="77777777" w:rsidR="00B578A2" w:rsidRPr="00F9253F" w:rsidRDefault="005E0FB1" w:rsidP="00B578A2">
      <w:pPr>
        <w:pStyle w:val="Akapitzlist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jest zobowiązany w terminie 14 dni od daty zajęcia stanowiska przez Wojewódzki Urząd Ochrony Zabytków w Łodzi do uwzględnienia wymag</w:t>
      </w:r>
      <w:r w:rsidR="00386A0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a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ń Wojewódzkiego Urzędu Ochrony Zabytków oraz Zamawiającego</w:t>
      </w:r>
      <w:r w:rsidR="00386A0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.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</w:p>
    <w:p w14:paraId="7C355A4F" w14:textId="66D9C77A" w:rsidR="00630E8C" w:rsidRPr="00F9253F" w:rsidRDefault="00630E8C" w:rsidP="00B578A2">
      <w:pPr>
        <w:pStyle w:val="Akapitzlist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Zamawiający </w:t>
      </w:r>
      <w:r w:rsidR="00386A0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dokona sprawdzenia koncepcji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terminie do </w:t>
      </w:r>
      <w:r w:rsidR="00374B86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21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dni od jej otrzymania. W przypadku braku uwzględnienia </w:t>
      </w:r>
      <w:r w:rsidR="00386A0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wymagań i uwag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Zamawiającego </w:t>
      </w:r>
      <w:r w:rsidR="00386A0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oraz WUOZ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koncepcji, Zamawiający może odstąpić od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lastRenderedPageBreak/>
        <w:t xml:space="preserve">zawartej umowy w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terminie miesiąca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od upływu terminu wyznaczonego na poprawę koncepcji.</w:t>
      </w:r>
    </w:p>
    <w:p w14:paraId="01399BCF" w14:textId="77CE0571" w:rsidR="00386A02" w:rsidRPr="00F9253F" w:rsidRDefault="00386A02" w:rsidP="008419B3">
      <w:pPr>
        <w:pStyle w:val="Akapitzlist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przypadku uwzględnienia wymagań i uwag WUOZ oraz Zamawiającego w koncepcji sporządzony zostanie protokół zdawczo – odbiorczy, stanowiący podstawę do wystawienia przez Wykonawcą faktury z</w:t>
      </w:r>
      <w:r w:rsidR="0087001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a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I etap zamówienia.  </w:t>
      </w:r>
    </w:p>
    <w:p w14:paraId="25D69484" w14:textId="27DCC198" w:rsidR="00630E8C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Etap II – dokumentacja projektowo – kosztorysowa 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opracowana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na podstawie koncepcji zatwierdzonej przez Zamawiającego 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oraz pozytywn</w:t>
      </w:r>
      <w:r w:rsidR="00374B86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ego stanowiska wydanego pr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zez Wojewódzki Urząd Ochrony Zabytków w Łodzi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terminie </w:t>
      </w:r>
      <w:r w:rsidR="00565CAE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……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dni od daty </w:t>
      </w:r>
      <w:r w:rsidR="00386A0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sporządzenie protokołu zdawczo – odbiorczego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koncepcji</w:t>
      </w:r>
      <w:r w:rsidR="00386A0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.</w:t>
      </w:r>
    </w:p>
    <w:p w14:paraId="340C63B2" w14:textId="10F83D2E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Przez termin zakończenia prac projektowych rozumie się datę podpisania protokołu zdawczo–odbiorczego dokumentacji: w I Etapie - koncepcji architektoniczno-urbanistycznej, w II Etapie – dokumentacji projektowo–kosztorysowej</w:t>
      </w:r>
      <w:r w:rsidR="008419B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i uzyskanie decyzji o pozwoleniu na prowadzenie robót Wojewódzkiego Urzędu Ochrony Zabytków w Łodzi oraz decyzji o pozwoleniu na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budowę.</w:t>
      </w:r>
    </w:p>
    <w:p w14:paraId="5A59720A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3478C353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dostarczy Zamawiającemu dokumentację projektową, o której mowa w § 1 ust. 1 i 2 oraz w Załączniku nr 2 do umowy w następującej ilości egzemplarzy:</w:t>
      </w:r>
    </w:p>
    <w:p w14:paraId="17EA0AE4" w14:textId="06D605CD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koncepcję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architektoniczno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– urbanistyczną (</w:t>
      </w:r>
      <w:r w:rsidR="00386A0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pozytywn</w:t>
      </w:r>
      <w:r w:rsidR="00386A0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ym stanowiskiem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WUOZ) </w:t>
      </w:r>
      <w:bookmarkStart w:id="1" w:name="_Hlk72235664"/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wraz z inwentaryzacjami i niezbędnymi ekspertyzami </w:t>
      </w:r>
      <w:bookmarkEnd w:id="1"/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2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egz. oraz w wersji elektronicznej </w:t>
      </w:r>
      <w:bookmarkStart w:id="2" w:name="_Hlk126580931"/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(pdf) na płycie CD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bookmarkStart w:id="3" w:name="_Hlk133570363"/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lub innym przenośnym nośniku</w:t>
      </w:r>
      <w:bookmarkEnd w:id="3"/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;</w:t>
      </w:r>
      <w:bookmarkEnd w:id="2"/>
    </w:p>
    <w:p w14:paraId="1C6D68C7" w14:textId="77777777" w:rsidR="00281A83" w:rsidRPr="00F9253F" w:rsidRDefault="00D80925" w:rsidP="00D80925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projekt budowlany</w:t>
      </w:r>
      <w:r w:rsidR="00281A8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: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</w:p>
    <w:p w14:paraId="5BBBA2F1" w14:textId="77777777" w:rsidR="00281A83" w:rsidRPr="00F9253F" w:rsidRDefault="00281A83" w:rsidP="00281A83">
      <w:pPr>
        <w:overflowPunct w:val="0"/>
        <w:autoSpaceDE w:val="0"/>
        <w:autoSpaceDN w:val="0"/>
        <w:adjustRightInd w:val="0"/>
        <w:spacing w:after="0" w:line="360" w:lineRule="auto"/>
        <w:ind w:left="1440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- </w:t>
      </w:r>
      <w:r w:rsidR="00D8092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projekt zagospodarowania terenu, projekt architektoniczno- budowlany, w zakresie wymaganym do uzyskania pozwolenia na budowę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,</w:t>
      </w:r>
      <w:r w:rsidR="00D8092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="00630E8C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</w:t>
      </w:r>
      <w:r w:rsidR="00D8092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5</w:t>
      </w:r>
      <w:r w:rsidR="00630E8C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egz. </w:t>
      </w:r>
      <w:bookmarkStart w:id="4" w:name="_Hlk71033155"/>
      <w:r w:rsidR="00630E8C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oraz w wersji elektronicznej (pdf) na płytach CD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lub innym przenośnym nośniku</w:t>
      </w:r>
      <w:r w:rsidR="00D8092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 </w:t>
      </w:r>
    </w:p>
    <w:p w14:paraId="41E056AE" w14:textId="23171E52" w:rsidR="00D80925" w:rsidRPr="00F9253F" w:rsidRDefault="00281A83" w:rsidP="00281A83">
      <w:pPr>
        <w:overflowPunct w:val="0"/>
        <w:autoSpaceDE w:val="0"/>
        <w:autoSpaceDN w:val="0"/>
        <w:adjustRightInd w:val="0"/>
        <w:spacing w:after="0" w:line="360" w:lineRule="auto"/>
        <w:ind w:left="1440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- </w:t>
      </w:r>
      <w:r w:rsidR="00D8092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projekt techniczny zapewniający możliwość kompleksowej realizacji obiektu w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3 egz.</w:t>
      </w:r>
      <w:r w:rsidR="00D8092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oraz w wersji elektronicznej (pdf) na płytach CD lub innym przenośnym nośniku  </w:t>
      </w:r>
    </w:p>
    <w:bookmarkEnd w:id="4"/>
    <w:p w14:paraId="7761F48E" w14:textId="4CB72FFA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specyfikacje techniczne wykonania i odbioru robót w 1 egz. oraz w wersji elektronicznej</w:t>
      </w:r>
      <w:r w:rsidR="00281A8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(pdf) na płycie CD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lub innym przenośnym nośniku;</w:t>
      </w:r>
    </w:p>
    <w:p w14:paraId="03EFE4C0" w14:textId="69BD61B1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przedmiary i kosztorysy inwestorskie </w:t>
      </w:r>
      <w:r w:rsidR="00281A8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1 egz. oraz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formie elektronicznej w formacie programu Norma (ath) </w:t>
      </w:r>
      <w:r w:rsidR="00281A8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i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pdf na płytach CD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lub innym przenośnym nośniku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. Zamawiający wymaga, aby kosztorysy inwestorskie były zapisane na oddzielnej płycie CD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lub innym przenośnym nośniku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.</w:t>
      </w:r>
    </w:p>
    <w:p w14:paraId="2527424A" w14:textId="7CDA3ADD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lastRenderedPageBreak/>
        <w:t>Za dodatkowe egzemplarze, ponad liczbę ustaloną w ust. 1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,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Zamawiający zapłaci Wykonawcy dodatkowe wynagrodzenie według uzasadnionych kosztów powielenia zamawianych składników dokumentacji projektowej.</w:t>
      </w:r>
    </w:p>
    <w:p w14:paraId="6E26CE9F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Wykonawca opatrzy dokumentację, jak również jej części stanowiące przedmiot odbioru, w pisemne oświadczenie, o którym mowa w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sym w:font="Arial" w:char="00A7"/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3 ust. 2, czyli że dostarczona dokumentacja jest wykonana zgodnie z umową, obowiązującymi przepisami oraz normami i że jest kompletna. Wykaz opracowań oraz pisemne oświadczenie, o którym mowa wyżej, stanowią integralną część przekazywanej dokumentacji.</w:t>
      </w:r>
    </w:p>
    <w:p w14:paraId="61D19D60" w14:textId="74E5CBF2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Miejscem odbioru wykonanej dokumentacji projektowej lub jej części oraz złożenia faktury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będzie siedziba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Towarzystwa Budownictwa Społecznego Spółka z o. o., Al. 3 Maja 31 w Piotrkowie Trybunalskim.</w:t>
      </w:r>
    </w:p>
    <w:p w14:paraId="23549F26" w14:textId="7B939D64" w:rsidR="009844F9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Zamawiający, po otrzymaniu dokumentacji projektowo-kosztorysowej, wykonanej na podstawie zatwierdzonej koncepcji, przystąpi do czynności odbioru przekazanej dokumentacji, który zakończy w terminie do 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14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dni albo podpisaniem protokołu</w:t>
      </w:r>
      <w:r w:rsidR="009844F9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zdawczo - odbiorczego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, albo </w:t>
      </w:r>
      <w:r w:rsidR="009844F9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pisemnym przekazaniem wniosków i uwag Wykonawcy. </w:t>
      </w:r>
    </w:p>
    <w:p w14:paraId="418F5034" w14:textId="2F7FF17A" w:rsidR="00630E8C" w:rsidRPr="00F9253F" w:rsidRDefault="009844F9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Wykonawca zobowiązany jest uwzględnić wszelkie wnioski i uwagi Zamawiającego w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terminie do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="00C962D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14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dni od daty ich otrzymania. W przypadku niedotrzymania tego terminu Zamawiający </w:t>
      </w:r>
      <w:r w:rsidR="00630E8C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zwr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óci </w:t>
      </w:r>
      <w:r w:rsidR="00630E8C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dokumentacj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ę</w:t>
      </w:r>
      <w:r w:rsidR="00630E8C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, z podaniem w piśmie przyczyn odmowy odbioru.</w:t>
      </w:r>
    </w:p>
    <w:p w14:paraId="3204BD0C" w14:textId="1418C4C2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Przy odbiorze przedmiotu zamówienia Zamawiający nie jest obowiązany dokonywać sprawdzenia jakości </w:t>
      </w:r>
      <w:r w:rsidR="004934EF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i kompletności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przekazanej dokumentacji projektowej.</w:t>
      </w:r>
    </w:p>
    <w:p w14:paraId="7AD54D3F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Dokumentem potwierdzającym dokonanie odbioru dokumentacji projektowej lub jej części jest protokół zdawczo-odbiorczy, przygotowany przez Wykonawcę, podpisany przez strony umowy.</w:t>
      </w:r>
    </w:p>
    <w:p w14:paraId="25AEA1C3" w14:textId="15410066" w:rsidR="00630E8C" w:rsidRPr="00F9253F" w:rsidRDefault="009844F9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 z</w:t>
      </w:r>
      <w:r w:rsidR="00630E8C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auważonych wadach dokumentacji projektowo-kosztorysowej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Zamawiający </w:t>
      </w:r>
      <w:r w:rsidR="00630E8C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każdym czasie powinien zawiadomić Wykonawcę w terminie do 7 dni od daty ich ujawnienia.</w:t>
      </w:r>
    </w:p>
    <w:p w14:paraId="56E19CBD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2846EFA7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Strony ustalają, że Wykonawca za wykonanie przedmiotu niniejszej umowy wymienionej w § 1 ust.1 pkt. 1.1 i 1.2 otrzyma wynagrodzenie, zgodnie z wybraną ofertą Wykonawcy (Załącznik Nr 1 do umowy), w wysokości:</w:t>
      </w:r>
    </w:p>
    <w:p w14:paraId="4464B036" w14:textId="77777777" w:rsidR="00630E8C" w:rsidRPr="00F9253F" w:rsidRDefault="00630E8C" w:rsidP="00630E8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134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b/>
          <w:kern w:val="0"/>
          <w:sz w:val="24"/>
          <w:szCs w:val="20"/>
          <w:lang w:eastAsia="pl-PL"/>
          <w14:ligatures w14:val="none"/>
        </w:rPr>
        <w:t>za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Pr="00F9253F">
        <w:rPr>
          <w:rFonts w:eastAsia="Times New Roman" w:cstheme="minorHAnsi"/>
          <w:b/>
          <w:kern w:val="0"/>
          <w:sz w:val="24"/>
          <w:szCs w:val="20"/>
          <w:lang w:eastAsia="pl-PL"/>
          <w14:ligatures w14:val="none"/>
        </w:rPr>
        <w:t>Etap I: …………………. zł brutto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(słownie: ………………………….…………  złotych …/100),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>w tym obowiązujący podatek VAT;</w:t>
      </w:r>
    </w:p>
    <w:p w14:paraId="65C8D996" w14:textId="77777777" w:rsidR="00630E8C" w:rsidRPr="00F9253F" w:rsidRDefault="00630E8C" w:rsidP="00630E8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134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b/>
          <w:kern w:val="0"/>
          <w:sz w:val="24"/>
          <w:szCs w:val="20"/>
          <w:lang w:eastAsia="pl-PL"/>
          <w14:ligatures w14:val="none"/>
        </w:rPr>
        <w:t>za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Pr="00F9253F">
        <w:rPr>
          <w:rFonts w:eastAsia="Times New Roman" w:cstheme="minorHAnsi"/>
          <w:b/>
          <w:kern w:val="0"/>
          <w:sz w:val="24"/>
          <w:szCs w:val="20"/>
          <w:lang w:eastAsia="pl-PL"/>
          <w14:ligatures w14:val="none"/>
        </w:rPr>
        <w:t>Etap II: …………… zł brutto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(słownie: ……………………………………….. złotych …../100),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>w tym obowiązujący podatek VAT;</w:t>
      </w:r>
    </w:p>
    <w:p w14:paraId="655044C1" w14:textId="77777777" w:rsidR="00630E8C" w:rsidRPr="00F9253F" w:rsidRDefault="00630E8C" w:rsidP="00630E8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134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b/>
          <w:kern w:val="0"/>
          <w:sz w:val="24"/>
          <w:szCs w:val="20"/>
          <w:lang w:eastAsia="pl-PL"/>
          <w14:ligatures w14:val="none"/>
        </w:rPr>
        <w:lastRenderedPageBreak/>
        <w:t>za całość przedmiotu niniejszej umowy: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Pr="00F9253F">
        <w:rPr>
          <w:rFonts w:eastAsia="Times New Roman" w:cstheme="minorHAnsi"/>
          <w:b/>
          <w:kern w:val="0"/>
          <w:sz w:val="24"/>
          <w:szCs w:val="20"/>
          <w:lang w:eastAsia="pl-PL"/>
          <w14:ligatures w14:val="none"/>
        </w:rPr>
        <w:t>………………………… zł brutto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(słownie: ………………….………………………………………………….………… złotych …/100), w tym obowiązujący podatek VAT.</w:t>
      </w:r>
    </w:p>
    <w:p w14:paraId="536A8437" w14:textId="5FDA1E1B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uprawniony jest do wystawienia faktury za zrealizowanie danego etapu przedmiotu umowy na Miasto Piotrków Trybunalski, Pasaż Karola Rudowskiego 10, 97-300 Piotrków Trybunalski, NIP 771-27-98-771</w:t>
      </w:r>
      <w:r w:rsidR="003F5818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.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</w:p>
    <w:p w14:paraId="385F2598" w14:textId="598A720D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Zapłatę za wykonanie danego etapu przedmiotu umowy Wykonawca otrzyma w ciągu 30 dni od daty dostarczenia </w:t>
      </w:r>
      <w:r w:rsidR="00E66FA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faktury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Zamawiającemu</w:t>
      </w:r>
      <w:r w:rsidRPr="00F9253F">
        <w:rPr>
          <w:rFonts w:eastAsia="Times New Roman" w:cstheme="minorHAnsi"/>
          <w:kern w:val="0"/>
          <w:sz w:val="24"/>
          <w:szCs w:val="20"/>
          <w:lang w:eastAsia="ar-SA"/>
          <w14:ligatures w14:val="none"/>
        </w:rPr>
        <w:t xml:space="preserve">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lub TBS Sp. z o.o. jako Inwestor</w:t>
      </w:r>
      <w:r w:rsidR="00E66FA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owi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Zastępcze</w:t>
      </w:r>
      <w:r w:rsidR="00E66FA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mu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.</w:t>
      </w:r>
    </w:p>
    <w:p w14:paraId="73D20602" w14:textId="5293811B" w:rsidR="003F5818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Podstawą do wystawienia faktury jest</w:t>
      </w:r>
      <w:r w:rsidR="003B5F9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wykonanie umowy</w:t>
      </w:r>
      <w:r w:rsidR="003F5818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:</w:t>
      </w:r>
    </w:p>
    <w:p w14:paraId="35321C79" w14:textId="654CED57" w:rsidR="00630E8C" w:rsidRPr="00F9253F" w:rsidRDefault="003F5818" w:rsidP="003F5818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przypadku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etapu I -</w:t>
      </w:r>
      <w:r w:rsidR="008419B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koncepcji architektoniczn</w:t>
      </w:r>
      <w:r w:rsidR="00E66FA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o-urbanistycznej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- </w:t>
      </w:r>
      <w:r w:rsidR="00630E8C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podpisany przez obie strony protokół z końcowego odbioru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I </w:t>
      </w:r>
      <w:r w:rsidR="00630E8C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etapu przedmiotu umowy</w:t>
      </w:r>
    </w:p>
    <w:p w14:paraId="07E94559" w14:textId="27C1468B" w:rsidR="003F5818" w:rsidRPr="00F9253F" w:rsidRDefault="003F5818" w:rsidP="003F5818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przypadku </w:t>
      </w:r>
      <w:r w:rsidR="00C73BF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etapu II -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dokumentacji projektowo-kosztorysowej – przekazan</w:t>
      </w:r>
      <w:r w:rsidR="00A95FB1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a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przez Wykonawcę Zamawiającemu </w:t>
      </w:r>
      <w:r w:rsidR="00A95FB1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decyzja </w:t>
      </w:r>
      <w:r w:rsidR="00C73BF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</w:t>
      </w:r>
      <w:r w:rsidR="00A95FB1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pozwoleni</w:t>
      </w:r>
      <w:r w:rsidR="00C73BF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u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na budowę. </w:t>
      </w:r>
    </w:p>
    <w:p w14:paraId="5E7B2925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 dzień zapłaty będzie uważany dzień obciążenia rachunku Zamawiającego.</w:t>
      </w:r>
    </w:p>
    <w:p w14:paraId="35E64C74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Przekroczenie przez Zamawiającego terminu płatności spowoduje naliczenie odsetek ustawowych za opóźnienie w transakcjach handlowych.</w:t>
      </w:r>
    </w:p>
    <w:p w14:paraId="5F0FDA13" w14:textId="2247CCFC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oświadcza, że numer rachunku rozliczeniowego …………………………………… wskazywany we wszystkich fakturach, które będą wystawiane w jego imieniu, jest rachunkiem, dla którego zgodnie z Rozdziałem 3a ustawy z dnia 3a ustawy z dnia 29 sierpnia 1997 r. Prawo bankowe (Dz. U. z 202</w:t>
      </w:r>
      <w:r w:rsidR="00C73BF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2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r., poz.</w:t>
      </w:r>
      <w:r w:rsidR="00C73BF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2324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) prowadzony jest rachunek VAT.</w:t>
      </w:r>
    </w:p>
    <w:p w14:paraId="7E2E063B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46B204E3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razie wystąpienia istotnej zmiany okoliczności powodującej, że wykonanie umowy, nie leży w interesie publicznym, czego nie można było przewidzieć w chwili zawierania umowy, Zamawiający może odstąpić od umowy w terminie miesiąca od daty uzyskania wiadomości o tej zmianie. W takim przypadku Wykonawca może żądać jedynie wynagrodzenia należnego z tytułu wykonania części umowy, potwierdzonego protokołem stwierdzającym stan zaawansowania prac projektowych.</w:t>
      </w:r>
    </w:p>
    <w:p w14:paraId="36725141" w14:textId="2836E6AA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Jeżeli Zamawiający nie zgłosi się w terminie wyznaczonym dla protokolarnego stwierdzenia stanu zaawansowania prac, Wykonawca sporządzi protokół, który będzie podstawą rozliczenia należności Wykonawcy.</w:t>
      </w:r>
      <w:r w:rsid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</w:r>
    </w:p>
    <w:p w14:paraId="5AA40DD1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62B2F7A5" w14:textId="5AA28830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Wykonawca </w:t>
      </w:r>
      <w:r w:rsidR="00374B86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płaci Zamawiającemu kary umowne:</w:t>
      </w:r>
    </w:p>
    <w:p w14:paraId="06D3644A" w14:textId="36804450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 zwłokę w wykonaniu przedmiotu umowy </w:t>
      </w:r>
      <w:r w:rsidR="00C73BF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(etapu, </w:t>
      </w:r>
      <w:r w:rsidR="003B5F9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naruszenie </w:t>
      </w:r>
      <w:r w:rsidR="00C73BF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termin</w:t>
      </w:r>
      <w:r w:rsidR="003B5F9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u</w:t>
      </w:r>
      <w:r w:rsidR="00C73BF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określonego w</w:t>
      </w:r>
      <w:r w:rsidR="00C73BF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ramach etapu) w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wysokości 0,1% wynagrodzenia brutto za każdy dzień zwłoki, za etap, którego zwłoka dotyczy;</w:t>
      </w:r>
    </w:p>
    <w:p w14:paraId="76BB1B35" w14:textId="2601D99C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 zwłokę w usunięciu wad stwierdzonych przy odbiorze </w:t>
      </w:r>
      <w:r w:rsidR="005D6AD4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danego etapu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lub w okresie rękojmi lub gwarancji w wysokości 0,1% łącznego wynagrodzenia umownego brutto </w:t>
      </w:r>
      <w:r w:rsidR="005D6AD4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 etap, którego zwłoka dotyczy</w:t>
      </w:r>
      <w:r w:rsidR="00F2409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 każdy dzień zwłoki, liczonej od dnia wyznaczonego na usunięcie wad;</w:t>
      </w:r>
    </w:p>
    <w:p w14:paraId="030FC688" w14:textId="444BD9DD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 odstąpienie od umowy z przyczyn zależnych od Wykonawcy w wysokości </w:t>
      </w:r>
      <w:r w:rsidR="00833B0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2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5% łącznego wynagrodzenia brutto;</w:t>
      </w:r>
    </w:p>
    <w:p w14:paraId="4578D35C" w14:textId="0ED7195D" w:rsidR="00ED6F02" w:rsidRPr="00F9253F" w:rsidRDefault="00ED6F02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 brak wizyt na budowie (podczas wykonywania robót budowlanych) opisanych w załączniku nr … </w:t>
      </w:r>
      <w:r w:rsidR="00833B0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(</w:t>
      </w:r>
      <w:r w:rsidR="00E30950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</w:t>
      </w:r>
      <w:r w:rsidR="00833B0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adanie 8)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do niniejszej umowy w wysokości 500 zł za wizytę;</w:t>
      </w:r>
    </w:p>
    <w:p w14:paraId="3CD5DBE6" w14:textId="2DE9FC2D" w:rsidR="00ED6F02" w:rsidRPr="00F9253F" w:rsidRDefault="00833B0D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 brak odpowiedzi na zadawane pytania w terminie określonym w załączniku nr </w:t>
      </w:r>
      <w:r w:rsidR="00E30950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…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       (zadanie 7) do niniejszej umowy w wysokości 2000 zł za każde zdarzenie;</w:t>
      </w:r>
    </w:p>
    <w:p w14:paraId="15B27D1E" w14:textId="34FCB242" w:rsidR="00A95FB1" w:rsidRPr="00F9253F" w:rsidRDefault="00A95FB1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 brak udziału w naradach koordynacyjnych w trakcie opracowywania dokumentacji projektowej opisanych w załączniku nr 2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(zadanie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nr 7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) w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wysokości 1000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zł za każde zdarzenie.</w:t>
      </w:r>
    </w:p>
    <w:p w14:paraId="0F3FEFB4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Zamawiający płaci Wykonawcy kary umowne:</w:t>
      </w:r>
    </w:p>
    <w:p w14:paraId="22DB8AE3" w14:textId="53307378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za odstąpienie od umowy z przyczyn zależnych od Zamawiającego w wysokości </w:t>
      </w:r>
      <w:r w:rsidR="00833B0D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1</w:t>
      </w:r>
      <w:r w:rsidR="00693DBA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0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% łącznego wynagrodzenia brutto;</w:t>
      </w:r>
    </w:p>
    <w:p w14:paraId="5B6BDD50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Strony zastrzegają sobie prawo do odszkodowania na zasadach ogólnych, o ile wartość poniesionych szkód przekracza wysokość kar umownych.</w:t>
      </w:r>
    </w:p>
    <w:p w14:paraId="54161E67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Łączna maksymalna wysokość kar umownych, których dochodzić mogą strony, nie może przekroczyć 60% całkowitego wynagrodzenia brutto.</w:t>
      </w:r>
    </w:p>
    <w:p w14:paraId="6F99352C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6399DE6E" w14:textId="68B7F0FE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Strony zgodnie oświadczają, że okres rękojmi wynosi </w:t>
      </w:r>
      <w:r w:rsidR="00C73BF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60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miesięcy, licząc od daty podpisania protokołu odbioru końcowego z zastrzeżeniem, iż okres rękojmi nie ulegnie zakończeniu przed upływem </w:t>
      </w:r>
      <w:r w:rsidR="00214F69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1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roku od dnia odbioru robót budowlanych wykonanych na podstawie dokumentacji projektowej będącej przedmiotem umowy.</w:t>
      </w:r>
    </w:p>
    <w:p w14:paraId="20F70F22" w14:textId="7D02BDB9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Wykonawca udziela gwarancji na prace objęte niniejszą umową na okres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60 miesięcy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, </w:t>
      </w:r>
      <w:bookmarkStart w:id="5" w:name="_Hlk72235945"/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licząc od daty podpisania protokołu odbioru końcowego</w:t>
      </w:r>
      <w:r w:rsidR="0001678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,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z zastrzeżeniem, iż okres gwarancji nie ulegnie zakończeniu przed upływem 1 roku od dnia odbioru robót budowlanych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lastRenderedPageBreak/>
        <w:t xml:space="preserve">wykonanych na podstawie dokumentacji projektowej będącej przedmiotem umowy. </w:t>
      </w:r>
      <w:bookmarkEnd w:id="5"/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Niezależnie od uprawnień wynikających z gwarancji, Zamawiający będzie uprawniony wykonywać uprawnienia z tytułu rękojmi za wady fizyczne dokumentacji objętej przedmiotem umowy. Roszczenia z tytułu gwarancji i rękojmi mogą być dochodzone również po upływie ich terminu, jeżeli Zamawiający zgłosi wadę w okresie gwarancji</w:t>
      </w:r>
      <w:r w:rsidR="0001678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i rękojmi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.</w:t>
      </w:r>
    </w:p>
    <w:p w14:paraId="410C57C7" w14:textId="78897406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razie stwierdzenia w toku odbioru albo w okresie gwarancji i rękojmi wad w przedmiocie umowy Zamawiający może żądać ich usunięcia przez Wykonawcę w wyznaczonym terminie. Usuniecie wad stwierdza się protokolarnie. Zamawiający, który otrzymał wadliwą dokumentację projektową lub jej część, wykonując uprawnienia z tytułu gwarancji i rękojmi względem Wykonawcy, może:</w:t>
      </w:r>
    </w:p>
    <w:p w14:paraId="119051A0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nie żądając usunięcia wad – żądać obniżenia wynagrodzenia za wykonanie dokumentacji projektowej;</w:t>
      </w:r>
    </w:p>
    <w:p w14:paraId="689822EA" w14:textId="4C350A02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odstąpić od umowy, jeżeli istotne wady dokumentacji projektowej nie zostały usunięte lub gdy wad usunąć się nie da</w:t>
      </w:r>
      <w:r w:rsidR="00016785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,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albo gdy z okoliczności wynika, że Wykonawca nie zdoła ich usunąć w odpowiednim czasie.</w:t>
      </w:r>
    </w:p>
    <w:p w14:paraId="2F806943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przypadku nienależytego lub nieterminowego wywiązania się Wykonawcy z czynności usunięcia wad dokumentacji objętej umową, Zamawiający ma prawo, po jednokrotnym pisemnym wezwaniu, do zatrudnienia innego projektanta w celu ich usunięcia oraz obciążenia kosztami wynikającymi z tego tytułu Wykonawcę, zachowując uprawnienia do kar umownych i do ewentualnego odszkodowania uzupełniającego.</w:t>
      </w:r>
    </w:p>
    <w:p w14:paraId="6C530BA6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zobowiązuje się do zapłaty za prace wykonane przez innego projektanta zatrudnionego przez Zamawiającego, zgodnie z § 11 ust. 3, w ciągu 21 dni od daty dostarczenia odpowiedniej faktury.</w:t>
      </w:r>
    </w:p>
    <w:p w14:paraId="48F2D71D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nie odpowiada za następstwa zmian dokumentacji projektowej, jeżeli nie były one z nim uzgodnione, a zostały wprowadzone podczas wykonywania projektów budowlanych.</w:t>
      </w:r>
    </w:p>
    <w:p w14:paraId="27335E76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78BB900F" w14:textId="5C984445" w:rsidR="00630E8C" w:rsidRPr="00F9253F" w:rsidRDefault="00630E8C" w:rsidP="00B578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Wykonawca odpowiada za zgodność rozwiązań projektu budowlanego z </w:t>
      </w:r>
      <w:r w:rsidRPr="00F9253F">
        <w:rPr>
          <w:rFonts w:eastAsia="Times New Roman" w:cstheme="minorHAnsi"/>
          <w:bCs/>
          <w:kern w:val="0"/>
          <w:sz w:val="24"/>
          <w:szCs w:val="20"/>
          <w:lang w:eastAsia="pl-PL"/>
          <w14:ligatures w14:val="none"/>
        </w:rPr>
        <w:t xml:space="preserve">zapisami </w:t>
      </w:r>
      <w:r w:rsidR="00274183" w:rsidRPr="00F9253F">
        <w:rPr>
          <w:rFonts w:eastAsia="Times New Roman" w:cstheme="minorHAnsi"/>
          <w:bCs/>
          <w:kern w:val="0"/>
          <w:sz w:val="24"/>
          <w:szCs w:val="20"/>
          <w:lang w:eastAsia="pl-PL"/>
          <w14:ligatures w14:val="none"/>
        </w:rPr>
        <w:t>decyzji o warunkach zabudowy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, warunkami przyłączenia</w:t>
      </w:r>
      <w:r w:rsidR="0027418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do sieci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uzyskanymi od gestorów mediów, przepisami 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techniczna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–budowlanymi i obowiązującymi Polskimi Normami.</w:t>
      </w:r>
      <w:r w:rsid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</w:r>
      <w:r w:rsid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</w:r>
    </w:p>
    <w:p w14:paraId="4E927C52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64B82CC7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Koncepcja architektoniczna oraz dokumentacja projektowa w zakresie wymienionym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 xml:space="preserve">w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sym w:font="Arial" w:char="00A7"/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1 ust. 1 i 2 jako wytwór myśli projektantów podlega ochronie zgodnie z przepisami ustawy o prawie autorskim i prawach pokrewnych.</w:t>
      </w:r>
    </w:p>
    <w:p w14:paraId="089ACA14" w14:textId="284FE378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ramach ustalonego w umowie wynagrodzenia Wykonawcy, łącznie z przekazaną dokumentacją przekazuje na rzecz Zamawiającego prawa autorskie majątkowe do koncepcji architektonicznej i dokumentacji projektowej, prawa zależne do dokumentacji, a także prawo do wyrażenia zgody na wykonanie praw zależnych do dokumentacji - bez dodatkowego wynagrodzenia. Osobiste prawa autorskie, jako niezbywalne, pozostają własnością Wykonawcy - autorów </w:t>
      </w:r>
      <w:r w:rsidR="00274183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koncepcji i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dokumentacji projektowej.</w:t>
      </w:r>
    </w:p>
    <w:p w14:paraId="35471771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Rysunki, opisy i inne dokumenty, sporządzane przez Wykonawcę w ramach koncepcji architektonicznej i dokumentacji projektowej przeznaczone są wyłącznie do użytku dla tej inwestycji, o której mowa w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sym w:font="Arial" w:char="00A7"/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1 ust.1 umowy. </w:t>
      </w:r>
    </w:p>
    <w:p w14:paraId="035B0A0B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Na podstawie niniejszej umowy Zamawiającemu wolno będzie zatrzymać kopie rysunków, opisów i innych dokumentów Wykonawcy - włącznie z transparentami, tj. kopiami odtwarzalnymi lub innymi nośnikami informacji - do celów informacji i posługiwania się nimi w czasie budowy i podczas eksploatacji inwestycji.</w:t>
      </w:r>
    </w:p>
    <w:p w14:paraId="569D001E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Rysunki, opisy i inne części dokumentacji projektowej, opracowane przez Wykonawcę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>w ramach niniejszej umowy, nie mogą być użyte przez Zamawiającego ani przez inne osoby, do realizacji innych inwestycji.</w:t>
      </w:r>
    </w:p>
    <w:p w14:paraId="601A5A9C" w14:textId="1B2F496E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Wniesienie lub rozesłanie dokumentacji do właściwych władz dla spełnienia ustawowych wymagań lub do podobnych celów, w związku z inwestycją wymienioną w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sym w:font="Arial" w:char="00A7"/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1 ust. 1, nie będzie traktowane jako publikacja naruszająca zastrzeżone prawa Wykonawcy i projektantów - autorów.</w:t>
      </w:r>
    </w:p>
    <w:p w14:paraId="6E12F919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i projektanci - autorzy będą mieli prawo zamieścić materiały ilustrujące projekt inwestycji, w zbiorze swoich materiałów promocyjnych i profesjonalnych. Publikowane materiały nie mogą zawierać poufnych lub prawnie zastrzeżonych danych Zamawiającego, jeśli Zamawiający wcześniej pisemnie uprzedził Wykonawcę, że te konkretne dane są poufne lub prawnie zastrzeżone.</w:t>
      </w:r>
    </w:p>
    <w:p w14:paraId="68EB1988" w14:textId="32A1CC2D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Zamawiający winien zamieścić dane Wykonawcy i projektanta odpowiedzialnego za projekt na tablicy informacyjnej budowy i w materiałach promocyjnych inwestycji.</w:t>
      </w:r>
      <w:r w:rsidR="00E24D24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</w:r>
      <w:r w:rsidR="00E24D24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</w:r>
    </w:p>
    <w:p w14:paraId="1E3F7483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036593F8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Do kierowania wykonywaniem oraz koordynacji prac projektowych Wykonawca wyznacza: ………………………………………………………………………………………………….</w:t>
      </w:r>
    </w:p>
    <w:p w14:paraId="6AEA446B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Jako koordynatora w zakresie wykonywania obowiązków umownych Zamawiający wyznacza: …………………………………………………………………………………..</w:t>
      </w:r>
    </w:p>
    <w:p w14:paraId="384FA6F8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3ABA85AF" w14:textId="0422A3C8" w:rsidR="00F9253F" w:rsidRPr="00F9253F" w:rsidRDefault="00630E8C" w:rsidP="00B578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0"/>
          <w:sz w:val="24"/>
          <w:szCs w:val="20"/>
          <w14:ligatures w14:val="none"/>
        </w:rPr>
      </w:pPr>
      <w:r w:rsidRPr="00F9253F">
        <w:rPr>
          <w:rFonts w:eastAsia="Calibri" w:cstheme="minorHAnsi"/>
          <w:kern w:val="0"/>
          <w:sz w:val="24"/>
          <w:szCs w:val="20"/>
          <w14:ligatures w14:val="none"/>
        </w:rPr>
        <w:t xml:space="preserve">Oprócz przypadków, o których mowa w art. 455 ust. 1 pkt 2-4 i ust. 2 ustawy Prawo zamówień publicznych, Zamawiający, na podstawie art. 455 ust. 1 pkt 1 ustawy Prawo zamówień publicznych, dopuszcza możliwość wprowadzenia zmiany umowy, w następujących przypadkach: </w:t>
      </w:r>
    </w:p>
    <w:p w14:paraId="4810020C" w14:textId="73B5121B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0"/>
          <w:sz w:val="24"/>
          <w:szCs w:val="20"/>
          <w14:ligatures w14:val="none"/>
        </w:rPr>
      </w:pPr>
      <w:r w:rsidRPr="00F9253F">
        <w:rPr>
          <w:rFonts w:eastAsia="Calibri" w:cstheme="minorHAnsi"/>
          <w:kern w:val="0"/>
          <w:sz w:val="24"/>
          <w:szCs w:val="20"/>
          <w14:ligatures w14:val="none"/>
        </w:rPr>
        <w:t>wysokość wynagrodzenia może ulec zmianie w przypadku</w:t>
      </w:r>
      <w:r w:rsidR="00274183" w:rsidRPr="00F9253F">
        <w:rPr>
          <w:rFonts w:eastAsia="Calibri" w:cstheme="minorHAnsi"/>
          <w:kern w:val="0"/>
          <w:sz w:val="24"/>
          <w:szCs w:val="20"/>
          <w14:ligatures w14:val="none"/>
        </w:rPr>
        <w:t>,</w:t>
      </w:r>
      <w:r w:rsidRPr="00F9253F">
        <w:rPr>
          <w:rFonts w:eastAsia="Calibri" w:cstheme="minorHAnsi"/>
          <w:kern w:val="0"/>
          <w:sz w:val="24"/>
          <w:szCs w:val="20"/>
          <w14:ligatures w14:val="none"/>
        </w:rPr>
        <w:t xml:space="preserve"> gdy nastąpi zmiana stawki podatku od towarów i usług, jeżeli zmiana </w:t>
      </w:r>
      <w:r w:rsidR="00B578A2" w:rsidRPr="00F9253F">
        <w:rPr>
          <w:rFonts w:eastAsia="Calibri" w:cstheme="minorHAnsi"/>
          <w:kern w:val="0"/>
          <w:sz w:val="24"/>
          <w:szCs w:val="20"/>
          <w14:ligatures w14:val="none"/>
        </w:rPr>
        <w:t>będzie miała</w:t>
      </w:r>
      <w:r w:rsidRPr="00F9253F">
        <w:rPr>
          <w:rFonts w:eastAsia="Calibri" w:cstheme="minorHAnsi"/>
          <w:kern w:val="0"/>
          <w:sz w:val="24"/>
          <w:szCs w:val="20"/>
          <w14:ligatures w14:val="none"/>
        </w:rPr>
        <w:t xml:space="preserve"> wpływ na koszt wykonania zamówienia przez Wykonawcę, na wniosek Wykonawcy złożony w terminie 30 dni od wprowadzenia zmiany przepisów. Zmiana wysokości wynagrodzenia będzie dotyczyła wynagrodzenia za roboty wykonywane po dacie wejścia w życie przepisów stanowiących o zmianie stawki VAT,</w:t>
      </w:r>
    </w:p>
    <w:p w14:paraId="292B5928" w14:textId="400C8325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0"/>
          <w:sz w:val="24"/>
          <w:szCs w:val="20"/>
          <w14:ligatures w14:val="none"/>
        </w:rPr>
      </w:pPr>
      <w:r w:rsidRPr="00F9253F">
        <w:rPr>
          <w:rFonts w:eastAsia="Calibri" w:cstheme="minorHAnsi"/>
          <w:kern w:val="0"/>
          <w:sz w:val="24"/>
          <w:szCs w:val="20"/>
          <w14:ligatures w14:val="none"/>
        </w:rPr>
        <w:t xml:space="preserve">przedłużenie terminu wykonania zamówienia w zakresie niezbędnym, wynikającym z konieczności wykonania robót, o których mowa w art. 455 ust.1 pkt 3 i 4 oraz ust.2 ustawy Prawo zamówień publicznych. </w:t>
      </w:r>
    </w:p>
    <w:p w14:paraId="7F08225A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0"/>
          <w:sz w:val="24"/>
          <w:szCs w:val="20"/>
          <w14:ligatures w14:val="none"/>
        </w:rPr>
      </w:pPr>
      <w:r w:rsidRPr="00F9253F">
        <w:rPr>
          <w:rFonts w:eastAsia="Calibri" w:cstheme="minorHAnsi"/>
          <w:kern w:val="0"/>
          <w:sz w:val="24"/>
          <w:szCs w:val="20"/>
          <w14:ligatures w14:val="none"/>
        </w:rPr>
        <w:t>przedłużenie terminu wykonania zamówienia, w przypadku wystąpienia zdarzeń, do zaistnienia których Wykonawca się nie przyczynił, a których skutki uniemożliwiły wykonanie zamówienia w terminie:</w:t>
      </w:r>
    </w:p>
    <w:p w14:paraId="761ADA31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eastAsia="Calibri" w:cstheme="minorHAnsi"/>
          <w:kern w:val="0"/>
          <w:sz w:val="24"/>
          <w:szCs w:val="20"/>
          <w14:ligatures w14:val="none"/>
        </w:rPr>
      </w:pPr>
      <w:r w:rsidRPr="00F9253F">
        <w:rPr>
          <w:rFonts w:eastAsia="Calibri" w:cstheme="minorHAnsi"/>
          <w:kern w:val="0"/>
          <w:sz w:val="24"/>
          <w:szCs w:val="20"/>
          <w14:ligatures w14:val="none"/>
        </w:rPr>
        <w:t>działanie siły wyższej, przez którą należy rozumieć zdarzenie niezależne od żadnej ze stron, zewnętrzne, niemożliwe do zapobieżenia, które nastąpiło po zawarciu umowy w szczególności: wojny, aktu terroryzmu, klęski żywiołowej, strajku oraz aktu władzy i administracji publicznej, przy czym przedłużanie terminu realizacji zamówienia nastąpi o liczbę dni, odpowiadającej okresowi wystąpienia siły wyższej,</w:t>
      </w:r>
    </w:p>
    <w:p w14:paraId="7F31819C" w14:textId="115021B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eastAsia="Calibri" w:cstheme="minorHAnsi"/>
          <w:kern w:val="0"/>
          <w:sz w:val="24"/>
          <w:szCs w:val="20"/>
          <w14:ligatures w14:val="none"/>
        </w:rPr>
      </w:pPr>
      <w:r w:rsidRPr="00F9253F">
        <w:rPr>
          <w:rFonts w:eastAsia="Calibri" w:cstheme="minorHAnsi"/>
          <w:kern w:val="0"/>
          <w:sz w:val="24"/>
          <w:szCs w:val="20"/>
          <w14:ligatures w14:val="none"/>
        </w:rPr>
        <w:t xml:space="preserve">wystąpi przedłużenie czasu trwania procedur administracyjnych, mających wpływ na termin wykonania zamówienia, przy czym przedłużenie terminu realizacji zamówienia nastąpi o tyle </w:t>
      </w:r>
      <w:r w:rsidR="00B578A2" w:rsidRPr="00F9253F">
        <w:rPr>
          <w:rFonts w:eastAsia="Calibri" w:cstheme="minorHAnsi"/>
          <w:kern w:val="0"/>
          <w:sz w:val="24"/>
          <w:szCs w:val="20"/>
          <w14:ligatures w14:val="none"/>
        </w:rPr>
        <w:t>dni,</w:t>
      </w:r>
      <w:r w:rsidRPr="00F9253F">
        <w:rPr>
          <w:rFonts w:eastAsia="Calibri" w:cstheme="minorHAnsi"/>
          <w:kern w:val="0"/>
          <w:sz w:val="24"/>
          <w:szCs w:val="20"/>
          <w14:ligatures w14:val="none"/>
        </w:rPr>
        <w:t xml:space="preserve"> ile trwało przedłużenie procedur administracyjnych,</w:t>
      </w:r>
    </w:p>
    <w:p w14:paraId="29462899" w14:textId="4DF8E56A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eastAsia="Calibri" w:cstheme="minorHAnsi"/>
          <w:kern w:val="0"/>
          <w:sz w:val="24"/>
          <w:szCs w:val="20"/>
          <w14:ligatures w14:val="none"/>
        </w:rPr>
      </w:pPr>
      <w:r w:rsidRPr="00F9253F">
        <w:rPr>
          <w:rFonts w:eastAsia="Calibri" w:cstheme="minorHAnsi"/>
          <w:kern w:val="0"/>
          <w:sz w:val="24"/>
          <w:szCs w:val="20"/>
          <w14:ligatures w14:val="none"/>
        </w:rPr>
        <w:t xml:space="preserve">zamawiający opóźni się z dostarczeniem danych niezbędnych do realizacji </w:t>
      </w:r>
      <w:r w:rsidR="00B578A2" w:rsidRPr="00F9253F">
        <w:rPr>
          <w:rFonts w:eastAsia="Calibri" w:cstheme="minorHAnsi"/>
          <w:kern w:val="0"/>
          <w:sz w:val="24"/>
          <w:szCs w:val="20"/>
          <w14:ligatures w14:val="none"/>
        </w:rPr>
        <w:t>zamówienia</w:t>
      </w:r>
      <w:r w:rsidRPr="00F9253F">
        <w:rPr>
          <w:rFonts w:eastAsia="Calibri" w:cstheme="minorHAnsi"/>
          <w:kern w:val="0"/>
          <w:sz w:val="24"/>
          <w:szCs w:val="20"/>
          <w14:ligatures w14:val="none"/>
        </w:rPr>
        <w:t xml:space="preserve"> bądź zmienia dane, powodujące konieczność uzyskania np. nowych warunków przyłączenia od gestorów, przy czym przedłużenie terminu realizacji nastąpi o liczbę dni odpowiadającej </w:t>
      </w:r>
      <w:r w:rsidRPr="00F9253F">
        <w:rPr>
          <w:rFonts w:eastAsia="Calibri" w:cstheme="minorHAnsi"/>
          <w:kern w:val="0"/>
          <w:sz w:val="24"/>
          <w:szCs w:val="20"/>
          <w14:ligatures w14:val="none"/>
        </w:rPr>
        <w:lastRenderedPageBreak/>
        <w:t>okresowi opóźnienia przez Zamawiającego lub liczbę dni niezbędnych do wykonania zamówienia ze względu na zmianę danych przez Zamawiającego.</w:t>
      </w:r>
    </w:p>
    <w:p w14:paraId="039030DB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4DAEE8AC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Zamawiającemu przysługuje prawo do odstąpienia od umowy, gdy:</w:t>
      </w:r>
    </w:p>
    <w:p w14:paraId="4A20E148" w14:textId="6F6780E9" w:rsidR="00630E8C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Wystąpi istotna zmiana okoliczności powodująca, że wykonanie umowy nie leży w interesie Zamawiającego, czego nie można było przewidzieć w chwili zawarcia umowy – odstąpieni</w:t>
      </w:r>
      <w:r w:rsidR="00154B70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e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od umowy w tym wypadku może nastąpić w terminie miesiąca od powzięcia wiadomości o powyższych okolicznościach.</w:t>
      </w:r>
    </w:p>
    <w:p w14:paraId="6A6F55FB" w14:textId="77777777" w:rsidR="00630E8C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nie rozpoczął prac bez uzasadnionych przyczyn oraz nie kontynuuje ich pomimo wezwania Zamawiającego złożonego na piśmie.</w:t>
      </w:r>
    </w:p>
    <w:p w14:paraId="4C425B52" w14:textId="77777777" w:rsidR="00630E8C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realizuje prace przewidziane niniejszą umową w sposób różny od opisanego w umowie.</w:t>
      </w:r>
    </w:p>
    <w:p w14:paraId="28B62A2A" w14:textId="77777777" w:rsidR="00630E8C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przerwał realizację prac i przerwa ta trwa dłużej niż miesiąc.</w:t>
      </w:r>
    </w:p>
    <w:p w14:paraId="6F7C4AC5" w14:textId="6235F82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Niezależnie od powyższych okoliczności, zgodnie z art.456 ust. 2 ustawy Prawo zamówień publicznych, Zamawiający może odstąpić od </w:t>
      </w:r>
      <w:r w:rsidR="004276A8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umowy,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gdy:</w:t>
      </w:r>
    </w:p>
    <w:p w14:paraId="0E4D6CA4" w14:textId="77777777" w:rsidR="00630E8C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Dokonano zmiany umowy z naruszeniem art.454 i 455 ustawy Prawo zamówień publicznych.</w:t>
      </w:r>
    </w:p>
    <w:p w14:paraId="4B4D99D5" w14:textId="77777777" w:rsidR="00630E8C" w:rsidRPr="00F9253F" w:rsidRDefault="00630E8C" w:rsidP="00630E8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w chwili zawarcia umowy podlegał wykluczeniu na podstawie art. 108 ustawy Prawo zamówień publicznych a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B135A70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W przypadku odstąpienia z powodu dokonania zmiany umowy z naruszeniem art.454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 xml:space="preserve">i art.455 ustawy Prawo zamówień publicznych, Zamawiający odstępuje od umowy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>w części, której zmiana dotyczy.</w:t>
      </w:r>
    </w:p>
    <w:p w14:paraId="308187A1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przypadku odstąpienia przez Zamawiającego od umowy Wykonawca może żądać wyłącznie wynagrodzenia należnego z tytułu wykonania części umowy.</w:t>
      </w:r>
    </w:p>
    <w:p w14:paraId="743CF896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przypadku odstąpienia od umowy Wykonawcę oraz Zamawiającego obciążają następujące obowiązki szczegółowe:</w:t>
      </w:r>
    </w:p>
    <w:p w14:paraId="62198F2C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134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lastRenderedPageBreak/>
        <w:t>w terminie 7 dni od daty odstąpienia od umowy Wykonawca przy udziale Zamawiającego sporządzi protokół inwentaryzacji prac projektowych w toku wg stanu na dzień odstąpienia od umowy,</w:t>
      </w:r>
    </w:p>
    <w:p w14:paraId="09966E6B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134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zabezpieczy przerwane roboty w zakresie obustronnie uzgodnionym na koszt tej strony, z winy której nastąpiło odstąpienie od umowy,</w:t>
      </w:r>
    </w:p>
    <w:p w14:paraId="6B16B3C5" w14:textId="77777777" w:rsidR="00630E8C" w:rsidRPr="00F9253F" w:rsidRDefault="00630E8C" w:rsidP="00630E8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134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Zamawiający w razie odstąpienia od umowy z przyczyn, za które Wykonawca nie odpowiada, obowiązany jest do dokonania odbioru prac projektowych przerwanych oraz do zapłaty wynagrodzenia za prace projektowe, które zostały wykonane do dnia odstąpienia.</w:t>
      </w:r>
    </w:p>
    <w:p w14:paraId="60FB6F8C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Wykonawcy przysługuje prawo odstąpienia od umowy w szczególności, jeżeli Zamawiający odmawia bez wskazania uzasadnionej przyczyny odbioru robót lub odmawia podpisania protokołu odbioru.</w:t>
      </w:r>
    </w:p>
    <w:p w14:paraId="28F325C1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Odstąpienie od umowy powinno nastąpić w formie pisemnej pod rygorem nieważności takiego oświadczenia i powinno zawierać uzasadnienie.</w:t>
      </w:r>
    </w:p>
    <w:p w14:paraId="12FC1311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Odstąpienie od umowy może nastąpić w terminie 30 dni od powzięcia wiadomości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  <w:t>o zaistniałych okolicznościach, o których mowa w ust. 1 pkt. 1.2, 1.3, 1.4.</w:t>
      </w:r>
    </w:p>
    <w:p w14:paraId="6B741E42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Strony mogą odstąpić od umowy także w przypadkach określonych w Kodeksie Cywilnym.</w:t>
      </w:r>
    </w:p>
    <w:p w14:paraId="60B9B4D3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4F5ADD64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razie powstania sporu na tle wykonania niniejszej umowy o wykonanie robót w sprawie zamówienia publicznego, Zamawiający jest zobowiązany przede wszystkim do wyczerpania drogi postępowania reklamacyjnego.</w:t>
      </w:r>
    </w:p>
    <w:p w14:paraId="6BEC1DE4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Reklamację wykonuje się poprzez skierowanie konkretnego roszczenia do Wykonawcy.</w:t>
      </w:r>
    </w:p>
    <w:p w14:paraId="5C43A87D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Wykonawca ma obowiązek do pisemnego ustosunkowania się do zgłoszonego przez Zamawiającego roszczenia w terminie 7 dni od daty zgłoszenia roszczenia.</w:t>
      </w:r>
    </w:p>
    <w:p w14:paraId="2AA3BC92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razie odmowy przez Wykonawcę uznania roszczenia Zamawiającego lub braku udzielenia odpowiedzi na roszczenie w terminie, o którym mowa w § 17 ust. 3, Zamawiający uprawniony jest do wystąpienia na drogę sądową.</w:t>
      </w:r>
    </w:p>
    <w:p w14:paraId="6685FBDD" w14:textId="77777777" w:rsidR="00630E8C" w:rsidRPr="00F9253F" w:rsidRDefault="00630E8C" w:rsidP="00630E8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Rozstrzyganie sporów wynikłych na tle realizacji niniejszej umowy strony poddają Sądowi właściwemu wg siedziby Zamawiającego.</w:t>
      </w:r>
    </w:p>
    <w:p w14:paraId="3D1C2A6C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</w:p>
    <w:p w14:paraId="7C94429A" w14:textId="587FFDC8" w:rsidR="00630E8C" w:rsidRPr="00F9253F" w:rsidRDefault="00630E8C" w:rsidP="00B578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W sprawach nieuregulowanych niniejsza umową stosuje się przepisy kodeksu cywilnego</w:t>
      </w:r>
      <w:r w:rsidR="00B578A2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 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 xml:space="preserve">i przepisy Prawa </w:t>
      </w:r>
      <w:r w:rsidR="00C73BF7"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b</w:t>
      </w: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udowlanego.</w:t>
      </w:r>
      <w:r w:rsid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</w:r>
    </w:p>
    <w:p w14:paraId="5ECC1830" w14:textId="77777777" w:rsidR="00630E8C" w:rsidRPr="00F9253F" w:rsidRDefault="00630E8C" w:rsidP="00630E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kern w:val="0"/>
          <w:sz w:val="24"/>
          <w:szCs w:val="20"/>
          <w:lang w:eastAsia="pl-PL"/>
          <w14:ligatures w14:val="none"/>
        </w:rPr>
      </w:pPr>
    </w:p>
    <w:p w14:paraId="56C8C839" w14:textId="4137BF04" w:rsidR="00630E8C" w:rsidRPr="00F9253F" w:rsidRDefault="00630E8C" w:rsidP="00B578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Umowę niniejszą spisano w pięciu jednobrzmiących egzemplarzach, po jednym egzemplarzu dla Wykonawcy oraz cztery egzemplarze dla Zamawiającego.</w:t>
      </w:r>
      <w:r w:rsidR="00F9253F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br/>
      </w:r>
    </w:p>
    <w:p w14:paraId="6FB603ED" w14:textId="77777777" w:rsidR="00630E8C" w:rsidRPr="00630E8C" w:rsidRDefault="00630E8C" w:rsidP="00B578A2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</w:pPr>
      <w:r w:rsidRPr="00630E8C">
        <w:rPr>
          <w:rFonts w:asciiTheme="majorHAnsi" w:eastAsia="Times New Roman" w:hAnsiTheme="majorHAnsi" w:cstheme="majorHAnsi"/>
          <w:b/>
          <w:kern w:val="0"/>
          <w:sz w:val="24"/>
          <w:szCs w:val="20"/>
          <w:lang w:eastAsia="pl-PL"/>
          <w14:ligatures w14:val="none"/>
        </w:rPr>
        <w:t>ZAMAWIAJĄCY:                                                                                                       WYKONAWCA:</w:t>
      </w:r>
      <w:r w:rsidRPr="00630E8C"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t xml:space="preserve"> </w:t>
      </w:r>
    </w:p>
    <w:p w14:paraId="34C19768" w14:textId="44BF7F36" w:rsidR="00630E8C" w:rsidRPr="00630E8C" w:rsidRDefault="00F9253F" w:rsidP="00630E8C">
      <w:pPr>
        <w:overflowPunct w:val="0"/>
        <w:autoSpaceDE w:val="0"/>
        <w:autoSpaceDN w:val="0"/>
        <w:adjustRightInd w:val="0"/>
        <w:spacing w:before="1560"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kern w:val="0"/>
          <w:sz w:val="24"/>
          <w:szCs w:val="20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br/>
      </w:r>
      <w:r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br/>
      </w:r>
      <w:r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br/>
      </w:r>
      <w:r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br/>
      </w:r>
      <w:r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br/>
      </w:r>
      <w:r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br/>
      </w:r>
      <w:r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br/>
      </w:r>
      <w:r w:rsidR="00630E8C" w:rsidRPr="00630E8C"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t>Załączniki do umowy:</w:t>
      </w:r>
    </w:p>
    <w:p w14:paraId="01DA3173" w14:textId="77777777" w:rsidR="00630E8C" w:rsidRPr="00630E8C" w:rsidRDefault="00630E8C" w:rsidP="00630E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</w:pPr>
      <w:r w:rsidRPr="00630E8C"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t>Oferta Wykonawcy</w:t>
      </w:r>
    </w:p>
    <w:p w14:paraId="2AA7B2E4" w14:textId="77777777" w:rsidR="00630E8C" w:rsidRPr="00630E8C" w:rsidRDefault="00630E8C" w:rsidP="00630E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</w:pPr>
      <w:r w:rsidRPr="00630E8C"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t>Szczegółowy zakres zamówienia</w:t>
      </w:r>
    </w:p>
    <w:p w14:paraId="4286B1BF" w14:textId="697E9E81" w:rsidR="001A1B40" w:rsidRPr="00630E8C" w:rsidRDefault="00630E8C" w:rsidP="00630E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</w:pPr>
      <w:r w:rsidRPr="00630E8C">
        <w:rPr>
          <w:rFonts w:asciiTheme="majorHAnsi" w:eastAsia="Times New Roman" w:hAnsiTheme="majorHAnsi" w:cstheme="majorHAnsi"/>
          <w:kern w:val="0"/>
          <w:sz w:val="24"/>
          <w:szCs w:val="20"/>
          <w:lang w:eastAsia="pl-PL"/>
          <w14:ligatures w14:val="none"/>
        </w:rPr>
        <w:t>Szczegółowe wytyczne do projektowania</w:t>
      </w:r>
    </w:p>
    <w:sectPr w:rsidR="001A1B40" w:rsidRPr="00630E8C" w:rsidSect="00B1614E">
      <w:footerReference w:type="default" r:id="rId7"/>
      <w:pgSz w:w="11906" w:h="16838"/>
      <w:pgMar w:top="1134" w:right="1021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CF7F" w14:textId="77777777" w:rsidR="00710D95" w:rsidRDefault="000C5C64">
      <w:pPr>
        <w:spacing w:after="0" w:line="240" w:lineRule="auto"/>
      </w:pPr>
      <w:r>
        <w:separator/>
      </w:r>
    </w:p>
  </w:endnote>
  <w:endnote w:type="continuationSeparator" w:id="0">
    <w:p w14:paraId="2EACD498" w14:textId="77777777" w:rsidR="00710D95" w:rsidRDefault="000C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BB95" w14:textId="77777777" w:rsidR="00715926" w:rsidRPr="003357A2" w:rsidRDefault="000C5C64">
    <w:pPr>
      <w:pStyle w:val="Stopka"/>
      <w:jc w:val="right"/>
      <w:rPr>
        <w:rFonts w:ascii="Times New Roman" w:hAnsi="Times New Roman"/>
      </w:rPr>
    </w:pPr>
    <w:r w:rsidRPr="003357A2">
      <w:rPr>
        <w:rFonts w:ascii="Times New Roman" w:hAnsi="Times New Roman"/>
      </w:rPr>
      <w:t xml:space="preserve">Strona </w:t>
    </w:r>
    <w:r w:rsidRPr="003357A2">
      <w:rPr>
        <w:rFonts w:ascii="Times New Roman" w:hAnsi="Times New Roman"/>
        <w:b/>
      </w:rPr>
      <w:fldChar w:fldCharType="begin"/>
    </w:r>
    <w:r w:rsidRPr="003357A2">
      <w:rPr>
        <w:rFonts w:ascii="Times New Roman" w:hAnsi="Times New Roman"/>
        <w:b/>
      </w:rPr>
      <w:instrText>PAGE</w:instrText>
    </w:r>
    <w:r w:rsidRPr="003357A2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9</w:t>
    </w:r>
    <w:r w:rsidRPr="003357A2">
      <w:rPr>
        <w:rFonts w:ascii="Times New Roman" w:hAnsi="Times New Roman"/>
        <w:b/>
      </w:rPr>
      <w:fldChar w:fldCharType="end"/>
    </w:r>
    <w:r w:rsidRPr="003357A2">
      <w:rPr>
        <w:rFonts w:ascii="Times New Roman" w:hAnsi="Times New Roman"/>
      </w:rPr>
      <w:t xml:space="preserve"> z </w:t>
    </w:r>
    <w:r w:rsidRPr="003357A2">
      <w:rPr>
        <w:rFonts w:ascii="Times New Roman" w:hAnsi="Times New Roman"/>
        <w:b/>
      </w:rPr>
      <w:fldChar w:fldCharType="begin"/>
    </w:r>
    <w:r w:rsidRPr="003357A2">
      <w:rPr>
        <w:rFonts w:ascii="Times New Roman" w:hAnsi="Times New Roman"/>
        <w:b/>
      </w:rPr>
      <w:instrText>NUMPAGES</w:instrText>
    </w:r>
    <w:r w:rsidRPr="003357A2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9</w:t>
    </w:r>
    <w:r w:rsidRPr="003357A2">
      <w:rPr>
        <w:rFonts w:ascii="Times New Roman" w:hAnsi="Times New Roman"/>
        <w:b/>
      </w:rPr>
      <w:fldChar w:fldCharType="end"/>
    </w:r>
  </w:p>
  <w:p w14:paraId="5348FFE5" w14:textId="77777777" w:rsidR="00715926" w:rsidRDefault="00565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E76A" w14:textId="77777777" w:rsidR="00710D95" w:rsidRDefault="000C5C64">
      <w:pPr>
        <w:spacing w:after="0" w:line="240" w:lineRule="auto"/>
      </w:pPr>
      <w:r>
        <w:separator/>
      </w:r>
    </w:p>
  </w:footnote>
  <w:footnote w:type="continuationSeparator" w:id="0">
    <w:p w14:paraId="01C1B0E5" w14:textId="77777777" w:rsidR="00710D95" w:rsidRDefault="000C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C3D"/>
    <w:multiLevelType w:val="multilevel"/>
    <w:tmpl w:val="BA7CB878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B11676"/>
    <w:multiLevelType w:val="multilevel"/>
    <w:tmpl w:val="C05410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2C74171"/>
    <w:multiLevelType w:val="multilevel"/>
    <w:tmpl w:val="9036F5E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800"/>
      </w:pPr>
      <w:rPr>
        <w:rFonts w:hint="default"/>
      </w:rPr>
    </w:lvl>
  </w:abstractNum>
  <w:abstractNum w:abstractNumId="3" w15:restartNumberingAfterBreak="0">
    <w:nsid w:val="6C9A2487"/>
    <w:multiLevelType w:val="hybridMultilevel"/>
    <w:tmpl w:val="27101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6490">
    <w:abstractNumId w:val="0"/>
  </w:num>
  <w:num w:numId="2" w16cid:durableId="1491408612">
    <w:abstractNumId w:val="3"/>
  </w:num>
  <w:num w:numId="3" w16cid:durableId="1579055825">
    <w:abstractNumId w:val="1"/>
  </w:num>
  <w:num w:numId="4" w16cid:durableId="649528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8C"/>
    <w:rsid w:val="00016785"/>
    <w:rsid w:val="000C5C64"/>
    <w:rsid w:val="00154B70"/>
    <w:rsid w:val="001A1B40"/>
    <w:rsid w:val="00214F69"/>
    <w:rsid w:val="00274183"/>
    <w:rsid w:val="00281A83"/>
    <w:rsid w:val="002C74E7"/>
    <w:rsid w:val="0030417F"/>
    <w:rsid w:val="00374B86"/>
    <w:rsid w:val="00386A02"/>
    <w:rsid w:val="003972BD"/>
    <w:rsid w:val="003B5F9D"/>
    <w:rsid w:val="003F5818"/>
    <w:rsid w:val="004276A8"/>
    <w:rsid w:val="004934EF"/>
    <w:rsid w:val="004E5A50"/>
    <w:rsid w:val="004F7C61"/>
    <w:rsid w:val="00532ED9"/>
    <w:rsid w:val="00565CAE"/>
    <w:rsid w:val="005D6AD4"/>
    <w:rsid w:val="005E0FB1"/>
    <w:rsid w:val="0062790A"/>
    <w:rsid w:val="00630E8C"/>
    <w:rsid w:val="00693DBA"/>
    <w:rsid w:val="006B404D"/>
    <w:rsid w:val="006F089E"/>
    <w:rsid w:val="00710D95"/>
    <w:rsid w:val="00833B0D"/>
    <w:rsid w:val="008419B3"/>
    <w:rsid w:val="008422A5"/>
    <w:rsid w:val="00864B1D"/>
    <w:rsid w:val="00870017"/>
    <w:rsid w:val="009844F9"/>
    <w:rsid w:val="00A13698"/>
    <w:rsid w:val="00A95FB1"/>
    <w:rsid w:val="00B578A2"/>
    <w:rsid w:val="00BB08FD"/>
    <w:rsid w:val="00C136DD"/>
    <w:rsid w:val="00C73BF7"/>
    <w:rsid w:val="00C962D3"/>
    <w:rsid w:val="00D80925"/>
    <w:rsid w:val="00E24D24"/>
    <w:rsid w:val="00E30950"/>
    <w:rsid w:val="00E66FA7"/>
    <w:rsid w:val="00ED6F02"/>
    <w:rsid w:val="00F2409D"/>
    <w:rsid w:val="00F34E81"/>
    <w:rsid w:val="00F9253F"/>
    <w:rsid w:val="00F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AFE"/>
  <w15:chartTrackingRefBased/>
  <w15:docId w15:val="{C3F1129C-32D7-4AA5-8576-8CDD37F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3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0E8C"/>
  </w:style>
  <w:style w:type="paragraph" w:styleId="Akapitzlist">
    <w:name w:val="List Paragraph"/>
    <w:basedOn w:val="Normalny"/>
    <w:uiPriority w:val="34"/>
    <w:qFormat/>
    <w:rsid w:val="005E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4252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Umowa na projekt</vt:lpstr>
    </vt:vector>
  </TitlesOfParts>
  <Company/>
  <LinksUpToDate>false</LinksUpToDate>
  <CharactersWithSpaces>29710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Umowa na projekt</dc:title>
  <dc:subject/>
  <dc:creator>Katarzyna Karbowiak</dc:creator>
  <cp:keywords/>
  <dc:description/>
  <cp:lastModifiedBy>Małgorzata Fornal</cp:lastModifiedBy>
  <cp:revision>3</cp:revision>
  <cp:lastPrinted>2023-05-10T08:20:00Z</cp:lastPrinted>
  <dcterms:created xsi:type="dcterms:W3CDTF">2023-05-12T08:51:00Z</dcterms:created>
  <dcterms:modified xsi:type="dcterms:W3CDTF">2023-05-15T12:08:00Z</dcterms:modified>
</cp:coreProperties>
</file>