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9A" w:rsidRPr="00402E4A" w:rsidRDefault="009D18BA" w:rsidP="001E7EE3">
      <w:pPr>
        <w:spacing w:after="0"/>
        <w:jc w:val="right"/>
        <w:rPr>
          <w:rFonts w:ascii="Palatino Linotype" w:hAnsi="Palatino Linotype" w:cs="Calibri"/>
        </w:rPr>
      </w:pPr>
      <w:r w:rsidRPr="00402E4A">
        <w:rPr>
          <w:rFonts w:ascii="Palatino Linotype" w:hAnsi="Palatino Linotype" w:cs="Calibri"/>
        </w:rPr>
        <w:t xml:space="preserve">  </w:t>
      </w:r>
      <w:r w:rsidR="007772E6" w:rsidRPr="00402E4A">
        <w:rPr>
          <w:rFonts w:ascii="Palatino Linotype" w:hAnsi="Palatino Linotype" w:cs="Calibri"/>
        </w:rPr>
        <w:t>Załącznik</w:t>
      </w:r>
      <w:r w:rsidR="0075324F">
        <w:rPr>
          <w:rFonts w:ascii="Palatino Linotype" w:hAnsi="Palatino Linotype" w:cs="Calibri"/>
        </w:rPr>
        <w:t xml:space="preserve"> nr 2</w:t>
      </w:r>
      <w:r w:rsidR="001E7EE3">
        <w:rPr>
          <w:rFonts w:ascii="Palatino Linotype" w:hAnsi="Palatino Linotype" w:cs="Calibri"/>
        </w:rPr>
        <w:t xml:space="preserve"> do U</w:t>
      </w:r>
      <w:r w:rsidR="00131EB0">
        <w:rPr>
          <w:rFonts w:ascii="Palatino Linotype" w:hAnsi="Palatino Linotype" w:cs="Calibri"/>
        </w:rPr>
        <w:t>mowy nr …………….. z dnia ………. 2019</w:t>
      </w:r>
      <w:r w:rsidR="00402E4A">
        <w:rPr>
          <w:rFonts w:ascii="Palatino Linotype" w:hAnsi="Palatino Linotype" w:cs="Calibri"/>
        </w:rPr>
        <w:t xml:space="preserve"> r. </w:t>
      </w:r>
    </w:p>
    <w:p w:rsidR="00B149D4" w:rsidRPr="00402E4A" w:rsidRDefault="00B149D4" w:rsidP="00C451B3">
      <w:pPr>
        <w:rPr>
          <w:rFonts w:ascii="Palatino Linotype" w:hAnsi="Palatino Linotype" w:cs="Calibri"/>
        </w:rPr>
      </w:pPr>
    </w:p>
    <w:p w:rsidR="00C451B3" w:rsidRDefault="005919A5" w:rsidP="00F14833">
      <w:pPr>
        <w:ind w:left="360"/>
        <w:contextualSpacing/>
        <w:jc w:val="both"/>
        <w:rPr>
          <w:rFonts w:ascii="Palatino Linotype" w:hAnsi="Palatino Linotype" w:cs="Calibri"/>
          <w:b/>
        </w:rPr>
      </w:pPr>
      <w:r w:rsidRPr="00402E4A">
        <w:rPr>
          <w:rFonts w:ascii="Palatino Linotype" w:eastAsia="Calibri" w:hAnsi="Palatino Linotype" w:cs="Calibri"/>
          <w:b/>
        </w:rPr>
        <w:t xml:space="preserve">Zakres czynności </w:t>
      </w:r>
      <w:r w:rsidR="00F14833" w:rsidRPr="00402E4A">
        <w:rPr>
          <w:rFonts w:ascii="Palatino Linotype" w:eastAsia="Calibri" w:hAnsi="Palatino Linotype" w:cs="Calibri"/>
          <w:b/>
        </w:rPr>
        <w:t xml:space="preserve">osób bezpośrednio wykonujących usługę utrzymania czystości </w:t>
      </w:r>
      <w:r w:rsidR="00F14833" w:rsidRPr="00402E4A">
        <w:rPr>
          <w:rFonts w:ascii="Palatino Linotype" w:hAnsi="Palatino Linotype" w:cs="Calibri"/>
          <w:b/>
        </w:rPr>
        <w:t xml:space="preserve">dotyczący </w:t>
      </w:r>
      <w:r w:rsidR="00B149D4" w:rsidRPr="00402E4A">
        <w:rPr>
          <w:rFonts w:ascii="Palatino Linotype" w:hAnsi="Palatino Linotype" w:cs="Calibri"/>
          <w:b/>
        </w:rPr>
        <w:t>realizacji zadania „Usługa sprzątania obiektów i pomieszczeń Urzędu Marszałkowskiego Województwa Podlaskiego w Białymstoku”</w:t>
      </w:r>
    </w:p>
    <w:p w:rsidR="00457657" w:rsidRDefault="00457657" w:rsidP="00457657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457657" w:rsidRPr="00315CFF" w:rsidRDefault="00457657" w:rsidP="0045765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przątanie codzienne:</w:t>
      </w:r>
    </w:p>
    <w:p w:rsidR="00457657" w:rsidRPr="00315CFF" w:rsidRDefault="00457657" w:rsidP="00457657">
      <w:pPr>
        <w:pStyle w:val="Akapitzlist"/>
        <w:ind w:left="360"/>
        <w:jc w:val="both"/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315CFF"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 xml:space="preserve">Postępowanie z zgodnie z regułą zdejmij/wyjmij – umyj – połóż/włóż oraz regułą sprzątania z góry na dół, co zapewni efektywność oraz jakość sprzątania oszczędzając czas i zwiększając wydajność, bez konieczności ponownego powtarzania tych samych czynności. </w:t>
      </w:r>
    </w:p>
    <w:p w:rsidR="00457657" w:rsidRPr="00315CFF" w:rsidRDefault="00457657" w:rsidP="00457657">
      <w:pPr>
        <w:pStyle w:val="Akapitzlist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315CFF">
        <w:rPr>
          <w:rFonts w:ascii="Palatino Linotype" w:hAnsi="Palatino Linotype"/>
          <w:sz w:val="24"/>
          <w:szCs w:val="24"/>
        </w:rPr>
        <w:t>W zakres codziennego sprzątania wchodzi utrzymanie na bieżąco czystości we wszystkich budynkach, a w szczególności wykonywanie następujących czynności: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sprzątanie i odkurzanie pomieszczeń biurowych oraz części wspólnych,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na sucho i na mokro oraz usuwanie plam z mebli biurowych (również szaf na górze) i sprzętu biurowego właściwymi do tego rodzaju sprzątanej powierzchni środkami pielęgnacyjnymi – </w:t>
      </w:r>
      <w:r w:rsidRPr="00315CFF">
        <w:rPr>
          <w:rFonts w:ascii="Palatino Linotype" w:hAnsi="Palatino Linotype"/>
          <w:sz w:val="24"/>
          <w:szCs w:val="24"/>
          <w:u w:val="single"/>
        </w:rPr>
        <w:t>tak by nie pozostawiały smug i plam,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sprzętu (powierzchni drukarek i faksów) i aparatów telefonicznych z kurzu bez użycia środków czystości,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na mokro drzwi wraz z ościeżnicami i klamkami,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mycie na mokro szafek pracowniczych bhp na całej powierzchni. Jeżeli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na szafce znajdują się przedmioty - należy je podnieść po czym wytrzeć kurze (wymyć powierzchnię) po czym odstawić przedmiotową rzecz na poprzednie miejsce,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i polerowanie luster i szklanych drzwi środkami do tego rodzaju powierzchni,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odkurzanie na sucho (odkurzaczem) wykładziny dywanowej i podłogowej oraz 1x na tydzień tapicerki meblowej (krzesła i sofy) oraz usuwanie na bieżąco plam z wykładziny podłogowej oraz tapicerki meblowej (w sekretariacie tylko czystą wodą bez użycia środków piorących lub odplamiaczy),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parapetów, listew odbojowych, listew przypodłogowych, dolnych ram okiennych (miejsce połączenia szyby z ramą okienną), gaśnic, tablicy informacji wizualnej, gablot, obrazów,  itp.,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powierzchni podłogowych twardych (linoleum, terakota, wylewka betonowa),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zmywanie na mokro schodów, podestów, barierek środkami przeznaczonymi do tego rodzaju powierzchni,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opróżnianie ziemi, piasku, ewentualnie śniegu z wycieraczek i z pod wycieraczek znajdujących się przed wejściem do budynków jak i w samych budynkach,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(mycie) stołów i krzeseł znajdujących się w kuchenkach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w poszczególnych budynkach,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mycie środkami chemicznymi odpowiednimi do armatury i jej wycieranie, urządzeń sanitarnych,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sprzątanie kabin wind (o ile są w budynku) tj. usuwanie zabrudzeń oraz mycie kabin wind i drzwi wewnętrznych i zewnętrznych, mycie oraz wycieranie do sucha elementów ścian i ich polerowanie (lustra, panel sterowniczy, stal nierdzewna),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codzienne opróżnianie koszy na śmieci i wynoszenie wszelkich odpadów do odpowiednich pojemników na śmieci tj. z uwzględnieniem selektywnej zbiórki odpadów komunalnych,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zewnętrzne utrzymanie czystości lodówek, zmywarek, czajników, ekspresów do kawy oraz kuchenek mikrofalowych; środkami przeznaczonymi do tego rodzaju powierzchni,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kuchenek mikrofalowych; środkami przeznaczonymi do tego rodzaju powierzchni, 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na sucho lampek na biurkach, włączników oświetleniowych,</w:t>
      </w:r>
    </w:p>
    <w:p w:rsidR="00457657" w:rsidRPr="00315CFF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zalewanie kratek ściekowych i syfonów w zlewie środkami dezynfekującymi,</w:t>
      </w:r>
    </w:p>
    <w:p w:rsidR="00457657" w:rsidRDefault="00457657" w:rsidP="0045765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wykonywanie innych czynności niezbędnych do utrzymania codziennej czystości w obiekcie.</w:t>
      </w:r>
    </w:p>
    <w:p w:rsidR="00457657" w:rsidRPr="00315CFF" w:rsidRDefault="00457657" w:rsidP="00457657">
      <w:pPr>
        <w:pStyle w:val="Akapitzlist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:rsidR="00457657" w:rsidRPr="00315CFF" w:rsidRDefault="00457657" w:rsidP="0045765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S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przątanie codzienne sanitariaty</w:t>
      </w:r>
      <w:r w:rsidRPr="00315CFF">
        <w:rPr>
          <w:rFonts w:ascii="Palatino Linotype" w:hAnsi="Palatino Linotype"/>
          <w:b/>
          <w:sz w:val="24"/>
          <w:szCs w:val="24"/>
        </w:rPr>
        <w:t xml:space="preserve">: 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terakoty, glazury, umywalek, baterii umywalkowych, kabin prysznicowych, baterii prysznicowych środkami przeznaczonymi do czyszczenia i dezynfekcji tego rodzaju powierzchni,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czyszczenie muszli sedesowych i desek środkami przeznaczonymi do czyszczenia i dezynfekcji,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pisuarów i ich spłuczek środkami przeznaczonymi do czyszczenia i dezynfekcji,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luster , półek i kloszy oświetleniowych,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pojemników na środki higieny osobistej (mydło, pojemniki na ręczniki papierowe i pojemniki na papier toaletowy) koszy na odpadki, zużyte ręczniki jednorazowe oraz wymiana worków na śmieci,</w:t>
      </w:r>
    </w:p>
    <w:p w:rsidR="00457657" w:rsidRPr="00315CFF" w:rsidRDefault="00457657" w:rsidP="00457657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drzwi, ościeżnic i klamek, parapetów, rur środkami właściwymi dla danego rodzaju powierzchni w celu umycia i dezynfekcji.</w:t>
      </w:r>
    </w:p>
    <w:p w:rsidR="00457657" w:rsidRPr="00315CFF" w:rsidRDefault="00457657" w:rsidP="0045765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kresowe usługi, wg potrzeb, przewidziane do wykonania w okresie obowiązywania Umowy: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podlewanie roślin – w zależności od potrzeb i wymagań roślin,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odkurzanie ścian i żaluzji w każdym budynku (farba) 1x w tygodniu, w razie konieczności częściej, usuwanie plam ze ścianach w razie konieczności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na bieżąco,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pajęczyn; 1 x na miesiąc , w razie konieczności częściej,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koszy na śmieci oraz pojemników do segregacji odpadów,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kaloryferów we wszystkich pomieszczeniach, 1x w tygodniu, w razie konieczności częściej, 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okien dwustronnie wraz z ramami okiennymi - dwa razy w roku tj. do połowy m-ca maja i do połowy m-ca października,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profesjonalne maszynowe wypranie wykładzin dywanowych – dwa razy w roku np. maj i listopad,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i wycieranie kratek instalacji wentylacyjnej 1x w tygodniu, w razie konieczności częściej,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kurzu i zabrudzeń z poręczy na klatach schodowych 1x w tygodniu, w razie konieczności częściej,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odmrażanie i mycie lodówek, utrzymanie czystości wewnątrz lodówek; 1 x na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kwartał, w razie konieczności częściej,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wycieranie kloszy i opraw oświetleniowych; 1x w tygodniu, w razie konieczności częściej,</w:t>
      </w:r>
    </w:p>
    <w:p w:rsidR="00457657" w:rsidRPr="00315CFF" w:rsidRDefault="00457657" w:rsidP="00457657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 w:rsidRPr="00315CFF">
        <w:rPr>
          <w:rFonts w:ascii="Palatino Linotype" w:hAnsi="Palatino Linotype"/>
          <w:color w:val="000000" w:themeColor="text1"/>
        </w:rPr>
        <w:lastRenderedPageBreak/>
        <w:t xml:space="preserve">w okresie od 01.10.2019 do 31.03.2020 wykonawca zobowiązany jest </w:t>
      </w:r>
      <w:r w:rsidRPr="00315CFF">
        <w:rPr>
          <w:rFonts w:ascii="Palatino Linotype" w:hAnsi="Palatino Linotype"/>
          <w:color w:val="000000" w:themeColor="text1"/>
        </w:rPr>
        <w:br/>
        <w:t>do starannego sprzątania korytarzy w poszczególnych budynkach w celu usunięcia wody, błota, śniegu,</w:t>
      </w:r>
    </w:p>
    <w:p w:rsidR="00457657" w:rsidRPr="00315CFF" w:rsidRDefault="00457657" w:rsidP="0045765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wykonywanie innych niezbędnych okresowych czynności związanych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z utrzymaniem czystości w pomieszczeniach.</w:t>
      </w:r>
    </w:p>
    <w:p w:rsidR="00457657" w:rsidRDefault="00457657" w:rsidP="00457657">
      <w:pPr>
        <w:contextualSpacing/>
        <w:jc w:val="both"/>
        <w:rPr>
          <w:rFonts w:ascii="Palatino Linotype" w:eastAsia="Calibri" w:hAnsi="Palatino Linotype" w:cs="Calibri"/>
        </w:rPr>
      </w:pPr>
    </w:p>
    <w:p w:rsidR="00457657" w:rsidRPr="00402E4A" w:rsidRDefault="00457657" w:rsidP="00457657">
      <w:pPr>
        <w:contextualSpacing/>
        <w:jc w:val="both"/>
        <w:rPr>
          <w:rFonts w:ascii="Palatino Linotype" w:eastAsia="Calibri" w:hAnsi="Palatino Linotype" w:cs="Calibri"/>
        </w:rPr>
      </w:pPr>
      <w:bookmarkStart w:id="0" w:name="_GoBack"/>
      <w:bookmarkEnd w:id="0"/>
    </w:p>
    <w:sectPr w:rsidR="00457657" w:rsidRPr="00402E4A" w:rsidSect="00842A1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57" w:rsidRDefault="00457657" w:rsidP="00457657">
      <w:pPr>
        <w:spacing w:after="0" w:line="240" w:lineRule="auto"/>
      </w:pPr>
      <w:r>
        <w:separator/>
      </w:r>
    </w:p>
  </w:endnote>
  <w:endnote w:type="continuationSeparator" w:id="0">
    <w:p w:rsidR="00457657" w:rsidRDefault="00457657" w:rsidP="004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756204"/>
      <w:docPartObj>
        <w:docPartGallery w:val="Page Numbers (Bottom of Page)"/>
        <w:docPartUnique/>
      </w:docPartObj>
    </w:sdtPr>
    <w:sdtContent>
      <w:p w:rsidR="00457657" w:rsidRDefault="004576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7657" w:rsidRDefault="00457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57" w:rsidRDefault="00457657" w:rsidP="00457657">
      <w:pPr>
        <w:spacing w:after="0" w:line="240" w:lineRule="auto"/>
      </w:pPr>
      <w:r>
        <w:separator/>
      </w:r>
    </w:p>
  </w:footnote>
  <w:footnote w:type="continuationSeparator" w:id="0">
    <w:p w:rsidR="00457657" w:rsidRDefault="00457657" w:rsidP="0045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83"/>
    <w:multiLevelType w:val="hybridMultilevel"/>
    <w:tmpl w:val="A45C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EE8"/>
    <w:multiLevelType w:val="hybridMultilevel"/>
    <w:tmpl w:val="C3983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F7110"/>
    <w:multiLevelType w:val="hybridMultilevel"/>
    <w:tmpl w:val="8606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655"/>
    <w:multiLevelType w:val="hybridMultilevel"/>
    <w:tmpl w:val="C6AEA7EC"/>
    <w:lvl w:ilvl="0" w:tplc="5F20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E24"/>
    <w:multiLevelType w:val="hybridMultilevel"/>
    <w:tmpl w:val="B566BABC"/>
    <w:lvl w:ilvl="0" w:tplc="4A26E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3"/>
    <w:rsid w:val="00016F51"/>
    <w:rsid w:val="001113C9"/>
    <w:rsid w:val="00131EB0"/>
    <w:rsid w:val="001E7EE3"/>
    <w:rsid w:val="003B2026"/>
    <w:rsid w:val="00402E4A"/>
    <w:rsid w:val="00412EBD"/>
    <w:rsid w:val="00457657"/>
    <w:rsid w:val="004D334B"/>
    <w:rsid w:val="005211A9"/>
    <w:rsid w:val="00583A77"/>
    <w:rsid w:val="005919A5"/>
    <w:rsid w:val="006B254B"/>
    <w:rsid w:val="0075324F"/>
    <w:rsid w:val="007772E6"/>
    <w:rsid w:val="007B3CE7"/>
    <w:rsid w:val="00842A10"/>
    <w:rsid w:val="00895B57"/>
    <w:rsid w:val="00900254"/>
    <w:rsid w:val="009D18BA"/>
    <w:rsid w:val="00AB2606"/>
    <w:rsid w:val="00B149D4"/>
    <w:rsid w:val="00C451B3"/>
    <w:rsid w:val="00EE769A"/>
    <w:rsid w:val="00F14833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F4F9-8381-4128-A6D4-0CBABE9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5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9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7657"/>
    <w:rPr>
      <w:b/>
      <w:bCs/>
    </w:rPr>
  </w:style>
  <w:style w:type="paragraph" w:customStyle="1" w:styleId="Default">
    <w:name w:val="Default"/>
    <w:rsid w:val="0045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57"/>
  </w:style>
  <w:style w:type="paragraph" w:styleId="Stopka">
    <w:name w:val="footer"/>
    <w:basedOn w:val="Normalny"/>
    <w:link w:val="StopkaZnak"/>
    <w:uiPriority w:val="99"/>
    <w:unhideWhenUsed/>
    <w:rsid w:val="0045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Młynarska-Marczuk Emilia</cp:lastModifiedBy>
  <cp:revision>5</cp:revision>
  <cp:lastPrinted>2019-05-27T10:24:00Z</cp:lastPrinted>
  <dcterms:created xsi:type="dcterms:W3CDTF">2019-04-24T11:26:00Z</dcterms:created>
  <dcterms:modified xsi:type="dcterms:W3CDTF">2019-06-18T06:47:00Z</dcterms:modified>
</cp:coreProperties>
</file>