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D98C1" w14:textId="40299BDC" w:rsidR="00725CDB" w:rsidRPr="00333E9A" w:rsidRDefault="0024299C" w:rsidP="00C1665F">
      <w:pPr>
        <w:tabs>
          <w:tab w:val="right" w:pos="9072"/>
        </w:tabs>
        <w:spacing w:after="0" w:line="276" w:lineRule="auto"/>
        <w:ind w:left="0"/>
        <w:contextualSpacing w:val="0"/>
        <w:jc w:val="right"/>
        <w:rPr>
          <w:rFonts w:ascii="Times New Roman" w:hAnsi="Times New Roman"/>
          <w:sz w:val="24"/>
          <w:szCs w:val="24"/>
        </w:rPr>
      </w:pPr>
      <w:r>
        <w:rPr>
          <w:rFonts w:ascii="Times New Roman" w:hAnsi="Times New Roman"/>
          <w:sz w:val="24"/>
          <w:szCs w:val="24"/>
        </w:rPr>
        <w:t xml:space="preserve">Świnoujście, dnia  </w:t>
      </w:r>
      <w:bookmarkStart w:id="0" w:name="_GoBack"/>
      <w:bookmarkEnd w:id="0"/>
      <w:r>
        <w:rPr>
          <w:rFonts w:ascii="Times New Roman" w:hAnsi="Times New Roman"/>
          <w:sz w:val="24"/>
          <w:szCs w:val="24"/>
        </w:rPr>
        <w:t xml:space="preserve">7 </w:t>
      </w:r>
      <w:r w:rsidR="00725CDB" w:rsidRPr="00333E9A">
        <w:rPr>
          <w:rFonts w:ascii="Times New Roman" w:hAnsi="Times New Roman"/>
          <w:sz w:val="24"/>
          <w:szCs w:val="24"/>
        </w:rPr>
        <w:t>grudnia 2022 r.</w:t>
      </w:r>
    </w:p>
    <w:p w14:paraId="3929E6CD" w14:textId="77777777" w:rsidR="00725CDB" w:rsidRPr="00333E9A" w:rsidRDefault="00725CDB" w:rsidP="00C1665F">
      <w:pPr>
        <w:tabs>
          <w:tab w:val="center" w:pos="4535"/>
        </w:tabs>
        <w:spacing w:after="0" w:line="276" w:lineRule="auto"/>
        <w:ind w:left="0"/>
        <w:contextualSpacing w:val="0"/>
        <w:jc w:val="both"/>
        <w:rPr>
          <w:rFonts w:ascii="Times New Roman" w:hAnsi="Times New Roman"/>
          <w:sz w:val="24"/>
          <w:szCs w:val="24"/>
        </w:rPr>
      </w:pPr>
    </w:p>
    <w:p w14:paraId="17881347" w14:textId="77777777" w:rsidR="00725CDB" w:rsidRPr="00333E9A" w:rsidRDefault="00725CDB" w:rsidP="00C1665F">
      <w:pPr>
        <w:tabs>
          <w:tab w:val="center" w:pos="4535"/>
        </w:tabs>
        <w:spacing w:after="0" w:line="276" w:lineRule="auto"/>
        <w:ind w:left="0"/>
        <w:contextualSpacing w:val="0"/>
        <w:jc w:val="both"/>
        <w:rPr>
          <w:rFonts w:ascii="Times New Roman" w:hAnsi="Times New Roman"/>
          <w:sz w:val="24"/>
          <w:szCs w:val="24"/>
        </w:rPr>
      </w:pPr>
    </w:p>
    <w:p w14:paraId="5A58453C" w14:textId="77777777" w:rsidR="00725CDB" w:rsidRPr="00333E9A" w:rsidRDefault="00725CDB" w:rsidP="00C1665F">
      <w:pPr>
        <w:tabs>
          <w:tab w:val="center" w:pos="4535"/>
        </w:tabs>
        <w:spacing w:after="0" w:line="276" w:lineRule="auto"/>
        <w:ind w:left="0"/>
        <w:contextualSpacing w:val="0"/>
        <w:jc w:val="both"/>
        <w:rPr>
          <w:rFonts w:ascii="Times New Roman" w:hAnsi="Times New Roman"/>
          <w:sz w:val="24"/>
          <w:szCs w:val="24"/>
        </w:rPr>
      </w:pPr>
    </w:p>
    <w:p w14:paraId="076502B7" w14:textId="77777777" w:rsidR="00725CDB" w:rsidRPr="00333E9A" w:rsidRDefault="00725CDB" w:rsidP="00C1665F">
      <w:pPr>
        <w:tabs>
          <w:tab w:val="center" w:pos="4535"/>
        </w:tabs>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Nr postępowania: KA/ZP/1/2022</w:t>
      </w:r>
    </w:p>
    <w:p w14:paraId="4925D9E2" w14:textId="77777777" w:rsidR="00725CDB" w:rsidRPr="00333E9A" w:rsidRDefault="00725CDB" w:rsidP="00C1665F">
      <w:pPr>
        <w:tabs>
          <w:tab w:val="center" w:pos="4535"/>
        </w:tabs>
        <w:spacing w:after="0" w:line="276" w:lineRule="auto"/>
        <w:ind w:left="0"/>
        <w:contextualSpacing w:val="0"/>
        <w:jc w:val="both"/>
        <w:rPr>
          <w:rFonts w:ascii="Times New Roman" w:hAnsi="Times New Roman"/>
          <w:sz w:val="24"/>
          <w:szCs w:val="24"/>
        </w:rPr>
      </w:pPr>
    </w:p>
    <w:p w14:paraId="4C247DCE" w14:textId="77777777" w:rsidR="00725CDB" w:rsidRPr="00333E9A" w:rsidRDefault="00725CDB" w:rsidP="00C1665F">
      <w:pPr>
        <w:numPr>
          <w:ilvl w:val="0"/>
          <w:numId w:val="1"/>
        </w:numPr>
        <w:spacing w:after="0" w:line="276" w:lineRule="auto"/>
        <w:ind w:left="4253" w:hanging="284"/>
        <w:contextualSpacing w:val="0"/>
        <w:jc w:val="both"/>
        <w:rPr>
          <w:rFonts w:ascii="Times New Roman" w:hAnsi="Times New Roman"/>
          <w:b/>
          <w:sz w:val="24"/>
          <w:szCs w:val="24"/>
        </w:rPr>
      </w:pPr>
      <w:r w:rsidRPr="00333E9A">
        <w:rPr>
          <w:rFonts w:ascii="Times New Roman" w:hAnsi="Times New Roman"/>
          <w:b/>
          <w:sz w:val="24"/>
          <w:szCs w:val="24"/>
        </w:rPr>
        <w:t>Wykonawcy biorący udział w postępowaniu</w:t>
      </w:r>
    </w:p>
    <w:p w14:paraId="2EFB2559" w14:textId="77777777" w:rsidR="00725CDB" w:rsidRPr="00333E9A" w:rsidRDefault="00725CDB" w:rsidP="00C1665F">
      <w:pPr>
        <w:numPr>
          <w:ilvl w:val="0"/>
          <w:numId w:val="1"/>
        </w:numPr>
        <w:spacing w:after="0" w:line="276" w:lineRule="auto"/>
        <w:ind w:left="3969" w:firstLine="0"/>
        <w:contextualSpacing w:val="0"/>
        <w:jc w:val="both"/>
        <w:rPr>
          <w:rFonts w:ascii="Times New Roman" w:hAnsi="Times New Roman"/>
          <w:b/>
          <w:sz w:val="24"/>
          <w:szCs w:val="24"/>
        </w:rPr>
      </w:pPr>
      <w:r w:rsidRPr="00333E9A">
        <w:rPr>
          <w:rFonts w:ascii="Times New Roman" w:hAnsi="Times New Roman"/>
          <w:b/>
          <w:sz w:val="24"/>
          <w:szCs w:val="24"/>
        </w:rPr>
        <w:t>Strona internetowa Zamawiającego, na której umieszczono ogłoszenie o zamówieniu i udostępniono SWZ</w:t>
      </w:r>
    </w:p>
    <w:p w14:paraId="73D4952E"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3D6BFB59" w14:textId="77777777" w:rsidR="00725CDB" w:rsidRPr="00333E9A" w:rsidRDefault="00725CDB" w:rsidP="00C1665F">
      <w:pPr>
        <w:pStyle w:val="Nagwek3"/>
        <w:spacing w:before="0" w:beforeAutospacing="0" w:after="0" w:afterAutospacing="0" w:line="276" w:lineRule="auto"/>
        <w:jc w:val="both"/>
        <w:rPr>
          <w:sz w:val="24"/>
          <w:szCs w:val="24"/>
        </w:rPr>
      </w:pPr>
      <w:r w:rsidRPr="00333E9A">
        <w:rPr>
          <w:sz w:val="24"/>
          <w:szCs w:val="24"/>
        </w:rPr>
        <w:t>Dotyczy: postępowania „Zakup zeroemisyjnych autobusów na potrzeby transportu miejskiego w Świnoujściu”</w:t>
      </w:r>
    </w:p>
    <w:p w14:paraId="72966610" w14:textId="77777777" w:rsidR="00725CDB" w:rsidRPr="00333E9A" w:rsidRDefault="00725CDB" w:rsidP="00C1665F">
      <w:pPr>
        <w:spacing w:after="0" w:line="276" w:lineRule="auto"/>
        <w:ind w:left="0"/>
        <w:contextualSpacing w:val="0"/>
        <w:jc w:val="both"/>
        <w:rPr>
          <w:rFonts w:ascii="Times New Roman" w:hAnsi="Times New Roman"/>
          <w:b/>
          <w:sz w:val="24"/>
          <w:szCs w:val="24"/>
        </w:rPr>
      </w:pPr>
    </w:p>
    <w:p w14:paraId="0ED660C3" w14:textId="77777777" w:rsidR="00725CDB" w:rsidRPr="00333E9A"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rPr>
        <w:t>Odpowiedz na pytania wykonawców</w:t>
      </w:r>
    </w:p>
    <w:p w14:paraId="514AD083"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3E2E09DB"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Zamawiający na mocy przysługujących mu, w świetle przepisu art. 135 ust. 1, 2, 3, 6 ustawy</w:t>
      </w:r>
      <w:r w:rsidRPr="00333E9A">
        <w:rPr>
          <w:rFonts w:ascii="Times New Roman" w:hAnsi="Times New Roman"/>
          <w:sz w:val="24"/>
          <w:szCs w:val="24"/>
        </w:rPr>
        <w:br/>
        <w:t>z dnia 11 września 2019 r. Prawo zamówień publicznych (Dz. U. z 2022 r., poz. 1710 ze zm.), uprawnień, udziela wyjaśnień, przekazując treść zapytań i odpowiedzi Zamawiającego wszystkim wykonawcom, biorącym udział w postępowaniu i publikując je również na stronie internetowej.</w:t>
      </w:r>
    </w:p>
    <w:p w14:paraId="073CEF5A" w14:textId="77777777" w:rsidR="00725CDB" w:rsidRDefault="00725CDB" w:rsidP="00C1665F">
      <w:pPr>
        <w:spacing w:after="0" w:line="276" w:lineRule="auto"/>
        <w:ind w:left="0"/>
        <w:contextualSpacing w:val="0"/>
        <w:jc w:val="both"/>
        <w:rPr>
          <w:rFonts w:ascii="Times New Roman" w:hAnsi="Times New Roman"/>
          <w:sz w:val="24"/>
          <w:szCs w:val="24"/>
        </w:rPr>
      </w:pPr>
    </w:p>
    <w:p w14:paraId="53711AE2" w14:textId="77777777" w:rsidR="00C40A38" w:rsidRPr="00333E9A" w:rsidRDefault="00C40A38" w:rsidP="00C1665F">
      <w:pPr>
        <w:spacing w:after="0" w:line="276" w:lineRule="auto"/>
        <w:ind w:left="0"/>
        <w:contextualSpacing w:val="0"/>
        <w:jc w:val="both"/>
        <w:rPr>
          <w:rFonts w:ascii="Times New Roman" w:hAnsi="Times New Roman"/>
          <w:sz w:val="24"/>
          <w:szCs w:val="24"/>
        </w:rPr>
      </w:pPr>
    </w:p>
    <w:p w14:paraId="47B70C89"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r w:rsidRPr="00333E9A">
        <w:rPr>
          <w:rFonts w:ascii="Times New Roman" w:hAnsi="Times New Roman"/>
          <w:b/>
          <w:sz w:val="24"/>
          <w:szCs w:val="24"/>
          <w:u w:val="single"/>
        </w:rPr>
        <w:t>Pytanie nr 1</w:t>
      </w:r>
    </w:p>
    <w:p w14:paraId="5468D07D" w14:textId="77777777" w:rsidR="00725CDB" w:rsidRPr="00333E9A" w:rsidRDefault="00725CDB" w:rsidP="00C1665F">
      <w:pPr>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 xml:space="preserve">Zamawiający w załączniku nr 1 , p. 1.1 opisuje zalecenia odnośnie detekcji liniowej układu p. pożarowego opartego tylko na detekcji elektrycznej. Istnieją rozwiązania detekcji pneumatycznej, działające bez jakiejkolwiek zwłoki czasowej, jaką posiada detekcja elektryczna. Daje to w rezultacie ugaszenie pożaru w małym zarodku, powodując niskie koszty ewentualnej naprawy. </w:t>
      </w:r>
    </w:p>
    <w:p w14:paraId="54133AC1" w14:textId="77777777" w:rsidR="00725CDB" w:rsidRPr="00333E9A" w:rsidRDefault="00725CDB" w:rsidP="00C1665F">
      <w:pPr>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1) Czy zamawiający dopuści system gaszenia oparty na detekcji pneumatycznej? Wymagania homologacyjne przewidują obowiązek gaszenia tylko pieca dodatkowego ogrzewania. Posiadając taki system możemy gasić inne podzespoły elektryczne, które mogą być potencjalnym źródłem pożaru, wykorzystując ten sam system gaszenia.</w:t>
      </w:r>
    </w:p>
    <w:p w14:paraId="00C1D4CF" w14:textId="77777777" w:rsidR="00725CDB" w:rsidRPr="00333E9A" w:rsidRDefault="00725CDB" w:rsidP="00C1665F">
      <w:pPr>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 xml:space="preserve">2) Czy zamawiający rozważy rozszerzenie obszaru ochrony p. pożarowej innych podzespołów znajdującej się w obszarze pieca dodatkowego ogrzewania?. </w:t>
      </w:r>
    </w:p>
    <w:p w14:paraId="270DC2BF"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55F4E00B" w14:textId="77777777" w:rsidR="00725CDB" w:rsidRPr="00333E9A"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highlight w:val="yellow"/>
        </w:rPr>
        <w:t>Odpowiedź:</w:t>
      </w:r>
    </w:p>
    <w:p w14:paraId="31B2BAC5" w14:textId="262E25E9" w:rsidR="00725CDB" w:rsidRPr="00AE3075" w:rsidRDefault="00AE3075" w:rsidP="00C40A38">
      <w:pPr>
        <w:pStyle w:val="Default"/>
        <w:numPr>
          <w:ilvl w:val="1"/>
          <w:numId w:val="28"/>
        </w:numPr>
        <w:ind w:left="567" w:hanging="567"/>
        <w:jc w:val="both"/>
        <w:rPr>
          <w:color w:val="auto"/>
        </w:rPr>
      </w:pPr>
      <w:r>
        <w:rPr>
          <w:color w:val="auto"/>
        </w:rPr>
        <w:t>Z</w:t>
      </w:r>
      <w:r w:rsidR="00416238">
        <w:rPr>
          <w:color w:val="auto"/>
        </w:rPr>
        <w:t xml:space="preserve">amawiający nie </w:t>
      </w:r>
      <w:r w:rsidR="00725CDB" w:rsidRPr="00333E9A">
        <w:rPr>
          <w:color w:val="auto"/>
        </w:rPr>
        <w:t xml:space="preserve">dopuszcza </w:t>
      </w:r>
      <w:r>
        <w:rPr>
          <w:color w:val="auto"/>
        </w:rPr>
        <w:t>zastosowania systemu gaszenia opa</w:t>
      </w:r>
      <w:r w:rsidR="00C40A38">
        <w:rPr>
          <w:color w:val="auto"/>
        </w:rPr>
        <w:t>rtego na detekcji pneumatycznej</w:t>
      </w:r>
      <w:r w:rsidR="00725CDB" w:rsidRPr="00AE3075">
        <w:rPr>
          <w:color w:val="auto"/>
        </w:rPr>
        <w:t>.</w:t>
      </w:r>
    </w:p>
    <w:p w14:paraId="30B3DB14"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4082BFAE" w14:textId="74C27F5C" w:rsidR="00AE3075" w:rsidRPr="00AE3075" w:rsidRDefault="00725CDB" w:rsidP="00C40A38">
      <w:pPr>
        <w:numPr>
          <w:ilvl w:val="1"/>
          <w:numId w:val="28"/>
        </w:numPr>
        <w:spacing w:after="0" w:line="276" w:lineRule="auto"/>
        <w:ind w:left="567" w:hanging="567"/>
        <w:jc w:val="both"/>
        <w:rPr>
          <w:rFonts w:ascii="Times New Roman" w:hAnsi="Times New Roman"/>
          <w:sz w:val="24"/>
          <w:szCs w:val="24"/>
        </w:rPr>
      </w:pPr>
      <w:r w:rsidRPr="00AE3075">
        <w:rPr>
          <w:rFonts w:ascii="Times New Roman" w:hAnsi="Times New Roman"/>
          <w:sz w:val="24"/>
          <w:szCs w:val="24"/>
        </w:rPr>
        <w:t>Zgodnie z Opisem Przedmiotu Zamówienia oraz Szczegółową Kompletacją Zamawiający wymaga aby autobus był wyposażony w system wykrywania i gaszenia pożaru w całej komorze agregatu grzewczego co wynika z wymogów homologacji</w:t>
      </w:r>
      <w:r w:rsidR="00AE3075" w:rsidRPr="00AE3075">
        <w:rPr>
          <w:rFonts w:ascii="Times New Roman" w:hAnsi="Times New Roman"/>
          <w:sz w:val="24"/>
          <w:szCs w:val="24"/>
        </w:rPr>
        <w:t xml:space="preserve"> oraz wymaga aby</w:t>
      </w:r>
      <w:r w:rsidRPr="00AE3075">
        <w:rPr>
          <w:rFonts w:ascii="Times New Roman" w:hAnsi="Times New Roman"/>
          <w:sz w:val="24"/>
          <w:szCs w:val="24"/>
        </w:rPr>
        <w:t xml:space="preserve"> taki system był także zamontowany w komorze silnika.</w:t>
      </w:r>
      <w:r w:rsidR="00AE3075" w:rsidRPr="00AE3075">
        <w:rPr>
          <w:rFonts w:ascii="Times New Roman" w:hAnsi="Times New Roman"/>
          <w:sz w:val="24"/>
          <w:szCs w:val="24"/>
        </w:rPr>
        <w:t xml:space="preserve"> W przypadku gdy silnik i agregat grzewczy znajdują się w jednej komorze Zamawiający dopuszcza jeden wspólny system wykrywania i gaszenia pożaru.</w:t>
      </w:r>
    </w:p>
    <w:p w14:paraId="33256884"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3D275A0F"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29B6BD94"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r w:rsidRPr="00333E9A">
        <w:rPr>
          <w:rFonts w:ascii="Times New Roman" w:hAnsi="Times New Roman"/>
          <w:b/>
          <w:sz w:val="24"/>
          <w:szCs w:val="24"/>
          <w:u w:val="single"/>
        </w:rPr>
        <w:lastRenderedPageBreak/>
        <w:t>Pytanie nr 2</w:t>
      </w:r>
    </w:p>
    <w:p w14:paraId="62939F38"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W nawiązaniu do postępowania KA/ZP/1/2022 chciałbym prosić o doprecyzowanie specyfikacji stacji ładowania. Biorąc pod uwagę dużą pojemność baterii a w związku z tym długi czas ładowania na ładowarce AC czy zamawiający dopuszcza zmianę wymagań SWZ, doprecyzowując na stację DC o mocy minimum 30kW podłączanych za pomocą gniazda CEE 63A w przypadku stacji 30kW.</w:t>
      </w:r>
    </w:p>
    <w:p w14:paraId="545019FC"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Dzięki temu rozwiązaniu znacząco zmniejszy się czas ładowania autobusów.</w:t>
      </w:r>
    </w:p>
    <w:p w14:paraId="2001AEF1"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7BA11795" w14:textId="77777777" w:rsidR="00725CDB" w:rsidRPr="00333E9A"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highlight w:val="yellow"/>
        </w:rPr>
        <w:t>Odpowiedź:</w:t>
      </w:r>
    </w:p>
    <w:p w14:paraId="5D75A648" w14:textId="425AC833" w:rsidR="00725CDB" w:rsidRPr="00333E9A" w:rsidRDefault="00AE3075" w:rsidP="00215144">
      <w:pPr>
        <w:pStyle w:val="Default"/>
        <w:jc w:val="both"/>
        <w:rPr>
          <w:color w:val="auto"/>
        </w:rPr>
      </w:pPr>
      <w:r>
        <w:rPr>
          <w:color w:val="auto"/>
        </w:rPr>
        <w:t>Stacje ładowania nie są objęte przedmiotem zamówienia</w:t>
      </w:r>
      <w:r w:rsidR="00725CDB" w:rsidRPr="00333E9A">
        <w:rPr>
          <w:color w:val="auto"/>
        </w:rPr>
        <w:t>.</w:t>
      </w:r>
    </w:p>
    <w:p w14:paraId="0578F37F"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0C2212BA"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123516E8"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r w:rsidRPr="00333E9A">
        <w:rPr>
          <w:rFonts w:ascii="Times New Roman" w:hAnsi="Times New Roman"/>
          <w:b/>
          <w:sz w:val="24"/>
          <w:szCs w:val="24"/>
          <w:u w:val="single"/>
        </w:rPr>
        <w:t>Pytanie nr 3</w:t>
      </w:r>
    </w:p>
    <w:p w14:paraId="19BC71A3" w14:textId="77777777" w:rsidR="00725CDB" w:rsidRPr="00333E9A" w:rsidRDefault="00725CDB" w:rsidP="00C1665F">
      <w:pPr>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SWZ</w:t>
      </w:r>
    </w:p>
    <w:p w14:paraId="6D604C42" w14:textId="77777777" w:rsidR="00725CDB" w:rsidRPr="00333E9A" w:rsidRDefault="00725CDB" w:rsidP="00C1665F">
      <w:pPr>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Zamawiający zapisał w ramach kryteriów oceny ofert punkt T5:</w:t>
      </w:r>
    </w:p>
    <w:p w14:paraId="225A7C36" w14:textId="77777777" w:rsidR="00725CDB" w:rsidRPr="00333E9A" w:rsidRDefault="00725CDB" w:rsidP="00C1665F">
      <w:pPr>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Wykonanie poszycia dachu ze stali odpornej na korozję o parametrach zgodnych z normą PN-EN 10088 lub aluminium (max. 5 pkt.)</w:t>
      </w:r>
    </w:p>
    <w:p w14:paraId="045BDD64" w14:textId="77777777" w:rsidR="00725CDB" w:rsidRPr="00333E9A" w:rsidRDefault="00725CDB" w:rsidP="00C1665F">
      <w:pPr>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Prosimy o rezygnację z tego kryterium.</w:t>
      </w:r>
    </w:p>
    <w:p w14:paraId="5348FA87" w14:textId="77777777" w:rsidR="00725CDB" w:rsidRPr="00333E9A" w:rsidRDefault="00725CDB" w:rsidP="00C1665F">
      <w:pPr>
        <w:spacing w:after="0" w:line="276" w:lineRule="auto"/>
        <w:ind w:left="0"/>
        <w:contextualSpacing w:val="0"/>
        <w:jc w:val="both"/>
        <w:rPr>
          <w:rFonts w:ascii="Times New Roman" w:hAnsi="Times New Roman"/>
          <w:color w:val="000000"/>
          <w:sz w:val="24"/>
          <w:szCs w:val="24"/>
        </w:rPr>
      </w:pPr>
    </w:p>
    <w:p w14:paraId="31BFE589" w14:textId="77777777" w:rsidR="00725CDB" w:rsidRPr="00333E9A" w:rsidRDefault="00725CDB" w:rsidP="00C1665F">
      <w:pPr>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 xml:space="preserve">Takie rozwiązanie w swej ofercie ma jedynie jeden producent, poza tym w konstrukcji zwłaszcza autobusu elektrycznego powinno dążyć się do redukcji jego masy własnej, co będzie bezpośrednio przekładać się na pojemność pasażerską oferowanego autobusu. Poza tym rozwiązanie z zastosowaniem dachu powleczonego tworzywem sztucznym jest rozwiązaniem trwałym i sprawdzonym w ciągu wielu lat eksploatacji tego typu pojazdów </w:t>
      </w:r>
    </w:p>
    <w:p w14:paraId="29D5801A"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7EA03C49" w14:textId="77777777" w:rsidR="00725CDB" w:rsidRPr="00333E9A"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highlight w:val="yellow"/>
        </w:rPr>
        <w:t>Odpowiedź:</w:t>
      </w:r>
    </w:p>
    <w:p w14:paraId="33A98578" w14:textId="510325D3" w:rsidR="00725CDB" w:rsidRPr="00333E9A" w:rsidRDefault="00AE3075" w:rsidP="00C1665F">
      <w:pPr>
        <w:spacing w:after="0" w:line="276" w:lineRule="auto"/>
        <w:ind w:left="0"/>
        <w:contextualSpacing w:val="0"/>
        <w:jc w:val="both"/>
        <w:rPr>
          <w:rFonts w:ascii="Times New Roman" w:hAnsi="Times New Roman"/>
          <w:sz w:val="24"/>
          <w:szCs w:val="24"/>
        </w:rPr>
      </w:pPr>
      <w:r>
        <w:rPr>
          <w:rFonts w:ascii="Times New Roman" w:hAnsi="Times New Roman"/>
          <w:sz w:val="24"/>
          <w:szCs w:val="24"/>
        </w:rPr>
        <w:t>Z</w:t>
      </w:r>
      <w:r w:rsidR="00416238" w:rsidRPr="00416238">
        <w:rPr>
          <w:rFonts w:ascii="Times New Roman" w:hAnsi="Times New Roman"/>
          <w:sz w:val="24"/>
          <w:szCs w:val="24"/>
        </w:rPr>
        <w:t xml:space="preserve">amawiający </w:t>
      </w:r>
      <w:r>
        <w:rPr>
          <w:rFonts w:ascii="Times New Roman" w:hAnsi="Times New Roman"/>
          <w:sz w:val="24"/>
          <w:szCs w:val="24"/>
        </w:rPr>
        <w:t xml:space="preserve">pozostawia kryteria </w:t>
      </w:r>
      <w:r w:rsidR="002454B4">
        <w:rPr>
          <w:rFonts w:ascii="Times New Roman" w:hAnsi="Times New Roman"/>
          <w:sz w:val="24"/>
          <w:szCs w:val="24"/>
        </w:rPr>
        <w:t xml:space="preserve">oceny ofert </w:t>
      </w:r>
      <w:r>
        <w:rPr>
          <w:rFonts w:ascii="Times New Roman" w:hAnsi="Times New Roman"/>
          <w:sz w:val="24"/>
          <w:szCs w:val="24"/>
        </w:rPr>
        <w:t>bez zmian.</w:t>
      </w:r>
    </w:p>
    <w:p w14:paraId="786202B6" w14:textId="77777777" w:rsidR="00725CDB" w:rsidRDefault="00725CDB" w:rsidP="00C1665F">
      <w:pPr>
        <w:spacing w:after="0" w:line="276" w:lineRule="auto"/>
        <w:ind w:left="0"/>
        <w:contextualSpacing w:val="0"/>
        <w:jc w:val="both"/>
        <w:rPr>
          <w:rFonts w:ascii="Times New Roman" w:hAnsi="Times New Roman"/>
          <w:sz w:val="24"/>
          <w:szCs w:val="24"/>
        </w:rPr>
      </w:pPr>
    </w:p>
    <w:p w14:paraId="00CEDF75" w14:textId="77777777" w:rsidR="002454B4" w:rsidRPr="00333E9A" w:rsidRDefault="002454B4" w:rsidP="00C1665F">
      <w:pPr>
        <w:spacing w:after="0" w:line="276" w:lineRule="auto"/>
        <w:ind w:left="0"/>
        <w:contextualSpacing w:val="0"/>
        <w:jc w:val="both"/>
        <w:rPr>
          <w:rFonts w:ascii="Times New Roman" w:hAnsi="Times New Roman"/>
          <w:sz w:val="24"/>
          <w:szCs w:val="24"/>
        </w:rPr>
      </w:pPr>
    </w:p>
    <w:p w14:paraId="630F06B0"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r w:rsidRPr="00333E9A">
        <w:rPr>
          <w:rFonts w:ascii="Times New Roman" w:hAnsi="Times New Roman"/>
          <w:b/>
          <w:sz w:val="24"/>
          <w:szCs w:val="24"/>
          <w:u w:val="single"/>
        </w:rPr>
        <w:t>Pytanie nr 4</w:t>
      </w:r>
    </w:p>
    <w:p w14:paraId="52807078" w14:textId="77777777" w:rsidR="00725CDB" w:rsidRPr="00333E9A" w:rsidRDefault="00725CDB" w:rsidP="00C1665F">
      <w:pPr>
        <w:autoSpaceDE w:val="0"/>
        <w:autoSpaceDN w:val="0"/>
        <w:adjustRightInd w:val="0"/>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 xml:space="preserve">OPZ </w:t>
      </w:r>
    </w:p>
    <w:p w14:paraId="24677FF7" w14:textId="77777777" w:rsidR="00725CDB" w:rsidRPr="00333E9A" w:rsidRDefault="00725CDB" w:rsidP="00C1665F">
      <w:pPr>
        <w:autoSpaceDE w:val="0"/>
        <w:autoSpaceDN w:val="0"/>
        <w:adjustRightInd w:val="0"/>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 xml:space="preserve">Zamawiający zapisał: </w:t>
      </w:r>
    </w:p>
    <w:p w14:paraId="31A4EE70" w14:textId="77777777" w:rsidR="00725CDB" w:rsidRPr="00333E9A" w:rsidRDefault="00725CDB" w:rsidP="00C1665F">
      <w:pPr>
        <w:autoSpaceDE w:val="0"/>
        <w:autoSpaceDN w:val="0"/>
        <w:adjustRightInd w:val="0"/>
        <w:spacing w:after="0" w:line="276" w:lineRule="auto"/>
        <w:ind w:left="0"/>
        <w:contextualSpacing w:val="0"/>
        <w:jc w:val="both"/>
        <w:rPr>
          <w:rFonts w:ascii="Times New Roman" w:hAnsi="Times New Roman"/>
          <w:color w:val="000000"/>
          <w:sz w:val="24"/>
          <w:szCs w:val="24"/>
        </w:rPr>
      </w:pPr>
      <w:r w:rsidRPr="00333E9A">
        <w:rPr>
          <w:rFonts w:ascii="Times New Roman" w:hAnsi="Times New Roman"/>
          <w:i/>
          <w:iCs/>
          <w:color w:val="000000"/>
          <w:sz w:val="24"/>
          <w:szCs w:val="24"/>
        </w:rPr>
        <w:t xml:space="preserve">Zaleca się aby autobus był wyposażony w automatyczny system wykrywania i gaszenia pożarów w komorze silnika z detekcją opartą na liniowym czujniku temperatury o elektrycznej zasadzie działania. </w:t>
      </w:r>
    </w:p>
    <w:p w14:paraId="1F5C1203" w14:textId="77777777" w:rsidR="00725CDB" w:rsidRPr="00333E9A" w:rsidRDefault="00725CDB" w:rsidP="00C1665F">
      <w:pPr>
        <w:autoSpaceDE w:val="0"/>
        <w:autoSpaceDN w:val="0"/>
        <w:adjustRightInd w:val="0"/>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Czy Zamawiający dopuści rozwiązanie, w którym detekcja systemu wykrywania i gaszenia pożarów będzie oparta o czujnik temperatury w formie pneumatycznej?</w:t>
      </w:r>
    </w:p>
    <w:p w14:paraId="2A2BAFF8"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690A7D61" w14:textId="77777777" w:rsidR="00725CDB" w:rsidRPr="00333E9A"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highlight w:val="yellow"/>
        </w:rPr>
        <w:t>Odpowiedź:</w:t>
      </w:r>
    </w:p>
    <w:p w14:paraId="5FA31120" w14:textId="18B2532F" w:rsidR="00725CDB" w:rsidRPr="00333E9A" w:rsidRDefault="00AE3075" w:rsidP="007B7A2D">
      <w:pPr>
        <w:spacing w:after="0" w:line="276" w:lineRule="auto"/>
        <w:ind w:left="0"/>
        <w:contextualSpacing w:val="0"/>
        <w:jc w:val="both"/>
        <w:rPr>
          <w:rFonts w:ascii="Times New Roman" w:hAnsi="Times New Roman"/>
          <w:b/>
          <w:sz w:val="24"/>
          <w:szCs w:val="24"/>
          <w:u w:val="single"/>
        </w:rPr>
      </w:pPr>
      <w:r>
        <w:rPr>
          <w:rFonts w:ascii="Times New Roman" w:hAnsi="Times New Roman"/>
          <w:sz w:val="24"/>
          <w:szCs w:val="24"/>
        </w:rPr>
        <w:t>Tak jak w odpowiedzi na pytanie nr 1</w:t>
      </w:r>
      <w:r w:rsidR="00725CDB" w:rsidRPr="00333E9A">
        <w:rPr>
          <w:rFonts w:ascii="Times New Roman" w:hAnsi="Times New Roman"/>
          <w:sz w:val="24"/>
          <w:szCs w:val="24"/>
        </w:rPr>
        <w:t>.</w:t>
      </w:r>
    </w:p>
    <w:p w14:paraId="0DD4CFFF"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p>
    <w:p w14:paraId="383C152C"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p>
    <w:p w14:paraId="740500EA"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r w:rsidRPr="00333E9A">
        <w:rPr>
          <w:rFonts w:ascii="Times New Roman" w:hAnsi="Times New Roman"/>
          <w:b/>
          <w:sz w:val="24"/>
          <w:szCs w:val="24"/>
          <w:u w:val="single"/>
        </w:rPr>
        <w:t>Pytanie nr 5</w:t>
      </w:r>
    </w:p>
    <w:p w14:paraId="7F00F93B" w14:textId="77777777" w:rsidR="00725CDB" w:rsidRPr="00333E9A" w:rsidRDefault="00725CDB" w:rsidP="00C1665F">
      <w:pPr>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OPZ</w:t>
      </w:r>
    </w:p>
    <w:p w14:paraId="63663FBF" w14:textId="77777777" w:rsidR="00725CDB" w:rsidRPr="00333E9A" w:rsidRDefault="00725CDB" w:rsidP="00C1665F">
      <w:pPr>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 xml:space="preserve">Zawieszenie niezależne osi I </w:t>
      </w:r>
      <w:proofErr w:type="spellStart"/>
      <w:r w:rsidRPr="00333E9A">
        <w:rPr>
          <w:rFonts w:ascii="Times New Roman" w:hAnsi="Times New Roman"/>
          <w:color w:val="000000"/>
          <w:sz w:val="24"/>
          <w:szCs w:val="24"/>
        </w:rPr>
        <w:t>i</w:t>
      </w:r>
      <w:proofErr w:type="spellEnd"/>
      <w:r w:rsidRPr="00333E9A">
        <w:rPr>
          <w:rFonts w:ascii="Times New Roman" w:hAnsi="Times New Roman"/>
          <w:color w:val="000000"/>
          <w:sz w:val="24"/>
          <w:szCs w:val="24"/>
        </w:rPr>
        <w:t xml:space="preserve"> II</w:t>
      </w:r>
    </w:p>
    <w:p w14:paraId="64A87134" w14:textId="77777777" w:rsidR="00725CDB" w:rsidRPr="00333E9A" w:rsidRDefault="00725CDB" w:rsidP="00C1665F">
      <w:pPr>
        <w:spacing w:after="0" w:line="276" w:lineRule="auto"/>
        <w:ind w:left="0"/>
        <w:contextualSpacing w:val="0"/>
        <w:jc w:val="both"/>
        <w:rPr>
          <w:rFonts w:ascii="Times New Roman" w:hAnsi="Times New Roman"/>
          <w:i/>
          <w:color w:val="000000"/>
          <w:sz w:val="24"/>
          <w:szCs w:val="24"/>
        </w:rPr>
      </w:pPr>
      <w:r w:rsidRPr="00333E9A">
        <w:rPr>
          <w:rFonts w:ascii="Times New Roman" w:hAnsi="Times New Roman"/>
          <w:color w:val="000000"/>
          <w:sz w:val="24"/>
          <w:szCs w:val="24"/>
        </w:rPr>
        <w:t>Prosimy o zmianę zapisu na następujący:</w:t>
      </w:r>
      <w:r w:rsidRPr="00333E9A">
        <w:rPr>
          <w:rFonts w:ascii="Times New Roman" w:hAnsi="Times New Roman"/>
          <w:sz w:val="24"/>
          <w:szCs w:val="24"/>
        </w:rPr>
        <w:t xml:space="preserve"> </w:t>
      </w:r>
      <w:r w:rsidRPr="00333E9A">
        <w:rPr>
          <w:rFonts w:ascii="Times New Roman" w:hAnsi="Times New Roman"/>
          <w:i/>
          <w:color w:val="000000"/>
          <w:sz w:val="24"/>
          <w:szCs w:val="24"/>
        </w:rPr>
        <w:t xml:space="preserve">Zawieszenie niezależne osi I </w:t>
      </w:r>
      <w:proofErr w:type="spellStart"/>
      <w:r w:rsidRPr="00333E9A">
        <w:rPr>
          <w:rFonts w:ascii="Times New Roman" w:hAnsi="Times New Roman"/>
          <w:i/>
          <w:color w:val="000000"/>
          <w:sz w:val="24"/>
          <w:szCs w:val="24"/>
        </w:rPr>
        <w:t>i</w:t>
      </w:r>
      <w:proofErr w:type="spellEnd"/>
      <w:r w:rsidRPr="00333E9A">
        <w:rPr>
          <w:rFonts w:ascii="Times New Roman" w:hAnsi="Times New Roman"/>
          <w:i/>
          <w:color w:val="000000"/>
          <w:sz w:val="24"/>
          <w:szCs w:val="24"/>
        </w:rPr>
        <w:t xml:space="preserve"> most portalowy osi II.</w:t>
      </w:r>
    </w:p>
    <w:p w14:paraId="2D0BCA88" w14:textId="77777777" w:rsidR="00725CDB" w:rsidRPr="00333E9A" w:rsidRDefault="00725CDB" w:rsidP="00C1665F">
      <w:pPr>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Zdecydowana większość autobusów nie posiada rozwiązania, w którym II oś jest osią niezależną.</w:t>
      </w:r>
    </w:p>
    <w:p w14:paraId="386599CD" w14:textId="77777777" w:rsidR="00725CDB" w:rsidRPr="00333E9A" w:rsidRDefault="00725CDB" w:rsidP="00C1665F">
      <w:pPr>
        <w:spacing w:after="0" w:line="276" w:lineRule="auto"/>
        <w:ind w:left="851" w:hanging="284"/>
        <w:contextualSpacing w:val="0"/>
        <w:jc w:val="both"/>
        <w:rPr>
          <w:rFonts w:ascii="Times New Roman" w:hAnsi="Times New Roman"/>
          <w:color w:val="000000"/>
          <w:sz w:val="24"/>
          <w:szCs w:val="24"/>
        </w:rPr>
      </w:pPr>
    </w:p>
    <w:p w14:paraId="2CCA1182" w14:textId="77777777" w:rsidR="00725CDB" w:rsidRPr="00333E9A"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highlight w:val="yellow"/>
        </w:rPr>
        <w:t>Odpowiedź:</w:t>
      </w:r>
    </w:p>
    <w:p w14:paraId="5F0E7F5E" w14:textId="77B1DAB4" w:rsidR="00725CDB" w:rsidRPr="00333E9A" w:rsidRDefault="00725CDB" w:rsidP="008C2083">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Zamawiający </w:t>
      </w:r>
      <w:r w:rsidR="00AE3075">
        <w:rPr>
          <w:rFonts w:ascii="Times New Roman" w:hAnsi="Times New Roman"/>
          <w:sz w:val="24"/>
          <w:szCs w:val="24"/>
        </w:rPr>
        <w:t xml:space="preserve">zmienia zapis w </w:t>
      </w:r>
      <w:r w:rsidR="00515C6A">
        <w:rPr>
          <w:rFonts w:ascii="Times New Roman" w:hAnsi="Times New Roman"/>
          <w:sz w:val="24"/>
          <w:szCs w:val="24"/>
        </w:rPr>
        <w:t>załączniku nr 1 do SWZ (</w:t>
      </w:r>
      <w:r w:rsidR="00AE3075">
        <w:rPr>
          <w:rFonts w:ascii="Times New Roman" w:hAnsi="Times New Roman"/>
          <w:sz w:val="24"/>
          <w:szCs w:val="24"/>
        </w:rPr>
        <w:t>OPZ</w:t>
      </w:r>
      <w:r w:rsidR="00515C6A">
        <w:rPr>
          <w:rFonts w:ascii="Times New Roman" w:hAnsi="Times New Roman"/>
          <w:sz w:val="24"/>
          <w:szCs w:val="24"/>
        </w:rPr>
        <w:t>)</w:t>
      </w:r>
      <w:r w:rsidR="00AE3075">
        <w:rPr>
          <w:rFonts w:ascii="Times New Roman" w:hAnsi="Times New Roman"/>
          <w:sz w:val="24"/>
          <w:szCs w:val="24"/>
        </w:rPr>
        <w:t xml:space="preserve"> i </w:t>
      </w:r>
      <w:r w:rsidR="00515C6A">
        <w:rPr>
          <w:rFonts w:ascii="Times New Roman" w:hAnsi="Times New Roman"/>
          <w:sz w:val="24"/>
          <w:szCs w:val="24"/>
        </w:rPr>
        <w:t>w załączniku nr 12 (Szczegółowa kompletacja oferowanego autobusu)</w:t>
      </w:r>
      <w:r w:rsidRPr="00333E9A">
        <w:rPr>
          <w:rFonts w:ascii="Times New Roman" w:hAnsi="Times New Roman"/>
          <w:sz w:val="24"/>
          <w:szCs w:val="24"/>
        </w:rPr>
        <w:t>.</w:t>
      </w:r>
    </w:p>
    <w:p w14:paraId="0F7B721D"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0DD58659"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538FC691"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r w:rsidRPr="00333E9A">
        <w:rPr>
          <w:rFonts w:ascii="Times New Roman" w:hAnsi="Times New Roman"/>
          <w:b/>
          <w:sz w:val="24"/>
          <w:szCs w:val="24"/>
          <w:u w:val="single"/>
        </w:rPr>
        <w:t>Pytanie nr 6</w:t>
      </w:r>
    </w:p>
    <w:p w14:paraId="4DC19865" w14:textId="77777777" w:rsidR="00725CDB" w:rsidRPr="00333E9A" w:rsidRDefault="00725CDB" w:rsidP="00C1665F">
      <w:pPr>
        <w:autoSpaceDE w:val="0"/>
        <w:autoSpaceDN w:val="0"/>
        <w:adjustRightInd w:val="0"/>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 xml:space="preserve">OPZ </w:t>
      </w:r>
    </w:p>
    <w:p w14:paraId="17002DDD" w14:textId="77777777" w:rsidR="00725CDB" w:rsidRPr="00333E9A" w:rsidRDefault="00725CDB" w:rsidP="00C1665F">
      <w:pPr>
        <w:autoSpaceDE w:val="0"/>
        <w:autoSpaceDN w:val="0"/>
        <w:adjustRightInd w:val="0"/>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 xml:space="preserve">Zamawiający zapisał: </w:t>
      </w:r>
      <w:r w:rsidRPr="00333E9A">
        <w:rPr>
          <w:rFonts w:ascii="Times New Roman" w:hAnsi="Times New Roman"/>
          <w:i/>
          <w:iCs/>
          <w:color w:val="000000"/>
          <w:sz w:val="24"/>
          <w:szCs w:val="24"/>
        </w:rPr>
        <w:t xml:space="preserve">Każdy autobus musi być wyposażony w koło zapasowe. </w:t>
      </w:r>
    </w:p>
    <w:p w14:paraId="7CEC4296" w14:textId="77777777" w:rsidR="00725CDB" w:rsidRPr="00333E9A" w:rsidRDefault="00725CDB" w:rsidP="00C1665F">
      <w:pPr>
        <w:autoSpaceDE w:val="0"/>
        <w:autoSpaceDN w:val="0"/>
        <w:adjustRightInd w:val="0"/>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 xml:space="preserve">Prosimy o zmianę zapisu na następujący: </w:t>
      </w:r>
      <w:r w:rsidRPr="00333E9A">
        <w:rPr>
          <w:rFonts w:ascii="Times New Roman" w:hAnsi="Times New Roman"/>
          <w:i/>
          <w:iCs/>
          <w:color w:val="000000"/>
          <w:sz w:val="24"/>
          <w:szCs w:val="24"/>
        </w:rPr>
        <w:t xml:space="preserve">Każdy autobus musi być wyposażony w koło zapasowe (dostarczane luzem). </w:t>
      </w:r>
    </w:p>
    <w:p w14:paraId="0EC36364" w14:textId="77777777" w:rsidR="00725CDB" w:rsidRPr="00333E9A" w:rsidRDefault="00725CDB" w:rsidP="00C1665F">
      <w:pPr>
        <w:pStyle w:val="Tekstpodstawowywcity2"/>
        <w:spacing w:after="0" w:line="276" w:lineRule="auto"/>
        <w:ind w:left="0"/>
        <w:rPr>
          <w:rFonts w:ascii="Times New Roman" w:hAnsi="Times New Roman"/>
          <w:sz w:val="24"/>
          <w:szCs w:val="24"/>
          <w:lang w:eastAsia="de-DE"/>
        </w:rPr>
      </w:pPr>
      <w:r w:rsidRPr="00333E9A">
        <w:rPr>
          <w:rFonts w:ascii="Times New Roman" w:hAnsi="Times New Roman"/>
          <w:sz w:val="24"/>
          <w:szCs w:val="24"/>
          <w:lang w:eastAsia="en-US"/>
        </w:rPr>
        <w:t>Autobusy miejskie nie posiadają wnęki na koła zapasowe</w:t>
      </w:r>
      <w:r w:rsidRPr="00333E9A">
        <w:rPr>
          <w:rFonts w:ascii="Times New Roman" w:hAnsi="Times New Roman"/>
          <w:sz w:val="24"/>
          <w:szCs w:val="24"/>
          <w:lang w:eastAsia="de-DE"/>
        </w:rPr>
        <w:t>.</w:t>
      </w:r>
    </w:p>
    <w:p w14:paraId="78C8A035" w14:textId="77777777" w:rsidR="00725CDB" w:rsidRPr="00333E9A" w:rsidRDefault="00725CDB" w:rsidP="00C1665F">
      <w:pPr>
        <w:pStyle w:val="Tekstpodstawowywcity2"/>
        <w:spacing w:after="0" w:line="276" w:lineRule="auto"/>
        <w:ind w:left="0"/>
        <w:rPr>
          <w:rFonts w:ascii="Times New Roman" w:hAnsi="Times New Roman"/>
          <w:sz w:val="24"/>
          <w:szCs w:val="24"/>
          <w:lang w:eastAsia="de-DE"/>
        </w:rPr>
      </w:pPr>
    </w:p>
    <w:p w14:paraId="43B709E3" w14:textId="77777777" w:rsidR="00725CDB" w:rsidRPr="00333E9A"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highlight w:val="yellow"/>
        </w:rPr>
        <w:t>Odpowiedź:</w:t>
      </w:r>
    </w:p>
    <w:p w14:paraId="4FED9EED" w14:textId="77777777" w:rsidR="006A1732" w:rsidRPr="00333E9A" w:rsidRDefault="006A1732" w:rsidP="006A1732">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Zamawiający </w:t>
      </w:r>
      <w:r>
        <w:rPr>
          <w:rFonts w:ascii="Times New Roman" w:hAnsi="Times New Roman"/>
          <w:sz w:val="24"/>
          <w:szCs w:val="24"/>
        </w:rPr>
        <w:t>zmienia zapis w załączniku nr 1 do SWZ (OPZ) i w załączniku nr 12 (Szczegółowa kompletacja oferowanego autobusu)</w:t>
      </w:r>
      <w:r w:rsidRPr="00333E9A">
        <w:rPr>
          <w:rFonts w:ascii="Times New Roman" w:hAnsi="Times New Roman"/>
          <w:sz w:val="24"/>
          <w:szCs w:val="24"/>
        </w:rPr>
        <w:t>.</w:t>
      </w:r>
    </w:p>
    <w:p w14:paraId="0E1B3362"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448EECC6"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3A1E4E48"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r w:rsidRPr="00333E9A">
        <w:rPr>
          <w:rFonts w:ascii="Times New Roman" w:hAnsi="Times New Roman"/>
          <w:b/>
          <w:sz w:val="24"/>
          <w:szCs w:val="24"/>
          <w:u w:val="single"/>
        </w:rPr>
        <w:t>Pytanie nr 7</w:t>
      </w:r>
    </w:p>
    <w:p w14:paraId="37ADFEA4" w14:textId="77777777" w:rsidR="00725CDB" w:rsidRPr="00333E9A" w:rsidRDefault="00725CDB" w:rsidP="00C1665F">
      <w:pPr>
        <w:autoSpaceDE w:val="0"/>
        <w:autoSpaceDN w:val="0"/>
        <w:adjustRightInd w:val="0"/>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 xml:space="preserve">OPZ </w:t>
      </w:r>
    </w:p>
    <w:p w14:paraId="290EB54B" w14:textId="77777777" w:rsidR="00725CDB" w:rsidRPr="00333E9A" w:rsidRDefault="00725CDB" w:rsidP="00C1665F">
      <w:pPr>
        <w:autoSpaceDE w:val="0"/>
        <w:autoSpaceDN w:val="0"/>
        <w:adjustRightInd w:val="0"/>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 xml:space="preserve">Zamawiający w opisie dotyczącym kół i ogumienia zapisał: </w:t>
      </w:r>
    </w:p>
    <w:p w14:paraId="344DBE50" w14:textId="77777777" w:rsidR="00725CDB" w:rsidRPr="00333E9A" w:rsidRDefault="00725CDB" w:rsidP="00C1665F">
      <w:pPr>
        <w:autoSpaceDE w:val="0"/>
        <w:autoSpaceDN w:val="0"/>
        <w:adjustRightInd w:val="0"/>
        <w:spacing w:after="0" w:line="276" w:lineRule="auto"/>
        <w:ind w:left="0"/>
        <w:contextualSpacing w:val="0"/>
        <w:jc w:val="both"/>
        <w:rPr>
          <w:rFonts w:ascii="Times New Roman" w:hAnsi="Times New Roman"/>
          <w:color w:val="000000"/>
          <w:sz w:val="24"/>
          <w:szCs w:val="24"/>
        </w:rPr>
      </w:pPr>
      <w:r w:rsidRPr="00333E9A">
        <w:rPr>
          <w:rFonts w:ascii="Times New Roman" w:hAnsi="Times New Roman"/>
          <w:i/>
          <w:iCs/>
          <w:color w:val="000000"/>
          <w:sz w:val="24"/>
          <w:szCs w:val="24"/>
        </w:rPr>
        <w:t xml:space="preserve">Autobusy mają być wyposażone w łatwo dostępne złącze diagnostyczne, a dostęp do złącza powinien być zagwarantowany bez konieczności demontażu elementów pojazdu. </w:t>
      </w:r>
    </w:p>
    <w:p w14:paraId="258AC227" w14:textId="77777777" w:rsidR="00725CDB" w:rsidRPr="00333E9A" w:rsidRDefault="00725CDB" w:rsidP="00C1665F">
      <w:pPr>
        <w:autoSpaceDE w:val="0"/>
        <w:autoSpaceDN w:val="0"/>
        <w:adjustRightInd w:val="0"/>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 xml:space="preserve">Prosimy o wskazanie, jakie złącze diagnostyczne Zamawiający miał na myśli w tym punkcie? </w:t>
      </w:r>
    </w:p>
    <w:p w14:paraId="574729C2" w14:textId="77777777" w:rsidR="00725CDB" w:rsidRPr="00333E9A" w:rsidRDefault="00725CDB" w:rsidP="00C1665F">
      <w:pPr>
        <w:spacing w:after="0" w:line="276" w:lineRule="auto"/>
        <w:ind w:left="0"/>
        <w:contextualSpacing w:val="0"/>
        <w:jc w:val="both"/>
        <w:rPr>
          <w:rFonts w:ascii="Times New Roman" w:hAnsi="Times New Roman"/>
          <w:color w:val="000000"/>
          <w:sz w:val="24"/>
          <w:szCs w:val="24"/>
        </w:rPr>
      </w:pPr>
      <w:r w:rsidRPr="00333E9A">
        <w:rPr>
          <w:rFonts w:ascii="Times New Roman" w:hAnsi="Times New Roman"/>
          <w:color w:val="000000"/>
          <w:sz w:val="24"/>
          <w:szCs w:val="24"/>
        </w:rPr>
        <w:t>Autobus standardowo jest wyposażony w kilka różnych złącz diagnostycznych, w tym złącza elektryczne służące diagnozowaniu poszczególnych układów po stronie elektronicznej, ma również złącza diagnostyczne pneumatyczne i hydrauliczne</w:t>
      </w:r>
    </w:p>
    <w:p w14:paraId="6019DE47" w14:textId="77777777" w:rsidR="00725CDB" w:rsidRPr="00333E9A" w:rsidRDefault="00725CDB" w:rsidP="00C1665F">
      <w:pPr>
        <w:spacing w:after="0" w:line="276" w:lineRule="auto"/>
        <w:ind w:left="0"/>
        <w:contextualSpacing w:val="0"/>
        <w:jc w:val="both"/>
        <w:rPr>
          <w:rFonts w:ascii="Times New Roman" w:hAnsi="Times New Roman"/>
          <w:color w:val="000000"/>
          <w:sz w:val="24"/>
          <w:szCs w:val="24"/>
        </w:rPr>
      </w:pPr>
    </w:p>
    <w:p w14:paraId="5B712BB9" w14:textId="798297D8" w:rsidR="00725CDB"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highlight w:val="yellow"/>
        </w:rPr>
        <w:t>Odpowiedź:</w:t>
      </w:r>
    </w:p>
    <w:p w14:paraId="1CF83AA3" w14:textId="77777777" w:rsidR="00D75104" w:rsidRPr="00333E9A" w:rsidRDefault="00D75104" w:rsidP="00D75104">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Zamawiający </w:t>
      </w:r>
      <w:r>
        <w:rPr>
          <w:rFonts w:ascii="Times New Roman" w:hAnsi="Times New Roman"/>
          <w:sz w:val="24"/>
          <w:szCs w:val="24"/>
        </w:rPr>
        <w:t>zmienia zapis w załączniku nr 1 do SWZ (OPZ) i w załączniku nr 12 (Szczegółowa kompletacja oferowanego autobusu)</w:t>
      </w:r>
      <w:r w:rsidRPr="00333E9A">
        <w:rPr>
          <w:rFonts w:ascii="Times New Roman" w:hAnsi="Times New Roman"/>
          <w:sz w:val="24"/>
          <w:szCs w:val="24"/>
        </w:rPr>
        <w:t>.</w:t>
      </w:r>
    </w:p>
    <w:p w14:paraId="22082F2F" w14:textId="77777777" w:rsidR="0009135F" w:rsidRPr="00333E9A" w:rsidRDefault="0009135F" w:rsidP="00C1665F">
      <w:pPr>
        <w:spacing w:after="0" w:line="276" w:lineRule="auto"/>
        <w:ind w:left="0"/>
        <w:contextualSpacing w:val="0"/>
        <w:jc w:val="both"/>
        <w:rPr>
          <w:rFonts w:ascii="Times New Roman" w:hAnsi="Times New Roman"/>
          <w:b/>
          <w:sz w:val="24"/>
          <w:szCs w:val="24"/>
        </w:rPr>
      </w:pPr>
    </w:p>
    <w:p w14:paraId="2D3126B5"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51A6C1E6"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r w:rsidRPr="00333E9A">
        <w:rPr>
          <w:rFonts w:ascii="Times New Roman" w:hAnsi="Times New Roman"/>
          <w:b/>
          <w:sz w:val="24"/>
          <w:szCs w:val="24"/>
          <w:u w:val="single"/>
        </w:rPr>
        <w:t>Pytanie nr 8</w:t>
      </w:r>
    </w:p>
    <w:p w14:paraId="05696DB9"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OPZ </w:t>
      </w:r>
    </w:p>
    <w:p w14:paraId="38A30B87"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Zamawiający zapisał: </w:t>
      </w:r>
      <w:r w:rsidRPr="00333E9A">
        <w:rPr>
          <w:rFonts w:ascii="Times New Roman" w:hAnsi="Times New Roman"/>
          <w:i/>
          <w:iCs/>
          <w:sz w:val="24"/>
          <w:szCs w:val="24"/>
        </w:rPr>
        <w:t xml:space="preserve">Opony na dzień dostawy autobusu nie starsze niż 36 tygodni </w:t>
      </w:r>
    </w:p>
    <w:p w14:paraId="61FE1228"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Prosimy o zmianę zapisu na następujący: </w:t>
      </w:r>
      <w:r w:rsidRPr="00333E9A">
        <w:rPr>
          <w:rFonts w:ascii="Times New Roman" w:hAnsi="Times New Roman"/>
          <w:i/>
          <w:iCs/>
          <w:sz w:val="24"/>
          <w:szCs w:val="24"/>
        </w:rPr>
        <w:t>Opony na dzień dostawy autobusu nie starsze niż 52 tygodnie</w:t>
      </w:r>
      <w:r w:rsidRPr="00333E9A">
        <w:rPr>
          <w:rFonts w:ascii="Times New Roman" w:hAnsi="Times New Roman"/>
          <w:sz w:val="24"/>
          <w:szCs w:val="24"/>
        </w:rPr>
        <w:t>.</w:t>
      </w:r>
    </w:p>
    <w:p w14:paraId="6B0B79BF"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324A7FD6" w14:textId="77777777" w:rsidR="00725CDB" w:rsidRPr="00333E9A"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highlight w:val="yellow"/>
        </w:rPr>
        <w:t>Odpowiedź:</w:t>
      </w:r>
    </w:p>
    <w:p w14:paraId="6F16FA7F" w14:textId="7F8B4B29" w:rsidR="00725CDB" w:rsidRPr="00333E9A" w:rsidRDefault="0009135F" w:rsidP="00C1665F">
      <w:pPr>
        <w:spacing w:after="0" w:line="276" w:lineRule="auto"/>
        <w:ind w:left="0"/>
        <w:contextualSpacing w:val="0"/>
        <w:jc w:val="both"/>
        <w:rPr>
          <w:rFonts w:ascii="Times New Roman" w:hAnsi="Times New Roman"/>
          <w:sz w:val="24"/>
          <w:szCs w:val="24"/>
        </w:rPr>
      </w:pPr>
      <w:r>
        <w:rPr>
          <w:rFonts w:ascii="Times New Roman" w:hAnsi="Times New Roman"/>
          <w:sz w:val="24"/>
          <w:szCs w:val="24"/>
        </w:rPr>
        <w:t>Z</w:t>
      </w:r>
      <w:r w:rsidR="00416238" w:rsidRPr="00416238">
        <w:rPr>
          <w:rFonts w:ascii="Times New Roman" w:hAnsi="Times New Roman"/>
          <w:sz w:val="24"/>
          <w:szCs w:val="24"/>
        </w:rPr>
        <w:t>amawiający nie</w:t>
      </w:r>
      <w:r w:rsidR="00416238" w:rsidRPr="00416238">
        <w:rPr>
          <w:sz w:val="24"/>
          <w:szCs w:val="24"/>
        </w:rPr>
        <w:t xml:space="preserve"> </w:t>
      </w:r>
      <w:r w:rsidR="00416238" w:rsidRPr="00416238">
        <w:rPr>
          <w:rFonts w:ascii="Times New Roman" w:hAnsi="Times New Roman"/>
          <w:sz w:val="24"/>
          <w:szCs w:val="24"/>
        </w:rPr>
        <w:t xml:space="preserve">dopuszcza </w:t>
      </w:r>
      <w:r>
        <w:rPr>
          <w:rFonts w:ascii="Times New Roman" w:hAnsi="Times New Roman"/>
          <w:sz w:val="24"/>
          <w:szCs w:val="24"/>
        </w:rPr>
        <w:t xml:space="preserve">takiej </w:t>
      </w:r>
      <w:r w:rsidR="00416238" w:rsidRPr="00416238">
        <w:rPr>
          <w:rFonts w:ascii="Times New Roman" w:hAnsi="Times New Roman"/>
          <w:sz w:val="24"/>
          <w:szCs w:val="24"/>
        </w:rPr>
        <w:t>zmiany</w:t>
      </w:r>
      <w:r w:rsidR="00416238">
        <w:rPr>
          <w:rFonts w:ascii="Times New Roman" w:hAnsi="Times New Roman"/>
          <w:sz w:val="24"/>
          <w:szCs w:val="24"/>
        </w:rPr>
        <w:t>.</w:t>
      </w:r>
    </w:p>
    <w:p w14:paraId="6D272650"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11F5B5EA"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1A508663"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r w:rsidRPr="00333E9A">
        <w:rPr>
          <w:rFonts w:ascii="Times New Roman" w:hAnsi="Times New Roman"/>
          <w:b/>
          <w:sz w:val="24"/>
          <w:szCs w:val="24"/>
          <w:u w:val="single"/>
        </w:rPr>
        <w:t>Pytanie nr 9</w:t>
      </w:r>
    </w:p>
    <w:p w14:paraId="1E40362B"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Zamawiający zapisał: </w:t>
      </w:r>
    </w:p>
    <w:p w14:paraId="206ADDEC"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i/>
          <w:iCs/>
          <w:sz w:val="24"/>
          <w:szCs w:val="24"/>
        </w:rPr>
        <w:t xml:space="preserve">Ilość pasażerów w autobusie (obliczona przez system zliczania pasażerów) wyświetlana na pulpicie lub na </w:t>
      </w:r>
      <w:proofErr w:type="spellStart"/>
      <w:r w:rsidRPr="00333E9A">
        <w:rPr>
          <w:rFonts w:ascii="Times New Roman" w:hAnsi="Times New Roman"/>
          <w:i/>
          <w:iCs/>
          <w:sz w:val="24"/>
          <w:szCs w:val="24"/>
        </w:rPr>
        <w:t>autokomputerze</w:t>
      </w:r>
      <w:proofErr w:type="spellEnd"/>
      <w:r w:rsidRPr="00333E9A">
        <w:rPr>
          <w:rFonts w:ascii="Times New Roman" w:hAnsi="Times New Roman"/>
          <w:i/>
          <w:iCs/>
          <w:sz w:val="24"/>
          <w:szCs w:val="24"/>
        </w:rPr>
        <w:t xml:space="preserve"> </w:t>
      </w:r>
    </w:p>
    <w:p w14:paraId="3ED07975"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Prosimy o rezygnację z powyższego wymogu.</w:t>
      </w:r>
    </w:p>
    <w:p w14:paraId="5ED0455C"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7701BBAD" w14:textId="77777777" w:rsidR="00725CDB" w:rsidRPr="00333E9A"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highlight w:val="yellow"/>
        </w:rPr>
        <w:t>Odpowiedź:</w:t>
      </w:r>
    </w:p>
    <w:p w14:paraId="1889D336" w14:textId="13F8E72D" w:rsidR="00725CDB" w:rsidRPr="00333E9A" w:rsidRDefault="0009135F" w:rsidP="00C1665F">
      <w:pPr>
        <w:spacing w:after="0" w:line="276" w:lineRule="auto"/>
        <w:ind w:left="0"/>
        <w:contextualSpacing w:val="0"/>
        <w:jc w:val="both"/>
        <w:rPr>
          <w:rFonts w:ascii="Times New Roman" w:hAnsi="Times New Roman"/>
          <w:sz w:val="24"/>
          <w:szCs w:val="24"/>
        </w:rPr>
      </w:pPr>
      <w:r>
        <w:rPr>
          <w:rFonts w:ascii="Times New Roman" w:hAnsi="Times New Roman"/>
          <w:sz w:val="24"/>
          <w:szCs w:val="24"/>
        </w:rPr>
        <w:t>Z</w:t>
      </w:r>
      <w:r w:rsidR="00416238" w:rsidRPr="00416238">
        <w:rPr>
          <w:rFonts w:ascii="Times New Roman" w:hAnsi="Times New Roman"/>
          <w:sz w:val="24"/>
          <w:szCs w:val="24"/>
        </w:rPr>
        <w:t xml:space="preserve">amawiający </w:t>
      </w:r>
      <w:r>
        <w:rPr>
          <w:rFonts w:ascii="Times New Roman" w:hAnsi="Times New Roman"/>
          <w:sz w:val="24"/>
          <w:szCs w:val="24"/>
        </w:rPr>
        <w:t>utrzymuje powyższy wymóg</w:t>
      </w:r>
      <w:r w:rsidR="00416238">
        <w:rPr>
          <w:rFonts w:ascii="Times New Roman" w:hAnsi="Times New Roman"/>
          <w:sz w:val="24"/>
          <w:szCs w:val="24"/>
        </w:rPr>
        <w:t>.</w:t>
      </w:r>
    </w:p>
    <w:p w14:paraId="7BC8FCDA"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689921D1"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55B33B0C"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r w:rsidRPr="00333E9A">
        <w:rPr>
          <w:rFonts w:ascii="Times New Roman" w:hAnsi="Times New Roman"/>
          <w:b/>
          <w:sz w:val="24"/>
          <w:szCs w:val="24"/>
          <w:u w:val="single"/>
        </w:rPr>
        <w:t>Pytanie nr 10</w:t>
      </w:r>
    </w:p>
    <w:p w14:paraId="57ED1951"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OPZ</w:t>
      </w:r>
    </w:p>
    <w:p w14:paraId="3DF13016" w14:textId="77777777" w:rsidR="00725CDB" w:rsidRPr="00333E9A" w:rsidRDefault="00725CDB" w:rsidP="00C1665F">
      <w:pPr>
        <w:spacing w:after="0" w:line="276" w:lineRule="auto"/>
        <w:ind w:left="0"/>
        <w:contextualSpacing w:val="0"/>
        <w:jc w:val="both"/>
        <w:rPr>
          <w:rFonts w:ascii="Times New Roman" w:hAnsi="Times New Roman"/>
          <w:i/>
          <w:sz w:val="24"/>
          <w:szCs w:val="24"/>
        </w:rPr>
      </w:pPr>
      <w:r w:rsidRPr="00333E9A">
        <w:rPr>
          <w:rFonts w:ascii="Times New Roman" w:hAnsi="Times New Roman"/>
          <w:sz w:val="24"/>
          <w:szCs w:val="24"/>
        </w:rPr>
        <w:t xml:space="preserve">Zamawiający zapisał: </w:t>
      </w:r>
      <w:r w:rsidRPr="00333E9A">
        <w:rPr>
          <w:rFonts w:ascii="Times New Roman" w:hAnsi="Times New Roman"/>
          <w:i/>
          <w:sz w:val="24"/>
          <w:szCs w:val="24"/>
        </w:rPr>
        <w:t>klapy schowków montażowych i obsługowych umożliwiające łatwy dostęp, uchylne o min. 135°</w:t>
      </w:r>
    </w:p>
    <w:p w14:paraId="68CE98E7" w14:textId="77777777" w:rsidR="00725CDB" w:rsidRPr="00333E9A" w:rsidRDefault="00725CDB" w:rsidP="00C1665F">
      <w:pPr>
        <w:spacing w:after="0" w:line="276" w:lineRule="auto"/>
        <w:ind w:left="0"/>
        <w:contextualSpacing w:val="0"/>
        <w:jc w:val="both"/>
        <w:rPr>
          <w:rFonts w:ascii="Times New Roman" w:hAnsi="Times New Roman"/>
          <w:i/>
          <w:sz w:val="24"/>
          <w:szCs w:val="24"/>
        </w:rPr>
      </w:pPr>
      <w:r w:rsidRPr="00333E9A">
        <w:rPr>
          <w:rFonts w:ascii="Times New Roman" w:hAnsi="Times New Roman"/>
          <w:sz w:val="24"/>
          <w:szCs w:val="24"/>
        </w:rPr>
        <w:t xml:space="preserve">Prosimy o zmianę zapisu na następujący: </w:t>
      </w:r>
      <w:r w:rsidRPr="00333E9A">
        <w:rPr>
          <w:rFonts w:ascii="Times New Roman" w:hAnsi="Times New Roman"/>
          <w:i/>
          <w:sz w:val="24"/>
          <w:szCs w:val="24"/>
        </w:rPr>
        <w:t>klapy schowków montażowych i obsługowych umożliwiające łatwy dostęp, w przypadku klap uchylnych min. kąt otwarcia to 135°.</w:t>
      </w:r>
    </w:p>
    <w:p w14:paraId="58CCB8BF" w14:textId="77777777" w:rsidR="00725CDB" w:rsidRPr="00333E9A" w:rsidRDefault="00725CDB" w:rsidP="00C1665F">
      <w:pPr>
        <w:spacing w:after="0" w:line="276" w:lineRule="auto"/>
        <w:ind w:left="0"/>
        <w:contextualSpacing w:val="0"/>
        <w:jc w:val="both"/>
        <w:rPr>
          <w:rFonts w:ascii="Times New Roman" w:hAnsi="Times New Roman"/>
          <w:bCs/>
          <w:i/>
          <w:sz w:val="24"/>
          <w:szCs w:val="24"/>
        </w:rPr>
      </w:pPr>
    </w:p>
    <w:p w14:paraId="40D867A1" w14:textId="77777777" w:rsidR="00725CDB" w:rsidRPr="00333E9A"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highlight w:val="yellow"/>
        </w:rPr>
        <w:t>Odpowiedź:</w:t>
      </w:r>
    </w:p>
    <w:p w14:paraId="20C97BFF" w14:textId="649F0A06" w:rsidR="0009135F" w:rsidRDefault="00BF5898" w:rsidP="0066711B">
      <w:pPr>
        <w:spacing w:after="0" w:line="276" w:lineRule="auto"/>
        <w:ind w:left="0"/>
        <w:contextualSpacing w:val="0"/>
        <w:jc w:val="both"/>
        <w:rPr>
          <w:rFonts w:ascii="Times New Roman" w:hAnsi="Times New Roman"/>
          <w:b/>
          <w:sz w:val="24"/>
          <w:szCs w:val="24"/>
        </w:rPr>
      </w:pPr>
      <w:r w:rsidRPr="00333E9A">
        <w:rPr>
          <w:rFonts w:ascii="Times New Roman" w:hAnsi="Times New Roman"/>
          <w:sz w:val="24"/>
          <w:szCs w:val="24"/>
        </w:rPr>
        <w:t xml:space="preserve">Zamawiający </w:t>
      </w:r>
      <w:r>
        <w:rPr>
          <w:rFonts w:ascii="Times New Roman" w:hAnsi="Times New Roman"/>
          <w:sz w:val="24"/>
          <w:szCs w:val="24"/>
        </w:rPr>
        <w:t>zmienia zapis w załączniku nr 1 do SWZ (OPZ).</w:t>
      </w:r>
    </w:p>
    <w:p w14:paraId="4024C499"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5D96EEFB"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r w:rsidRPr="00333E9A">
        <w:rPr>
          <w:rFonts w:ascii="Times New Roman" w:hAnsi="Times New Roman"/>
          <w:b/>
          <w:sz w:val="24"/>
          <w:szCs w:val="24"/>
          <w:u w:val="single"/>
        </w:rPr>
        <w:t>Pytanie nr 11</w:t>
      </w:r>
    </w:p>
    <w:p w14:paraId="025B0561"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OPZ </w:t>
      </w:r>
    </w:p>
    <w:p w14:paraId="78EA06D1"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Zamawiający zapisał: </w:t>
      </w:r>
    </w:p>
    <w:p w14:paraId="4514830D"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i/>
          <w:iCs/>
          <w:sz w:val="24"/>
          <w:szCs w:val="24"/>
        </w:rPr>
        <w:t xml:space="preserve">Centralny punkt smarowania osi przedniej. </w:t>
      </w:r>
    </w:p>
    <w:p w14:paraId="3EF475B2" w14:textId="77777777" w:rsidR="00725CDB" w:rsidRPr="00333E9A" w:rsidRDefault="00725CDB" w:rsidP="00C1665F">
      <w:pPr>
        <w:spacing w:after="0" w:line="276" w:lineRule="auto"/>
        <w:ind w:left="0"/>
        <w:contextualSpacing w:val="0"/>
        <w:jc w:val="both"/>
        <w:rPr>
          <w:rFonts w:ascii="Times New Roman" w:hAnsi="Times New Roman"/>
          <w:sz w:val="24"/>
          <w:szCs w:val="24"/>
          <w:lang w:eastAsia="pl-PL"/>
        </w:rPr>
      </w:pPr>
      <w:r w:rsidRPr="00333E9A">
        <w:rPr>
          <w:rFonts w:ascii="Times New Roman" w:hAnsi="Times New Roman"/>
          <w:sz w:val="24"/>
          <w:szCs w:val="24"/>
        </w:rPr>
        <w:t>Czy Zamawiający dopuści rozwiązanie, w którym układ smarowania przedniej osi będzie wyposażony w automatyczny dozownik smaru?</w:t>
      </w:r>
      <w:r w:rsidRPr="00333E9A">
        <w:rPr>
          <w:rFonts w:ascii="Times New Roman" w:hAnsi="Times New Roman"/>
          <w:sz w:val="24"/>
          <w:szCs w:val="24"/>
          <w:lang w:eastAsia="pl-PL"/>
        </w:rPr>
        <w:t>.</w:t>
      </w:r>
    </w:p>
    <w:p w14:paraId="4353FDB0"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0838227B" w14:textId="77777777" w:rsidR="00725CDB" w:rsidRPr="00333E9A"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highlight w:val="yellow"/>
        </w:rPr>
        <w:t>Odpowiedź:</w:t>
      </w:r>
    </w:p>
    <w:p w14:paraId="6C8F7E7B" w14:textId="459DCE94" w:rsidR="00725CDB" w:rsidRPr="00416238" w:rsidRDefault="00792742" w:rsidP="00C1665F">
      <w:pPr>
        <w:spacing w:after="0" w:line="276" w:lineRule="auto"/>
        <w:ind w:left="0"/>
        <w:contextualSpacing w:val="0"/>
        <w:jc w:val="both"/>
        <w:rPr>
          <w:rFonts w:ascii="Times New Roman" w:hAnsi="Times New Roman"/>
          <w:bCs/>
          <w:sz w:val="24"/>
          <w:szCs w:val="24"/>
        </w:rPr>
      </w:pPr>
      <w:r>
        <w:rPr>
          <w:rFonts w:ascii="Times New Roman" w:hAnsi="Times New Roman"/>
          <w:bCs/>
          <w:sz w:val="24"/>
          <w:szCs w:val="24"/>
        </w:rPr>
        <w:t>Z</w:t>
      </w:r>
      <w:r w:rsidR="00416238" w:rsidRPr="00416238">
        <w:rPr>
          <w:rFonts w:ascii="Times New Roman" w:hAnsi="Times New Roman"/>
          <w:bCs/>
          <w:sz w:val="24"/>
          <w:szCs w:val="24"/>
        </w:rPr>
        <w:t>amawiający nie</w:t>
      </w:r>
      <w:r w:rsidR="00416238" w:rsidRPr="00416238">
        <w:rPr>
          <w:bCs/>
          <w:sz w:val="24"/>
          <w:szCs w:val="24"/>
        </w:rPr>
        <w:t xml:space="preserve"> </w:t>
      </w:r>
      <w:r w:rsidR="00416238" w:rsidRPr="00416238">
        <w:rPr>
          <w:rFonts w:ascii="Times New Roman" w:hAnsi="Times New Roman"/>
          <w:bCs/>
          <w:sz w:val="24"/>
          <w:szCs w:val="24"/>
        </w:rPr>
        <w:t xml:space="preserve">dopuszcza </w:t>
      </w:r>
      <w:r>
        <w:rPr>
          <w:rFonts w:ascii="Times New Roman" w:hAnsi="Times New Roman"/>
          <w:bCs/>
          <w:sz w:val="24"/>
          <w:szCs w:val="24"/>
        </w:rPr>
        <w:t>proponowanego rozwiązania</w:t>
      </w:r>
      <w:r w:rsidR="00416238">
        <w:rPr>
          <w:rFonts w:ascii="Times New Roman" w:hAnsi="Times New Roman"/>
          <w:bCs/>
          <w:sz w:val="24"/>
          <w:szCs w:val="24"/>
        </w:rPr>
        <w:t>.</w:t>
      </w:r>
    </w:p>
    <w:p w14:paraId="29CDA980" w14:textId="77777777" w:rsidR="00725CDB" w:rsidRPr="00333E9A" w:rsidRDefault="00725CDB" w:rsidP="00C1665F">
      <w:pPr>
        <w:pStyle w:val="Default"/>
        <w:spacing w:line="276" w:lineRule="auto"/>
        <w:jc w:val="both"/>
        <w:rPr>
          <w:color w:val="FF0000"/>
        </w:rPr>
      </w:pPr>
    </w:p>
    <w:p w14:paraId="51EC6D43" w14:textId="77777777" w:rsidR="00725CDB" w:rsidRPr="00333E9A" w:rsidRDefault="00725CDB" w:rsidP="00C1665F">
      <w:pPr>
        <w:pStyle w:val="Default"/>
        <w:spacing w:line="276" w:lineRule="auto"/>
        <w:jc w:val="both"/>
      </w:pPr>
    </w:p>
    <w:p w14:paraId="76289467"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r w:rsidRPr="00333E9A">
        <w:rPr>
          <w:rFonts w:ascii="Times New Roman" w:hAnsi="Times New Roman"/>
          <w:b/>
          <w:sz w:val="24"/>
          <w:szCs w:val="24"/>
          <w:u w:val="single"/>
        </w:rPr>
        <w:t>Pytanie nr 12</w:t>
      </w:r>
    </w:p>
    <w:p w14:paraId="0DD2374C"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OPZ </w:t>
      </w:r>
    </w:p>
    <w:p w14:paraId="54A00618"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Zamawiający zapisał: </w:t>
      </w:r>
    </w:p>
    <w:p w14:paraId="1A16BC5C"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i/>
          <w:iCs/>
          <w:sz w:val="24"/>
          <w:szCs w:val="24"/>
        </w:rPr>
        <w:t xml:space="preserve">Okna awaryjne muszą się znajdować co najmniej w lewej, prawej oraz tylnej ścianie autobusu. </w:t>
      </w:r>
    </w:p>
    <w:p w14:paraId="7544CFA3"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Prosimy o zmianę zapisu na następujący: </w:t>
      </w:r>
    </w:p>
    <w:p w14:paraId="6BDEA596" w14:textId="77777777" w:rsidR="00725CDB" w:rsidRPr="00333E9A" w:rsidRDefault="00725CDB" w:rsidP="00C1665F">
      <w:pPr>
        <w:spacing w:after="0" w:line="276" w:lineRule="auto"/>
        <w:ind w:left="0"/>
        <w:contextualSpacing w:val="0"/>
        <w:jc w:val="both"/>
        <w:rPr>
          <w:rFonts w:ascii="Times New Roman" w:hAnsi="Times New Roman"/>
          <w:i/>
          <w:iCs/>
          <w:sz w:val="24"/>
          <w:szCs w:val="24"/>
        </w:rPr>
      </w:pPr>
      <w:r w:rsidRPr="00333E9A">
        <w:rPr>
          <w:rFonts w:ascii="Times New Roman" w:hAnsi="Times New Roman"/>
          <w:i/>
          <w:iCs/>
          <w:sz w:val="24"/>
          <w:szCs w:val="24"/>
        </w:rPr>
        <w:t>Okna awaryjne muszą się znajdować co najmniej w lewej, prawej ścianie autobusu oraz ścianie tylnej lub szyberdachu (luku dachowym).</w:t>
      </w:r>
    </w:p>
    <w:p w14:paraId="5783519E"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63DF0A6A" w14:textId="520AD49D" w:rsidR="00725CDB"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highlight w:val="yellow"/>
        </w:rPr>
        <w:t>Odpowiedź:</w:t>
      </w:r>
    </w:p>
    <w:p w14:paraId="66A6FFC2" w14:textId="77777777" w:rsidR="00E23F52" w:rsidRPr="00333E9A" w:rsidRDefault="00E23F52" w:rsidP="00E23F52">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Zamawiający </w:t>
      </w:r>
      <w:r>
        <w:rPr>
          <w:rFonts w:ascii="Times New Roman" w:hAnsi="Times New Roman"/>
          <w:sz w:val="24"/>
          <w:szCs w:val="24"/>
        </w:rPr>
        <w:t>zmienia zapis w załączniku nr 1 do SWZ (OPZ) i w załączniku nr 12 (Szczegółowa kompletacja oferowanego autobusu)</w:t>
      </w:r>
      <w:r w:rsidRPr="00333E9A">
        <w:rPr>
          <w:rFonts w:ascii="Times New Roman" w:hAnsi="Times New Roman"/>
          <w:sz w:val="24"/>
          <w:szCs w:val="24"/>
        </w:rPr>
        <w:t>.</w:t>
      </w:r>
    </w:p>
    <w:p w14:paraId="048B6481" w14:textId="77777777" w:rsidR="00792742" w:rsidRPr="00333E9A" w:rsidRDefault="00792742" w:rsidP="00C1665F">
      <w:pPr>
        <w:spacing w:after="0" w:line="276" w:lineRule="auto"/>
        <w:ind w:left="0"/>
        <w:contextualSpacing w:val="0"/>
        <w:jc w:val="both"/>
        <w:rPr>
          <w:rFonts w:ascii="Times New Roman" w:hAnsi="Times New Roman"/>
          <w:b/>
          <w:sz w:val="24"/>
          <w:szCs w:val="24"/>
        </w:rPr>
      </w:pPr>
    </w:p>
    <w:p w14:paraId="0CD9D205"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1B5ACDDB"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r w:rsidRPr="00333E9A">
        <w:rPr>
          <w:rFonts w:ascii="Times New Roman" w:hAnsi="Times New Roman"/>
          <w:b/>
          <w:sz w:val="24"/>
          <w:szCs w:val="24"/>
          <w:u w:val="single"/>
        </w:rPr>
        <w:t>Pytanie nr 13</w:t>
      </w:r>
    </w:p>
    <w:p w14:paraId="0597FB57"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OPZ </w:t>
      </w:r>
    </w:p>
    <w:p w14:paraId="3291F599"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Zamawiający zapisał: </w:t>
      </w:r>
    </w:p>
    <w:p w14:paraId="2487C2E1"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i/>
          <w:iCs/>
          <w:sz w:val="24"/>
          <w:szCs w:val="24"/>
        </w:rPr>
        <w:t xml:space="preserve">Sterowanie drzwiami pasażerskimi </w:t>
      </w:r>
    </w:p>
    <w:p w14:paraId="074BF27B" w14:textId="77777777" w:rsidR="00725CDB" w:rsidRPr="00333E9A" w:rsidRDefault="00725CDB" w:rsidP="00C1665F">
      <w:pPr>
        <w:spacing w:after="0" w:line="276" w:lineRule="auto"/>
        <w:ind w:left="0"/>
        <w:contextualSpacing w:val="0"/>
        <w:jc w:val="both"/>
        <w:rPr>
          <w:rFonts w:ascii="Times New Roman" w:hAnsi="Times New Roman"/>
          <w:i/>
          <w:iCs/>
          <w:sz w:val="24"/>
          <w:szCs w:val="24"/>
        </w:rPr>
      </w:pPr>
      <w:r w:rsidRPr="00333E9A">
        <w:rPr>
          <w:rFonts w:ascii="Times New Roman" w:hAnsi="Times New Roman"/>
          <w:i/>
          <w:iCs/>
          <w:sz w:val="24"/>
          <w:szCs w:val="24"/>
        </w:rPr>
        <w:t>(…) elektropneumatyczny z sygnalizacją stanu otwarcia (zamknięcia) drzwi na desce rozdzielczej.</w:t>
      </w:r>
    </w:p>
    <w:p w14:paraId="07A209C4"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Prosimy o zmianę zapisu na następujący: </w:t>
      </w:r>
      <w:r w:rsidRPr="00333E9A">
        <w:rPr>
          <w:rFonts w:ascii="Times New Roman" w:hAnsi="Times New Roman"/>
          <w:i/>
          <w:iCs/>
          <w:sz w:val="24"/>
          <w:szCs w:val="24"/>
        </w:rPr>
        <w:t>Sterowanie drzwiami pasażerskimi (…) Elektropneumatyczne lub elektryczne z sygnalizacją stanu otwarcia (zamknięcia) drzwi na desce rozdzielczej.</w:t>
      </w:r>
    </w:p>
    <w:p w14:paraId="6E5D56B4"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0DD42191" w14:textId="77777777" w:rsidR="00725CDB" w:rsidRPr="00333E9A"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highlight w:val="yellow"/>
        </w:rPr>
        <w:t>Odpowiedź:</w:t>
      </w:r>
    </w:p>
    <w:p w14:paraId="1E1879FD" w14:textId="5F6AD874" w:rsidR="00725CDB" w:rsidRPr="00416238" w:rsidRDefault="00792742" w:rsidP="00C1665F">
      <w:pPr>
        <w:spacing w:after="0" w:line="276" w:lineRule="auto"/>
        <w:ind w:left="0"/>
        <w:contextualSpacing w:val="0"/>
        <w:jc w:val="both"/>
        <w:rPr>
          <w:rFonts w:ascii="Times New Roman" w:hAnsi="Times New Roman"/>
          <w:bCs/>
          <w:sz w:val="24"/>
          <w:szCs w:val="24"/>
        </w:rPr>
      </w:pPr>
      <w:r>
        <w:rPr>
          <w:rFonts w:ascii="Times New Roman" w:hAnsi="Times New Roman"/>
          <w:bCs/>
          <w:sz w:val="24"/>
          <w:szCs w:val="24"/>
        </w:rPr>
        <w:t>Z</w:t>
      </w:r>
      <w:r w:rsidR="00416238" w:rsidRPr="00416238">
        <w:rPr>
          <w:rFonts w:ascii="Times New Roman" w:hAnsi="Times New Roman"/>
          <w:sz w:val="24"/>
          <w:szCs w:val="24"/>
        </w:rPr>
        <w:t xml:space="preserve">amawiający </w:t>
      </w:r>
      <w:r>
        <w:rPr>
          <w:rFonts w:ascii="Times New Roman" w:hAnsi="Times New Roman"/>
          <w:sz w:val="24"/>
          <w:szCs w:val="24"/>
        </w:rPr>
        <w:t>pozostawia wymogi dotyczące sterowania drzwi bez zmian</w:t>
      </w:r>
      <w:r w:rsidR="00416238">
        <w:rPr>
          <w:rFonts w:ascii="Times New Roman" w:hAnsi="Times New Roman"/>
          <w:sz w:val="24"/>
          <w:szCs w:val="24"/>
        </w:rPr>
        <w:t>.</w:t>
      </w:r>
    </w:p>
    <w:p w14:paraId="46270DC0" w14:textId="77777777" w:rsidR="00725CDB" w:rsidRPr="00333E9A" w:rsidRDefault="00725CDB" w:rsidP="00C1665F">
      <w:pPr>
        <w:spacing w:after="0" w:line="276" w:lineRule="auto"/>
        <w:ind w:left="0"/>
        <w:contextualSpacing w:val="0"/>
        <w:jc w:val="both"/>
        <w:rPr>
          <w:rFonts w:ascii="Times New Roman" w:hAnsi="Times New Roman"/>
          <w:b/>
          <w:sz w:val="24"/>
          <w:szCs w:val="24"/>
        </w:rPr>
      </w:pPr>
    </w:p>
    <w:p w14:paraId="63474B53" w14:textId="77777777" w:rsidR="00725CDB" w:rsidRPr="00333E9A" w:rsidRDefault="00725CDB" w:rsidP="00C1665F">
      <w:pPr>
        <w:spacing w:after="0" w:line="276" w:lineRule="auto"/>
        <w:ind w:left="0"/>
        <w:contextualSpacing w:val="0"/>
        <w:jc w:val="both"/>
        <w:rPr>
          <w:rFonts w:ascii="Times New Roman" w:hAnsi="Times New Roman"/>
          <w:b/>
          <w:sz w:val="24"/>
          <w:szCs w:val="24"/>
        </w:rPr>
      </w:pPr>
    </w:p>
    <w:p w14:paraId="4121A16B" w14:textId="77777777" w:rsidR="00725CDB" w:rsidRPr="00333E9A" w:rsidRDefault="00725CDB" w:rsidP="00C1665F">
      <w:pPr>
        <w:spacing w:after="0" w:line="276" w:lineRule="auto"/>
        <w:ind w:left="0"/>
        <w:contextualSpacing w:val="0"/>
        <w:jc w:val="both"/>
        <w:rPr>
          <w:rFonts w:ascii="Times New Roman" w:hAnsi="Times New Roman"/>
          <w:b/>
          <w:sz w:val="24"/>
          <w:szCs w:val="24"/>
          <w:u w:val="single"/>
        </w:rPr>
      </w:pPr>
      <w:r w:rsidRPr="00333E9A">
        <w:rPr>
          <w:rFonts w:ascii="Times New Roman" w:hAnsi="Times New Roman"/>
          <w:b/>
          <w:sz w:val="24"/>
          <w:szCs w:val="24"/>
          <w:u w:val="single"/>
        </w:rPr>
        <w:t>Pytanie nr 14</w:t>
      </w:r>
    </w:p>
    <w:p w14:paraId="423A5FC9"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Wzór umowy</w:t>
      </w:r>
    </w:p>
    <w:p w14:paraId="54797AA9" w14:textId="77777777" w:rsidR="00725CDB" w:rsidRPr="00333E9A" w:rsidRDefault="00725CDB" w:rsidP="00C1665F">
      <w:pPr>
        <w:pStyle w:val="Default"/>
        <w:spacing w:line="276" w:lineRule="auto"/>
        <w:jc w:val="both"/>
      </w:pPr>
      <w:r w:rsidRPr="00333E9A">
        <w:t xml:space="preserve">Zamawiający zapisał: </w:t>
      </w:r>
      <w:r w:rsidRPr="00333E9A">
        <w:rPr>
          <w:i/>
        </w:rPr>
        <w:t>1. Wykonawca zapłaci Zamawiającemu kary umowne:</w:t>
      </w:r>
      <w:r w:rsidRPr="00333E9A">
        <w:rPr>
          <w:i/>
          <w:iCs/>
        </w:rPr>
        <w:t xml:space="preserve"> a) za dostawę przedmiotu umowy po terminie określonym w § 3 ust. 1 - w wysokości 10 000 (słownie: dziesięć tysięcy) złotych za każdy autobus dostarczony po terminie, za każdy dzień zwłoki; </w:t>
      </w:r>
    </w:p>
    <w:p w14:paraId="53637AA9" w14:textId="77777777" w:rsidR="00725CDB" w:rsidRPr="00333E9A" w:rsidRDefault="00725CDB" w:rsidP="00C1665F">
      <w:pPr>
        <w:spacing w:after="0" w:line="276" w:lineRule="auto"/>
        <w:ind w:left="0"/>
        <w:contextualSpacing w:val="0"/>
        <w:jc w:val="both"/>
        <w:rPr>
          <w:rFonts w:ascii="Times New Roman" w:hAnsi="Times New Roman"/>
          <w:sz w:val="24"/>
          <w:szCs w:val="24"/>
        </w:rPr>
      </w:pPr>
      <w:r w:rsidRPr="00333E9A">
        <w:rPr>
          <w:rFonts w:ascii="Times New Roman" w:hAnsi="Times New Roman"/>
          <w:color w:val="000000"/>
          <w:sz w:val="24"/>
          <w:szCs w:val="24"/>
        </w:rPr>
        <w:t>Prosimy o zmniejszenie kary za opóźnienie dostawy na kwotę 2 000 złotych za każdy autobus dostarczony po terminie, za każdy dzień zwłoki.</w:t>
      </w:r>
    </w:p>
    <w:p w14:paraId="2A659A5C" w14:textId="77777777" w:rsidR="00725CDB" w:rsidRPr="00333E9A" w:rsidRDefault="00725CDB" w:rsidP="00C1665F">
      <w:pPr>
        <w:spacing w:after="0" w:line="276" w:lineRule="auto"/>
        <w:ind w:left="0"/>
        <w:contextualSpacing w:val="0"/>
        <w:jc w:val="both"/>
        <w:rPr>
          <w:rFonts w:ascii="Times New Roman" w:hAnsi="Times New Roman"/>
          <w:sz w:val="24"/>
          <w:szCs w:val="24"/>
        </w:rPr>
      </w:pPr>
    </w:p>
    <w:p w14:paraId="16DF83A8" w14:textId="20FEC0B8" w:rsidR="00725CDB" w:rsidRDefault="00725CDB" w:rsidP="00C1665F">
      <w:pPr>
        <w:spacing w:after="0" w:line="276" w:lineRule="auto"/>
        <w:ind w:left="0"/>
        <w:contextualSpacing w:val="0"/>
        <w:jc w:val="both"/>
        <w:rPr>
          <w:rFonts w:ascii="Times New Roman" w:hAnsi="Times New Roman"/>
          <w:b/>
          <w:sz w:val="24"/>
          <w:szCs w:val="24"/>
        </w:rPr>
      </w:pPr>
      <w:r w:rsidRPr="00333E9A">
        <w:rPr>
          <w:rFonts w:ascii="Times New Roman" w:hAnsi="Times New Roman"/>
          <w:b/>
          <w:sz w:val="24"/>
          <w:szCs w:val="24"/>
          <w:highlight w:val="yellow"/>
        </w:rPr>
        <w:t>Odpowiedź:</w:t>
      </w:r>
    </w:p>
    <w:p w14:paraId="6E05AF04" w14:textId="77777777" w:rsidR="00082EEA" w:rsidRPr="00082EEA" w:rsidRDefault="00082EEA" w:rsidP="00082EEA">
      <w:pPr>
        <w:spacing w:after="0" w:line="276" w:lineRule="auto"/>
        <w:ind w:left="0"/>
        <w:contextualSpacing w:val="0"/>
        <w:jc w:val="both"/>
        <w:rPr>
          <w:rFonts w:ascii="Times New Roman" w:hAnsi="Times New Roman"/>
          <w:sz w:val="24"/>
          <w:szCs w:val="24"/>
        </w:rPr>
      </w:pPr>
      <w:r w:rsidRPr="00082EEA">
        <w:rPr>
          <w:rFonts w:ascii="Times New Roman" w:hAnsi="Times New Roman"/>
          <w:sz w:val="24"/>
          <w:szCs w:val="24"/>
        </w:rPr>
        <w:t>Zamawiający przychyla się do wniosku, w związku z czym zmienia postanowienia  § 6 ust. 1 lit. a i nadaje im brzmienie:</w:t>
      </w:r>
    </w:p>
    <w:p w14:paraId="6B1823A9" w14:textId="77777777" w:rsidR="00082EEA" w:rsidRPr="00082EEA" w:rsidRDefault="00082EEA" w:rsidP="00082EEA">
      <w:pPr>
        <w:spacing w:after="0" w:line="276" w:lineRule="auto"/>
        <w:ind w:left="0"/>
        <w:contextualSpacing w:val="0"/>
        <w:jc w:val="both"/>
        <w:rPr>
          <w:rFonts w:ascii="Times New Roman" w:hAnsi="Times New Roman"/>
          <w:sz w:val="24"/>
          <w:szCs w:val="24"/>
        </w:rPr>
      </w:pPr>
      <w:r w:rsidRPr="00082EEA">
        <w:rPr>
          <w:rFonts w:ascii="Times New Roman" w:hAnsi="Times New Roman"/>
          <w:sz w:val="24"/>
          <w:szCs w:val="24"/>
        </w:rPr>
        <w:t>„za dostawę przedmiotu umowy po terminie określonym w § 3 ust. 1 - w wysokości 2 000 (słownie: dwa tysiące) złotych za każdy autobus dostarczony po terminie, za każdy dzień zwłoki”.</w:t>
      </w:r>
    </w:p>
    <w:p w14:paraId="3E256BAF" w14:textId="03DB0E8C" w:rsidR="00725CDB" w:rsidRPr="007A02DA" w:rsidRDefault="00725CDB" w:rsidP="00C1665F">
      <w:pPr>
        <w:spacing w:after="0" w:line="276" w:lineRule="auto"/>
        <w:ind w:left="0"/>
        <w:contextualSpacing w:val="0"/>
        <w:jc w:val="both"/>
        <w:rPr>
          <w:rFonts w:ascii="Times New Roman" w:hAnsi="Times New Roman"/>
          <w:b/>
          <w:sz w:val="24"/>
          <w:szCs w:val="24"/>
        </w:rPr>
      </w:pPr>
    </w:p>
    <w:p w14:paraId="38EE37FB" w14:textId="082B4085" w:rsidR="007A02DA" w:rsidRPr="001C1344" w:rsidRDefault="007A02DA" w:rsidP="007A02DA">
      <w:pPr>
        <w:spacing w:after="0" w:line="240" w:lineRule="auto"/>
        <w:ind w:left="0"/>
        <w:jc w:val="both"/>
        <w:rPr>
          <w:rFonts w:ascii="Times New Roman" w:hAnsi="Times New Roman"/>
          <w:b/>
          <w:sz w:val="24"/>
          <w:szCs w:val="24"/>
          <w:u w:val="single"/>
        </w:rPr>
      </w:pPr>
      <w:r w:rsidRPr="001C1344">
        <w:rPr>
          <w:rFonts w:ascii="Times New Roman" w:hAnsi="Times New Roman"/>
          <w:b/>
          <w:sz w:val="24"/>
          <w:szCs w:val="24"/>
          <w:u w:val="single"/>
        </w:rPr>
        <w:t>Pytanie nr 15</w:t>
      </w:r>
    </w:p>
    <w:p w14:paraId="25E65780" w14:textId="77777777" w:rsidR="007A02DA" w:rsidRPr="007A02DA" w:rsidRDefault="007A02DA" w:rsidP="007A02DA">
      <w:pPr>
        <w:pStyle w:val="SIWZ"/>
        <w:tabs>
          <w:tab w:val="left" w:pos="426"/>
        </w:tabs>
        <w:suppressAutoHyphens w:val="0"/>
        <w:spacing w:after="0" w:line="240" w:lineRule="auto"/>
        <w:jc w:val="both"/>
        <w:rPr>
          <w:rFonts w:ascii="Times New Roman" w:hAnsi="Times New Roman" w:cs="Times New Roman"/>
          <w:sz w:val="24"/>
          <w:szCs w:val="24"/>
          <w:u w:val="single"/>
        </w:rPr>
      </w:pPr>
      <w:r w:rsidRPr="007A02DA">
        <w:rPr>
          <w:rFonts w:ascii="Times New Roman" w:hAnsi="Times New Roman" w:cs="Times New Roman"/>
          <w:b w:val="0"/>
          <w:sz w:val="24"/>
          <w:szCs w:val="24"/>
        </w:rPr>
        <w:t xml:space="preserve">Czy Zamawiający dopuszcza możliwość złożenia zabezpieczenia należytego wykonania umowy w postaci gwarancji bankowych lub ubezpieczeniowych w formie elektronicznej tj. jako dokument elektroniczny podpisany kwalifikowanym podpisem elektronicznym przez osoby upoważnione do reprezentacji Gwaranta? </w:t>
      </w:r>
    </w:p>
    <w:p w14:paraId="10B78FA3" w14:textId="77777777" w:rsidR="007A02DA" w:rsidRPr="007A02DA" w:rsidRDefault="007A02DA" w:rsidP="007A02DA">
      <w:pPr>
        <w:spacing w:after="0" w:line="240" w:lineRule="auto"/>
        <w:ind w:left="0"/>
        <w:contextualSpacing w:val="0"/>
        <w:jc w:val="both"/>
        <w:rPr>
          <w:rFonts w:ascii="Times New Roman" w:hAnsi="Times New Roman"/>
          <w:b/>
          <w:sz w:val="24"/>
          <w:szCs w:val="24"/>
          <w:highlight w:val="yellow"/>
        </w:rPr>
      </w:pPr>
    </w:p>
    <w:p w14:paraId="6D0E144A"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332387AF" w14:textId="438FF8D8" w:rsidR="00E23F52" w:rsidRPr="00082EEA" w:rsidRDefault="00E23F52" w:rsidP="00E23F52">
      <w:pPr>
        <w:pStyle w:val="Default"/>
        <w:jc w:val="both"/>
        <w:rPr>
          <w:bCs/>
          <w:color w:val="auto"/>
        </w:rPr>
      </w:pPr>
      <w:r w:rsidRPr="00082EEA">
        <w:rPr>
          <w:bCs/>
          <w:color w:val="auto"/>
        </w:rPr>
        <w:t>Tak.</w:t>
      </w:r>
    </w:p>
    <w:p w14:paraId="72ADFF1E" w14:textId="6CCBB5DD" w:rsidR="007A02DA" w:rsidRDefault="007A02DA" w:rsidP="007A02DA">
      <w:pPr>
        <w:pStyle w:val="Default"/>
        <w:jc w:val="both"/>
        <w:rPr>
          <w:b/>
          <w:color w:val="auto"/>
        </w:rPr>
      </w:pPr>
    </w:p>
    <w:p w14:paraId="5E0CC51C" w14:textId="77777777" w:rsidR="00C57688" w:rsidRPr="007A02DA" w:rsidRDefault="00C57688" w:rsidP="007A02DA">
      <w:pPr>
        <w:pStyle w:val="Default"/>
        <w:jc w:val="both"/>
        <w:rPr>
          <w:b/>
          <w:color w:val="auto"/>
        </w:rPr>
      </w:pPr>
    </w:p>
    <w:p w14:paraId="1821276C" w14:textId="46B4156C" w:rsidR="007A02DA" w:rsidRPr="007A02DA" w:rsidRDefault="007A02DA" w:rsidP="007A02DA">
      <w:pPr>
        <w:pStyle w:val="Default"/>
        <w:jc w:val="both"/>
        <w:rPr>
          <w:b/>
          <w:color w:val="auto"/>
          <w:u w:val="single"/>
        </w:rPr>
      </w:pPr>
      <w:r w:rsidRPr="007A02DA">
        <w:rPr>
          <w:b/>
          <w:color w:val="auto"/>
          <w:u w:val="single"/>
        </w:rPr>
        <w:t>Pytanie nr 16</w:t>
      </w:r>
    </w:p>
    <w:p w14:paraId="4AF22816" w14:textId="77777777" w:rsidR="007A02DA" w:rsidRPr="007A02DA" w:rsidRDefault="007A02DA" w:rsidP="007A02DA">
      <w:pPr>
        <w:pStyle w:val="Default"/>
        <w:jc w:val="both"/>
        <w:rPr>
          <w:color w:val="auto"/>
        </w:rPr>
      </w:pPr>
      <w:r w:rsidRPr="007A02DA">
        <w:rPr>
          <w:color w:val="auto"/>
        </w:rPr>
        <w:t xml:space="preserve">Czy Zamawiający dopuszcza możliwość podpisania umowy z Wykonawcą w formie elektronicznej tj. jako dokument elektroniczny podpisany kwalifikowanym podpisem elektronicznym przez osoby upoważnione do reprezentacji Zamawiającego i Wykonawcy? </w:t>
      </w:r>
    </w:p>
    <w:p w14:paraId="46F8A344" w14:textId="77777777" w:rsidR="007A02DA" w:rsidRPr="007A02DA" w:rsidRDefault="007A02DA" w:rsidP="007A02DA">
      <w:pPr>
        <w:pStyle w:val="Default"/>
        <w:jc w:val="both"/>
        <w:rPr>
          <w:b/>
          <w:color w:val="auto"/>
        </w:rPr>
      </w:pPr>
    </w:p>
    <w:p w14:paraId="4B9C4849"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458DF787" w14:textId="644A22B2" w:rsidR="007A02DA" w:rsidRPr="001C1344" w:rsidRDefault="00E23F52" w:rsidP="007A02DA">
      <w:pPr>
        <w:pStyle w:val="Default"/>
        <w:jc w:val="both"/>
        <w:rPr>
          <w:bCs/>
          <w:color w:val="auto"/>
        </w:rPr>
      </w:pPr>
      <w:r>
        <w:rPr>
          <w:bCs/>
          <w:color w:val="auto"/>
        </w:rPr>
        <w:t>Tak.</w:t>
      </w:r>
    </w:p>
    <w:p w14:paraId="632085E6" w14:textId="6080BD7A" w:rsidR="001C1344" w:rsidRDefault="001C1344" w:rsidP="007A02DA">
      <w:pPr>
        <w:pStyle w:val="Default"/>
        <w:jc w:val="both"/>
        <w:rPr>
          <w:b/>
          <w:color w:val="auto"/>
        </w:rPr>
      </w:pPr>
    </w:p>
    <w:p w14:paraId="45F1EADB" w14:textId="77777777" w:rsidR="00C57688" w:rsidRPr="007A02DA" w:rsidRDefault="00C57688" w:rsidP="007A02DA">
      <w:pPr>
        <w:pStyle w:val="Default"/>
        <w:jc w:val="both"/>
        <w:rPr>
          <w:b/>
          <w:color w:val="auto"/>
        </w:rPr>
      </w:pPr>
    </w:p>
    <w:p w14:paraId="725DDC2B" w14:textId="6A33CEA5" w:rsidR="007A02DA" w:rsidRPr="001C1344" w:rsidRDefault="007A02DA" w:rsidP="007A02DA">
      <w:pPr>
        <w:pStyle w:val="Default"/>
        <w:jc w:val="both"/>
        <w:rPr>
          <w:b/>
          <w:color w:val="auto"/>
          <w:u w:val="single"/>
        </w:rPr>
      </w:pPr>
      <w:r w:rsidRPr="001C1344">
        <w:rPr>
          <w:b/>
          <w:color w:val="auto"/>
          <w:u w:val="single"/>
        </w:rPr>
        <w:t xml:space="preserve">Pytanie </w:t>
      </w:r>
      <w:r w:rsidR="001C1344">
        <w:rPr>
          <w:b/>
          <w:color w:val="auto"/>
          <w:u w:val="single"/>
        </w:rPr>
        <w:t>nr 17</w:t>
      </w:r>
    </w:p>
    <w:p w14:paraId="15D44D91" w14:textId="77777777" w:rsidR="007A02DA" w:rsidRPr="007A02DA" w:rsidRDefault="007A02DA" w:rsidP="007A02DA">
      <w:pPr>
        <w:autoSpaceDE w:val="0"/>
        <w:autoSpaceDN w:val="0"/>
        <w:adjustRightInd w:val="0"/>
        <w:spacing w:after="0" w:line="240" w:lineRule="auto"/>
        <w:ind w:left="0"/>
        <w:contextualSpacing w:val="0"/>
        <w:jc w:val="both"/>
        <w:rPr>
          <w:rFonts w:ascii="Times New Roman" w:eastAsia="CIDFont+F5" w:hAnsi="Times New Roman"/>
          <w:sz w:val="24"/>
          <w:szCs w:val="24"/>
        </w:rPr>
      </w:pPr>
      <w:r w:rsidRPr="007A02DA">
        <w:rPr>
          <w:rFonts w:ascii="Times New Roman" w:eastAsia="CIDFont+F5" w:hAnsi="Times New Roman"/>
          <w:sz w:val="24"/>
          <w:szCs w:val="24"/>
        </w:rPr>
        <w:t>Prosimy o potwierdzenie, że ilekroć w SWZ jest mowa o rozwiązaniach zalecanych Zamawiający ma na myśli rozwiązania „mile widziane” a nie obligatoryjnie wymagane.</w:t>
      </w:r>
    </w:p>
    <w:p w14:paraId="0CB0758B" w14:textId="77777777" w:rsidR="007A02DA" w:rsidRPr="007A02DA" w:rsidRDefault="007A02DA" w:rsidP="007A02DA">
      <w:pPr>
        <w:pStyle w:val="Default"/>
        <w:jc w:val="both"/>
        <w:rPr>
          <w:b/>
          <w:color w:val="auto"/>
        </w:rPr>
      </w:pPr>
    </w:p>
    <w:p w14:paraId="6899FC02"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7665C080" w14:textId="2036F246" w:rsidR="007A02DA" w:rsidRDefault="00043E62" w:rsidP="007A02DA">
      <w:pPr>
        <w:pStyle w:val="Default"/>
        <w:jc w:val="both"/>
        <w:rPr>
          <w:color w:val="auto"/>
        </w:rPr>
      </w:pPr>
      <w:r>
        <w:rPr>
          <w:color w:val="auto"/>
        </w:rPr>
        <w:t>Nie</w:t>
      </w:r>
      <w:r w:rsidR="001C1344" w:rsidRPr="00C57688">
        <w:rPr>
          <w:color w:val="auto"/>
        </w:rPr>
        <w:t xml:space="preserve">, </w:t>
      </w:r>
      <w:r>
        <w:rPr>
          <w:color w:val="auto"/>
        </w:rPr>
        <w:t xml:space="preserve">znaczenie określenia zalecane jest opisane w </w:t>
      </w:r>
      <w:r w:rsidR="001C1344" w:rsidRPr="00C57688">
        <w:rPr>
          <w:color w:val="auto"/>
        </w:rPr>
        <w:t>pkt</w:t>
      </w:r>
      <w:r w:rsidR="007A02DA" w:rsidRPr="00C57688">
        <w:rPr>
          <w:color w:val="auto"/>
        </w:rPr>
        <w:t>.</w:t>
      </w:r>
      <w:r w:rsidR="001C1344" w:rsidRPr="00C57688">
        <w:rPr>
          <w:color w:val="auto"/>
        </w:rPr>
        <w:t xml:space="preserve"> 1.12.3. </w:t>
      </w:r>
      <w:r>
        <w:rPr>
          <w:color w:val="auto"/>
        </w:rPr>
        <w:t>załącznika nr 1 do SWZ (</w:t>
      </w:r>
      <w:r w:rsidR="001C1344" w:rsidRPr="00C57688">
        <w:rPr>
          <w:color w:val="auto"/>
        </w:rPr>
        <w:t>OPZ</w:t>
      </w:r>
      <w:r>
        <w:rPr>
          <w:color w:val="auto"/>
        </w:rPr>
        <w:t>).</w:t>
      </w:r>
    </w:p>
    <w:p w14:paraId="3896DE4B" w14:textId="7E9A55BD" w:rsidR="007A02DA" w:rsidRDefault="007A02DA" w:rsidP="007A02DA">
      <w:pPr>
        <w:pStyle w:val="Default"/>
        <w:jc w:val="both"/>
        <w:rPr>
          <w:b/>
          <w:color w:val="auto"/>
        </w:rPr>
      </w:pPr>
    </w:p>
    <w:p w14:paraId="01D842A1" w14:textId="77777777" w:rsidR="00C57688" w:rsidRPr="007A02DA" w:rsidRDefault="00C57688" w:rsidP="007A02DA">
      <w:pPr>
        <w:pStyle w:val="Default"/>
        <w:jc w:val="both"/>
        <w:rPr>
          <w:b/>
          <w:color w:val="auto"/>
        </w:rPr>
      </w:pPr>
    </w:p>
    <w:p w14:paraId="0EDABD63" w14:textId="0FE179A1" w:rsidR="007A02DA" w:rsidRPr="001C1344" w:rsidRDefault="007A02DA" w:rsidP="007A02DA">
      <w:pPr>
        <w:pStyle w:val="Default"/>
        <w:jc w:val="both"/>
        <w:rPr>
          <w:b/>
          <w:color w:val="auto"/>
          <w:u w:val="single"/>
        </w:rPr>
      </w:pPr>
      <w:r w:rsidRPr="001C1344">
        <w:rPr>
          <w:b/>
          <w:color w:val="auto"/>
          <w:u w:val="single"/>
        </w:rPr>
        <w:t xml:space="preserve">Pytanie </w:t>
      </w:r>
      <w:r w:rsidR="001C1344">
        <w:rPr>
          <w:b/>
          <w:color w:val="auto"/>
          <w:u w:val="single"/>
        </w:rPr>
        <w:t>nr 18</w:t>
      </w:r>
    </w:p>
    <w:p w14:paraId="78A04625" w14:textId="77777777" w:rsidR="007A02DA" w:rsidRPr="007A02DA" w:rsidRDefault="007A02DA" w:rsidP="007A02DA">
      <w:pPr>
        <w:pStyle w:val="Default"/>
        <w:jc w:val="both"/>
        <w:rPr>
          <w:color w:val="auto"/>
        </w:rPr>
      </w:pPr>
      <w:r w:rsidRPr="007A02DA">
        <w:rPr>
          <w:color w:val="auto"/>
        </w:rPr>
        <w:t>Zamawiający w rozdziale 21, punkt 21.1 SWZ napisał:</w:t>
      </w:r>
    </w:p>
    <w:p w14:paraId="37AFE8B6" w14:textId="77777777" w:rsidR="007A02DA" w:rsidRPr="007A02DA" w:rsidRDefault="007A02DA" w:rsidP="007A02DA">
      <w:pPr>
        <w:numPr>
          <w:ilvl w:val="1"/>
          <w:numId w:val="33"/>
        </w:numPr>
        <w:tabs>
          <w:tab w:val="left" w:pos="709"/>
        </w:tabs>
        <w:suppressAutoHyphens/>
        <w:autoSpaceDE w:val="0"/>
        <w:autoSpaceDN w:val="0"/>
        <w:spacing w:after="0" w:line="240" w:lineRule="auto"/>
        <w:ind w:left="709" w:hanging="584"/>
        <w:contextualSpacing w:val="0"/>
        <w:jc w:val="both"/>
        <w:rPr>
          <w:rFonts w:ascii="Times New Roman" w:hAnsi="Times New Roman"/>
          <w:bCs/>
          <w:i/>
          <w:iCs/>
          <w:sz w:val="24"/>
          <w:szCs w:val="24"/>
          <w:lang w:eastAsia="ar-SA"/>
        </w:rPr>
      </w:pPr>
      <w:r w:rsidRPr="007A02DA">
        <w:rPr>
          <w:rFonts w:ascii="Times New Roman" w:hAnsi="Times New Roman"/>
          <w:bCs/>
          <w:i/>
          <w:sz w:val="24"/>
          <w:szCs w:val="24"/>
          <w:lang w:eastAsia="ar-SA"/>
        </w:rPr>
        <w:t>Wykonawca, którego oferta zostanie uznana za najkorzystniejszą, zobowiązany jest wnieść zabezpieczenie należytego wykonania umowy w wysokości 5 % ceny całkowitej brutto podanej w ofercie.</w:t>
      </w:r>
      <w:r w:rsidRPr="007A02DA">
        <w:rPr>
          <w:rFonts w:ascii="Times New Roman" w:hAnsi="Times New Roman"/>
          <w:bCs/>
          <w:i/>
          <w:iCs/>
          <w:sz w:val="24"/>
          <w:szCs w:val="24"/>
          <w:lang w:eastAsia="ar-SA"/>
        </w:rPr>
        <w:t xml:space="preserve"> </w:t>
      </w:r>
    </w:p>
    <w:p w14:paraId="727F5DEA" w14:textId="77777777" w:rsidR="007A02DA" w:rsidRPr="0080497C" w:rsidRDefault="007A02DA" w:rsidP="007A02DA">
      <w:pPr>
        <w:tabs>
          <w:tab w:val="left" w:pos="567"/>
        </w:tabs>
        <w:suppressAutoHyphens/>
        <w:autoSpaceDE w:val="0"/>
        <w:autoSpaceDN w:val="0"/>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 xml:space="preserve">Zmawiający przyjął wysokość zabezpieczenia należytego wykonania umowy w maksymalnej dopuszczalnej ustawą Prawo Zamówień Publicznych wysokości. Wyższa wartość zabezpieczenia należytego wykonania umowy powoduje podwyższenie kosztów zrealizowania umowy co przekłada się bezpośrednio na wysokość cen oferowanych pojazdów, jako że cena pojazdów jest wypadkową wszystkich kosztów i </w:t>
      </w:r>
      <w:proofErr w:type="spellStart"/>
      <w:r w:rsidRPr="007A02DA">
        <w:rPr>
          <w:rFonts w:ascii="Times New Roman" w:hAnsi="Times New Roman"/>
          <w:sz w:val="24"/>
          <w:szCs w:val="24"/>
        </w:rPr>
        <w:t>ryzyk</w:t>
      </w:r>
      <w:proofErr w:type="spellEnd"/>
      <w:r w:rsidRPr="007A02DA">
        <w:rPr>
          <w:rFonts w:ascii="Times New Roman" w:hAnsi="Times New Roman"/>
          <w:sz w:val="24"/>
          <w:szCs w:val="24"/>
        </w:rPr>
        <w:t xml:space="preserve"> związanych z danym kontraktem. W związku z tym, że koszty zabezpieczenia należytego wykonania umowy ponosi wykonawca prosimy o odpowiedź czy Zamawiający zgodzi się na obniżenie </w:t>
      </w:r>
      <w:r w:rsidRPr="0080497C">
        <w:rPr>
          <w:rFonts w:ascii="Times New Roman" w:hAnsi="Times New Roman"/>
          <w:sz w:val="24"/>
          <w:szCs w:val="24"/>
        </w:rPr>
        <w:t>zabezpieczenia należytego wykonania umowy do wartości 3% ceny całkowitej podanej w ofercie?</w:t>
      </w:r>
    </w:p>
    <w:p w14:paraId="1B42C502" w14:textId="77777777" w:rsidR="007A02DA" w:rsidRPr="0080497C" w:rsidRDefault="007A02DA" w:rsidP="007A02DA">
      <w:pPr>
        <w:tabs>
          <w:tab w:val="left" w:pos="567"/>
        </w:tabs>
        <w:suppressAutoHyphens/>
        <w:autoSpaceDE w:val="0"/>
        <w:autoSpaceDN w:val="0"/>
        <w:spacing w:after="0" w:line="240" w:lineRule="auto"/>
        <w:ind w:left="0"/>
        <w:contextualSpacing w:val="0"/>
        <w:jc w:val="both"/>
        <w:rPr>
          <w:rFonts w:ascii="Times New Roman" w:hAnsi="Times New Roman"/>
          <w:bCs/>
          <w:i/>
          <w:iCs/>
          <w:sz w:val="24"/>
          <w:szCs w:val="24"/>
          <w:lang w:eastAsia="ar-SA"/>
        </w:rPr>
      </w:pPr>
    </w:p>
    <w:p w14:paraId="6B8C9FE3" w14:textId="77777777" w:rsidR="007A02DA" w:rsidRPr="0080497C" w:rsidRDefault="007A02DA" w:rsidP="007A02DA">
      <w:pPr>
        <w:spacing w:after="0" w:line="240" w:lineRule="auto"/>
        <w:ind w:left="0"/>
        <w:contextualSpacing w:val="0"/>
        <w:jc w:val="both"/>
        <w:rPr>
          <w:rFonts w:ascii="Times New Roman" w:hAnsi="Times New Roman"/>
          <w:b/>
          <w:sz w:val="24"/>
          <w:szCs w:val="24"/>
        </w:rPr>
      </w:pPr>
      <w:r w:rsidRPr="0080497C">
        <w:rPr>
          <w:rFonts w:ascii="Times New Roman" w:hAnsi="Times New Roman"/>
          <w:b/>
          <w:sz w:val="24"/>
          <w:szCs w:val="24"/>
          <w:highlight w:val="yellow"/>
        </w:rPr>
        <w:t>Odpowiedź:</w:t>
      </w:r>
    </w:p>
    <w:p w14:paraId="0B40D16E" w14:textId="77777777" w:rsidR="00082EEA" w:rsidRPr="00082EEA" w:rsidRDefault="00082EEA" w:rsidP="00082EEA">
      <w:pPr>
        <w:tabs>
          <w:tab w:val="left" w:pos="567"/>
        </w:tabs>
        <w:suppressAutoHyphens/>
        <w:autoSpaceDE w:val="0"/>
        <w:autoSpaceDN w:val="0"/>
        <w:spacing w:after="0" w:line="240" w:lineRule="auto"/>
        <w:ind w:left="0"/>
        <w:contextualSpacing w:val="0"/>
        <w:jc w:val="both"/>
        <w:rPr>
          <w:rFonts w:ascii="Times New Roman" w:hAnsi="Times New Roman"/>
          <w:sz w:val="24"/>
          <w:szCs w:val="24"/>
          <w:lang w:eastAsia="ar-SA"/>
        </w:rPr>
      </w:pPr>
      <w:r w:rsidRPr="00082EEA">
        <w:rPr>
          <w:rFonts w:ascii="Times New Roman" w:hAnsi="Times New Roman"/>
          <w:sz w:val="24"/>
          <w:szCs w:val="24"/>
          <w:lang w:eastAsia="ar-SA"/>
        </w:rPr>
        <w:t>Zamawiający nie wyraża zgody.</w:t>
      </w:r>
    </w:p>
    <w:p w14:paraId="50AF0E6D" w14:textId="77777777" w:rsidR="00082EEA" w:rsidRPr="00082EEA" w:rsidRDefault="00082EEA" w:rsidP="00082EEA">
      <w:pPr>
        <w:tabs>
          <w:tab w:val="left" w:pos="567"/>
        </w:tabs>
        <w:suppressAutoHyphens/>
        <w:autoSpaceDE w:val="0"/>
        <w:autoSpaceDN w:val="0"/>
        <w:spacing w:after="0" w:line="240" w:lineRule="auto"/>
        <w:ind w:left="0"/>
        <w:contextualSpacing w:val="0"/>
        <w:jc w:val="both"/>
        <w:rPr>
          <w:rFonts w:ascii="Times New Roman" w:hAnsi="Times New Roman"/>
          <w:sz w:val="24"/>
          <w:szCs w:val="24"/>
          <w:lang w:eastAsia="ar-SA"/>
        </w:rPr>
      </w:pPr>
      <w:r w:rsidRPr="00082EEA">
        <w:rPr>
          <w:rFonts w:ascii="Times New Roman" w:hAnsi="Times New Roman"/>
          <w:sz w:val="24"/>
          <w:szCs w:val="24"/>
          <w:lang w:eastAsia="ar-SA"/>
        </w:rPr>
        <w:t>Jednocześnie Zamawiający zmienia postanowienia rozdziału 21 SWZ i nadaje im brzmienie:</w:t>
      </w:r>
    </w:p>
    <w:p w14:paraId="66C93E8B" w14:textId="77777777" w:rsidR="00082EEA" w:rsidRPr="00082EEA" w:rsidRDefault="00082EEA" w:rsidP="00082EEA">
      <w:pPr>
        <w:pStyle w:val="Akapitzlist"/>
        <w:numPr>
          <w:ilvl w:val="1"/>
          <w:numId w:val="37"/>
        </w:numPr>
        <w:tabs>
          <w:tab w:val="left" w:pos="142"/>
          <w:tab w:val="left" w:pos="993"/>
          <w:tab w:val="left" w:pos="1276"/>
        </w:tabs>
        <w:spacing w:after="0" w:line="240" w:lineRule="auto"/>
        <w:contextualSpacing w:val="0"/>
        <w:jc w:val="both"/>
        <w:rPr>
          <w:rFonts w:ascii="Times New Roman" w:eastAsia="Times New Roman" w:hAnsi="Times New Roman"/>
          <w:bCs/>
          <w:sz w:val="24"/>
          <w:szCs w:val="24"/>
          <w:lang w:eastAsia="ar-SA"/>
        </w:rPr>
      </w:pPr>
      <w:r w:rsidRPr="00082EEA">
        <w:rPr>
          <w:rFonts w:ascii="Times New Roman" w:hAnsi="Times New Roman"/>
          <w:sz w:val="24"/>
          <w:szCs w:val="24"/>
          <w:lang w:eastAsia="ar-SA"/>
        </w:rPr>
        <w:t>„</w:t>
      </w:r>
      <w:r w:rsidRPr="00082EEA">
        <w:rPr>
          <w:rFonts w:ascii="Times New Roman" w:eastAsia="Times New Roman" w:hAnsi="Times New Roman"/>
          <w:bCs/>
          <w:sz w:val="24"/>
          <w:szCs w:val="24"/>
          <w:lang w:eastAsia="ar-SA"/>
        </w:rPr>
        <w:t xml:space="preserve">Wykonawca, którego oferta zostanie uznana za najkorzystniejszą, zobowiązany jest wnieść zabezpieczenie należytego wykonania umowy w wysokości 5 % ceny całkowitej brutto podanej w ofercie. </w:t>
      </w:r>
    </w:p>
    <w:p w14:paraId="51713742" w14:textId="77777777" w:rsidR="00082EEA" w:rsidRPr="00082EEA" w:rsidRDefault="00082EEA" w:rsidP="00082EEA">
      <w:pPr>
        <w:pStyle w:val="Akapitzlist"/>
        <w:numPr>
          <w:ilvl w:val="1"/>
          <w:numId w:val="37"/>
        </w:numPr>
        <w:tabs>
          <w:tab w:val="left" w:pos="142"/>
          <w:tab w:val="left" w:pos="993"/>
          <w:tab w:val="left" w:pos="1276"/>
        </w:tabs>
        <w:spacing w:after="0" w:line="240" w:lineRule="auto"/>
        <w:ind w:right="567"/>
        <w:contextualSpacing w:val="0"/>
        <w:jc w:val="both"/>
        <w:rPr>
          <w:rFonts w:ascii="Times New Roman" w:eastAsia="Times New Roman" w:hAnsi="Times New Roman"/>
          <w:bCs/>
          <w:sz w:val="24"/>
          <w:szCs w:val="24"/>
          <w:lang w:eastAsia="ar-SA"/>
        </w:rPr>
      </w:pPr>
      <w:r w:rsidRPr="00082EEA">
        <w:rPr>
          <w:rFonts w:ascii="Times New Roman" w:eastAsia="Times New Roman" w:hAnsi="Times New Roman"/>
          <w:bCs/>
          <w:sz w:val="24"/>
          <w:szCs w:val="24"/>
          <w:lang w:eastAsia="ar-SA"/>
        </w:rPr>
        <w:t>Zabezpieczenie należytego wykonania umowy musi być wniesione przed podpisaniem umowy, najpóźniej w dniu podpisania umowy.</w:t>
      </w:r>
    </w:p>
    <w:p w14:paraId="7F61B3DE" w14:textId="77777777" w:rsidR="00082EEA" w:rsidRPr="00082EEA" w:rsidRDefault="00082EEA" w:rsidP="00082EEA">
      <w:pPr>
        <w:numPr>
          <w:ilvl w:val="1"/>
          <w:numId w:val="37"/>
        </w:numPr>
        <w:tabs>
          <w:tab w:val="left" w:pos="142"/>
          <w:tab w:val="left" w:pos="993"/>
          <w:tab w:val="left" w:pos="1276"/>
        </w:tabs>
        <w:spacing w:after="0" w:line="240" w:lineRule="auto"/>
        <w:ind w:right="567"/>
        <w:contextualSpacing w:val="0"/>
        <w:jc w:val="both"/>
        <w:rPr>
          <w:rFonts w:ascii="Times New Roman" w:eastAsia="Times New Roman" w:hAnsi="Times New Roman"/>
          <w:bCs/>
          <w:sz w:val="24"/>
          <w:szCs w:val="24"/>
          <w:lang w:eastAsia="ar-SA"/>
        </w:rPr>
      </w:pPr>
      <w:r w:rsidRPr="00082EEA">
        <w:rPr>
          <w:rFonts w:ascii="Times New Roman" w:eastAsia="Times New Roman" w:hAnsi="Times New Roman"/>
          <w:bCs/>
          <w:sz w:val="24"/>
          <w:szCs w:val="24"/>
          <w:lang w:eastAsia="ar-SA"/>
        </w:rPr>
        <w:t>Zabezpieczenie należytego wykonania umowy może być wniesione według wyboru wykonawcy w jednej lub w kilku następujących formach:</w:t>
      </w:r>
    </w:p>
    <w:p w14:paraId="623E4422" w14:textId="77777777" w:rsidR="00082EEA" w:rsidRPr="00082EEA" w:rsidRDefault="00082EEA" w:rsidP="00082EEA">
      <w:pPr>
        <w:tabs>
          <w:tab w:val="left" w:pos="142"/>
          <w:tab w:val="left" w:pos="993"/>
          <w:tab w:val="left" w:pos="1276"/>
        </w:tabs>
        <w:spacing w:after="0" w:line="240" w:lineRule="auto"/>
        <w:ind w:left="858"/>
        <w:contextualSpacing w:val="0"/>
        <w:jc w:val="both"/>
        <w:rPr>
          <w:rFonts w:ascii="Times New Roman" w:eastAsia="Times New Roman" w:hAnsi="Times New Roman"/>
          <w:bCs/>
          <w:sz w:val="24"/>
          <w:szCs w:val="24"/>
          <w:lang w:eastAsia="ar-SA"/>
        </w:rPr>
      </w:pPr>
      <w:r w:rsidRPr="00082EEA">
        <w:rPr>
          <w:rFonts w:ascii="Times New Roman" w:eastAsia="Times New Roman" w:hAnsi="Times New Roman"/>
          <w:bCs/>
          <w:sz w:val="24"/>
          <w:szCs w:val="24"/>
          <w:lang w:eastAsia="ar-SA"/>
        </w:rPr>
        <w:t>a) pieniądzu,</w:t>
      </w:r>
    </w:p>
    <w:p w14:paraId="09C8A931" w14:textId="77777777" w:rsidR="00082EEA" w:rsidRPr="00082EEA" w:rsidRDefault="00082EEA" w:rsidP="00082EEA">
      <w:pPr>
        <w:tabs>
          <w:tab w:val="left" w:pos="142"/>
          <w:tab w:val="left" w:pos="993"/>
          <w:tab w:val="left" w:pos="1276"/>
        </w:tabs>
        <w:spacing w:after="0" w:line="240" w:lineRule="auto"/>
        <w:ind w:left="858"/>
        <w:contextualSpacing w:val="0"/>
        <w:jc w:val="both"/>
        <w:rPr>
          <w:rFonts w:ascii="Times New Roman" w:eastAsia="Times New Roman" w:hAnsi="Times New Roman"/>
          <w:bCs/>
          <w:sz w:val="24"/>
          <w:szCs w:val="24"/>
          <w:lang w:eastAsia="ar-SA"/>
        </w:rPr>
      </w:pPr>
      <w:r w:rsidRPr="00082EEA">
        <w:rPr>
          <w:rFonts w:ascii="Times New Roman" w:eastAsia="Times New Roman" w:hAnsi="Times New Roman"/>
          <w:bCs/>
          <w:sz w:val="24"/>
          <w:szCs w:val="24"/>
          <w:lang w:eastAsia="ar-SA"/>
        </w:rPr>
        <w:t>b) poręczeniach bankowych lub poręczeniach spółdzielczej kasy oszczędnościowo-kredytowej, z tym że zobowiązanie kasy jest zawsze zobowiązaniem pieniężnym,</w:t>
      </w:r>
    </w:p>
    <w:p w14:paraId="720F724C" w14:textId="77777777" w:rsidR="00082EEA" w:rsidRPr="00082EEA" w:rsidRDefault="00082EEA" w:rsidP="00082EEA">
      <w:pPr>
        <w:tabs>
          <w:tab w:val="left" w:pos="142"/>
          <w:tab w:val="left" w:pos="993"/>
          <w:tab w:val="left" w:pos="1276"/>
        </w:tabs>
        <w:spacing w:after="0" w:line="240" w:lineRule="auto"/>
        <w:ind w:left="858"/>
        <w:contextualSpacing w:val="0"/>
        <w:jc w:val="both"/>
        <w:rPr>
          <w:rFonts w:ascii="Times New Roman" w:eastAsia="Times New Roman" w:hAnsi="Times New Roman"/>
          <w:bCs/>
          <w:sz w:val="24"/>
          <w:szCs w:val="24"/>
          <w:lang w:eastAsia="ar-SA"/>
        </w:rPr>
      </w:pPr>
      <w:r w:rsidRPr="00082EEA">
        <w:rPr>
          <w:rFonts w:ascii="Times New Roman" w:eastAsia="Times New Roman" w:hAnsi="Times New Roman"/>
          <w:bCs/>
          <w:sz w:val="24"/>
          <w:szCs w:val="24"/>
          <w:lang w:eastAsia="ar-SA"/>
        </w:rPr>
        <w:t>c) gwarancjach bankowych,</w:t>
      </w:r>
    </w:p>
    <w:p w14:paraId="55A0C1F9" w14:textId="77777777" w:rsidR="00082EEA" w:rsidRPr="00082EEA" w:rsidRDefault="00082EEA" w:rsidP="00082EEA">
      <w:pPr>
        <w:tabs>
          <w:tab w:val="left" w:pos="142"/>
          <w:tab w:val="left" w:pos="993"/>
          <w:tab w:val="left" w:pos="1276"/>
        </w:tabs>
        <w:spacing w:after="0" w:line="240" w:lineRule="auto"/>
        <w:ind w:left="858"/>
        <w:contextualSpacing w:val="0"/>
        <w:jc w:val="both"/>
        <w:rPr>
          <w:rFonts w:ascii="Times New Roman" w:eastAsia="Times New Roman" w:hAnsi="Times New Roman"/>
          <w:bCs/>
          <w:sz w:val="24"/>
          <w:szCs w:val="24"/>
          <w:lang w:eastAsia="ar-SA"/>
        </w:rPr>
      </w:pPr>
      <w:r w:rsidRPr="00082EEA">
        <w:rPr>
          <w:rFonts w:ascii="Times New Roman" w:eastAsia="Times New Roman" w:hAnsi="Times New Roman"/>
          <w:bCs/>
          <w:sz w:val="24"/>
          <w:szCs w:val="24"/>
          <w:lang w:eastAsia="ar-SA"/>
        </w:rPr>
        <w:t>d) gwarancjach ubezpieczeniowych,</w:t>
      </w:r>
    </w:p>
    <w:p w14:paraId="133E4ABF" w14:textId="77777777" w:rsidR="00082EEA" w:rsidRPr="00082EEA" w:rsidRDefault="00082EEA" w:rsidP="00082EEA">
      <w:pPr>
        <w:tabs>
          <w:tab w:val="left" w:pos="142"/>
          <w:tab w:val="left" w:pos="993"/>
          <w:tab w:val="left" w:pos="1276"/>
        </w:tabs>
        <w:spacing w:after="0" w:line="240" w:lineRule="auto"/>
        <w:ind w:left="858"/>
        <w:contextualSpacing w:val="0"/>
        <w:jc w:val="both"/>
        <w:rPr>
          <w:rFonts w:ascii="Times New Roman" w:eastAsia="Times New Roman" w:hAnsi="Times New Roman"/>
          <w:bCs/>
          <w:sz w:val="24"/>
          <w:szCs w:val="24"/>
          <w:lang w:eastAsia="ar-SA"/>
        </w:rPr>
      </w:pPr>
      <w:r w:rsidRPr="00082EEA">
        <w:rPr>
          <w:rFonts w:ascii="Times New Roman" w:eastAsia="Times New Roman" w:hAnsi="Times New Roman"/>
          <w:bCs/>
          <w:sz w:val="24"/>
          <w:szCs w:val="24"/>
          <w:lang w:eastAsia="ar-SA"/>
        </w:rPr>
        <w:t>e) poręczeniach udzielanych przez podmioty, o których mowa w art. 6b ust. 5 pkt 2 ustawy z dnia 9 listopada 2000 r. o utworzeniu Polskiej Agencji Rozwoju Przedsiębiorczości.(tekst jednolity Dz. U. z 2020 r. poz. 299.)</w:t>
      </w:r>
    </w:p>
    <w:p w14:paraId="57C63A55" w14:textId="77777777" w:rsidR="00082EEA" w:rsidRPr="00082EEA" w:rsidRDefault="00082EEA" w:rsidP="00082EEA">
      <w:pPr>
        <w:tabs>
          <w:tab w:val="left" w:pos="142"/>
          <w:tab w:val="left" w:pos="993"/>
          <w:tab w:val="left" w:pos="1276"/>
        </w:tabs>
        <w:spacing w:after="0" w:line="240" w:lineRule="auto"/>
        <w:ind w:left="858"/>
        <w:contextualSpacing w:val="0"/>
        <w:jc w:val="both"/>
        <w:rPr>
          <w:rFonts w:ascii="Times New Roman" w:eastAsia="Times New Roman" w:hAnsi="Times New Roman"/>
          <w:bCs/>
          <w:sz w:val="24"/>
          <w:szCs w:val="24"/>
          <w:lang w:eastAsia="ar-SA"/>
        </w:rPr>
      </w:pPr>
      <w:r w:rsidRPr="00082EEA">
        <w:rPr>
          <w:rFonts w:ascii="Times New Roman" w:eastAsia="Times New Roman" w:hAnsi="Times New Roman"/>
          <w:bCs/>
          <w:sz w:val="24"/>
          <w:szCs w:val="24"/>
          <w:lang w:eastAsia="ar-SA"/>
        </w:rPr>
        <w:t xml:space="preserve">Uwaga! Zabezpieczenie należytego wykonania umowy wnoszone w pieniądzu wykonawca wpłaca przelewem na rachunek bankowy zamawiającego nr </w:t>
      </w:r>
      <w:r w:rsidRPr="00082EEA">
        <w:rPr>
          <w:rFonts w:ascii="Times New Roman" w:eastAsia="Times New Roman" w:hAnsi="Times New Roman"/>
          <w:color w:val="FF0000"/>
          <w:sz w:val="24"/>
          <w:szCs w:val="24"/>
          <w:lang w:eastAsia="ar-SA"/>
        </w:rPr>
        <w:t>11 1020 4795 0000 9202 0227 7374</w:t>
      </w:r>
      <w:r w:rsidRPr="00082EEA">
        <w:rPr>
          <w:rFonts w:ascii="Times New Roman" w:eastAsia="Times New Roman" w:hAnsi="Times New Roman"/>
          <w:bCs/>
          <w:sz w:val="24"/>
          <w:szCs w:val="24"/>
          <w:lang w:eastAsia="ar-SA"/>
        </w:rPr>
        <w:t>.</w:t>
      </w:r>
    </w:p>
    <w:p w14:paraId="6AB8AA84" w14:textId="77777777" w:rsidR="00082EEA" w:rsidRPr="00082EEA" w:rsidRDefault="00082EEA" w:rsidP="00082EEA">
      <w:pPr>
        <w:numPr>
          <w:ilvl w:val="1"/>
          <w:numId w:val="37"/>
        </w:numPr>
        <w:tabs>
          <w:tab w:val="left" w:pos="142"/>
          <w:tab w:val="left" w:pos="993"/>
          <w:tab w:val="left" w:pos="1276"/>
        </w:tabs>
        <w:spacing w:after="0" w:line="240" w:lineRule="auto"/>
        <w:ind w:right="567"/>
        <w:contextualSpacing w:val="0"/>
        <w:jc w:val="both"/>
        <w:rPr>
          <w:rFonts w:ascii="Times New Roman" w:eastAsia="Times New Roman" w:hAnsi="Times New Roman"/>
          <w:bCs/>
          <w:sz w:val="24"/>
          <w:szCs w:val="24"/>
          <w:lang w:eastAsia="ar-SA"/>
        </w:rPr>
      </w:pPr>
      <w:r w:rsidRPr="00082EEA">
        <w:rPr>
          <w:rFonts w:ascii="Times New Roman" w:eastAsia="Times New Roman" w:hAnsi="Times New Roman"/>
          <w:bCs/>
          <w:sz w:val="24"/>
          <w:szCs w:val="24"/>
          <w:lang w:eastAsia="ar-SA"/>
        </w:rPr>
        <w:t>Zamawiający nie wyraża zgody na wnoszenie zabezpieczenia w innych formach.</w:t>
      </w:r>
    </w:p>
    <w:p w14:paraId="49726969" w14:textId="77777777" w:rsidR="00082EEA" w:rsidRPr="00082EEA" w:rsidRDefault="00082EEA" w:rsidP="00082EEA">
      <w:pPr>
        <w:numPr>
          <w:ilvl w:val="1"/>
          <w:numId w:val="37"/>
        </w:numPr>
        <w:tabs>
          <w:tab w:val="left" w:pos="142"/>
          <w:tab w:val="left" w:pos="993"/>
          <w:tab w:val="left" w:pos="1276"/>
        </w:tabs>
        <w:spacing w:after="0" w:line="240" w:lineRule="auto"/>
        <w:ind w:right="567"/>
        <w:contextualSpacing w:val="0"/>
        <w:jc w:val="both"/>
        <w:rPr>
          <w:rFonts w:ascii="Times New Roman" w:eastAsia="Times New Roman" w:hAnsi="Times New Roman"/>
          <w:bCs/>
          <w:sz w:val="24"/>
          <w:szCs w:val="24"/>
          <w:lang w:eastAsia="ar-SA"/>
        </w:rPr>
      </w:pPr>
      <w:r w:rsidRPr="00082EEA">
        <w:rPr>
          <w:rFonts w:ascii="Times New Roman" w:eastAsia="Times New Roman" w:hAnsi="Times New Roman"/>
          <w:bCs/>
          <w:sz w:val="24"/>
          <w:szCs w:val="24"/>
          <w:lang w:eastAsia="ar-SA"/>
        </w:rPr>
        <w:t>Na wniosek wykonawcy, którego oferta zostanie uznana za najkorzystniejszą, wadium wniesione w pieniądzu może być zaliczone przez zamawiającego na poczet zabezpieczenia należytego wykonania umowy.</w:t>
      </w:r>
    </w:p>
    <w:p w14:paraId="4542CAB8" w14:textId="77777777" w:rsidR="00082EEA" w:rsidRPr="00082EEA" w:rsidRDefault="00082EEA" w:rsidP="00082EEA">
      <w:pPr>
        <w:numPr>
          <w:ilvl w:val="1"/>
          <w:numId w:val="37"/>
        </w:numPr>
        <w:tabs>
          <w:tab w:val="left" w:pos="142"/>
          <w:tab w:val="left" w:pos="993"/>
          <w:tab w:val="left" w:pos="1276"/>
        </w:tabs>
        <w:spacing w:after="0" w:line="240" w:lineRule="auto"/>
        <w:ind w:left="567" w:right="567" w:hanging="567"/>
        <w:contextualSpacing w:val="0"/>
        <w:jc w:val="both"/>
        <w:rPr>
          <w:rFonts w:ascii="Times New Roman" w:eastAsia="Times New Roman" w:hAnsi="Times New Roman"/>
          <w:bCs/>
          <w:color w:val="FF0000"/>
          <w:sz w:val="24"/>
          <w:szCs w:val="24"/>
          <w:lang w:eastAsia="ar-SA"/>
        </w:rPr>
      </w:pPr>
      <w:r w:rsidRPr="00082EEA">
        <w:rPr>
          <w:rFonts w:ascii="Times New Roman" w:eastAsia="Times New Roman" w:hAnsi="Times New Roman"/>
          <w:bCs/>
          <w:color w:val="FF0000"/>
          <w:sz w:val="24"/>
          <w:szCs w:val="24"/>
          <w:lang w:eastAsia="ar-SA"/>
        </w:rPr>
        <w:t>Zabezpieczenia należytego wykonania umowy w innej formie niż w pieniądzu, musi zawierać klauzulę, że :</w:t>
      </w:r>
    </w:p>
    <w:p w14:paraId="2E67CC10" w14:textId="77777777" w:rsidR="00082EEA" w:rsidRPr="00082EEA" w:rsidRDefault="00082EEA" w:rsidP="00082EEA">
      <w:pPr>
        <w:numPr>
          <w:ilvl w:val="0"/>
          <w:numId w:val="36"/>
        </w:numPr>
        <w:tabs>
          <w:tab w:val="left" w:pos="567"/>
        </w:tabs>
        <w:suppressAutoHyphens/>
        <w:autoSpaceDE w:val="0"/>
        <w:autoSpaceDN w:val="0"/>
        <w:spacing w:after="0" w:line="240" w:lineRule="auto"/>
        <w:contextualSpacing w:val="0"/>
        <w:jc w:val="both"/>
        <w:rPr>
          <w:rFonts w:ascii="Times New Roman" w:eastAsia="Times New Roman" w:hAnsi="Times New Roman"/>
          <w:bCs/>
          <w:color w:val="FF0000"/>
          <w:sz w:val="24"/>
          <w:szCs w:val="24"/>
          <w:lang w:eastAsia="ar-SA"/>
        </w:rPr>
      </w:pPr>
      <w:r w:rsidRPr="00082EEA">
        <w:rPr>
          <w:rFonts w:ascii="Times New Roman" w:eastAsia="Times New Roman" w:hAnsi="Times New Roman"/>
          <w:bCs/>
          <w:color w:val="FF0000"/>
          <w:sz w:val="24"/>
          <w:szCs w:val="24"/>
          <w:lang w:eastAsia="ar-SA"/>
        </w:rPr>
        <w:t>Gwarant/poręczyciel zobowiązuje się dokonać wypłaty do wysokości sumy gwarancyjnej na pierwsze pisemne żądanie Zamawiającego – nieodwołalnie, bezwarunkowo i bezzwłocznie w terminie maksymalnie 30 dni, bez konieczności jego uzasadnienia;</w:t>
      </w:r>
    </w:p>
    <w:p w14:paraId="5F0C45C5" w14:textId="77777777" w:rsidR="00082EEA" w:rsidRPr="00082EEA" w:rsidRDefault="00082EEA" w:rsidP="00082EEA">
      <w:pPr>
        <w:numPr>
          <w:ilvl w:val="0"/>
          <w:numId w:val="36"/>
        </w:numPr>
        <w:tabs>
          <w:tab w:val="left" w:pos="567"/>
        </w:tabs>
        <w:suppressAutoHyphens/>
        <w:autoSpaceDE w:val="0"/>
        <w:autoSpaceDN w:val="0"/>
        <w:spacing w:after="0" w:line="240" w:lineRule="auto"/>
        <w:contextualSpacing w:val="0"/>
        <w:jc w:val="both"/>
        <w:rPr>
          <w:rFonts w:ascii="Times New Roman" w:eastAsia="Times New Roman" w:hAnsi="Times New Roman"/>
          <w:bCs/>
          <w:color w:val="FF0000"/>
          <w:sz w:val="24"/>
          <w:szCs w:val="24"/>
          <w:lang w:eastAsia="ar-SA"/>
        </w:rPr>
      </w:pPr>
      <w:r w:rsidRPr="00082EEA">
        <w:rPr>
          <w:rFonts w:ascii="Times New Roman" w:eastAsia="Times New Roman" w:hAnsi="Times New Roman"/>
          <w:bCs/>
          <w:color w:val="FF0000"/>
          <w:sz w:val="24"/>
          <w:szCs w:val="24"/>
          <w:lang w:eastAsia="ar-SA"/>
        </w:rPr>
        <w:t xml:space="preserve">Beneficjent ma prawo przekazać żądanie zapłaty Gwarantowi w następujący sposób: bezpośrednio, listem poleconym lub kurierem na adres Gwaranta wskazany w niniejszej Gwarancji lub na adres poczty elektronicznej wskazany w niniejszej Gwarancji (dot. w szczególności gwarancji elektronicznych), przy czym podpisy osób uprawnionych do składania oświadczeń woli w imieniu Beneficjenta lub przez niego upoważnionych, zostaną potwierdzone przez notariusza lub radcę prawnego lub adwokata; </w:t>
      </w:r>
    </w:p>
    <w:p w14:paraId="74DD8D1A" w14:textId="77777777" w:rsidR="00082EEA" w:rsidRPr="00082EEA" w:rsidRDefault="00082EEA" w:rsidP="00082EEA">
      <w:pPr>
        <w:numPr>
          <w:ilvl w:val="0"/>
          <w:numId w:val="36"/>
        </w:numPr>
        <w:tabs>
          <w:tab w:val="left" w:pos="567"/>
        </w:tabs>
        <w:suppressAutoHyphens/>
        <w:autoSpaceDE w:val="0"/>
        <w:autoSpaceDN w:val="0"/>
        <w:spacing w:after="0" w:line="240" w:lineRule="auto"/>
        <w:contextualSpacing w:val="0"/>
        <w:jc w:val="both"/>
        <w:rPr>
          <w:rFonts w:ascii="Times New Roman" w:eastAsia="Times New Roman" w:hAnsi="Times New Roman"/>
          <w:bCs/>
          <w:color w:val="FF0000"/>
          <w:sz w:val="24"/>
          <w:szCs w:val="24"/>
          <w:lang w:eastAsia="ar-SA"/>
        </w:rPr>
      </w:pPr>
      <w:r w:rsidRPr="00082EEA">
        <w:rPr>
          <w:rFonts w:ascii="Times New Roman" w:eastAsia="Times New Roman" w:hAnsi="Times New Roman"/>
          <w:bCs/>
          <w:color w:val="FF0000"/>
          <w:sz w:val="24"/>
          <w:szCs w:val="24"/>
          <w:lang w:eastAsia="ar-SA"/>
        </w:rPr>
        <w:t>żadna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727B05EB" w14:textId="77777777" w:rsidR="00082EEA" w:rsidRPr="00082EEA" w:rsidRDefault="00082EEA" w:rsidP="00082EEA">
      <w:pPr>
        <w:numPr>
          <w:ilvl w:val="0"/>
          <w:numId w:val="36"/>
        </w:numPr>
        <w:tabs>
          <w:tab w:val="left" w:pos="567"/>
        </w:tabs>
        <w:suppressAutoHyphens/>
        <w:autoSpaceDE w:val="0"/>
        <w:autoSpaceDN w:val="0"/>
        <w:spacing w:after="0" w:line="240" w:lineRule="auto"/>
        <w:contextualSpacing w:val="0"/>
        <w:jc w:val="both"/>
        <w:rPr>
          <w:rFonts w:ascii="Times New Roman" w:eastAsia="Times New Roman" w:hAnsi="Times New Roman"/>
          <w:bCs/>
          <w:color w:val="FF0000"/>
          <w:sz w:val="24"/>
          <w:szCs w:val="24"/>
          <w:lang w:eastAsia="ar-SA"/>
        </w:rPr>
      </w:pPr>
      <w:r w:rsidRPr="00082EEA">
        <w:rPr>
          <w:rFonts w:ascii="Times New Roman" w:eastAsia="Times New Roman" w:hAnsi="Times New Roman"/>
          <w:bCs/>
          <w:color w:val="FF0000"/>
          <w:sz w:val="24"/>
          <w:szCs w:val="24"/>
          <w:lang w:eastAsia="ar-SA"/>
        </w:rPr>
        <w:t>Gwarancja zostanie sporządzona zgodnie z polskim prawem i temu prawu podlega;</w:t>
      </w:r>
    </w:p>
    <w:p w14:paraId="749F02BA" w14:textId="77777777" w:rsidR="00082EEA" w:rsidRPr="00082EEA" w:rsidRDefault="00082EEA" w:rsidP="00082EEA">
      <w:pPr>
        <w:numPr>
          <w:ilvl w:val="0"/>
          <w:numId w:val="36"/>
        </w:numPr>
        <w:tabs>
          <w:tab w:val="left" w:pos="567"/>
        </w:tabs>
        <w:suppressAutoHyphens/>
        <w:autoSpaceDE w:val="0"/>
        <w:autoSpaceDN w:val="0"/>
        <w:spacing w:after="0" w:line="240" w:lineRule="auto"/>
        <w:contextualSpacing w:val="0"/>
        <w:jc w:val="both"/>
        <w:rPr>
          <w:rFonts w:ascii="Times New Roman" w:eastAsia="Times New Roman" w:hAnsi="Times New Roman"/>
          <w:bCs/>
          <w:color w:val="FF0000"/>
          <w:sz w:val="24"/>
          <w:szCs w:val="24"/>
          <w:lang w:eastAsia="ar-SA"/>
        </w:rPr>
      </w:pPr>
      <w:r w:rsidRPr="00082EEA">
        <w:rPr>
          <w:rFonts w:ascii="Times New Roman" w:eastAsia="Times New Roman" w:hAnsi="Times New Roman"/>
          <w:bCs/>
          <w:color w:val="FF0000"/>
          <w:sz w:val="24"/>
          <w:szCs w:val="24"/>
          <w:lang w:eastAsia="ar-SA"/>
        </w:rPr>
        <w:t>Gwarant/poręczyciel zobowiązuje się dokonać wypłaty sumy gwarancyjnej zabezpieczenia w przypadku określonym poniżej w pkt. 11 zdanie drugie, tj. w przypadku nieprzedłużenia lub niewniesienia nowego zabezpieczenia najpóźniej na 30 dni przed upływem terminu ważności dotychczasowego zabezpieczenia;</w:t>
      </w:r>
    </w:p>
    <w:p w14:paraId="13388B3D" w14:textId="77777777" w:rsidR="00082EEA" w:rsidRPr="00082EEA" w:rsidRDefault="00082EEA" w:rsidP="00082EEA">
      <w:pPr>
        <w:numPr>
          <w:ilvl w:val="0"/>
          <w:numId w:val="36"/>
        </w:numPr>
        <w:tabs>
          <w:tab w:val="left" w:pos="567"/>
        </w:tabs>
        <w:suppressAutoHyphens/>
        <w:autoSpaceDE w:val="0"/>
        <w:autoSpaceDN w:val="0"/>
        <w:spacing w:after="0" w:line="240" w:lineRule="auto"/>
        <w:contextualSpacing w:val="0"/>
        <w:jc w:val="both"/>
        <w:rPr>
          <w:rFonts w:ascii="Times New Roman" w:eastAsia="Times New Roman" w:hAnsi="Times New Roman"/>
          <w:bCs/>
          <w:color w:val="FF0000"/>
          <w:sz w:val="24"/>
          <w:szCs w:val="24"/>
          <w:lang w:eastAsia="ar-SA"/>
        </w:rPr>
      </w:pPr>
      <w:r w:rsidRPr="00082EEA">
        <w:rPr>
          <w:rFonts w:ascii="Times New Roman" w:eastAsia="Times New Roman" w:hAnsi="Times New Roman"/>
          <w:bCs/>
          <w:color w:val="FF0000"/>
          <w:sz w:val="24"/>
          <w:szCs w:val="24"/>
          <w:lang w:eastAsia="ar-SA"/>
        </w:rPr>
        <w:t>wszelkie spory dotyczące realizacji zabezpieczenia rozstrzygane będą w oparciu o przepisy prawa polskiego, przez sądy powszechne właściwe dla siedziby Zamawiającego (beneficjenta zabezpieczenia).</w:t>
      </w:r>
    </w:p>
    <w:p w14:paraId="7B426BC3" w14:textId="77777777" w:rsidR="00082EEA" w:rsidRPr="00082EEA" w:rsidRDefault="00082EEA" w:rsidP="00082EEA">
      <w:pPr>
        <w:pStyle w:val="Akapitzlist"/>
        <w:numPr>
          <w:ilvl w:val="1"/>
          <w:numId w:val="37"/>
        </w:numPr>
        <w:tabs>
          <w:tab w:val="left" w:pos="567"/>
        </w:tabs>
        <w:suppressAutoHyphens/>
        <w:autoSpaceDE w:val="0"/>
        <w:autoSpaceDN w:val="0"/>
        <w:spacing w:after="0" w:line="240" w:lineRule="auto"/>
        <w:contextualSpacing w:val="0"/>
        <w:jc w:val="both"/>
        <w:rPr>
          <w:rFonts w:ascii="Times New Roman" w:eastAsia="Times New Roman" w:hAnsi="Times New Roman"/>
          <w:bCs/>
          <w:color w:val="FF0000"/>
          <w:sz w:val="24"/>
          <w:szCs w:val="24"/>
          <w:lang w:eastAsia="ar-SA"/>
        </w:rPr>
      </w:pPr>
      <w:r w:rsidRPr="00082EEA">
        <w:rPr>
          <w:rFonts w:ascii="Times New Roman" w:eastAsia="Times New Roman" w:hAnsi="Times New Roman"/>
          <w:bCs/>
          <w:color w:val="FF0000"/>
          <w:sz w:val="24"/>
          <w:szCs w:val="24"/>
          <w:lang w:eastAsia="ar-SA"/>
        </w:rPr>
        <w:t>W przypadku gdy zabezpieczenie należytego wykonania składane będzie formie gwarancji bankowej lub ubezpieczeniowej w postaci elektronicznej, zabezpieczenie takie nie może zawierać postanowień uzależniających jego dalsze obowiązywanie od zwrotu oryginału dokumentu gwarancyjnego do wystawcy.</w:t>
      </w:r>
    </w:p>
    <w:p w14:paraId="3E2D186B" w14:textId="77777777" w:rsidR="00082EEA" w:rsidRPr="00082EEA" w:rsidRDefault="00082EEA" w:rsidP="00082EEA">
      <w:pPr>
        <w:pStyle w:val="Akapitzlist"/>
        <w:numPr>
          <w:ilvl w:val="1"/>
          <w:numId w:val="37"/>
        </w:numPr>
        <w:tabs>
          <w:tab w:val="left" w:pos="567"/>
        </w:tabs>
        <w:suppressAutoHyphens/>
        <w:autoSpaceDE w:val="0"/>
        <w:autoSpaceDN w:val="0"/>
        <w:spacing w:after="0" w:line="240" w:lineRule="auto"/>
        <w:contextualSpacing w:val="0"/>
        <w:jc w:val="both"/>
        <w:rPr>
          <w:rFonts w:ascii="Times New Roman" w:eastAsia="Times New Roman" w:hAnsi="Times New Roman"/>
          <w:bCs/>
          <w:color w:val="FF0000"/>
          <w:sz w:val="24"/>
          <w:szCs w:val="24"/>
          <w:lang w:eastAsia="ar-SA"/>
        </w:rPr>
      </w:pPr>
      <w:r w:rsidRPr="00082EEA">
        <w:rPr>
          <w:rFonts w:ascii="Times New Roman" w:eastAsia="Times New Roman" w:hAnsi="Times New Roman"/>
          <w:bCs/>
          <w:color w:val="FF0000"/>
          <w:sz w:val="24"/>
          <w:szCs w:val="24"/>
          <w:lang w:eastAsia="ar-SA"/>
        </w:rPr>
        <w:t xml:space="preserve">Zamawiający zwolni lub zwróci Wykonawcy zabezpieczenie należytego wykonania Umowy w wysokości 70% jego wartości w terminie 30 dni od daty skutecznego dokonania odbioru końcowego całego Przedmiotu umowy. </w:t>
      </w:r>
    </w:p>
    <w:p w14:paraId="630E8F05" w14:textId="77777777" w:rsidR="00082EEA" w:rsidRPr="00082EEA" w:rsidRDefault="00082EEA" w:rsidP="00082EEA">
      <w:pPr>
        <w:pStyle w:val="Akapitzlist"/>
        <w:numPr>
          <w:ilvl w:val="1"/>
          <w:numId w:val="37"/>
        </w:numPr>
        <w:tabs>
          <w:tab w:val="left" w:pos="567"/>
        </w:tabs>
        <w:suppressAutoHyphens/>
        <w:autoSpaceDE w:val="0"/>
        <w:autoSpaceDN w:val="0"/>
        <w:spacing w:after="0" w:line="240" w:lineRule="auto"/>
        <w:contextualSpacing w:val="0"/>
        <w:jc w:val="both"/>
        <w:rPr>
          <w:rFonts w:ascii="Times New Roman" w:eastAsia="Times New Roman" w:hAnsi="Times New Roman"/>
          <w:bCs/>
          <w:color w:val="FF0000"/>
          <w:sz w:val="24"/>
          <w:szCs w:val="24"/>
          <w:lang w:eastAsia="ar-SA"/>
        </w:rPr>
      </w:pPr>
      <w:r w:rsidRPr="00082EEA">
        <w:rPr>
          <w:rFonts w:ascii="Times New Roman" w:eastAsia="Times New Roman" w:hAnsi="Times New Roman"/>
          <w:bCs/>
          <w:color w:val="FF0000"/>
          <w:sz w:val="24"/>
          <w:szCs w:val="24"/>
          <w:lang w:eastAsia="ar-SA"/>
        </w:rPr>
        <w:t xml:space="preserve">Zabezpieczenie należytego wykonania Umowy w wysokości 30% jego wartości będzie zwolnione lub zwrócone Wykonawcy w ciągu 15 dni od upływu okresu rękojmi za wady lub gwarancji. </w:t>
      </w:r>
    </w:p>
    <w:p w14:paraId="40919DF7" w14:textId="77777777" w:rsidR="00082EEA" w:rsidRDefault="00082EEA" w:rsidP="00082EEA">
      <w:pPr>
        <w:pStyle w:val="Akapitzlist"/>
        <w:numPr>
          <w:ilvl w:val="1"/>
          <w:numId w:val="37"/>
        </w:numPr>
        <w:tabs>
          <w:tab w:val="left" w:pos="567"/>
        </w:tabs>
        <w:suppressAutoHyphens/>
        <w:autoSpaceDE w:val="0"/>
        <w:autoSpaceDN w:val="0"/>
        <w:spacing w:after="0" w:line="240" w:lineRule="auto"/>
        <w:contextualSpacing w:val="0"/>
        <w:jc w:val="both"/>
        <w:rPr>
          <w:rFonts w:ascii="Times New Roman" w:eastAsia="Times New Roman" w:hAnsi="Times New Roman"/>
          <w:bCs/>
          <w:color w:val="00B050"/>
          <w:sz w:val="24"/>
          <w:szCs w:val="24"/>
          <w:lang w:eastAsia="ar-SA"/>
        </w:rPr>
      </w:pPr>
      <w:r w:rsidRPr="00082EEA">
        <w:rPr>
          <w:rFonts w:ascii="Times New Roman" w:eastAsia="Times New Roman" w:hAnsi="Times New Roman"/>
          <w:bCs/>
          <w:color w:val="FF0000"/>
          <w:sz w:val="24"/>
          <w:szCs w:val="24"/>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2D65DCD5" w14:textId="77777777" w:rsidR="00082EEA" w:rsidRPr="002A2AC0" w:rsidRDefault="00082EEA" w:rsidP="00082EEA">
      <w:pPr>
        <w:pStyle w:val="Akapitzlist"/>
        <w:numPr>
          <w:ilvl w:val="1"/>
          <w:numId w:val="37"/>
        </w:numPr>
        <w:tabs>
          <w:tab w:val="left" w:pos="567"/>
        </w:tabs>
        <w:suppressAutoHyphens/>
        <w:autoSpaceDE w:val="0"/>
        <w:autoSpaceDN w:val="0"/>
        <w:spacing w:after="0" w:line="240" w:lineRule="auto"/>
        <w:contextualSpacing w:val="0"/>
        <w:jc w:val="both"/>
        <w:rPr>
          <w:rFonts w:ascii="Times New Roman" w:eastAsia="Times New Roman" w:hAnsi="Times New Roman"/>
          <w:bCs/>
          <w:color w:val="00B050"/>
          <w:sz w:val="24"/>
          <w:szCs w:val="24"/>
          <w:lang w:eastAsia="ar-SA"/>
        </w:rPr>
      </w:pPr>
      <w:r w:rsidRPr="002A2AC0">
        <w:rPr>
          <w:rFonts w:ascii="Times New Roman" w:hAnsi="Times New Roman"/>
          <w:bCs/>
          <w:sz w:val="24"/>
          <w:szCs w:val="24"/>
          <w:lang w:eastAsia="ar-SA"/>
        </w:rPr>
        <w:t>W trakcie realizacji umowy wykonawca może dokonać zmiany formy zabezpieczenia na jedną lub kilka form, o których mowa wyżej.</w:t>
      </w:r>
    </w:p>
    <w:p w14:paraId="37D59186" w14:textId="77777777" w:rsidR="00082EEA" w:rsidRDefault="00082EEA" w:rsidP="00082EEA">
      <w:pPr>
        <w:tabs>
          <w:tab w:val="left" w:pos="142"/>
          <w:tab w:val="left" w:pos="993"/>
          <w:tab w:val="left" w:pos="1276"/>
        </w:tabs>
        <w:spacing w:after="0" w:line="240" w:lineRule="auto"/>
        <w:ind w:left="858"/>
        <w:jc w:val="both"/>
        <w:rPr>
          <w:rFonts w:ascii="Times New Roman" w:hAnsi="Times New Roman"/>
          <w:bCs/>
          <w:sz w:val="24"/>
          <w:szCs w:val="24"/>
          <w:lang w:eastAsia="ar-SA"/>
        </w:rPr>
      </w:pPr>
      <w:r w:rsidRPr="00560626">
        <w:rPr>
          <w:rFonts w:ascii="Times New Roman" w:hAnsi="Times New Roman"/>
          <w:bCs/>
          <w:sz w:val="24"/>
          <w:szCs w:val="24"/>
          <w:lang w:eastAsia="ar-SA"/>
        </w:rPr>
        <w:t>Uwaga: Zmiana formy zabezpieczenia jest dokonywana z zachowaniem ciągłości zabezpieczenia i b</w:t>
      </w:r>
      <w:r>
        <w:rPr>
          <w:rFonts w:ascii="Times New Roman" w:hAnsi="Times New Roman"/>
          <w:bCs/>
          <w:sz w:val="24"/>
          <w:szCs w:val="24"/>
          <w:lang w:eastAsia="ar-SA"/>
        </w:rPr>
        <w:t>ez zmniejszania jego wysokości.</w:t>
      </w:r>
    </w:p>
    <w:p w14:paraId="173C99B9" w14:textId="77777777" w:rsidR="00082EEA" w:rsidRDefault="00082EEA" w:rsidP="00082EEA">
      <w:pPr>
        <w:tabs>
          <w:tab w:val="left" w:pos="567"/>
          <w:tab w:val="left" w:pos="993"/>
          <w:tab w:val="left" w:pos="1276"/>
        </w:tabs>
        <w:spacing w:after="0" w:line="240" w:lineRule="auto"/>
        <w:ind w:left="567" w:hanging="567"/>
        <w:jc w:val="both"/>
        <w:rPr>
          <w:rFonts w:ascii="Times New Roman" w:hAnsi="Times New Roman"/>
          <w:bCs/>
          <w:sz w:val="24"/>
          <w:szCs w:val="24"/>
          <w:lang w:eastAsia="ar-SA"/>
        </w:rPr>
      </w:pPr>
      <w:r>
        <w:rPr>
          <w:rFonts w:ascii="Times New Roman" w:hAnsi="Times New Roman"/>
          <w:bCs/>
          <w:sz w:val="24"/>
          <w:szCs w:val="24"/>
          <w:lang w:eastAsia="ar-SA"/>
        </w:rPr>
        <w:t xml:space="preserve">21.12. </w:t>
      </w:r>
      <w:r w:rsidRPr="002A2AC0">
        <w:rPr>
          <w:rFonts w:ascii="Times New Roman" w:hAnsi="Times New Roman"/>
          <w:bCs/>
          <w:sz w:val="24"/>
          <w:szCs w:val="24"/>
          <w:lang w:eastAsia="ar-SA"/>
        </w:rPr>
        <w:t>Warunki dotyczące zwrotu zabezpieczenia należytego wykonania umowy zawarto w §</w:t>
      </w:r>
      <w:r>
        <w:rPr>
          <w:rFonts w:ascii="Times New Roman" w:hAnsi="Times New Roman"/>
          <w:bCs/>
          <w:sz w:val="24"/>
          <w:szCs w:val="24"/>
          <w:lang w:eastAsia="ar-SA"/>
        </w:rPr>
        <w:t> </w:t>
      </w:r>
      <w:r w:rsidRPr="002A2AC0">
        <w:rPr>
          <w:rFonts w:ascii="Times New Roman" w:hAnsi="Times New Roman"/>
          <w:bCs/>
          <w:sz w:val="24"/>
          <w:szCs w:val="24"/>
          <w:lang w:eastAsia="ar-SA"/>
        </w:rPr>
        <w:t>5 Umowy.</w:t>
      </w:r>
    </w:p>
    <w:p w14:paraId="0AE21218" w14:textId="77777777" w:rsidR="00082EEA" w:rsidRDefault="00082EEA" w:rsidP="00082EEA">
      <w:pPr>
        <w:tabs>
          <w:tab w:val="left" w:pos="851"/>
          <w:tab w:val="left" w:pos="993"/>
          <w:tab w:val="left" w:pos="1276"/>
        </w:tabs>
        <w:spacing w:after="0" w:line="240" w:lineRule="auto"/>
        <w:ind w:left="851" w:hanging="851"/>
        <w:jc w:val="both"/>
        <w:rPr>
          <w:rFonts w:ascii="Times New Roman" w:hAnsi="Times New Roman"/>
          <w:bCs/>
          <w:sz w:val="24"/>
          <w:szCs w:val="24"/>
          <w:lang w:eastAsia="ar-SA"/>
        </w:rPr>
      </w:pPr>
      <w:r>
        <w:rPr>
          <w:rFonts w:ascii="Times New Roman" w:hAnsi="Times New Roman"/>
          <w:bCs/>
          <w:sz w:val="24"/>
          <w:szCs w:val="24"/>
          <w:lang w:eastAsia="ar-SA"/>
        </w:rPr>
        <w:t xml:space="preserve">21.13. </w:t>
      </w:r>
      <w:r w:rsidRPr="00560626">
        <w:rPr>
          <w:rFonts w:ascii="Times New Roman" w:hAnsi="Times New Roman"/>
          <w:bCs/>
          <w:sz w:val="24"/>
          <w:szCs w:val="24"/>
          <w:lang w:eastAsia="ar-SA"/>
        </w:rPr>
        <w:t>Proponowaną formę wniesienia zabezpieczenia należytego wykonania umowy Wykonawca określi w formularzu ofertowym</w:t>
      </w:r>
      <w:r>
        <w:rPr>
          <w:rFonts w:ascii="Times New Roman" w:hAnsi="Times New Roman"/>
          <w:bCs/>
          <w:sz w:val="24"/>
          <w:szCs w:val="24"/>
          <w:lang w:eastAsia="ar-SA"/>
        </w:rPr>
        <w:t xml:space="preserve"> - załącznik nr 4 do SWZ</w:t>
      </w:r>
    </w:p>
    <w:p w14:paraId="1DDCEBED" w14:textId="77777777" w:rsidR="00082EEA" w:rsidRDefault="00082EEA" w:rsidP="00082EEA">
      <w:pPr>
        <w:tabs>
          <w:tab w:val="left" w:pos="851"/>
          <w:tab w:val="left" w:pos="993"/>
          <w:tab w:val="left" w:pos="1276"/>
        </w:tabs>
        <w:spacing w:after="0" w:line="240" w:lineRule="auto"/>
        <w:ind w:left="851" w:hanging="851"/>
        <w:jc w:val="both"/>
        <w:rPr>
          <w:rFonts w:ascii="Times New Roman" w:hAnsi="Times New Roman"/>
          <w:bCs/>
          <w:sz w:val="24"/>
          <w:szCs w:val="24"/>
          <w:lang w:eastAsia="ar-SA"/>
        </w:rPr>
      </w:pPr>
      <w:r>
        <w:rPr>
          <w:rFonts w:ascii="Times New Roman" w:hAnsi="Times New Roman"/>
          <w:bCs/>
          <w:sz w:val="24"/>
          <w:szCs w:val="24"/>
          <w:lang w:eastAsia="ar-SA"/>
        </w:rPr>
        <w:t xml:space="preserve">21.14.  </w:t>
      </w:r>
      <w:r w:rsidRPr="00560626">
        <w:rPr>
          <w:rFonts w:ascii="Times New Roman" w:hAnsi="Times New Roman"/>
          <w:bCs/>
          <w:sz w:val="24"/>
          <w:szCs w:val="24"/>
          <w:lang w:eastAsia="ar-SA"/>
        </w:rPr>
        <w:t>Gwarancja nie może zawierać klauzuli o zwolnieniu gwaranta od odpowiedzialności w przypadku zmiany umowy pomiędzy jej beneficjentem (tj. Gminą Miasto Świnoujście) a wykonawcą lub uzależniać odpowiedzialność gwaranta od akceptacji przez niego ewentualnych zmian tej umowy.</w:t>
      </w:r>
    </w:p>
    <w:p w14:paraId="3F53A855" w14:textId="77777777" w:rsidR="00082EEA" w:rsidRPr="0086426E" w:rsidRDefault="00082EEA" w:rsidP="00082EEA">
      <w:pPr>
        <w:tabs>
          <w:tab w:val="left" w:pos="709"/>
          <w:tab w:val="left" w:pos="1276"/>
        </w:tabs>
        <w:spacing w:after="0" w:line="240" w:lineRule="auto"/>
        <w:ind w:left="709" w:hanging="709"/>
        <w:jc w:val="both"/>
        <w:rPr>
          <w:rFonts w:ascii="Times New Roman" w:hAnsi="Times New Roman"/>
          <w:bCs/>
          <w:sz w:val="24"/>
          <w:szCs w:val="24"/>
          <w:lang w:eastAsia="ar-SA"/>
        </w:rPr>
      </w:pPr>
      <w:r>
        <w:rPr>
          <w:rFonts w:ascii="Times New Roman" w:hAnsi="Times New Roman"/>
          <w:bCs/>
          <w:sz w:val="24"/>
          <w:szCs w:val="24"/>
          <w:lang w:eastAsia="ar-SA"/>
        </w:rPr>
        <w:t xml:space="preserve">21.15. </w:t>
      </w:r>
      <w:r w:rsidRPr="00082EEA">
        <w:rPr>
          <w:rFonts w:ascii="Times New Roman" w:hAnsi="Times New Roman"/>
          <w:bCs/>
          <w:color w:val="FF0000"/>
          <w:sz w:val="24"/>
          <w:szCs w:val="24"/>
        </w:rPr>
        <w:t>Zamawiający zaznacza</w:t>
      </w:r>
      <w:r w:rsidRPr="00082EEA">
        <w:rPr>
          <w:rFonts w:ascii="Times New Roman" w:hAnsi="Times New Roman"/>
          <w:color w:val="FF0000"/>
          <w:sz w:val="24"/>
          <w:szCs w:val="24"/>
        </w:rPr>
        <w:t>, że treść projektu umowy (załączniki nr 10 i 11 do SWZ) przedstawia również regulacje związane z zabezpieczeniem należytego wykonania umowy.”</w:t>
      </w:r>
    </w:p>
    <w:p w14:paraId="3D86FCBB" w14:textId="77777777" w:rsidR="00C57688" w:rsidRPr="007A02DA" w:rsidRDefault="00C57688" w:rsidP="007A02DA">
      <w:pPr>
        <w:tabs>
          <w:tab w:val="left" w:pos="567"/>
        </w:tabs>
        <w:suppressAutoHyphens/>
        <w:autoSpaceDE w:val="0"/>
        <w:autoSpaceDN w:val="0"/>
        <w:spacing w:after="0" w:line="240" w:lineRule="auto"/>
        <w:ind w:left="0"/>
        <w:contextualSpacing w:val="0"/>
        <w:jc w:val="both"/>
        <w:rPr>
          <w:rFonts w:ascii="Times New Roman" w:hAnsi="Times New Roman"/>
          <w:bCs/>
          <w:i/>
          <w:iCs/>
          <w:sz w:val="24"/>
          <w:szCs w:val="24"/>
          <w:lang w:eastAsia="ar-SA"/>
        </w:rPr>
      </w:pPr>
    </w:p>
    <w:p w14:paraId="561B056C" w14:textId="76E89705" w:rsidR="007A02DA" w:rsidRPr="001C1344" w:rsidRDefault="007A02DA" w:rsidP="007A02DA">
      <w:pPr>
        <w:pStyle w:val="Default"/>
        <w:jc w:val="both"/>
        <w:rPr>
          <w:b/>
          <w:color w:val="auto"/>
          <w:u w:val="single"/>
        </w:rPr>
      </w:pPr>
      <w:r w:rsidRPr="001C1344">
        <w:rPr>
          <w:b/>
          <w:color w:val="auto"/>
          <w:u w:val="single"/>
        </w:rPr>
        <w:t xml:space="preserve">Pytanie </w:t>
      </w:r>
      <w:r w:rsidR="001C1344">
        <w:rPr>
          <w:b/>
          <w:color w:val="auto"/>
          <w:u w:val="single"/>
        </w:rPr>
        <w:t>nr 19</w:t>
      </w:r>
    </w:p>
    <w:p w14:paraId="65ABD919" w14:textId="77777777" w:rsidR="007A02DA" w:rsidRPr="007A02DA" w:rsidRDefault="007A02DA" w:rsidP="007A02DA">
      <w:pPr>
        <w:pStyle w:val="Default"/>
        <w:jc w:val="both"/>
        <w:rPr>
          <w:color w:val="auto"/>
        </w:rPr>
      </w:pPr>
      <w:r w:rsidRPr="007A02DA">
        <w:rPr>
          <w:color w:val="auto"/>
        </w:rPr>
        <w:t>Ze względu na ograniczoną ilość plików możliwą do dołączenia do oferty na Platformie Zakupowej, prosimy o dopuszczenie możliwości złożenia oferty w formacie  skompensowanych np.:  „.ZIP”.</w:t>
      </w:r>
    </w:p>
    <w:p w14:paraId="0CB47E42" w14:textId="77777777" w:rsidR="007A02DA" w:rsidRPr="007A02DA" w:rsidRDefault="007A02DA" w:rsidP="007A02DA">
      <w:pPr>
        <w:pStyle w:val="Default"/>
        <w:jc w:val="both"/>
        <w:rPr>
          <w:color w:val="auto"/>
        </w:rPr>
      </w:pPr>
    </w:p>
    <w:p w14:paraId="035C6C38"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78C655CC" w14:textId="77777777" w:rsidR="000506DB" w:rsidRPr="000506DB" w:rsidRDefault="000506DB" w:rsidP="000506DB">
      <w:pPr>
        <w:tabs>
          <w:tab w:val="left" w:pos="567"/>
        </w:tabs>
        <w:suppressAutoHyphens/>
        <w:autoSpaceDE w:val="0"/>
        <w:autoSpaceDN w:val="0"/>
        <w:spacing w:after="0" w:line="240" w:lineRule="auto"/>
        <w:ind w:left="0"/>
        <w:contextualSpacing w:val="0"/>
        <w:jc w:val="both"/>
        <w:rPr>
          <w:rFonts w:ascii="Times New Roman" w:hAnsi="Times New Roman"/>
          <w:sz w:val="24"/>
          <w:szCs w:val="24"/>
          <w:lang w:eastAsia="ar-SA"/>
        </w:rPr>
      </w:pPr>
      <w:r w:rsidRPr="000506DB">
        <w:rPr>
          <w:rFonts w:ascii="Times New Roman" w:hAnsi="Times New Roman"/>
          <w:sz w:val="24"/>
          <w:szCs w:val="24"/>
          <w:lang w:eastAsia="ar-SA"/>
        </w:rPr>
        <w:t>Pytanie jest bezprzedmiotowe, ponieważ Zamawiający w żadnym punkcie dokumentów zamówienia nie zakazał składania oferty w formie skompresowanych plików. Co więcej takie rozwiązania zaleca Platforma Zakupowa Zamawiającego</w:t>
      </w:r>
    </w:p>
    <w:p w14:paraId="3320A3A7" w14:textId="0632F9C4" w:rsidR="00C57688" w:rsidRDefault="00C57688" w:rsidP="007A02DA">
      <w:pPr>
        <w:pStyle w:val="Default"/>
        <w:jc w:val="both"/>
        <w:rPr>
          <w:color w:val="auto"/>
        </w:rPr>
      </w:pPr>
    </w:p>
    <w:p w14:paraId="6CA47B3D" w14:textId="77777777" w:rsidR="00C57688" w:rsidRPr="007A02DA" w:rsidRDefault="00C57688" w:rsidP="007A02DA">
      <w:pPr>
        <w:pStyle w:val="Default"/>
        <w:jc w:val="both"/>
        <w:rPr>
          <w:color w:val="auto"/>
        </w:rPr>
      </w:pPr>
    </w:p>
    <w:p w14:paraId="04140D6B" w14:textId="0EE3C74C" w:rsidR="007A02DA" w:rsidRPr="001C1344" w:rsidRDefault="007A02DA" w:rsidP="007A02DA">
      <w:pPr>
        <w:pStyle w:val="Default"/>
        <w:jc w:val="both"/>
        <w:rPr>
          <w:b/>
          <w:color w:val="auto"/>
          <w:u w:val="single"/>
        </w:rPr>
      </w:pPr>
      <w:r w:rsidRPr="001C1344">
        <w:rPr>
          <w:b/>
          <w:color w:val="auto"/>
          <w:u w:val="single"/>
        </w:rPr>
        <w:t xml:space="preserve">Pytanie </w:t>
      </w:r>
      <w:r w:rsidR="001C1344" w:rsidRPr="001C1344">
        <w:rPr>
          <w:b/>
          <w:color w:val="auto"/>
          <w:u w:val="single"/>
        </w:rPr>
        <w:t>nr 20</w:t>
      </w:r>
    </w:p>
    <w:p w14:paraId="105366D0" w14:textId="77777777" w:rsidR="007A02DA" w:rsidRPr="007A02DA" w:rsidRDefault="007A02DA" w:rsidP="007A02DA">
      <w:pPr>
        <w:pStyle w:val="Default"/>
        <w:jc w:val="both"/>
        <w:rPr>
          <w:color w:val="auto"/>
        </w:rPr>
      </w:pPr>
      <w:r w:rsidRPr="007A02DA">
        <w:rPr>
          <w:color w:val="auto"/>
        </w:rPr>
        <w:t>Zamawiający w Załączniku nr 4 do SWZ, punkt 12 napisał:</w:t>
      </w:r>
    </w:p>
    <w:p w14:paraId="6A9C0217" w14:textId="77777777" w:rsidR="007A02DA" w:rsidRPr="007A02DA" w:rsidRDefault="007A02DA" w:rsidP="007A02DA">
      <w:pPr>
        <w:pStyle w:val="Default"/>
        <w:jc w:val="both"/>
        <w:rPr>
          <w:color w:val="auto"/>
        </w:rPr>
      </w:pPr>
      <w:r w:rsidRPr="007A02DA">
        <w:rPr>
          <w:color w:val="auto"/>
        </w:rPr>
        <w:t xml:space="preserve">(…) </w:t>
      </w:r>
      <w:r w:rsidRPr="007A02DA">
        <w:rPr>
          <w:i/>
          <w:color w:val="auto"/>
        </w:rPr>
        <w:t>- wskazane poniżej informacje zawarte w ofercie stanowią tajemnicę przedsiębiorstwa w rozumieniu przepisów o zwalczaniu nieuczciwej konkurencji i w związku z niniejszym nie mogą być udostępnianie, w szczególności innym uczestnikom postępowania:</w:t>
      </w:r>
    </w:p>
    <w:p w14:paraId="7E0925F6" w14:textId="77777777" w:rsidR="007A02DA" w:rsidRPr="007A02DA" w:rsidRDefault="007A02DA" w:rsidP="007A02DA">
      <w:pPr>
        <w:pStyle w:val="Default"/>
        <w:jc w:val="both"/>
        <w:rPr>
          <w:i/>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5172"/>
        <w:gridCol w:w="1843"/>
        <w:gridCol w:w="1663"/>
      </w:tblGrid>
      <w:tr w:rsidR="007A02DA" w:rsidRPr="007A02DA" w14:paraId="0D6203C2" w14:textId="77777777" w:rsidTr="00C9243F">
        <w:trPr>
          <w:jc w:val="center"/>
        </w:trPr>
        <w:tc>
          <w:tcPr>
            <w:tcW w:w="603" w:type="dxa"/>
            <w:vMerge w:val="restart"/>
            <w:vAlign w:val="center"/>
          </w:tcPr>
          <w:p w14:paraId="40024701" w14:textId="77777777" w:rsidR="007A02DA" w:rsidRPr="007A02DA" w:rsidRDefault="007A02DA" w:rsidP="00C9243F">
            <w:pPr>
              <w:spacing w:after="0" w:line="240" w:lineRule="auto"/>
              <w:ind w:left="0"/>
              <w:contextualSpacing w:val="0"/>
              <w:jc w:val="center"/>
              <w:rPr>
                <w:rFonts w:ascii="Times New Roman" w:hAnsi="Times New Roman"/>
                <w:i/>
                <w:sz w:val="24"/>
                <w:szCs w:val="24"/>
              </w:rPr>
            </w:pPr>
            <w:r w:rsidRPr="007A02DA">
              <w:rPr>
                <w:rFonts w:ascii="Times New Roman" w:hAnsi="Times New Roman"/>
                <w:i/>
                <w:sz w:val="24"/>
                <w:szCs w:val="24"/>
              </w:rPr>
              <w:t>L.p.</w:t>
            </w:r>
          </w:p>
        </w:tc>
        <w:tc>
          <w:tcPr>
            <w:tcW w:w="5172" w:type="dxa"/>
            <w:vMerge w:val="restart"/>
            <w:vAlign w:val="center"/>
          </w:tcPr>
          <w:p w14:paraId="326AB5EC" w14:textId="77777777" w:rsidR="007A02DA" w:rsidRPr="007A02DA" w:rsidRDefault="007A02DA" w:rsidP="00C9243F">
            <w:pPr>
              <w:spacing w:after="0" w:line="240" w:lineRule="auto"/>
              <w:ind w:left="0"/>
              <w:contextualSpacing w:val="0"/>
              <w:jc w:val="center"/>
              <w:rPr>
                <w:rFonts w:ascii="Times New Roman" w:hAnsi="Times New Roman"/>
                <w:i/>
                <w:sz w:val="24"/>
                <w:szCs w:val="24"/>
              </w:rPr>
            </w:pPr>
            <w:r w:rsidRPr="007A02DA">
              <w:rPr>
                <w:rFonts w:ascii="Times New Roman" w:hAnsi="Times New Roman"/>
                <w:i/>
                <w:sz w:val="24"/>
                <w:szCs w:val="24"/>
              </w:rPr>
              <w:t>Oznaczenie rodzaju (nazwy) informacji</w:t>
            </w:r>
          </w:p>
        </w:tc>
        <w:tc>
          <w:tcPr>
            <w:tcW w:w="3506" w:type="dxa"/>
            <w:gridSpan w:val="2"/>
            <w:vAlign w:val="center"/>
          </w:tcPr>
          <w:p w14:paraId="42D2004B" w14:textId="77777777" w:rsidR="007A02DA" w:rsidRPr="007A02DA" w:rsidRDefault="007A02DA" w:rsidP="00C9243F">
            <w:pPr>
              <w:spacing w:after="0" w:line="240" w:lineRule="auto"/>
              <w:ind w:left="0"/>
              <w:contextualSpacing w:val="0"/>
              <w:jc w:val="center"/>
              <w:rPr>
                <w:rFonts w:ascii="Times New Roman" w:hAnsi="Times New Roman"/>
                <w:i/>
                <w:sz w:val="24"/>
                <w:szCs w:val="24"/>
              </w:rPr>
            </w:pPr>
            <w:r w:rsidRPr="007A02DA">
              <w:rPr>
                <w:rFonts w:ascii="Times New Roman" w:hAnsi="Times New Roman"/>
                <w:i/>
                <w:sz w:val="24"/>
                <w:szCs w:val="24"/>
              </w:rPr>
              <w:t>Numery stron</w:t>
            </w:r>
          </w:p>
        </w:tc>
      </w:tr>
      <w:tr w:rsidR="007A02DA" w:rsidRPr="007A02DA" w14:paraId="1A040E96" w14:textId="77777777" w:rsidTr="00C9243F">
        <w:trPr>
          <w:jc w:val="center"/>
        </w:trPr>
        <w:tc>
          <w:tcPr>
            <w:tcW w:w="603" w:type="dxa"/>
            <w:vMerge/>
            <w:vAlign w:val="center"/>
          </w:tcPr>
          <w:p w14:paraId="0436DA09" w14:textId="77777777" w:rsidR="007A02DA" w:rsidRPr="007A02DA" w:rsidRDefault="007A02DA" w:rsidP="00C9243F">
            <w:pPr>
              <w:spacing w:after="0" w:line="240" w:lineRule="auto"/>
              <w:ind w:left="0"/>
              <w:contextualSpacing w:val="0"/>
              <w:jc w:val="center"/>
              <w:rPr>
                <w:rFonts w:ascii="Times New Roman" w:hAnsi="Times New Roman"/>
                <w:i/>
                <w:sz w:val="24"/>
                <w:szCs w:val="24"/>
              </w:rPr>
            </w:pPr>
          </w:p>
        </w:tc>
        <w:tc>
          <w:tcPr>
            <w:tcW w:w="5172" w:type="dxa"/>
            <w:vMerge/>
            <w:vAlign w:val="center"/>
          </w:tcPr>
          <w:p w14:paraId="4757335B" w14:textId="77777777" w:rsidR="007A02DA" w:rsidRPr="007A02DA" w:rsidRDefault="007A02DA" w:rsidP="00C9243F">
            <w:pPr>
              <w:spacing w:after="0" w:line="240" w:lineRule="auto"/>
              <w:ind w:left="0"/>
              <w:contextualSpacing w:val="0"/>
              <w:jc w:val="center"/>
              <w:rPr>
                <w:rFonts w:ascii="Times New Roman" w:hAnsi="Times New Roman"/>
                <w:i/>
                <w:sz w:val="24"/>
                <w:szCs w:val="24"/>
              </w:rPr>
            </w:pPr>
          </w:p>
        </w:tc>
        <w:tc>
          <w:tcPr>
            <w:tcW w:w="1843" w:type="dxa"/>
            <w:vAlign w:val="center"/>
          </w:tcPr>
          <w:p w14:paraId="775A0AB7" w14:textId="77777777" w:rsidR="007A02DA" w:rsidRPr="007A02DA" w:rsidRDefault="007A02DA" w:rsidP="00C9243F">
            <w:pPr>
              <w:spacing w:after="0" w:line="240" w:lineRule="auto"/>
              <w:ind w:left="0"/>
              <w:contextualSpacing w:val="0"/>
              <w:jc w:val="center"/>
              <w:rPr>
                <w:rFonts w:ascii="Times New Roman" w:hAnsi="Times New Roman"/>
                <w:i/>
                <w:sz w:val="24"/>
                <w:szCs w:val="24"/>
              </w:rPr>
            </w:pPr>
            <w:r w:rsidRPr="007A02DA">
              <w:rPr>
                <w:rFonts w:ascii="Times New Roman" w:hAnsi="Times New Roman"/>
                <w:i/>
                <w:sz w:val="24"/>
                <w:szCs w:val="24"/>
              </w:rPr>
              <w:t>od</w:t>
            </w:r>
          </w:p>
        </w:tc>
        <w:tc>
          <w:tcPr>
            <w:tcW w:w="1663" w:type="dxa"/>
            <w:vAlign w:val="center"/>
          </w:tcPr>
          <w:p w14:paraId="5459F475" w14:textId="77777777" w:rsidR="007A02DA" w:rsidRPr="007A02DA" w:rsidRDefault="007A02DA" w:rsidP="00C9243F">
            <w:pPr>
              <w:spacing w:after="0" w:line="240" w:lineRule="auto"/>
              <w:ind w:left="0"/>
              <w:contextualSpacing w:val="0"/>
              <w:jc w:val="center"/>
              <w:rPr>
                <w:rFonts w:ascii="Times New Roman" w:hAnsi="Times New Roman"/>
                <w:i/>
                <w:sz w:val="24"/>
                <w:szCs w:val="24"/>
              </w:rPr>
            </w:pPr>
            <w:r w:rsidRPr="007A02DA">
              <w:rPr>
                <w:rFonts w:ascii="Times New Roman" w:hAnsi="Times New Roman"/>
                <w:i/>
                <w:sz w:val="24"/>
                <w:szCs w:val="24"/>
              </w:rPr>
              <w:t>do</w:t>
            </w:r>
          </w:p>
        </w:tc>
      </w:tr>
      <w:tr w:rsidR="007A02DA" w:rsidRPr="007A02DA" w14:paraId="2B7F342F" w14:textId="77777777" w:rsidTr="00C9243F">
        <w:trPr>
          <w:jc w:val="center"/>
        </w:trPr>
        <w:tc>
          <w:tcPr>
            <w:tcW w:w="603" w:type="dxa"/>
            <w:vAlign w:val="center"/>
          </w:tcPr>
          <w:p w14:paraId="28B0616B" w14:textId="77777777" w:rsidR="007A02DA" w:rsidRPr="007A02DA" w:rsidRDefault="007A02DA" w:rsidP="00C9243F">
            <w:pPr>
              <w:spacing w:after="0" w:line="240" w:lineRule="auto"/>
              <w:ind w:left="0"/>
              <w:contextualSpacing w:val="0"/>
              <w:jc w:val="both"/>
              <w:rPr>
                <w:rFonts w:ascii="Times New Roman" w:hAnsi="Times New Roman"/>
                <w:sz w:val="24"/>
                <w:szCs w:val="24"/>
              </w:rPr>
            </w:pPr>
          </w:p>
        </w:tc>
        <w:tc>
          <w:tcPr>
            <w:tcW w:w="5172" w:type="dxa"/>
            <w:vAlign w:val="center"/>
          </w:tcPr>
          <w:p w14:paraId="1195FFF2" w14:textId="77777777" w:rsidR="007A02DA" w:rsidRPr="007A02DA" w:rsidRDefault="007A02DA" w:rsidP="00C9243F">
            <w:pPr>
              <w:spacing w:after="0" w:line="240" w:lineRule="auto"/>
              <w:ind w:left="0"/>
              <w:contextualSpacing w:val="0"/>
              <w:jc w:val="both"/>
              <w:rPr>
                <w:rFonts w:ascii="Times New Roman" w:hAnsi="Times New Roman"/>
                <w:sz w:val="24"/>
                <w:szCs w:val="24"/>
              </w:rPr>
            </w:pPr>
          </w:p>
        </w:tc>
        <w:tc>
          <w:tcPr>
            <w:tcW w:w="1843" w:type="dxa"/>
            <w:vAlign w:val="center"/>
          </w:tcPr>
          <w:p w14:paraId="428891A0" w14:textId="77777777" w:rsidR="007A02DA" w:rsidRPr="007A02DA" w:rsidRDefault="007A02DA" w:rsidP="00C9243F">
            <w:pPr>
              <w:spacing w:after="0" w:line="240" w:lineRule="auto"/>
              <w:ind w:left="0"/>
              <w:contextualSpacing w:val="0"/>
              <w:jc w:val="both"/>
              <w:rPr>
                <w:rFonts w:ascii="Times New Roman" w:hAnsi="Times New Roman"/>
                <w:sz w:val="24"/>
                <w:szCs w:val="24"/>
              </w:rPr>
            </w:pPr>
          </w:p>
        </w:tc>
        <w:tc>
          <w:tcPr>
            <w:tcW w:w="1663" w:type="dxa"/>
            <w:vAlign w:val="center"/>
          </w:tcPr>
          <w:p w14:paraId="0C476F22" w14:textId="77777777" w:rsidR="007A02DA" w:rsidRPr="007A02DA" w:rsidRDefault="007A02DA" w:rsidP="00C9243F">
            <w:pPr>
              <w:spacing w:after="0" w:line="240" w:lineRule="auto"/>
              <w:ind w:left="0"/>
              <w:contextualSpacing w:val="0"/>
              <w:jc w:val="both"/>
              <w:rPr>
                <w:rFonts w:ascii="Times New Roman" w:hAnsi="Times New Roman"/>
                <w:sz w:val="24"/>
                <w:szCs w:val="24"/>
              </w:rPr>
            </w:pPr>
          </w:p>
        </w:tc>
      </w:tr>
      <w:tr w:rsidR="007A02DA" w:rsidRPr="007A02DA" w14:paraId="5E9FAB9B" w14:textId="77777777" w:rsidTr="00C9243F">
        <w:trPr>
          <w:jc w:val="center"/>
        </w:trPr>
        <w:tc>
          <w:tcPr>
            <w:tcW w:w="603" w:type="dxa"/>
            <w:vAlign w:val="center"/>
          </w:tcPr>
          <w:p w14:paraId="4A01B7D4" w14:textId="77777777" w:rsidR="007A02DA" w:rsidRPr="007A02DA" w:rsidRDefault="007A02DA" w:rsidP="00C9243F">
            <w:pPr>
              <w:spacing w:after="0" w:line="240" w:lineRule="auto"/>
              <w:ind w:left="0"/>
              <w:contextualSpacing w:val="0"/>
              <w:jc w:val="both"/>
              <w:rPr>
                <w:rFonts w:ascii="Times New Roman" w:hAnsi="Times New Roman"/>
                <w:sz w:val="24"/>
                <w:szCs w:val="24"/>
              </w:rPr>
            </w:pPr>
          </w:p>
        </w:tc>
        <w:tc>
          <w:tcPr>
            <w:tcW w:w="5172" w:type="dxa"/>
            <w:vAlign w:val="center"/>
          </w:tcPr>
          <w:p w14:paraId="3EF6282B" w14:textId="77777777" w:rsidR="007A02DA" w:rsidRPr="007A02DA" w:rsidRDefault="007A02DA" w:rsidP="00C9243F">
            <w:pPr>
              <w:spacing w:after="0" w:line="240" w:lineRule="auto"/>
              <w:ind w:left="0"/>
              <w:contextualSpacing w:val="0"/>
              <w:jc w:val="both"/>
              <w:rPr>
                <w:rFonts w:ascii="Times New Roman" w:hAnsi="Times New Roman"/>
                <w:sz w:val="24"/>
                <w:szCs w:val="24"/>
              </w:rPr>
            </w:pPr>
          </w:p>
        </w:tc>
        <w:tc>
          <w:tcPr>
            <w:tcW w:w="1843" w:type="dxa"/>
            <w:vAlign w:val="center"/>
          </w:tcPr>
          <w:p w14:paraId="046FBF88" w14:textId="77777777" w:rsidR="007A02DA" w:rsidRPr="007A02DA" w:rsidRDefault="007A02DA" w:rsidP="00C9243F">
            <w:pPr>
              <w:spacing w:after="0" w:line="240" w:lineRule="auto"/>
              <w:ind w:left="0"/>
              <w:contextualSpacing w:val="0"/>
              <w:jc w:val="both"/>
              <w:rPr>
                <w:rFonts w:ascii="Times New Roman" w:hAnsi="Times New Roman"/>
                <w:sz w:val="24"/>
                <w:szCs w:val="24"/>
              </w:rPr>
            </w:pPr>
          </w:p>
        </w:tc>
        <w:tc>
          <w:tcPr>
            <w:tcW w:w="1663" w:type="dxa"/>
            <w:vAlign w:val="center"/>
          </w:tcPr>
          <w:p w14:paraId="4E1389F0" w14:textId="77777777" w:rsidR="007A02DA" w:rsidRPr="007A02DA" w:rsidRDefault="007A02DA" w:rsidP="00C9243F">
            <w:pPr>
              <w:spacing w:after="0" w:line="240" w:lineRule="auto"/>
              <w:ind w:left="0"/>
              <w:contextualSpacing w:val="0"/>
              <w:jc w:val="both"/>
              <w:rPr>
                <w:rFonts w:ascii="Times New Roman" w:hAnsi="Times New Roman"/>
                <w:sz w:val="24"/>
                <w:szCs w:val="24"/>
              </w:rPr>
            </w:pPr>
          </w:p>
        </w:tc>
      </w:tr>
    </w:tbl>
    <w:p w14:paraId="2E8736F8" w14:textId="77777777" w:rsidR="007A02DA" w:rsidRPr="007A02DA" w:rsidRDefault="007A02DA" w:rsidP="007A02DA">
      <w:pPr>
        <w:pStyle w:val="Default"/>
        <w:jc w:val="both"/>
        <w:rPr>
          <w:color w:val="auto"/>
        </w:rPr>
      </w:pPr>
    </w:p>
    <w:p w14:paraId="1454A3E2" w14:textId="77777777" w:rsidR="007A02DA" w:rsidRPr="007A02DA" w:rsidRDefault="007A02DA" w:rsidP="007A02DA">
      <w:pPr>
        <w:pStyle w:val="Default"/>
        <w:jc w:val="both"/>
        <w:rPr>
          <w:color w:val="auto"/>
        </w:rPr>
      </w:pPr>
      <w:r w:rsidRPr="007A02DA">
        <w:rPr>
          <w:color w:val="auto"/>
        </w:rPr>
        <w:t>Z uwagi na fakt, że oferta sporządzana jest w formie elektronicznej i nie ma możliwości ponumerowania stron, zwracamy się z prośbą aby Wykonawca mógł podać numery załączników stanowiących zastrzeżoną tajemnicę przedsiębiorstwa (zamiast numerów stron).</w:t>
      </w:r>
    </w:p>
    <w:p w14:paraId="0E1FDC23" w14:textId="77777777" w:rsidR="007A02DA" w:rsidRPr="007A02DA" w:rsidRDefault="007A02DA" w:rsidP="007A02DA">
      <w:pPr>
        <w:pStyle w:val="Default"/>
        <w:jc w:val="both"/>
        <w:rPr>
          <w:color w:val="auto"/>
        </w:rPr>
      </w:pPr>
    </w:p>
    <w:p w14:paraId="774CE5AE"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5DAC5FFC" w14:textId="77777777" w:rsidR="000506DB" w:rsidRPr="000506DB" w:rsidRDefault="000506DB" w:rsidP="000506DB">
      <w:pPr>
        <w:pStyle w:val="Default"/>
        <w:jc w:val="both"/>
        <w:rPr>
          <w:color w:val="auto"/>
          <w:lang w:eastAsia="ar-SA"/>
        </w:rPr>
      </w:pPr>
      <w:r w:rsidRPr="000506DB">
        <w:rPr>
          <w:color w:val="auto"/>
          <w:lang w:eastAsia="ar-SA"/>
        </w:rPr>
        <w:t>Zgodnie z wzorem formularza – należy podać numery stron.</w:t>
      </w:r>
    </w:p>
    <w:p w14:paraId="38EB2F4C" w14:textId="77777777" w:rsidR="000506DB" w:rsidRPr="000506DB" w:rsidRDefault="000506DB" w:rsidP="000506DB">
      <w:pPr>
        <w:pStyle w:val="Default"/>
        <w:jc w:val="both"/>
        <w:rPr>
          <w:color w:val="auto"/>
          <w:lang w:eastAsia="ar-SA"/>
        </w:rPr>
      </w:pPr>
      <w:r w:rsidRPr="000506DB">
        <w:rPr>
          <w:color w:val="auto"/>
          <w:lang w:eastAsia="ar-SA"/>
        </w:rPr>
        <w:t xml:space="preserve">Ponadto Zamawiający zwraca uwagę na to, że sposób zastrzegania m.in. tajemnicy przedsiębiorstwa reguluje ustawa Prawo Zamówień Publicznych. Co za tym idzie, oprócz zastrzeżenia informacji należy złożyć wyczerpujące uzasadnienie tego zastrzeżenia. </w:t>
      </w:r>
    </w:p>
    <w:p w14:paraId="31824DE7" w14:textId="77777777" w:rsidR="000506DB" w:rsidRPr="000506DB" w:rsidRDefault="000506DB" w:rsidP="000506DB">
      <w:pPr>
        <w:pStyle w:val="Default"/>
        <w:jc w:val="both"/>
        <w:rPr>
          <w:color w:val="auto"/>
          <w:lang w:eastAsia="ar-SA"/>
        </w:rPr>
      </w:pPr>
      <w:r w:rsidRPr="000506DB">
        <w:rPr>
          <w:color w:val="auto"/>
          <w:lang w:eastAsia="ar-SA"/>
        </w:rPr>
        <w:t>Proszę również zwrócić uwagę na to, że to w interesie Wykonawcy leży dokładne wskazanie informacji zastrzeżonych, co za tym idzie, zaleca się to zrobić na tyle dokładnie, aby Zamawiający omyłkowo nie potraktował tych informacji jako jawne; zwłaszcza że zasadą jest jawność postępowania.</w:t>
      </w:r>
    </w:p>
    <w:p w14:paraId="6EF361D8" w14:textId="77777777" w:rsidR="000506DB" w:rsidRPr="000506DB" w:rsidRDefault="000506DB" w:rsidP="000506DB">
      <w:pPr>
        <w:pStyle w:val="Default"/>
        <w:jc w:val="both"/>
        <w:rPr>
          <w:color w:val="auto"/>
          <w:lang w:eastAsia="ar-SA"/>
        </w:rPr>
      </w:pPr>
      <w:r w:rsidRPr="000506DB">
        <w:rPr>
          <w:color w:val="auto"/>
          <w:lang w:eastAsia="ar-SA"/>
        </w:rPr>
        <w:t>Proszę również zwrócić uwagę na to, że informacje zastrzeżone jako tajemnica przedsiębiorstwa przesyła się oddzielnym modułem na Platformie Zakupowej Zamawiającego.</w:t>
      </w:r>
    </w:p>
    <w:p w14:paraId="09FD8DE3" w14:textId="77777777" w:rsidR="000506DB" w:rsidRDefault="000506DB" w:rsidP="000506DB">
      <w:pPr>
        <w:pStyle w:val="Default"/>
        <w:jc w:val="both"/>
        <w:rPr>
          <w:b/>
          <w:color w:val="00B0F0"/>
          <w:lang w:eastAsia="ar-SA"/>
        </w:rPr>
      </w:pPr>
    </w:p>
    <w:p w14:paraId="5F38FF07" w14:textId="77777777" w:rsidR="000506DB" w:rsidRDefault="000506DB" w:rsidP="000506DB">
      <w:pPr>
        <w:pStyle w:val="Default"/>
        <w:jc w:val="both"/>
        <w:rPr>
          <w:b/>
          <w:color w:val="00B0F0"/>
          <w:lang w:eastAsia="ar-SA"/>
        </w:rPr>
      </w:pPr>
      <w:r>
        <w:rPr>
          <w:noProof/>
          <w:lang w:eastAsia="pl-PL"/>
        </w:rPr>
        <w:drawing>
          <wp:inline distT="0" distB="0" distL="0" distR="0" wp14:anchorId="289C86E9" wp14:editId="17F06A8B">
            <wp:extent cx="5760720" cy="3600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600450"/>
                    </a:xfrm>
                    <a:prstGeom prst="rect">
                      <a:avLst/>
                    </a:prstGeom>
                  </pic:spPr>
                </pic:pic>
              </a:graphicData>
            </a:graphic>
          </wp:inline>
        </w:drawing>
      </w:r>
    </w:p>
    <w:p w14:paraId="5C14428A" w14:textId="18C4B6D1" w:rsidR="007A02DA" w:rsidRDefault="007A02DA" w:rsidP="007A02DA">
      <w:pPr>
        <w:pStyle w:val="Default"/>
        <w:jc w:val="both"/>
        <w:rPr>
          <w:color w:val="auto"/>
        </w:rPr>
      </w:pPr>
    </w:p>
    <w:p w14:paraId="4DA62952" w14:textId="77777777" w:rsidR="00C57688" w:rsidRPr="007A02DA" w:rsidRDefault="00C57688" w:rsidP="007A02DA">
      <w:pPr>
        <w:pStyle w:val="Default"/>
        <w:jc w:val="both"/>
        <w:rPr>
          <w:color w:val="auto"/>
        </w:rPr>
      </w:pPr>
    </w:p>
    <w:p w14:paraId="10498B91" w14:textId="5BC49485" w:rsidR="007A02DA" w:rsidRPr="001C1344" w:rsidRDefault="007A02DA" w:rsidP="007A02DA">
      <w:pPr>
        <w:pStyle w:val="Default"/>
        <w:jc w:val="both"/>
        <w:rPr>
          <w:color w:val="auto"/>
          <w:u w:val="single"/>
        </w:rPr>
      </w:pPr>
      <w:r w:rsidRPr="001C1344">
        <w:rPr>
          <w:b/>
          <w:color w:val="auto"/>
          <w:u w:val="single"/>
        </w:rPr>
        <w:t>Pytanie</w:t>
      </w:r>
      <w:r w:rsidR="001C1344" w:rsidRPr="001C1344">
        <w:rPr>
          <w:b/>
          <w:color w:val="auto"/>
          <w:u w:val="single"/>
        </w:rPr>
        <w:t xml:space="preserve"> nr 21</w:t>
      </w:r>
    </w:p>
    <w:p w14:paraId="707BEE93" w14:textId="77777777" w:rsidR="007A02DA" w:rsidRPr="007A02DA" w:rsidRDefault="007A02DA" w:rsidP="007A02DA">
      <w:pPr>
        <w:pStyle w:val="Default"/>
        <w:jc w:val="both"/>
        <w:rPr>
          <w:color w:val="auto"/>
        </w:rPr>
      </w:pPr>
      <w:r w:rsidRPr="007A02DA">
        <w:rPr>
          <w:color w:val="auto"/>
        </w:rPr>
        <w:t>Zamawiający w Załączniku nr 12 do SWZ, napisał:</w:t>
      </w:r>
    </w:p>
    <w:p w14:paraId="5D7C6062" w14:textId="40A75D2E" w:rsidR="007A02DA" w:rsidRPr="007A02DA" w:rsidRDefault="00C40A38" w:rsidP="007A02DA">
      <w:pPr>
        <w:pStyle w:val="Default"/>
        <w:jc w:val="both"/>
        <w:rPr>
          <w:b/>
          <w:color w:val="auto"/>
        </w:rPr>
      </w:pPr>
      <w:r>
        <w:rPr>
          <w:noProof/>
          <w:color w:val="auto"/>
          <w:lang w:eastAsia="pl-PL"/>
        </w:rPr>
        <w:drawing>
          <wp:inline distT="0" distB="0" distL="0" distR="0" wp14:anchorId="697497BE" wp14:editId="24FE08E1">
            <wp:extent cx="5771515" cy="462915"/>
            <wp:effectExtent l="0" t="0" r="63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515" cy="462915"/>
                    </a:xfrm>
                    <a:prstGeom prst="rect">
                      <a:avLst/>
                    </a:prstGeom>
                    <a:noFill/>
                    <a:ln>
                      <a:noFill/>
                    </a:ln>
                  </pic:spPr>
                </pic:pic>
              </a:graphicData>
            </a:graphic>
          </wp:inline>
        </w:drawing>
      </w:r>
    </w:p>
    <w:p w14:paraId="078A677F" w14:textId="77777777" w:rsidR="007A02DA" w:rsidRPr="007A02DA" w:rsidRDefault="007A02DA" w:rsidP="007A02DA">
      <w:pPr>
        <w:pStyle w:val="Default"/>
        <w:jc w:val="both"/>
        <w:rPr>
          <w:b/>
          <w:color w:val="auto"/>
        </w:rPr>
      </w:pPr>
    </w:p>
    <w:p w14:paraId="63B12915" w14:textId="77777777" w:rsidR="007A02DA" w:rsidRPr="007A02DA" w:rsidRDefault="007A02DA" w:rsidP="007A02DA">
      <w:pPr>
        <w:pStyle w:val="Default"/>
        <w:jc w:val="both"/>
        <w:rPr>
          <w:color w:val="auto"/>
        </w:rPr>
      </w:pPr>
      <w:r w:rsidRPr="007A02DA">
        <w:rPr>
          <w:color w:val="auto"/>
        </w:rPr>
        <w:t>Czy w celu potwierdzenia wymagań wystarczającym będzie wpisanie stwierdzenia „SPEŁNIA” czy Zamawiający wymaga podania oferowanych warunków/parametrów?</w:t>
      </w:r>
    </w:p>
    <w:p w14:paraId="1E820271" w14:textId="77777777" w:rsidR="007A02DA" w:rsidRPr="007A02DA" w:rsidRDefault="007A02DA" w:rsidP="007A02DA">
      <w:pPr>
        <w:pStyle w:val="Default"/>
        <w:jc w:val="both"/>
        <w:rPr>
          <w:color w:val="auto"/>
        </w:rPr>
      </w:pPr>
    </w:p>
    <w:p w14:paraId="7CA46D88"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7F59C31F" w14:textId="336DE8DE" w:rsidR="007A02DA" w:rsidRPr="0080497C" w:rsidRDefault="0080497C" w:rsidP="007A02DA">
      <w:pPr>
        <w:spacing w:after="0" w:line="240" w:lineRule="auto"/>
        <w:ind w:left="0"/>
        <w:contextualSpacing w:val="0"/>
        <w:jc w:val="both"/>
        <w:rPr>
          <w:rFonts w:ascii="Times New Roman" w:hAnsi="Times New Roman"/>
          <w:b/>
          <w:sz w:val="24"/>
          <w:szCs w:val="24"/>
        </w:rPr>
      </w:pPr>
      <w:r w:rsidRPr="0080497C">
        <w:rPr>
          <w:rFonts w:ascii="Times New Roman" w:eastAsiaTheme="minorHAnsi" w:hAnsi="Times New Roman"/>
          <w:sz w:val="24"/>
          <w:szCs w:val="24"/>
        </w:rPr>
        <w:t>Zamawiający wymaga podania oferowanych parametrów.</w:t>
      </w:r>
    </w:p>
    <w:p w14:paraId="0DEA4058" w14:textId="77777777" w:rsidR="00C57688" w:rsidRPr="007A02DA" w:rsidRDefault="00C57688" w:rsidP="007A02DA">
      <w:pPr>
        <w:spacing w:after="0" w:line="240" w:lineRule="auto"/>
        <w:ind w:left="0"/>
        <w:contextualSpacing w:val="0"/>
        <w:jc w:val="both"/>
        <w:rPr>
          <w:rFonts w:ascii="Times New Roman" w:hAnsi="Times New Roman"/>
          <w:b/>
          <w:sz w:val="24"/>
          <w:szCs w:val="24"/>
        </w:rPr>
      </w:pPr>
    </w:p>
    <w:p w14:paraId="319F8023" w14:textId="0B74B863" w:rsidR="007A02DA" w:rsidRPr="001C1344" w:rsidRDefault="007A02DA" w:rsidP="007A02DA">
      <w:pPr>
        <w:pStyle w:val="Default"/>
        <w:jc w:val="both"/>
        <w:rPr>
          <w:b/>
          <w:color w:val="auto"/>
          <w:u w:val="single"/>
        </w:rPr>
      </w:pPr>
      <w:r w:rsidRPr="001C1344">
        <w:rPr>
          <w:b/>
          <w:color w:val="auto"/>
          <w:u w:val="single"/>
        </w:rPr>
        <w:t xml:space="preserve">Pytanie </w:t>
      </w:r>
      <w:r w:rsidR="001C1344" w:rsidRPr="001C1344">
        <w:rPr>
          <w:b/>
          <w:color w:val="auto"/>
          <w:u w:val="single"/>
        </w:rPr>
        <w:t>nr 22</w:t>
      </w:r>
    </w:p>
    <w:p w14:paraId="4F038C91" w14:textId="77777777" w:rsidR="007A02DA" w:rsidRPr="007A02DA" w:rsidRDefault="007A02DA" w:rsidP="007A02DA">
      <w:pPr>
        <w:pStyle w:val="Default"/>
        <w:jc w:val="both"/>
        <w:rPr>
          <w:color w:val="auto"/>
        </w:rPr>
      </w:pPr>
      <w:r w:rsidRPr="007A02DA">
        <w:rPr>
          <w:color w:val="auto"/>
        </w:rPr>
        <w:t>Zamawiający w Załączniku nr 10 do SWZ, § 4, ust. 2 napisał:</w:t>
      </w:r>
    </w:p>
    <w:p w14:paraId="563465F3" w14:textId="77777777" w:rsidR="007A02DA" w:rsidRPr="007A02DA" w:rsidRDefault="007A02DA" w:rsidP="007A02DA">
      <w:pPr>
        <w:pStyle w:val="Default"/>
        <w:jc w:val="both"/>
        <w:rPr>
          <w:i/>
          <w:color w:val="auto"/>
        </w:rPr>
      </w:pPr>
      <w:r w:rsidRPr="007A02DA">
        <w:rPr>
          <w:i/>
          <w:color w:val="auto"/>
        </w:rPr>
        <w:t>2. Niezależnie od uprawnień z tytułu gwarancji, Zamawiającemu przysługują uprawnienia z tytułu rękojmi za wady na zasadach określonych w przepisach prawa, z tym zastrzeżeniem, że okres rękojmi za wady jest równy okresowi gwarancji.</w:t>
      </w:r>
    </w:p>
    <w:p w14:paraId="3337FBDC" w14:textId="77777777" w:rsidR="007A02DA" w:rsidRPr="007A02DA" w:rsidRDefault="007A02DA" w:rsidP="007A02DA">
      <w:pPr>
        <w:pStyle w:val="Default"/>
        <w:jc w:val="both"/>
        <w:rPr>
          <w:color w:val="auto"/>
        </w:rPr>
      </w:pPr>
      <w:r w:rsidRPr="007A02DA">
        <w:rPr>
          <w:b/>
          <w:i/>
          <w:color w:val="auto"/>
        </w:rPr>
        <w:t>Oraz</w:t>
      </w:r>
      <w:r w:rsidRPr="007A02DA">
        <w:rPr>
          <w:i/>
          <w:color w:val="auto"/>
        </w:rPr>
        <w:t xml:space="preserve"> w </w:t>
      </w:r>
      <w:r w:rsidRPr="007A02DA">
        <w:rPr>
          <w:color w:val="auto"/>
        </w:rPr>
        <w:t>§ 5, ust. 6 napisał:</w:t>
      </w:r>
    </w:p>
    <w:p w14:paraId="05C605EF" w14:textId="77777777" w:rsidR="007A02DA" w:rsidRPr="007A02DA" w:rsidRDefault="007A02DA" w:rsidP="007A02DA">
      <w:pPr>
        <w:pStyle w:val="Default"/>
        <w:jc w:val="both"/>
        <w:rPr>
          <w:i/>
          <w:color w:val="auto"/>
        </w:rPr>
      </w:pPr>
      <w:r w:rsidRPr="007A02DA">
        <w:rPr>
          <w:i/>
          <w:color w:val="auto"/>
        </w:rPr>
        <w:t>6. Zabezpieczenie należytego wykonania umowy w wysokości 30% jego wartości będzie zwolnione lub zwrócone Wykonawcy w ciągu 15 dni od upływu okresu rękojmi za wady lub gwarancji</w:t>
      </w:r>
    </w:p>
    <w:p w14:paraId="18DE6197" w14:textId="77777777" w:rsidR="007A02DA" w:rsidRPr="007A02DA" w:rsidRDefault="007A02DA" w:rsidP="007A02DA">
      <w:pPr>
        <w:pStyle w:val="Default"/>
        <w:jc w:val="both"/>
        <w:rPr>
          <w:color w:val="auto"/>
        </w:rPr>
      </w:pPr>
    </w:p>
    <w:p w14:paraId="2652A770" w14:textId="77777777" w:rsidR="007A02DA" w:rsidRPr="007A02DA" w:rsidRDefault="007A02DA" w:rsidP="007A02DA">
      <w:pPr>
        <w:pStyle w:val="Default"/>
        <w:jc w:val="both"/>
        <w:rPr>
          <w:color w:val="auto"/>
        </w:rPr>
      </w:pPr>
      <w:r w:rsidRPr="007A02DA">
        <w:rPr>
          <w:color w:val="auto"/>
        </w:rPr>
        <w:t xml:space="preserve">Prosimy o potwierdzenie, że okres rękojmi  jest równy okresowi gwarancji na cały autobus, o której mowa w § 1 ust. 1 punkt 1) umowy gwarancyjno-serwisowej (załączniku nr 11 do SWZ ) czyli 2 lata. </w:t>
      </w:r>
    </w:p>
    <w:p w14:paraId="4BEE3566" w14:textId="77777777" w:rsidR="007A02DA" w:rsidRPr="007A02DA" w:rsidRDefault="007A02DA" w:rsidP="007A02DA">
      <w:pPr>
        <w:autoSpaceDE w:val="0"/>
        <w:autoSpaceDN w:val="0"/>
        <w:adjustRightInd w:val="0"/>
        <w:spacing w:after="0" w:line="240" w:lineRule="auto"/>
        <w:ind w:left="0"/>
        <w:contextualSpacing w:val="0"/>
        <w:jc w:val="both"/>
        <w:rPr>
          <w:rFonts w:ascii="Times New Roman" w:hAnsi="Times New Roman"/>
          <w:i/>
          <w:sz w:val="24"/>
          <w:szCs w:val="24"/>
        </w:rPr>
      </w:pPr>
    </w:p>
    <w:p w14:paraId="0C836F5C"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 xml:space="preserve">Prosimy o potwierdzenie, że zabezpieczenie należytego wykonania umowy w wysokości 30% jego wartości będzie zwolnione lub zwrócone Wykonawcy w ciągu 15 dni od upływu okresu rękojmi za wady lub gwarancji </w:t>
      </w:r>
      <w:r w:rsidRPr="007A02DA">
        <w:rPr>
          <w:rFonts w:ascii="Times New Roman" w:hAnsi="Times New Roman"/>
          <w:b/>
          <w:sz w:val="24"/>
          <w:szCs w:val="24"/>
        </w:rPr>
        <w:t>na cały autobus</w:t>
      </w:r>
      <w:r w:rsidRPr="007A02DA">
        <w:rPr>
          <w:rFonts w:ascii="Times New Roman" w:hAnsi="Times New Roman"/>
          <w:sz w:val="24"/>
          <w:szCs w:val="24"/>
        </w:rPr>
        <w:t>.</w:t>
      </w:r>
    </w:p>
    <w:p w14:paraId="2953E614"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12AE55F3"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45240619" w14:textId="3D9BBBF4" w:rsidR="007A02DA" w:rsidRDefault="001F1054" w:rsidP="007A02DA">
      <w:pPr>
        <w:spacing w:after="0" w:line="240" w:lineRule="auto"/>
        <w:ind w:left="0"/>
        <w:contextualSpacing w:val="0"/>
        <w:jc w:val="both"/>
        <w:rPr>
          <w:rFonts w:ascii="Times New Roman" w:hAnsi="Times New Roman"/>
          <w:sz w:val="24"/>
          <w:szCs w:val="24"/>
        </w:rPr>
      </w:pPr>
      <w:r>
        <w:rPr>
          <w:rFonts w:ascii="Times New Roman" w:hAnsi="Times New Roman"/>
          <w:sz w:val="24"/>
          <w:szCs w:val="24"/>
        </w:rPr>
        <w:t>Tak</w:t>
      </w:r>
      <w:r w:rsidR="00C57688">
        <w:rPr>
          <w:rFonts w:ascii="Times New Roman" w:hAnsi="Times New Roman"/>
          <w:sz w:val="24"/>
          <w:szCs w:val="24"/>
        </w:rPr>
        <w:t xml:space="preserve">, </w:t>
      </w:r>
      <w:r w:rsidR="00C57688" w:rsidRPr="007A02DA">
        <w:rPr>
          <w:rFonts w:ascii="Times New Roman" w:hAnsi="Times New Roman"/>
          <w:sz w:val="24"/>
          <w:szCs w:val="24"/>
        </w:rPr>
        <w:t>okres rękojmi jest równy okresowi gwarancji na cały autobus</w:t>
      </w:r>
      <w:r w:rsidR="00C57688">
        <w:rPr>
          <w:rFonts w:ascii="Times New Roman" w:hAnsi="Times New Roman"/>
          <w:sz w:val="24"/>
          <w:szCs w:val="24"/>
        </w:rPr>
        <w:t xml:space="preserve">. </w:t>
      </w:r>
    </w:p>
    <w:p w14:paraId="68D104AE" w14:textId="7AC92DB5" w:rsidR="00C57688" w:rsidRDefault="001F1054" w:rsidP="007A02DA">
      <w:pPr>
        <w:spacing w:after="0" w:line="240" w:lineRule="auto"/>
        <w:ind w:left="0"/>
        <w:contextualSpacing w:val="0"/>
        <w:jc w:val="both"/>
        <w:rPr>
          <w:rFonts w:ascii="Times New Roman" w:hAnsi="Times New Roman"/>
          <w:sz w:val="24"/>
          <w:szCs w:val="24"/>
        </w:rPr>
      </w:pPr>
      <w:r>
        <w:rPr>
          <w:rFonts w:ascii="Times New Roman" w:hAnsi="Times New Roman"/>
          <w:sz w:val="24"/>
          <w:szCs w:val="24"/>
        </w:rPr>
        <w:t>Tak</w:t>
      </w:r>
      <w:r w:rsidR="00C57688">
        <w:rPr>
          <w:rFonts w:ascii="Times New Roman" w:hAnsi="Times New Roman"/>
          <w:sz w:val="24"/>
          <w:szCs w:val="24"/>
        </w:rPr>
        <w:t xml:space="preserve">, </w:t>
      </w:r>
      <w:r w:rsidR="00C57688" w:rsidRPr="007A02DA">
        <w:rPr>
          <w:rFonts w:ascii="Times New Roman" w:hAnsi="Times New Roman"/>
          <w:sz w:val="24"/>
          <w:szCs w:val="24"/>
        </w:rPr>
        <w:t xml:space="preserve">zabezpieczenie należytego wykonania umowy w wysokości 30% jego wartości będzie zwolnione lub zwrócone Wykonawcy w ciągu 15 dni od upływu okresu rękojmi za wady lub gwarancji </w:t>
      </w:r>
      <w:r w:rsidR="00C57688" w:rsidRPr="007A02DA">
        <w:rPr>
          <w:rFonts w:ascii="Times New Roman" w:hAnsi="Times New Roman"/>
          <w:b/>
          <w:sz w:val="24"/>
          <w:szCs w:val="24"/>
        </w:rPr>
        <w:t>na cały autobus</w:t>
      </w:r>
      <w:r w:rsidR="00C57688" w:rsidRPr="00C57688">
        <w:rPr>
          <w:rFonts w:ascii="Times New Roman" w:hAnsi="Times New Roman"/>
          <w:bCs/>
          <w:sz w:val="24"/>
          <w:szCs w:val="24"/>
        </w:rPr>
        <w:t>.</w:t>
      </w:r>
    </w:p>
    <w:p w14:paraId="5A22E25B" w14:textId="0EC25C2B" w:rsidR="00C57688" w:rsidRDefault="00C57688" w:rsidP="007A02DA">
      <w:pPr>
        <w:spacing w:after="0" w:line="240" w:lineRule="auto"/>
        <w:ind w:left="0"/>
        <w:contextualSpacing w:val="0"/>
        <w:jc w:val="both"/>
        <w:rPr>
          <w:rFonts w:ascii="Times New Roman" w:hAnsi="Times New Roman"/>
          <w:sz w:val="24"/>
          <w:szCs w:val="24"/>
        </w:rPr>
      </w:pPr>
    </w:p>
    <w:p w14:paraId="515696F1" w14:textId="77777777" w:rsidR="00C57688" w:rsidRPr="007A02DA" w:rsidRDefault="00C57688" w:rsidP="007A02DA">
      <w:pPr>
        <w:spacing w:after="0" w:line="240" w:lineRule="auto"/>
        <w:ind w:left="0"/>
        <w:contextualSpacing w:val="0"/>
        <w:jc w:val="both"/>
        <w:rPr>
          <w:rFonts w:ascii="Times New Roman" w:hAnsi="Times New Roman"/>
          <w:sz w:val="24"/>
          <w:szCs w:val="24"/>
        </w:rPr>
      </w:pPr>
    </w:p>
    <w:p w14:paraId="120AB71D" w14:textId="1CC65662" w:rsidR="007A02DA" w:rsidRPr="001C1344" w:rsidRDefault="007A02DA" w:rsidP="007A02DA">
      <w:pPr>
        <w:spacing w:after="0" w:line="240" w:lineRule="auto"/>
        <w:ind w:left="0"/>
        <w:contextualSpacing w:val="0"/>
        <w:jc w:val="both"/>
        <w:rPr>
          <w:rFonts w:ascii="Times New Roman" w:hAnsi="Times New Roman"/>
          <w:b/>
          <w:sz w:val="24"/>
          <w:szCs w:val="24"/>
          <w:u w:val="single"/>
        </w:rPr>
      </w:pPr>
      <w:r w:rsidRPr="001C1344">
        <w:rPr>
          <w:rFonts w:ascii="Times New Roman" w:hAnsi="Times New Roman"/>
          <w:b/>
          <w:sz w:val="24"/>
          <w:szCs w:val="24"/>
          <w:u w:val="single"/>
        </w:rPr>
        <w:t xml:space="preserve">Pytanie </w:t>
      </w:r>
      <w:r w:rsidR="001C1344" w:rsidRPr="001C1344">
        <w:rPr>
          <w:rFonts w:ascii="Times New Roman" w:hAnsi="Times New Roman"/>
          <w:b/>
          <w:sz w:val="24"/>
          <w:szCs w:val="24"/>
          <w:u w:val="single"/>
        </w:rPr>
        <w:t>nr 23</w:t>
      </w:r>
    </w:p>
    <w:p w14:paraId="401F98B2"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Zamawiający w Załączniku nr 10 do SWZ, § 6, ust. 1 napisał:</w:t>
      </w:r>
    </w:p>
    <w:p w14:paraId="1731B13E"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6869636C" w14:textId="77777777" w:rsidR="007A02DA" w:rsidRPr="007A02DA" w:rsidRDefault="007A02DA" w:rsidP="007A02DA">
      <w:pPr>
        <w:numPr>
          <w:ilvl w:val="0"/>
          <w:numId w:val="31"/>
        </w:numPr>
        <w:suppressAutoHyphens/>
        <w:autoSpaceDE w:val="0"/>
        <w:autoSpaceDN w:val="0"/>
        <w:adjustRightInd w:val="0"/>
        <w:spacing w:after="0" w:line="240" w:lineRule="auto"/>
        <w:ind w:left="567" w:hanging="567"/>
        <w:contextualSpacing w:val="0"/>
        <w:jc w:val="both"/>
        <w:rPr>
          <w:rFonts w:ascii="Times New Roman" w:hAnsi="Times New Roman"/>
          <w:i/>
          <w:sz w:val="24"/>
          <w:szCs w:val="24"/>
        </w:rPr>
      </w:pPr>
      <w:r w:rsidRPr="007A02DA">
        <w:rPr>
          <w:rFonts w:ascii="Times New Roman" w:hAnsi="Times New Roman"/>
          <w:i/>
          <w:sz w:val="24"/>
          <w:szCs w:val="24"/>
        </w:rPr>
        <w:t>Wykonawca zapłaci Zamawiającemu kary umowne:</w:t>
      </w:r>
    </w:p>
    <w:p w14:paraId="2E182683" w14:textId="77777777" w:rsidR="007A02DA" w:rsidRPr="007A02DA" w:rsidRDefault="007A02DA" w:rsidP="007A02DA">
      <w:pPr>
        <w:numPr>
          <w:ilvl w:val="0"/>
          <w:numId w:val="32"/>
        </w:numPr>
        <w:suppressAutoHyphens/>
        <w:autoSpaceDE w:val="0"/>
        <w:autoSpaceDN w:val="0"/>
        <w:adjustRightInd w:val="0"/>
        <w:spacing w:after="0" w:line="240" w:lineRule="auto"/>
        <w:ind w:left="924" w:hanging="357"/>
        <w:contextualSpacing w:val="0"/>
        <w:jc w:val="both"/>
        <w:rPr>
          <w:rFonts w:ascii="Times New Roman" w:hAnsi="Times New Roman"/>
          <w:i/>
          <w:sz w:val="24"/>
          <w:szCs w:val="24"/>
        </w:rPr>
      </w:pPr>
      <w:r w:rsidRPr="007A02DA">
        <w:rPr>
          <w:rFonts w:ascii="Times New Roman" w:hAnsi="Times New Roman"/>
          <w:i/>
          <w:sz w:val="24"/>
          <w:szCs w:val="24"/>
        </w:rPr>
        <w:t>za dostawę przedmiotu umowy po terminie określonym w § 3 ust. 1</w:t>
      </w:r>
      <w:r w:rsidRPr="007A02DA">
        <w:rPr>
          <w:rFonts w:ascii="Times New Roman" w:hAnsi="Times New Roman"/>
          <w:b/>
          <w:bCs/>
          <w:i/>
          <w:sz w:val="24"/>
          <w:szCs w:val="24"/>
        </w:rPr>
        <w:t xml:space="preserve"> </w:t>
      </w:r>
      <w:r w:rsidRPr="007A02DA">
        <w:rPr>
          <w:rFonts w:ascii="Times New Roman" w:hAnsi="Times New Roman"/>
          <w:i/>
          <w:sz w:val="24"/>
          <w:szCs w:val="24"/>
        </w:rPr>
        <w:t>- w wysokości 10 000 (słownie: dziesięć tysięcy) złotych za każdy autobus dostarczony po terminie, za każdy dzień zwłoki</w:t>
      </w:r>
      <w:bookmarkStart w:id="1" w:name="_Hlk94765718"/>
      <w:r w:rsidRPr="007A02DA">
        <w:rPr>
          <w:rFonts w:ascii="Times New Roman" w:hAnsi="Times New Roman"/>
          <w:i/>
          <w:sz w:val="24"/>
          <w:szCs w:val="24"/>
        </w:rPr>
        <w:t>;</w:t>
      </w:r>
    </w:p>
    <w:p w14:paraId="6F8A483A" w14:textId="77777777" w:rsidR="007A02DA" w:rsidRPr="007A02DA" w:rsidRDefault="007A02DA" w:rsidP="007A02DA">
      <w:pPr>
        <w:numPr>
          <w:ilvl w:val="0"/>
          <w:numId w:val="32"/>
        </w:numPr>
        <w:suppressAutoHyphens/>
        <w:autoSpaceDE w:val="0"/>
        <w:autoSpaceDN w:val="0"/>
        <w:adjustRightInd w:val="0"/>
        <w:spacing w:after="0" w:line="240" w:lineRule="auto"/>
        <w:ind w:left="924" w:hanging="357"/>
        <w:contextualSpacing w:val="0"/>
        <w:jc w:val="both"/>
        <w:rPr>
          <w:rFonts w:ascii="Times New Roman" w:hAnsi="Times New Roman"/>
          <w:i/>
          <w:sz w:val="24"/>
          <w:szCs w:val="24"/>
        </w:rPr>
      </w:pPr>
      <w:r w:rsidRPr="007A02DA">
        <w:rPr>
          <w:rFonts w:ascii="Times New Roman" w:hAnsi="Times New Roman"/>
          <w:i/>
          <w:sz w:val="24"/>
          <w:szCs w:val="24"/>
        </w:rPr>
        <w:t>w przypadku zwłoki w usunięciu wad i usterek stwierdzonych przy odbiorze końcowym - w wysokości 0,05% łącznego wynagrodzenia brutto Wykonawcy określonego w § 2 ust. 2, za każdy dzień zwłoki w usunięciu wad i usterek, licząc od upływu terminu wyznaczonego na ich usunięcie;</w:t>
      </w:r>
      <w:bookmarkEnd w:id="1"/>
      <w:r w:rsidRPr="007A02DA">
        <w:rPr>
          <w:rFonts w:ascii="Times New Roman" w:hAnsi="Times New Roman"/>
          <w:i/>
          <w:sz w:val="24"/>
          <w:szCs w:val="24"/>
        </w:rPr>
        <w:t xml:space="preserve"> </w:t>
      </w:r>
    </w:p>
    <w:p w14:paraId="2701D4B4" w14:textId="77777777" w:rsidR="007A02DA" w:rsidRPr="007A02DA" w:rsidRDefault="007A02DA" w:rsidP="007A02DA">
      <w:pPr>
        <w:pStyle w:val="Default"/>
        <w:jc w:val="both"/>
        <w:rPr>
          <w:color w:val="auto"/>
        </w:rPr>
      </w:pPr>
    </w:p>
    <w:p w14:paraId="0C49CC25" w14:textId="77777777" w:rsidR="007A02DA" w:rsidRPr="007A02DA" w:rsidRDefault="007A02DA" w:rsidP="007A02DA">
      <w:pPr>
        <w:autoSpaceDE w:val="0"/>
        <w:autoSpaceDN w:val="0"/>
        <w:adjustRightInd w:val="0"/>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W ocenie Wykonawcy, wyżej wymienione  kary umowne są wysokie. Wykonawca zdaje sobie sprawę, że w reżimie zamówień publicznych to Zamawiający, jako gospodarz postępowania określa szczegółowe warunki kontraktowe, a zasada swobody umów wynikająca z art. 353</w:t>
      </w:r>
      <w:r w:rsidRPr="007A02DA">
        <w:rPr>
          <w:rFonts w:ascii="Times New Roman" w:hAnsi="Times New Roman"/>
          <w:sz w:val="24"/>
          <w:szCs w:val="24"/>
          <w:vertAlign w:val="superscript"/>
        </w:rPr>
        <w:t>1</w:t>
      </w:r>
      <w:r w:rsidRPr="007A02DA">
        <w:rPr>
          <w:rFonts w:ascii="Times New Roman" w:hAnsi="Times New Roman"/>
          <w:sz w:val="24"/>
          <w:szCs w:val="24"/>
        </w:rPr>
        <w:t xml:space="preserve"> KC, doznaje istotnego ograniczenia. Niemniej jednak </w:t>
      </w:r>
      <w:r w:rsidRPr="007A02DA">
        <w:rPr>
          <w:rFonts w:ascii="Times New Roman" w:hAnsi="Times New Roman"/>
          <w:b/>
          <w:sz w:val="24"/>
          <w:szCs w:val="24"/>
        </w:rPr>
        <w:t>uprawnienie zamawiającego do jednostronnego kształtowania warunków przyszłej umowy nie może mieć charakteru absolutnego</w:t>
      </w:r>
      <w:r w:rsidRPr="007A02DA">
        <w:rPr>
          <w:rFonts w:ascii="Times New Roman" w:hAnsi="Times New Roman"/>
          <w:sz w:val="24"/>
          <w:szCs w:val="24"/>
        </w:rPr>
        <w:t xml:space="preserve">. Zamawiający nie powinien bowiem tracić z pola widzenia celu obciążania wykonawcy karami umownymi, które to kary stanowią surogat odszkodowania należnego z tytułu niewykonania bądź nienależytego wykonania umowy.  </w:t>
      </w:r>
    </w:p>
    <w:p w14:paraId="06295740" w14:textId="77777777" w:rsidR="007A02DA" w:rsidRPr="007A02DA" w:rsidRDefault="007A02DA" w:rsidP="007A02DA">
      <w:pPr>
        <w:autoSpaceDE w:val="0"/>
        <w:autoSpaceDN w:val="0"/>
        <w:adjustRightInd w:val="0"/>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 xml:space="preserve">Pragniemy wskazać, że wygórowane kary umowne przekładają się bezpośrednio na wysokość cen oferowanych pojazdów. Wykonawca racjonalnie kalkulujący cenę ofertową musi bowiem uwzględnić </w:t>
      </w:r>
      <w:r w:rsidRPr="007A02DA">
        <w:rPr>
          <w:rFonts w:ascii="Times New Roman" w:hAnsi="Times New Roman"/>
          <w:sz w:val="24"/>
          <w:szCs w:val="24"/>
        </w:rPr>
        <w:br/>
        <w:t xml:space="preserve">w tej cenie nie tylko koszty wytworzenia przedmiotu umowy i zakładany zysk, ale również wszelkie ryzyka związane realizacją danego zamówienia, w tym zastrzeżone przez Zamawiającego kary umowne. </w:t>
      </w:r>
      <w:r w:rsidRPr="007A02DA">
        <w:rPr>
          <w:rFonts w:ascii="Times New Roman" w:hAnsi="Times New Roman"/>
          <w:b/>
          <w:sz w:val="24"/>
          <w:szCs w:val="24"/>
        </w:rPr>
        <w:t>Zawyżanie ceny ofertowej w związku z przerzuceniem nieproporcjonalnie wysokich kar na wykonawców doprowadzić może do nieefektywnego wydatkowania środków publicznych przez Zamawiającego</w:t>
      </w:r>
      <w:r w:rsidRPr="007A02DA">
        <w:rPr>
          <w:rFonts w:ascii="Times New Roman" w:hAnsi="Times New Roman"/>
          <w:sz w:val="24"/>
          <w:szCs w:val="24"/>
        </w:rPr>
        <w:t xml:space="preserve"> bądź wręcz do konieczności unieważnienia postępowania, na skutek zaoferowania ceny w wysokości przewyższającej kwotę, jaką Zamawiający przeznaczyć na sfinansowanie zamówienia.</w:t>
      </w:r>
    </w:p>
    <w:p w14:paraId="7B04E160" w14:textId="77777777" w:rsidR="007A02DA" w:rsidRPr="007A02DA" w:rsidRDefault="007A02DA" w:rsidP="007A02DA">
      <w:pPr>
        <w:autoSpaceDE w:val="0"/>
        <w:autoSpaceDN w:val="0"/>
        <w:adjustRightInd w:val="0"/>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 xml:space="preserve">Ponadto kara umowna, której wartość nie koresponduje z wysokością szkody, jaką może ponieść Zamawiający prowadzi do nieuzasadnionego wzbogacenia Zamawiającego kosztem wykonawcy. Podkreślenia wymaga, że </w:t>
      </w:r>
      <w:r w:rsidRPr="007A02DA">
        <w:rPr>
          <w:rFonts w:ascii="Times New Roman" w:hAnsi="Times New Roman"/>
          <w:b/>
          <w:sz w:val="24"/>
          <w:szCs w:val="24"/>
        </w:rPr>
        <w:t xml:space="preserve">kara umowna, jako surogat odszkodowania, powinna zmierzać do naprawienia szkody wyrządzonej Zamawiającemu </w:t>
      </w:r>
      <w:r w:rsidRPr="007A02DA">
        <w:rPr>
          <w:rFonts w:ascii="Times New Roman" w:hAnsi="Times New Roman"/>
          <w:sz w:val="24"/>
          <w:szCs w:val="24"/>
        </w:rPr>
        <w:t xml:space="preserve">z tytułu niewykonania lub nienależytego wykonania świadczenia niepieniężnego, a nie stanowić dla niego źródło dodatkowego zysku. </w:t>
      </w:r>
      <w:r w:rsidRPr="007A02DA">
        <w:rPr>
          <w:rFonts w:ascii="Times New Roman" w:hAnsi="Times New Roman"/>
          <w:b/>
          <w:sz w:val="24"/>
          <w:szCs w:val="24"/>
        </w:rPr>
        <w:t>Za niedopuszczalne należy zatem uznać takie kształtowanie wysokości kar umownych które nie jest racjonalnie powiązane z możliwym uszczerbkiem po stronie Zamawiającego.</w:t>
      </w:r>
      <w:r w:rsidRPr="007A02DA">
        <w:rPr>
          <w:rFonts w:ascii="Times New Roman" w:hAnsi="Times New Roman"/>
          <w:sz w:val="24"/>
          <w:szCs w:val="24"/>
        </w:rPr>
        <w:t xml:space="preserve"> W tym kontekście kary umowne powinny być określane w wysokości adekwatnej do ewentualnej szkody, tak aby mogły spełniać swoje funkcje, a nie zniechęcać wykonawców do brania udziału w postępowaniu o udzielenie zamówienia publicznego.</w:t>
      </w:r>
    </w:p>
    <w:p w14:paraId="054729BF" w14:textId="77777777" w:rsidR="007A02DA" w:rsidRPr="007A02DA" w:rsidRDefault="007A02DA" w:rsidP="007A02DA">
      <w:pPr>
        <w:autoSpaceDE w:val="0"/>
        <w:autoSpaceDN w:val="0"/>
        <w:adjustRightInd w:val="0"/>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 xml:space="preserve">Obowiązek proporcjonalnego kształtowania postanowień umownych w ramach zamówień publicznych został podkreślony zarówno w  </w:t>
      </w:r>
      <w:r w:rsidRPr="007A02DA">
        <w:rPr>
          <w:rFonts w:ascii="Times New Roman" w:hAnsi="Times New Roman"/>
          <w:b/>
          <w:sz w:val="24"/>
          <w:szCs w:val="24"/>
        </w:rPr>
        <w:t xml:space="preserve">Koncepcji nowego Prawa Zamówień Publicznych </w:t>
      </w:r>
      <w:r w:rsidRPr="007A02DA">
        <w:rPr>
          <w:rFonts w:ascii="Times New Roman" w:hAnsi="Times New Roman"/>
          <w:sz w:val="24"/>
          <w:szCs w:val="24"/>
        </w:rPr>
        <w:t>(</w:t>
      </w:r>
      <w:r w:rsidRPr="007A02DA">
        <w:rPr>
          <w:rFonts w:ascii="Times New Roman" w:hAnsi="Times New Roman"/>
          <w:i/>
          <w:sz w:val="24"/>
          <w:szCs w:val="24"/>
        </w:rPr>
        <w:t xml:space="preserve">patrz: str. 55, Koncepcji nowego Prawa Zamówień Publicznych, czerwiec 2018, pod adresem: </w:t>
      </w:r>
      <w:hyperlink r:id="rId10" w:history="1">
        <w:r w:rsidRPr="007A02DA">
          <w:rPr>
            <w:rStyle w:val="Hipercze"/>
            <w:rFonts w:ascii="Times New Roman" w:hAnsi="Times New Roman"/>
            <w:sz w:val="24"/>
            <w:szCs w:val="24"/>
          </w:rPr>
          <w:t>https://www.uzp.gov.pl/__data/assets/pdf_file/0029/36875/Koncepcja_nowego_prawa_zamowien_publicznych.pdf</w:t>
        </w:r>
      </w:hyperlink>
      <w:r w:rsidRPr="007A02DA">
        <w:rPr>
          <w:rFonts w:ascii="Times New Roman" w:hAnsi="Times New Roman"/>
          <w:sz w:val="24"/>
          <w:szCs w:val="24"/>
        </w:rPr>
        <w:t>) jak i w uzasadnieniu do projektu</w:t>
      </w:r>
      <w:r w:rsidRPr="007A02DA">
        <w:rPr>
          <w:rStyle w:val="Odwoanieprzypisudolnego"/>
          <w:rFonts w:ascii="Times New Roman" w:hAnsi="Times New Roman"/>
          <w:sz w:val="24"/>
          <w:szCs w:val="24"/>
        </w:rPr>
        <w:footnoteReference w:id="1"/>
      </w:r>
      <w:r w:rsidRPr="007A02DA">
        <w:rPr>
          <w:rFonts w:ascii="Times New Roman" w:hAnsi="Times New Roman"/>
          <w:sz w:val="24"/>
          <w:szCs w:val="24"/>
        </w:rPr>
        <w:t xml:space="preserve"> aktualnie obowiązującej ustawy Prawo zamówień publicznych, gdzie wskazuje się, że: </w:t>
      </w:r>
    </w:p>
    <w:p w14:paraId="16194042" w14:textId="77777777" w:rsidR="007A02DA" w:rsidRPr="007A02DA" w:rsidRDefault="007A02DA" w:rsidP="007A02DA">
      <w:pPr>
        <w:autoSpaceDE w:val="0"/>
        <w:autoSpaceDN w:val="0"/>
        <w:adjustRightInd w:val="0"/>
        <w:spacing w:after="0" w:line="240" w:lineRule="auto"/>
        <w:ind w:left="0"/>
        <w:contextualSpacing w:val="0"/>
        <w:jc w:val="both"/>
        <w:rPr>
          <w:rFonts w:ascii="Times New Roman" w:hAnsi="Times New Roman"/>
          <w:sz w:val="24"/>
          <w:szCs w:val="24"/>
        </w:rPr>
      </w:pPr>
      <w:r w:rsidRPr="007A02DA">
        <w:rPr>
          <w:rFonts w:ascii="Times New Roman" w:hAnsi="Times New Roman"/>
          <w:i/>
          <w:sz w:val="24"/>
          <w:szCs w:val="24"/>
        </w:rPr>
        <w:t xml:space="preserve">„Kierując się często uproszczonym postrzeganiem interesu zamawiającego, postanowienia umów zawierają rozwiązania nazbyt restrykcyjne i nieproporcjonalne do rodzaju i wartości zamówienia publicznego (np. z zakresu wysokości i kategorii zastrzeganych kar umownych, przerzucanie odpowiedzialności za większość </w:t>
      </w:r>
      <w:proofErr w:type="spellStart"/>
      <w:r w:rsidRPr="007A02DA">
        <w:rPr>
          <w:rFonts w:ascii="Times New Roman" w:hAnsi="Times New Roman"/>
          <w:i/>
          <w:sz w:val="24"/>
          <w:szCs w:val="24"/>
        </w:rPr>
        <w:t>ryzyk</w:t>
      </w:r>
      <w:proofErr w:type="spellEnd"/>
      <w:r w:rsidRPr="007A02DA">
        <w:rPr>
          <w:rFonts w:ascii="Times New Roman" w:hAnsi="Times New Roman"/>
          <w:i/>
          <w:sz w:val="24"/>
          <w:szCs w:val="24"/>
        </w:rPr>
        <w:t xml:space="preserve"> na wykonawców, nieuwzględnianie okoliczności związanych z trudnymi do oszacowania gwałtownymi zmianami rynkowymi). Paradoksalnym skutkiem takiego działania jest niekorzystny wpływ na efektywność wydatkowania środków publicznych, przez wyższe ceny wskazywane przez wykonawców uwzględniające koszt nieproporcjonalnego ryzyka po ich stronie, a także zmniejszanie konkurencyjności postępowań, przez rezygnację potencjalnych wykonawców </w:t>
      </w:r>
      <w:r w:rsidRPr="007A02DA">
        <w:rPr>
          <w:rFonts w:ascii="Times New Roman" w:hAnsi="Times New Roman"/>
          <w:sz w:val="24"/>
          <w:szCs w:val="24"/>
        </w:rPr>
        <w:t xml:space="preserve">z </w:t>
      </w:r>
      <w:r w:rsidRPr="007A02DA">
        <w:rPr>
          <w:rFonts w:ascii="Times New Roman" w:hAnsi="Times New Roman"/>
          <w:i/>
          <w:sz w:val="24"/>
          <w:szCs w:val="24"/>
        </w:rPr>
        <w:t>udziału w postępowaniach o udzielenia zamówienia publicznego</w:t>
      </w:r>
      <w:r w:rsidRPr="007A02DA">
        <w:rPr>
          <w:rFonts w:ascii="Times New Roman" w:hAnsi="Times New Roman"/>
          <w:sz w:val="24"/>
          <w:szCs w:val="24"/>
        </w:rPr>
        <w:t>.”</w:t>
      </w:r>
    </w:p>
    <w:p w14:paraId="61C2DC79"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Ponadto dążąc do zapewnienia proporcjonalności oraz równowagi stron stosunku umownego, ustawodawca przewidział w treści art.  433 katalog zakazanych postanowień umownych, wskazując, że projektowane postanowienia umowy nie mogą przewidywać:</w:t>
      </w:r>
    </w:p>
    <w:p w14:paraId="0B90E627"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1) odpowiedzialności wykonawcy za opóźnienie, chyba że jest to uzasadnione okolicznościami lub zakresem zamówienia;</w:t>
      </w:r>
    </w:p>
    <w:p w14:paraId="50DA11A0"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2) naliczania kar umownych za zachowanie wykonawcy niezwiązane bezpośrednio lub pośrednio z przedmiotem umowy lub jej prawidłowym wykonaniem;</w:t>
      </w:r>
    </w:p>
    <w:p w14:paraId="58E30E73"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3) odpowiedzialności wykonawcy za okoliczności, za które wyłączną odpowiedzialność ponosi zamawiający;</w:t>
      </w:r>
    </w:p>
    <w:p w14:paraId="19AE3E20"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4) możliwości ograniczenia zakresu zamówienia przez zamawiającego bez wskazania minimalnej wartości lub wielkości świadczenia stron.</w:t>
      </w:r>
    </w:p>
    <w:p w14:paraId="4C921E20" w14:textId="77777777" w:rsidR="007A02DA" w:rsidRPr="007A02DA" w:rsidRDefault="007A02DA" w:rsidP="007A02DA">
      <w:pPr>
        <w:suppressAutoHyphens/>
        <w:autoSpaceDE w:val="0"/>
        <w:autoSpaceDN w:val="0"/>
        <w:adjustRightInd w:val="0"/>
        <w:spacing w:after="0" w:line="240" w:lineRule="auto"/>
        <w:ind w:left="0"/>
        <w:contextualSpacing w:val="0"/>
        <w:jc w:val="both"/>
        <w:rPr>
          <w:rFonts w:ascii="Times New Roman" w:hAnsi="Times New Roman"/>
          <w:sz w:val="24"/>
          <w:szCs w:val="24"/>
        </w:rPr>
      </w:pPr>
    </w:p>
    <w:p w14:paraId="1C9A9CED" w14:textId="77777777" w:rsidR="007A02DA" w:rsidRPr="007A02DA" w:rsidRDefault="007A02DA" w:rsidP="007A02DA">
      <w:pPr>
        <w:pStyle w:val="Default"/>
        <w:jc w:val="both"/>
        <w:rPr>
          <w:b/>
          <w:color w:val="auto"/>
        </w:rPr>
      </w:pPr>
      <w:r w:rsidRPr="007A02DA">
        <w:rPr>
          <w:b/>
          <w:color w:val="auto"/>
        </w:rPr>
        <w:t>Zwracamy się z wnioskiem o zmniejszenie wysokości kar umownych do następujących:</w:t>
      </w:r>
    </w:p>
    <w:p w14:paraId="7282E7C4" w14:textId="77777777" w:rsidR="007A02DA" w:rsidRPr="007A02DA" w:rsidRDefault="007A02DA" w:rsidP="007A02DA">
      <w:pPr>
        <w:suppressAutoHyphens/>
        <w:autoSpaceDE w:val="0"/>
        <w:autoSpaceDN w:val="0"/>
        <w:adjustRightInd w:val="0"/>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1.</w:t>
      </w:r>
      <w:r w:rsidRPr="007A02DA">
        <w:rPr>
          <w:rFonts w:ascii="Times New Roman" w:hAnsi="Times New Roman"/>
          <w:sz w:val="24"/>
          <w:szCs w:val="24"/>
        </w:rPr>
        <w:tab/>
        <w:t>Wykonawca zapłaci Zamawiającemu kary umowne:</w:t>
      </w:r>
    </w:p>
    <w:p w14:paraId="230248D6" w14:textId="77777777" w:rsidR="007A02DA" w:rsidRPr="007A02DA" w:rsidRDefault="007A02DA" w:rsidP="007A02DA">
      <w:pPr>
        <w:numPr>
          <w:ilvl w:val="1"/>
          <w:numId w:val="34"/>
        </w:numPr>
        <w:suppressAutoHyphens/>
        <w:autoSpaceDE w:val="0"/>
        <w:autoSpaceDN w:val="0"/>
        <w:adjustRightInd w:val="0"/>
        <w:spacing w:after="0" w:line="240" w:lineRule="auto"/>
        <w:jc w:val="both"/>
        <w:rPr>
          <w:rFonts w:ascii="Times New Roman" w:hAnsi="Times New Roman"/>
          <w:sz w:val="24"/>
          <w:szCs w:val="24"/>
        </w:rPr>
      </w:pPr>
      <w:r w:rsidRPr="007A02DA">
        <w:rPr>
          <w:rFonts w:ascii="Times New Roman" w:hAnsi="Times New Roman"/>
          <w:sz w:val="24"/>
          <w:szCs w:val="24"/>
        </w:rPr>
        <w:t xml:space="preserve">za dostawę przedmiotu umowy po terminie określonym w § 3 ust. 1 - w wysokości </w:t>
      </w:r>
      <w:r w:rsidRPr="007A02DA">
        <w:rPr>
          <w:rFonts w:ascii="Times New Roman" w:hAnsi="Times New Roman"/>
          <w:b/>
          <w:sz w:val="24"/>
          <w:szCs w:val="24"/>
        </w:rPr>
        <w:t>2 000</w:t>
      </w:r>
      <w:r w:rsidRPr="007A02DA">
        <w:rPr>
          <w:rFonts w:ascii="Times New Roman" w:hAnsi="Times New Roman"/>
          <w:sz w:val="24"/>
          <w:szCs w:val="24"/>
        </w:rPr>
        <w:t xml:space="preserve"> (słownie: dwa tysiące) złotych za każdy autobus dostarczony po terminie, za każdy dzień zwłoki;</w:t>
      </w:r>
    </w:p>
    <w:p w14:paraId="29B0EC52" w14:textId="77777777" w:rsidR="007A02DA" w:rsidRPr="007A02DA" w:rsidRDefault="007A02DA" w:rsidP="007A02DA">
      <w:pPr>
        <w:numPr>
          <w:ilvl w:val="1"/>
          <w:numId w:val="34"/>
        </w:numPr>
        <w:suppressAutoHyphens/>
        <w:autoSpaceDE w:val="0"/>
        <w:autoSpaceDN w:val="0"/>
        <w:adjustRightInd w:val="0"/>
        <w:spacing w:after="0" w:line="240" w:lineRule="auto"/>
        <w:jc w:val="both"/>
        <w:rPr>
          <w:rFonts w:ascii="Times New Roman" w:hAnsi="Times New Roman"/>
          <w:sz w:val="24"/>
          <w:szCs w:val="24"/>
        </w:rPr>
      </w:pPr>
      <w:r w:rsidRPr="007A02DA">
        <w:rPr>
          <w:rFonts w:ascii="Times New Roman" w:hAnsi="Times New Roman"/>
          <w:sz w:val="24"/>
          <w:szCs w:val="24"/>
        </w:rPr>
        <w:t xml:space="preserve">w przypadku zwłoki w usunięciu wad i usterek stwierdzonych przy odbiorze końcowym - w wysokości </w:t>
      </w:r>
      <w:r w:rsidRPr="007A02DA">
        <w:rPr>
          <w:rFonts w:ascii="Times New Roman" w:hAnsi="Times New Roman"/>
          <w:b/>
          <w:sz w:val="24"/>
          <w:szCs w:val="24"/>
        </w:rPr>
        <w:t>0,025%</w:t>
      </w:r>
      <w:r w:rsidRPr="007A02DA">
        <w:rPr>
          <w:rFonts w:ascii="Times New Roman" w:hAnsi="Times New Roman"/>
          <w:sz w:val="24"/>
          <w:szCs w:val="24"/>
        </w:rPr>
        <w:t xml:space="preserve"> łącznego wynagrodzenia netto Wykonawcy określonego w § 2 ust. 2, za każdy dzień zwłoki w usunięciu wad i usterek, licząc od upływu terminu wyznaczonego na ich usunięcie;</w:t>
      </w:r>
    </w:p>
    <w:p w14:paraId="0366D092" w14:textId="77777777" w:rsidR="007A02DA" w:rsidRPr="007A02DA" w:rsidRDefault="007A02DA" w:rsidP="007A02DA">
      <w:pPr>
        <w:suppressAutoHyphens/>
        <w:autoSpaceDE w:val="0"/>
        <w:autoSpaceDN w:val="0"/>
        <w:adjustRightInd w:val="0"/>
        <w:spacing w:after="0" w:line="240" w:lineRule="auto"/>
        <w:ind w:left="0"/>
        <w:contextualSpacing w:val="0"/>
        <w:jc w:val="both"/>
        <w:rPr>
          <w:rFonts w:ascii="Times New Roman" w:hAnsi="Times New Roman"/>
          <w:sz w:val="24"/>
          <w:szCs w:val="24"/>
        </w:rPr>
      </w:pPr>
    </w:p>
    <w:p w14:paraId="1A5C2F28" w14:textId="77777777" w:rsidR="007A02DA" w:rsidRPr="007A02DA" w:rsidRDefault="007A02DA" w:rsidP="007A02DA">
      <w:pPr>
        <w:suppressAutoHyphens/>
        <w:autoSpaceDE w:val="0"/>
        <w:autoSpaceDN w:val="0"/>
        <w:adjustRightInd w:val="0"/>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rPr>
        <w:t>Dodatkowo prosimy o dodanie zapisu:</w:t>
      </w:r>
    </w:p>
    <w:p w14:paraId="5D89DB42" w14:textId="77777777" w:rsidR="007A02DA" w:rsidRPr="007A02DA" w:rsidRDefault="007A02DA" w:rsidP="007A02DA">
      <w:pPr>
        <w:numPr>
          <w:ilvl w:val="0"/>
          <w:numId w:val="35"/>
        </w:numPr>
        <w:suppressAutoHyphens/>
        <w:autoSpaceDE w:val="0"/>
        <w:autoSpaceDN w:val="0"/>
        <w:adjustRightInd w:val="0"/>
        <w:spacing w:after="0" w:line="240" w:lineRule="auto"/>
        <w:jc w:val="both"/>
        <w:rPr>
          <w:rFonts w:ascii="Times New Roman" w:hAnsi="Times New Roman"/>
          <w:b/>
          <w:sz w:val="24"/>
          <w:szCs w:val="24"/>
        </w:rPr>
      </w:pPr>
      <w:r w:rsidRPr="007A02DA">
        <w:rPr>
          <w:rFonts w:ascii="Times New Roman" w:hAnsi="Times New Roman"/>
          <w:sz w:val="24"/>
          <w:szCs w:val="24"/>
        </w:rPr>
        <w:t xml:space="preserve">w przypadku odstąpienia od umowy przez Zamawiającego lub Wykonawcę z przyczyn zawinionych przez </w:t>
      </w:r>
      <w:r w:rsidRPr="007A02DA">
        <w:rPr>
          <w:rFonts w:ascii="Times New Roman" w:hAnsi="Times New Roman"/>
          <w:b/>
          <w:sz w:val="24"/>
          <w:szCs w:val="24"/>
        </w:rPr>
        <w:t>Zamawiającego</w:t>
      </w:r>
      <w:r w:rsidRPr="007A02DA">
        <w:rPr>
          <w:rFonts w:ascii="Times New Roman" w:hAnsi="Times New Roman"/>
          <w:sz w:val="24"/>
          <w:szCs w:val="24"/>
        </w:rPr>
        <w:t xml:space="preserve"> - w wysokości 10% łącznego wynagrodzenia netto Wykonawcy określonego w § 2 ust. 2.</w:t>
      </w:r>
    </w:p>
    <w:p w14:paraId="0CAD68FE"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73A18EF8"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5B3FB7C2" w14:textId="442296F9" w:rsidR="000506DB" w:rsidRPr="000506DB" w:rsidRDefault="000506DB" w:rsidP="000506DB">
      <w:pPr>
        <w:spacing w:after="0" w:line="240" w:lineRule="auto"/>
        <w:ind w:left="0"/>
        <w:contextualSpacing w:val="0"/>
        <w:jc w:val="both"/>
        <w:rPr>
          <w:rFonts w:ascii="Times New Roman" w:hAnsi="Times New Roman"/>
          <w:bCs/>
          <w:sz w:val="24"/>
          <w:szCs w:val="24"/>
        </w:rPr>
      </w:pPr>
      <w:r w:rsidRPr="000506DB">
        <w:rPr>
          <w:rFonts w:ascii="Times New Roman" w:hAnsi="Times New Roman"/>
          <w:bCs/>
          <w:sz w:val="24"/>
          <w:szCs w:val="24"/>
        </w:rPr>
        <w:t xml:space="preserve">Zamawiający przychyla się do wniosku z pkt 1.a i dokonuje odpowiednich zmian </w:t>
      </w:r>
      <w:r w:rsidR="00C9243F">
        <w:rPr>
          <w:rFonts w:ascii="Times New Roman" w:hAnsi="Times New Roman"/>
          <w:bCs/>
          <w:sz w:val="24"/>
          <w:szCs w:val="24"/>
        </w:rPr>
        <w:t xml:space="preserve">jak </w:t>
      </w:r>
      <w:r w:rsidRPr="000506DB">
        <w:rPr>
          <w:rFonts w:ascii="Times New Roman" w:hAnsi="Times New Roman"/>
          <w:bCs/>
          <w:sz w:val="24"/>
          <w:szCs w:val="24"/>
        </w:rPr>
        <w:t xml:space="preserve">w odpowiedzi na pytanie 14. </w:t>
      </w:r>
    </w:p>
    <w:p w14:paraId="367975ED" w14:textId="1AA8BC44" w:rsidR="000506DB" w:rsidRPr="000506DB" w:rsidRDefault="000506DB" w:rsidP="000506DB">
      <w:pPr>
        <w:spacing w:after="0" w:line="276" w:lineRule="auto"/>
        <w:ind w:left="0"/>
        <w:contextualSpacing w:val="0"/>
        <w:jc w:val="both"/>
        <w:rPr>
          <w:rFonts w:ascii="Times New Roman" w:hAnsi="Times New Roman"/>
          <w:sz w:val="24"/>
          <w:szCs w:val="24"/>
        </w:rPr>
      </w:pPr>
      <w:r w:rsidRPr="000506DB">
        <w:rPr>
          <w:rFonts w:ascii="Times New Roman" w:hAnsi="Times New Roman"/>
          <w:bCs/>
          <w:sz w:val="24"/>
          <w:szCs w:val="24"/>
        </w:rPr>
        <w:t>Ponadto Zama</w:t>
      </w:r>
      <w:r w:rsidR="00C9243F">
        <w:rPr>
          <w:rFonts w:ascii="Times New Roman" w:hAnsi="Times New Roman"/>
          <w:bCs/>
          <w:sz w:val="24"/>
          <w:szCs w:val="24"/>
        </w:rPr>
        <w:t>wiający przychyla się do wniosku</w:t>
      </w:r>
      <w:r w:rsidRPr="000506DB">
        <w:rPr>
          <w:rFonts w:ascii="Times New Roman" w:hAnsi="Times New Roman"/>
          <w:bCs/>
          <w:sz w:val="24"/>
          <w:szCs w:val="24"/>
        </w:rPr>
        <w:t xml:space="preserve"> </w:t>
      </w:r>
      <w:r w:rsidRPr="000506DB">
        <w:rPr>
          <w:rFonts w:ascii="Times New Roman" w:hAnsi="Times New Roman"/>
          <w:sz w:val="24"/>
          <w:szCs w:val="24"/>
        </w:rPr>
        <w:t>zawartego w pkt 1.b, w związku z czym zmienia postanowienia  § 6 ust. 1 lit. b i nadaje im brzmienie:</w:t>
      </w:r>
    </w:p>
    <w:p w14:paraId="6CADE6E0" w14:textId="77777777" w:rsidR="000506DB" w:rsidRPr="000506DB" w:rsidRDefault="000506DB" w:rsidP="000506DB">
      <w:pPr>
        <w:spacing w:after="0" w:line="276" w:lineRule="auto"/>
        <w:ind w:left="0"/>
        <w:contextualSpacing w:val="0"/>
        <w:jc w:val="both"/>
        <w:rPr>
          <w:rFonts w:ascii="Times New Roman" w:hAnsi="Times New Roman"/>
          <w:sz w:val="24"/>
          <w:szCs w:val="24"/>
        </w:rPr>
      </w:pPr>
      <w:r w:rsidRPr="000506DB">
        <w:rPr>
          <w:rFonts w:ascii="Times New Roman" w:hAnsi="Times New Roman"/>
          <w:sz w:val="24"/>
          <w:szCs w:val="24"/>
        </w:rPr>
        <w:t>„w przypadku zwłoki w usunięciu wad i usterek stwierdzonych przy odbiorze końcowym - w wysokości 0,025% łącznego wynagrodzenia netto Wykonawcy określonego w § 2 ust. 2, za każdy dzień zwłoki w usunięciu wad i usterek, licząc od upływu terminu wyznaczonego przez Zamawiającego na ich usunięcie”.</w:t>
      </w:r>
    </w:p>
    <w:p w14:paraId="667F2126" w14:textId="77777777" w:rsidR="000506DB" w:rsidRDefault="000506DB" w:rsidP="000506DB">
      <w:pPr>
        <w:spacing w:after="0" w:line="276" w:lineRule="auto"/>
        <w:ind w:left="0"/>
        <w:contextualSpacing w:val="0"/>
        <w:jc w:val="both"/>
        <w:rPr>
          <w:rFonts w:ascii="Times New Roman" w:hAnsi="Times New Roman"/>
          <w:sz w:val="24"/>
          <w:szCs w:val="24"/>
        </w:rPr>
      </w:pPr>
      <w:r w:rsidRPr="000506DB">
        <w:rPr>
          <w:rFonts w:ascii="Times New Roman" w:hAnsi="Times New Roman"/>
          <w:sz w:val="24"/>
          <w:szCs w:val="24"/>
        </w:rPr>
        <w:t>Zamawiający nie uwzględnia wniosku z pkt 1.d.</w:t>
      </w:r>
    </w:p>
    <w:p w14:paraId="36279FB9" w14:textId="77777777" w:rsidR="000506DB" w:rsidRPr="000506DB" w:rsidRDefault="000506DB" w:rsidP="000506DB">
      <w:pPr>
        <w:spacing w:after="0" w:line="276" w:lineRule="auto"/>
        <w:ind w:left="0"/>
        <w:contextualSpacing w:val="0"/>
        <w:jc w:val="both"/>
        <w:rPr>
          <w:rFonts w:ascii="Times New Roman" w:hAnsi="Times New Roman"/>
          <w:sz w:val="24"/>
          <w:szCs w:val="24"/>
        </w:rPr>
      </w:pPr>
    </w:p>
    <w:p w14:paraId="4C895A1A" w14:textId="77777777" w:rsidR="00726E16" w:rsidRPr="007A02DA" w:rsidRDefault="00726E16" w:rsidP="007A02DA">
      <w:pPr>
        <w:spacing w:after="0" w:line="240" w:lineRule="auto"/>
        <w:ind w:left="0"/>
        <w:contextualSpacing w:val="0"/>
        <w:jc w:val="both"/>
        <w:rPr>
          <w:rFonts w:ascii="Times New Roman" w:hAnsi="Times New Roman"/>
          <w:sz w:val="24"/>
          <w:szCs w:val="24"/>
        </w:rPr>
      </w:pPr>
    </w:p>
    <w:p w14:paraId="6DEBCFFF" w14:textId="08F31757" w:rsidR="007A02DA" w:rsidRPr="001C1344" w:rsidRDefault="007A02DA" w:rsidP="007A02DA">
      <w:pPr>
        <w:spacing w:after="0" w:line="240" w:lineRule="auto"/>
        <w:ind w:left="0"/>
        <w:contextualSpacing w:val="0"/>
        <w:rPr>
          <w:rFonts w:ascii="Times New Roman" w:hAnsi="Times New Roman"/>
          <w:b/>
          <w:sz w:val="24"/>
          <w:szCs w:val="24"/>
          <w:u w:val="single"/>
        </w:rPr>
      </w:pPr>
      <w:r w:rsidRPr="001C1344">
        <w:rPr>
          <w:rFonts w:ascii="Times New Roman" w:hAnsi="Times New Roman"/>
          <w:b/>
          <w:sz w:val="24"/>
          <w:szCs w:val="24"/>
          <w:u w:val="single"/>
        </w:rPr>
        <w:t xml:space="preserve">Pytanie </w:t>
      </w:r>
      <w:r w:rsidR="001C1344" w:rsidRPr="001C1344">
        <w:rPr>
          <w:rFonts w:ascii="Times New Roman" w:hAnsi="Times New Roman"/>
          <w:b/>
          <w:sz w:val="24"/>
          <w:szCs w:val="24"/>
          <w:u w:val="single"/>
        </w:rPr>
        <w:t>nr 24</w:t>
      </w:r>
    </w:p>
    <w:p w14:paraId="0A974EF1" w14:textId="77777777" w:rsidR="007A02DA" w:rsidRPr="007A02DA" w:rsidRDefault="007A02DA" w:rsidP="007A02DA">
      <w:pPr>
        <w:spacing w:after="0" w:line="240" w:lineRule="auto"/>
        <w:ind w:left="0"/>
        <w:contextualSpacing w:val="0"/>
        <w:rPr>
          <w:rFonts w:ascii="Times New Roman" w:hAnsi="Times New Roman"/>
          <w:sz w:val="24"/>
          <w:szCs w:val="24"/>
        </w:rPr>
      </w:pPr>
      <w:r w:rsidRPr="007A02DA">
        <w:rPr>
          <w:rFonts w:ascii="Times New Roman" w:hAnsi="Times New Roman"/>
          <w:sz w:val="24"/>
          <w:szCs w:val="24"/>
        </w:rPr>
        <w:t>Zamawiający w Załączniku nr 10 do SWZ, § 3, ust. 4 napisał:</w:t>
      </w:r>
    </w:p>
    <w:p w14:paraId="69BC3D34" w14:textId="77777777" w:rsidR="007A02DA" w:rsidRPr="007A02DA" w:rsidRDefault="007A02DA" w:rsidP="007A02DA">
      <w:pPr>
        <w:spacing w:after="0" w:line="240" w:lineRule="auto"/>
        <w:ind w:left="0"/>
        <w:contextualSpacing w:val="0"/>
        <w:jc w:val="both"/>
        <w:rPr>
          <w:rFonts w:ascii="Times New Roman" w:hAnsi="Times New Roman"/>
          <w:i/>
          <w:sz w:val="24"/>
          <w:szCs w:val="24"/>
        </w:rPr>
      </w:pPr>
      <w:r w:rsidRPr="007A02DA">
        <w:rPr>
          <w:rFonts w:ascii="Times New Roman" w:hAnsi="Times New Roman"/>
          <w:i/>
          <w:sz w:val="24"/>
          <w:szCs w:val="24"/>
        </w:rPr>
        <w:t xml:space="preserve">4. Strony postanawiają, że z czynności odbioru będzie spisany protokół zawierający wszelkie ustalenia dokonane w toku odbioru, jak też terminy wyznaczone na usunięcie stwierdzonych przy odbiorze wad lub usterek. Protokół odbioru przedmiotu zamówienia podpisują Wykonawca i upoważnieni przedstawiciele Zamawiającego. Datą wykonania dostawy jest podpisanie ostatecznego protokołu odbioru technicznego autobusów przez Zamawiającego.  </w:t>
      </w:r>
    </w:p>
    <w:p w14:paraId="7584E2EE"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0602CC03" w14:textId="77777777" w:rsidR="007A02DA" w:rsidRPr="007A02DA" w:rsidRDefault="007A02DA" w:rsidP="007A02DA">
      <w:pPr>
        <w:spacing w:after="0" w:line="240" w:lineRule="auto"/>
        <w:ind w:left="0"/>
        <w:contextualSpacing w:val="0"/>
        <w:jc w:val="both"/>
        <w:rPr>
          <w:rFonts w:ascii="Times New Roman" w:hAnsi="Times New Roman"/>
          <w:i/>
          <w:sz w:val="24"/>
          <w:szCs w:val="24"/>
        </w:rPr>
      </w:pPr>
      <w:r w:rsidRPr="007A02DA">
        <w:rPr>
          <w:rFonts w:ascii="Times New Roman" w:hAnsi="Times New Roman"/>
          <w:sz w:val="24"/>
          <w:szCs w:val="24"/>
        </w:rPr>
        <w:t xml:space="preserve">Czy Zamawiający zgodzi się, aby z czynności odbioru były spisane osobne protokoły do każdego autobusu oraz została wystawiona osobna faktura na każdy pojazd? </w:t>
      </w:r>
    </w:p>
    <w:p w14:paraId="345932D5" w14:textId="77777777" w:rsidR="007A02DA" w:rsidRPr="007A02DA" w:rsidRDefault="007A02DA" w:rsidP="007A02DA">
      <w:pPr>
        <w:spacing w:after="0" w:line="240" w:lineRule="auto"/>
        <w:ind w:left="0"/>
        <w:contextualSpacing w:val="0"/>
        <w:jc w:val="both"/>
        <w:rPr>
          <w:rFonts w:ascii="Times New Roman" w:hAnsi="Times New Roman"/>
          <w:i/>
          <w:sz w:val="24"/>
          <w:szCs w:val="24"/>
        </w:rPr>
      </w:pPr>
    </w:p>
    <w:p w14:paraId="5CFFE181" w14:textId="7B3A00EF" w:rsid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7B42D478" w14:textId="71912A74" w:rsidR="00726E16" w:rsidRPr="00726E16" w:rsidRDefault="004371B3" w:rsidP="007A02DA">
      <w:pPr>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Tak</w:t>
      </w:r>
      <w:r w:rsidR="00726E16">
        <w:rPr>
          <w:rFonts w:ascii="Times New Roman" w:hAnsi="Times New Roman"/>
          <w:bCs/>
          <w:sz w:val="24"/>
          <w:szCs w:val="24"/>
        </w:rPr>
        <w:t>.</w:t>
      </w:r>
    </w:p>
    <w:p w14:paraId="597FBD49" w14:textId="77777777" w:rsidR="00726E16" w:rsidRPr="007A02DA" w:rsidRDefault="00726E16" w:rsidP="007A02DA">
      <w:pPr>
        <w:spacing w:after="0" w:line="240" w:lineRule="auto"/>
        <w:ind w:left="0"/>
        <w:contextualSpacing w:val="0"/>
        <w:jc w:val="both"/>
        <w:rPr>
          <w:rFonts w:ascii="Times New Roman" w:hAnsi="Times New Roman"/>
          <w:b/>
          <w:sz w:val="24"/>
          <w:szCs w:val="24"/>
        </w:rPr>
      </w:pPr>
    </w:p>
    <w:p w14:paraId="5F7B00AE" w14:textId="77777777" w:rsidR="007A02DA" w:rsidRPr="007A02DA" w:rsidRDefault="007A02DA" w:rsidP="007A02DA">
      <w:pPr>
        <w:spacing w:after="0" w:line="240" w:lineRule="auto"/>
        <w:ind w:left="0"/>
        <w:contextualSpacing w:val="0"/>
        <w:jc w:val="both"/>
        <w:rPr>
          <w:rFonts w:ascii="Times New Roman" w:hAnsi="Times New Roman"/>
          <w:i/>
          <w:sz w:val="24"/>
          <w:szCs w:val="24"/>
        </w:rPr>
      </w:pPr>
    </w:p>
    <w:p w14:paraId="0CD605DB" w14:textId="6F2CA73A" w:rsidR="007A02DA" w:rsidRPr="001C1344" w:rsidRDefault="007A02DA" w:rsidP="007A02DA">
      <w:pPr>
        <w:spacing w:after="0" w:line="240" w:lineRule="auto"/>
        <w:ind w:left="0"/>
        <w:contextualSpacing w:val="0"/>
        <w:rPr>
          <w:rFonts w:ascii="Times New Roman" w:hAnsi="Times New Roman"/>
          <w:b/>
          <w:sz w:val="24"/>
          <w:szCs w:val="24"/>
          <w:u w:val="single"/>
        </w:rPr>
      </w:pPr>
      <w:r w:rsidRPr="001C1344">
        <w:rPr>
          <w:rFonts w:ascii="Times New Roman" w:hAnsi="Times New Roman"/>
          <w:b/>
          <w:sz w:val="24"/>
          <w:szCs w:val="24"/>
          <w:u w:val="single"/>
        </w:rPr>
        <w:t xml:space="preserve">Pytanie </w:t>
      </w:r>
      <w:r w:rsidR="001C1344" w:rsidRPr="001C1344">
        <w:rPr>
          <w:rFonts w:ascii="Times New Roman" w:hAnsi="Times New Roman"/>
          <w:b/>
          <w:sz w:val="24"/>
          <w:szCs w:val="24"/>
          <w:u w:val="single"/>
        </w:rPr>
        <w:t>nr 25</w:t>
      </w:r>
    </w:p>
    <w:p w14:paraId="09AB5297" w14:textId="77777777" w:rsidR="007A02DA" w:rsidRPr="007A02DA" w:rsidRDefault="007A02DA" w:rsidP="007A02DA">
      <w:pPr>
        <w:spacing w:after="0" w:line="240" w:lineRule="auto"/>
        <w:ind w:left="0"/>
        <w:contextualSpacing w:val="0"/>
        <w:rPr>
          <w:rFonts w:ascii="Times New Roman" w:hAnsi="Times New Roman"/>
          <w:sz w:val="24"/>
          <w:szCs w:val="24"/>
        </w:rPr>
      </w:pPr>
      <w:r w:rsidRPr="007A02DA">
        <w:rPr>
          <w:rFonts w:ascii="Times New Roman" w:hAnsi="Times New Roman"/>
          <w:sz w:val="24"/>
          <w:szCs w:val="24"/>
        </w:rPr>
        <w:t>Zamawiający w Załączniku nr 11 do SWZ, paragraf 9, ust. 5 napisał:</w:t>
      </w:r>
    </w:p>
    <w:p w14:paraId="0C8C2EE5" w14:textId="77777777" w:rsidR="007A02DA" w:rsidRPr="007A02DA" w:rsidRDefault="007A02DA" w:rsidP="007A02DA">
      <w:pPr>
        <w:spacing w:after="0" w:line="240" w:lineRule="auto"/>
        <w:ind w:left="0"/>
        <w:contextualSpacing w:val="0"/>
        <w:jc w:val="both"/>
        <w:rPr>
          <w:rFonts w:ascii="Times New Roman" w:hAnsi="Times New Roman"/>
          <w:i/>
          <w:sz w:val="24"/>
          <w:szCs w:val="24"/>
        </w:rPr>
      </w:pPr>
      <w:r w:rsidRPr="007A02DA">
        <w:rPr>
          <w:rFonts w:ascii="Times New Roman" w:hAnsi="Times New Roman"/>
          <w:i/>
          <w:sz w:val="24"/>
          <w:szCs w:val="24"/>
        </w:rPr>
        <w:t xml:space="preserve">5. Strony ustalają̨, </w:t>
      </w:r>
      <w:proofErr w:type="spellStart"/>
      <w:r w:rsidRPr="007A02DA">
        <w:rPr>
          <w:rFonts w:ascii="Times New Roman" w:hAnsi="Times New Roman"/>
          <w:i/>
          <w:sz w:val="24"/>
          <w:szCs w:val="24"/>
        </w:rPr>
        <w:t>iz</w:t>
      </w:r>
      <w:proofErr w:type="spellEnd"/>
      <w:r w:rsidRPr="007A02DA">
        <w:rPr>
          <w:rFonts w:ascii="Times New Roman" w:hAnsi="Times New Roman"/>
          <w:i/>
          <w:sz w:val="24"/>
          <w:szCs w:val="24"/>
        </w:rPr>
        <w:t xml:space="preserve">̇ maksymalna wysokość kar umownych, o których mowa powyżej, nie może przekroczyć 30% łącznego wynagrodzenia netto Wykonawcy, o którym mowa w umowie dostawy. Powyższy limit stanowi wyłącznie ograniczenie co do naliczenia kar i nie stanowi górnej granicy odpowiedzialności Wykonawcy. </w:t>
      </w:r>
    </w:p>
    <w:p w14:paraId="78EFB7F7" w14:textId="77777777" w:rsidR="007A02DA" w:rsidRPr="007A02DA" w:rsidRDefault="007A02DA" w:rsidP="007A02DA">
      <w:pPr>
        <w:spacing w:after="0" w:line="240" w:lineRule="auto"/>
        <w:ind w:left="675"/>
        <w:jc w:val="both"/>
        <w:rPr>
          <w:rFonts w:ascii="Times New Roman" w:hAnsi="Times New Roman"/>
          <w:i/>
          <w:sz w:val="24"/>
          <w:szCs w:val="24"/>
          <w:lang w:eastAsia="ar-SA"/>
        </w:rPr>
      </w:pPr>
    </w:p>
    <w:p w14:paraId="1F718873" w14:textId="77777777" w:rsidR="007A02DA" w:rsidRPr="007A02DA" w:rsidRDefault="007A02DA" w:rsidP="007A02DA">
      <w:pPr>
        <w:spacing w:after="0" w:line="240" w:lineRule="auto"/>
        <w:ind w:left="0"/>
        <w:contextualSpacing w:val="0"/>
        <w:rPr>
          <w:rFonts w:ascii="Times New Roman" w:hAnsi="Times New Roman"/>
          <w:bCs/>
          <w:sz w:val="24"/>
          <w:szCs w:val="24"/>
        </w:rPr>
      </w:pPr>
      <w:r w:rsidRPr="007A02DA">
        <w:rPr>
          <w:rFonts w:ascii="Times New Roman" w:hAnsi="Times New Roman"/>
          <w:bCs/>
          <w:sz w:val="24"/>
          <w:szCs w:val="24"/>
        </w:rPr>
        <w:t>Oraz w Załączniku nr 10  do SWZ, paragraf 6, ust. 5 napisał:</w:t>
      </w:r>
    </w:p>
    <w:p w14:paraId="618C7838" w14:textId="77777777" w:rsidR="007A02DA" w:rsidRPr="007A02DA" w:rsidRDefault="007A02DA" w:rsidP="007A02DA">
      <w:pPr>
        <w:spacing w:after="0" w:line="240" w:lineRule="auto"/>
        <w:ind w:left="0"/>
        <w:contextualSpacing w:val="0"/>
        <w:jc w:val="both"/>
        <w:rPr>
          <w:rFonts w:ascii="Times New Roman" w:hAnsi="Times New Roman"/>
          <w:i/>
          <w:sz w:val="24"/>
          <w:szCs w:val="24"/>
        </w:rPr>
      </w:pPr>
      <w:r w:rsidRPr="007A02DA">
        <w:rPr>
          <w:rFonts w:ascii="Times New Roman" w:hAnsi="Times New Roman"/>
          <w:i/>
          <w:sz w:val="24"/>
          <w:szCs w:val="24"/>
        </w:rPr>
        <w:t xml:space="preserve">5. Strony ustalają̨, </w:t>
      </w:r>
      <w:proofErr w:type="spellStart"/>
      <w:r w:rsidRPr="007A02DA">
        <w:rPr>
          <w:rFonts w:ascii="Times New Roman" w:hAnsi="Times New Roman"/>
          <w:i/>
          <w:sz w:val="24"/>
          <w:szCs w:val="24"/>
        </w:rPr>
        <w:t>iz</w:t>
      </w:r>
      <w:proofErr w:type="spellEnd"/>
      <w:r w:rsidRPr="007A02DA">
        <w:rPr>
          <w:rFonts w:ascii="Times New Roman" w:hAnsi="Times New Roman"/>
          <w:i/>
          <w:sz w:val="24"/>
          <w:szCs w:val="24"/>
        </w:rPr>
        <w:t>̇ maksymalna wysokość kar umownych, o których mowa w 1 niniejszego paragrafu umowy, nie może przekroczyć 20% łącznego wynagrodzenia netto Wykonawcy, o którym mowa w § 2 ust. 2 umowy. Powyższy limit stanowi wyłącznie ograniczenie co do naliczenia kar i nie stanowi górnej granicy odpowiedzialności Wykonawcy.</w:t>
      </w:r>
    </w:p>
    <w:p w14:paraId="64ECF161" w14:textId="77777777" w:rsidR="007A02DA" w:rsidRPr="007A02DA" w:rsidRDefault="007A02DA" w:rsidP="007A02DA">
      <w:pPr>
        <w:spacing w:after="0" w:line="240" w:lineRule="auto"/>
        <w:ind w:left="0"/>
        <w:contextualSpacing w:val="0"/>
        <w:jc w:val="both"/>
        <w:rPr>
          <w:rFonts w:ascii="Times New Roman" w:hAnsi="Times New Roman"/>
          <w:i/>
          <w:sz w:val="24"/>
          <w:szCs w:val="24"/>
        </w:rPr>
      </w:pPr>
    </w:p>
    <w:p w14:paraId="70F50BCC"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W naszej ocenie tak zawyżony limit kar umownych w nieproporcjonalny sposób przerzuca na Wykonawcę, jako stronę która ponosi ryzyko zapłaty kar umownych przewidzianych w umowie dostawy ryzyko związane z umową dostawy.  Wykonawca zdaje sobie sprawę, że w reżimie zamówień publicznych to Zamawiający, jako gospodarz postępowania określa szczegółowe warunki kontraktowe, a zasada swobody umów wynikająca z art. 353</w:t>
      </w:r>
      <w:r w:rsidRPr="007A02DA">
        <w:rPr>
          <w:rFonts w:ascii="Times New Roman" w:hAnsi="Times New Roman"/>
          <w:sz w:val="24"/>
          <w:szCs w:val="24"/>
          <w:vertAlign w:val="superscript"/>
        </w:rPr>
        <w:t>1</w:t>
      </w:r>
      <w:r w:rsidRPr="007A02DA">
        <w:rPr>
          <w:rFonts w:ascii="Times New Roman" w:hAnsi="Times New Roman"/>
          <w:sz w:val="24"/>
          <w:szCs w:val="24"/>
        </w:rPr>
        <w:t xml:space="preserve"> KC, doznaje istotnego ograniczenia. Niemniej jednak </w:t>
      </w:r>
      <w:r w:rsidRPr="007A02DA">
        <w:rPr>
          <w:rFonts w:ascii="Times New Roman" w:hAnsi="Times New Roman"/>
          <w:b/>
          <w:sz w:val="24"/>
          <w:szCs w:val="24"/>
        </w:rPr>
        <w:t>uprawnienie zamawiającego do jednostronnego kształtowania warunków przyszłej umowy nie może mieć charakteru absolutnego</w:t>
      </w:r>
      <w:r w:rsidRPr="007A02DA">
        <w:rPr>
          <w:rFonts w:ascii="Times New Roman" w:hAnsi="Times New Roman"/>
          <w:sz w:val="24"/>
          <w:szCs w:val="24"/>
        </w:rPr>
        <w:t xml:space="preserve">.  </w:t>
      </w:r>
    </w:p>
    <w:p w14:paraId="03D29117"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 xml:space="preserve">Chcemy ponadto zauważyć, że zgodnie z § 6 ust. 2 wzoru umowy </w:t>
      </w:r>
      <w:r w:rsidRPr="007A02DA">
        <w:rPr>
          <w:rFonts w:ascii="Times New Roman" w:hAnsi="Times New Roman"/>
          <w:bCs/>
          <w:sz w:val="24"/>
          <w:szCs w:val="24"/>
        </w:rPr>
        <w:t>Zamawiającemu przysługuje prawo dochodzenia odszkodowania przewyższającego wartość zastrzeżonych kar umownych</w:t>
      </w:r>
      <w:r w:rsidRPr="007A02DA">
        <w:rPr>
          <w:rFonts w:ascii="Times New Roman" w:hAnsi="Times New Roman"/>
          <w:sz w:val="24"/>
          <w:szCs w:val="24"/>
        </w:rPr>
        <w:t xml:space="preserve">, zatem Zamawiający mógłby niezależnie od naliczonych kar umownych dochodzić odszkodowania w toku postępowania cywilnego. </w:t>
      </w:r>
    </w:p>
    <w:p w14:paraId="4014DC1F" w14:textId="77777777" w:rsidR="007A02DA" w:rsidRPr="007A02DA" w:rsidRDefault="007A02DA" w:rsidP="007A02DA">
      <w:pPr>
        <w:tabs>
          <w:tab w:val="right" w:leader="dot" w:pos="9356"/>
        </w:tabs>
        <w:spacing w:after="0" w:line="240" w:lineRule="auto"/>
        <w:ind w:left="0"/>
        <w:contextualSpacing w:val="0"/>
        <w:jc w:val="both"/>
        <w:rPr>
          <w:rFonts w:ascii="Times New Roman" w:hAnsi="Times New Roman"/>
          <w:i/>
          <w:sz w:val="24"/>
          <w:szCs w:val="24"/>
        </w:rPr>
      </w:pPr>
      <w:r w:rsidRPr="007A02DA">
        <w:rPr>
          <w:rFonts w:ascii="Times New Roman" w:hAnsi="Times New Roman"/>
          <w:sz w:val="24"/>
          <w:szCs w:val="24"/>
        </w:rPr>
        <w:t>Z uwagi na powyższe, zwracamy się z wnioskiem o obniżenie maksymalnej wysokości kar umownych</w:t>
      </w:r>
      <w:r w:rsidRPr="007A02DA">
        <w:rPr>
          <w:rFonts w:ascii="Times New Roman" w:hAnsi="Times New Roman"/>
          <w:b/>
          <w:sz w:val="24"/>
          <w:szCs w:val="24"/>
          <w:u w:val="single"/>
        </w:rPr>
        <w:t xml:space="preserve"> do wysokości 20 %</w:t>
      </w:r>
      <w:r w:rsidRPr="007A02DA">
        <w:rPr>
          <w:rFonts w:ascii="Times New Roman" w:hAnsi="Times New Roman"/>
          <w:i/>
          <w:sz w:val="24"/>
          <w:szCs w:val="24"/>
        </w:rPr>
        <w:t xml:space="preserve"> </w:t>
      </w:r>
      <w:r w:rsidRPr="007A02DA">
        <w:rPr>
          <w:rFonts w:ascii="Times New Roman" w:hAnsi="Times New Roman"/>
          <w:sz w:val="24"/>
          <w:szCs w:val="24"/>
        </w:rPr>
        <w:t xml:space="preserve">łącznego wynagrodzenia netto Wykonawcy, </w:t>
      </w:r>
      <w:r w:rsidRPr="007A02DA">
        <w:rPr>
          <w:rFonts w:ascii="Times New Roman" w:hAnsi="Times New Roman"/>
          <w:i/>
          <w:sz w:val="24"/>
          <w:szCs w:val="24"/>
        </w:rPr>
        <w:t>o którym mowa w § 2 ust. 2 umowy</w:t>
      </w:r>
      <w:r w:rsidRPr="007A02DA">
        <w:rPr>
          <w:rFonts w:ascii="Times New Roman" w:hAnsi="Times New Roman"/>
          <w:sz w:val="24"/>
          <w:szCs w:val="24"/>
        </w:rPr>
        <w:t xml:space="preserve">, </w:t>
      </w:r>
    </w:p>
    <w:p w14:paraId="7B4D7703"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65DBA18D"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Dodatkowo Prosimy o ujednolicenie zapisów w Załącznikach nr 11 do SWZ, w par. 9, ust. 5.</w:t>
      </w:r>
    </w:p>
    <w:p w14:paraId="35D19AFB" w14:textId="77777777" w:rsidR="007A02DA" w:rsidRPr="007A02DA" w:rsidRDefault="007A02DA" w:rsidP="007A02DA">
      <w:pPr>
        <w:pStyle w:val="Default"/>
        <w:jc w:val="both"/>
        <w:rPr>
          <w:b/>
          <w:color w:val="auto"/>
        </w:rPr>
      </w:pPr>
    </w:p>
    <w:p w14:paraId="45335338"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485316F7" w14:textId="77777777" w:rsidR="00C9243F" w:rsidRPr="00C9243F" w:rsidRDefault="00C9243F" w:rsidP="00C9243F">
      <w:pPr>
        <w:pStyle w:val="Default"/>
        <w:jc w:val="both"/>
        <w:rPr>
          <w:color w:val="auto"/>
        </w:rPr>
      </w:pPr>
      <w:r w:rsidRPr="00C9243F">
        <w:rPr>
          <w:color w:val="auto"/>
        </w:rPr>
        <w:t>Zapisy nie są niejednolite, ponieważ dotyczą różnych kar umownych.</w:t>
      </w:r>
    </w:p>
    <w:p w14:paraId="36A4E383" w14:textId="77777777" w:rsidR="00C9243F" w:rsidRPr="00C9243F" w:rsidRDefault="00C9243F" w:rsidP="00C9243F">
      <w:pPr>
        <w:pStyle w:val="Default"/>
        <w:jc w:val="both"/>
        <w:rPr>
          <w:color w:val="auto"/>
        </w:rPr>
      </w:pPr>
      <w:r w:rsidRPr="00C9243F">
        <w:rPr>
          <w:color w:val="auto"/>
        </w:rPr>
        <w:t>Niemniej Zamawiający przychyla się do wniosku Wykonawcy odnośnie do § 9 ust. 5 załącznika 11. W związku z czym otrzymuje on brzmienie:</w:t>
      </w:r>
    </w:p>
    <w:p w14:paraId="6EB8F400" w14:textId="77777777" w:rsidR="00C9243F" w:rsidRPr="00C9243F" w:rsidRDefault="00C9243F" w:rsidP="00C9243F">
      <w:pPr>
        <w:pStyle w:val="Default"/>
        <w:jc w:val="both"/>
        <w:rPr>
          <w:color w:val="auto"/>
        </w:rPr>
      </w:pPr>
      <w:r w:rsidRPr="00C9243F">
        <w:rPr>
          <w:color w:val="auto"/>
        </w:rPr>
        <w:t xml:space="preserve">„Strony ustalają̨, </w:t>
      </w:r>
      <w:proofErr w:type="spellStart"/>
      <w:r w:rsidRPr="00C9243F">
        <w:rPr>
          <w:color w:val="auto"/>
        </w:rPr>
        <w:t>iz</w:t>
      </w:r>
      <w:proofErr w:type="spellEnd"/>
      <w:r w:rsidRPr="00C9243F">
        <w:rPr>
          <w:color w:val="auto"/>
        </w:rPr>
        <w:t>̇ maksymalna wysokość kar umownych, o których mowa powyżej, nie może przekroczyć 20% łącznego wynagrodzenia netto Wykonawcy, o którym mowa w umowie dostawy. Powyższy limit stanowi wyłącznie ograniczenie co do naliczenia kar i nie stanowi górnej granicy odpowiedzialności Wykonawcy.”</w:t>
      </w:r>
    </w:p>
    <w:p w14:paraId="777860DD" w14:textId="6028F81E" w:rsidR="00726E16" w:rsidRDefault="00726E16" w:rsidP="007A02DA">
      <w:pPr>
        <w:pStyle w:val="Default"/>
        <w:jc w:val="both"/>
        <w:rPr>
          <w:b/>
          <w:color w:val="auto"/>
        </w:rPr>
      </w:pPr>
    </w:p>
    <w:p w14:paraId="1EC37E3A" w14:textId="77777777" w:rsidR="00726E16" w:rsidRPr="007A02DA" w:rsidRDefault="00726E16" w:rsidP="007A02DA">
      <w:pPr>
        <w:pStyle w:val="Default"/>
        <w:jc w:val="both"/>
        <w:rPr>
          <w:b/>
          <w:color w:val="auto"/>
        </w:rPr>
      </w:pPr>
    </w:p>
    <w:p w14:paraId="3F2B1267" w14:textId="4089D3D7" w:rsidR="007A02DA" w:rsidRPr="001C1344" w:rsidRDefault="007A02DA" w:rsidP="007A02DA">
      <w:pPr>
        <w:pStyle w:val="Default"/>
        <w:jc w:val="both"/>
        <w:rPr>
          <w:b/>
          <w:color w:val="auto"/>
          <w:u w:val="single"/>
        </w:rPr>
      </w:pPr>
      <w:r w:rsidRPr="001C1344">
        <w:rPr>
          <w:b/>
          <w:color w:val="auto"/>
          <w:u w:val="single"/>
        </w:rPr>
        <w:t xml:space="preserve">Pytanie </w:t>
      </w:r>
      <w:r w:rsidR="001C1344" w:rsidRPr="001C1344">
        <w:rPr>
          <w:b/>
          <w:color w:val="auto"/>
          <w:u w:val="single"/>
        </w:rPr>
        <w:t xml:space="preserve">nr </w:t>
      </w:r>
      <w:r w:rsidRPr="001C1344">
        <w:rPr>
          <w:b/>
          <w:color w:val="auto"/>
          <w:u w:val="single"/>
        </w:rPr>
        <w:t>2</w:t>
      </w:r>
      <w:r w:rsidR="001C1344" w:rsidRPr="001C1344">
        <w:rPr>
          <w:b/>
          <w:color w:val="auto"/>
          <w:u w:val="single"/>
        </w:rPr>
        <w:t>6</w:t>
      </w:r>
    </w:p>
    <w:p w14:paraId="726DCDB6" w14:textId="77777777" w:rsidR="007A02DA" w:rsidRPr="007A02DA" w:rsidRDefault="007A02DA" w:rsidP="007A02DA">
      <w:pPr>
        <w:spacing w:after="0" w:line="240" w:lineRule="auto"/>
        <w:ind w:left="0"/>
        <w:contextualSpacing w:val="0"/>
        <w:rPr>
          <w:rFonts w:ascii="Times New Roman" w:hAnsi="Times New Roman"/>
          <w:sz w:val="24"/>
          <w:szCs w:val="24"/>
        </w:rPr>
      </w:pPr>
      <w:r w:rsidRPr="007A02DA">
        <w:rPr>
          <w:rFonts w:ascii="Times New Roman" w:hAnsi="Times New Roman"/>
          <w:sz w:val="24"/>
          <w:szCs w:val="24"/>
        </w:rPr>
        <w:t>Zamawiający w Załączniku nr. 1 do SWZ w punkcie 2.1.4.3 napisał:</w:t>
      </w:r>
    </w:p>
    <w:p w14:paraId="7979A637" w14:textId="77777777" w:rsidR="007A02DA" w:rsidRPr="007A02DA" w:rsidRDefault="007A02DA" w:rsidP="007A02DA">
      <w:pPr>
        <w:spacing w:after="0" w:line="240" w:lineRule="auto"/>
        <w:ind w:left="0"/>
        <w:contextualSpacing w:val="0"/>
        <w:jc w:val="both"/>
        <w:rPr>
          <w:rFonts w:ascii="Times New Roman" w:eastAsia="MS Mincho" w:hAnsi="Times New Roman"/>
          <w:i/>
          <w:sz w:val="24"/>
          <w:szCs w:val="24"/>
        </w:rPr>
      </w:pPr>
      <w:r w:rsidRPr="007A02DA">
        <w:rPr>
          <w:rFonts w:ascii="Times New Roman" w:eastAsia="MS Mincho" w:hAnsi="Times New Roman"/>
          <w:i/>
          <w:sz w:val="24"/>
          <w:szCs w:val="24"/>
        </w:rPr>
        <w:t>„Miejsce umożliwiające przewóz wózka inwalidzkiego oraz wózka dziecięcego (przestrzeń dla wózka inwalidzkiego wraz z urządzeniem przytrzymującym spełniające wymagania Załącznika nr 8 do Regulaminu nr 107 EKG ONZ);”</w:t>
      </w:r>
    </w:p>
    <w:p w14:paraId="4AEA89C9" w14:textId="77777777" w:rsidR="007A02DA" w:rsidRPr="007A02DA" w:rsidRDefault="007A02DA" w:rsidP="007A02DA">
      <w:pPr>
        <w:spacing w:after="0" w:line="240" w:lineRule="auto"/>
        <w:ind w:left="0"/>
        <w:contextualSpacing w:val="0"/>
        <w:rPr>
          <w:rFonts w:ascii="Times New Roman" w:hAnsi="Times New Roman"/>
          <w:sz w:val="24"/>
          <w:szCs w:val="24"/>
        </w:rPr>
      </w:pPr>
    </w:p>
    <w:p w14:paraId="22B4BCF6"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 xml:space="preserve">Prosimy o potwierdzenie, że zgodnie z regulaminem 107 EKG ONZ Zamawiający dopuszcza jedną zatokę, o wymiarach minimum 1300 x 750 mm, przeznaczoną do przewozu wózka inwalidzkiego </w:t>
      </w:r>
      <w:r w:rsidRPr="007A02DA">
        <w:rPr>
          <w:rFonts w:ascii="Times New Roman" w:hAnsi="Times New Roman"/>
          <w:b/>
          <w:sz w:val="24"/>
          <w:szCs w:val="24"/>
          <w:u w:val="single"/>
        </w:rPr>
        <w:t>lub</w:t>
      </w:r>
      <w:r w:rsidRPr="007A02DA">
        <w:rPr>
          <w:rFonts w:ascii="Times New Roman" w:hAnsi="Times New Roman"/>
          <w:sz w:val="24"/>
          <w:szCs w:val="24"/>
        </w:rPr>
        <w:t xml:space="preserve"> dziecięcego</w:t>
      </w:r>
    </w:p>
    <w:p w14:paraId="0AC1F426" w14:textId="77777777" w:rsidR="007A02DA" w:rsidRPr="007A02DA" w:rsidRDefault="007A02DA" w:rsidP="007A02DA">
      <w:pPr>
        <w:spacing w:after="0" w:line="240" w:lineRule="auto"/>
        <w:ind w:left="0"/>
        <w:contextualSpacing w:val="0"/>
        <w:rPr>
          <w:rFonts w:ascii="Times New Roman" w:hAnsi="Times New Roman"/>
          <w:sz w:val="24"/>
          <w:szCs w:val="24"/>
        </w:rPr>
      </w:pPr>
    </w:p>
    <w:p w14:paraId="4DC013EB"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283CBAE2" w14:textId="34E6C896" w:rsidR="007A02DA" w:rsidRPr="007A02DA" w:rsidRDefault="007A02DA" w:rsidP="007A02DA">
      <w:pPr>
        <w:spacing w:after="0" w:line="240" w:lineRule="auto"/>
        <w:ind w:left="0"/>
        <w:contextualSpacing w:val="0"/>
        <w:rPr>
          <w:rFonts w:ascii="Times New Roman" w:hAnsi="Times New Roman"/>
          <w:sz w:val="24"/>
          <w:szCs w:val="24"/>
        </w:rPr>
      </w:pPr>
      <w:r w:rsidRPr="00726E16">
        <w:rPr>
          <w:rFonts w:ascii="Times New Roman" w:hAnsi="Times New Roman"/>
          <w:sz w:val="24"/>
          <w:szCs w:val="24"/>
        </w:rPr>
        <w:t>TAK</w:t>
      </w:r>
      <w:r w:rsidR="00726E16">
        <w:rPr>
          <w:rFonts w:ascii="Times New Roman" w:hAnsi="Times New Roman"/>
          <w:sz w:val="24"/>
          <w:szCs w:val="24"/>
        </w:rPr>
        <w:t>,</w:t>
      </w:r>
      <w:r w:rsidRPr="00726E16">
        <w:rPr>
          <w:rFonts w:ascii="Times New Roman" w:hAnsi="Times New Roman"/>
          <w:sz w:val="24"/>
          <w:szCs w:val="24"/>
        </w:rPr>
        <w:t xml:space="preserve"> Zamawiający dopuszcza jedną zatokę o wymiarach minimum 1300 x 750 mm zgodnie z regulaminem 107 EKG ONZ</w:t>
      </w:r>
      <w:r w:rsidR="00726E16">
        <w:rPr>
          <w:rFonts w:ascii="Times New Roman" w:hAnsi="Times New Roman"/>
          <w:sz w:val="24"/>
          <w:szCs w:val="24"/>
        </w:rPr>
        <w:t>.</w:t>
      </w:r>
    </w:p>
    <w:p w14:paraId="3CDA26CD" w14:textId="77777777" w:rsidR="007A02DA" w:rsidRDefault="007A02DA" w:rsidP="007A02DA">
      <w:pPr>
        <w:spacing w:after="0" w:line="240" w:lineRule="auto"/>
        <w:ind w:left="0"/>
        <w:contextualSpacing w:val="0"/>
        <w:rPr>
          <w:rFonts w:ascii="Times New Roman" w:hAnsi="Times New Roman"/>
          <w:sz w:val="24"/>
          <w:szCs w:val="24"/>
        </w:rPr>
      </w:pPr>
    </w:p>
    <w:p w14:paraId="487594EB" w14:textId="77777777" w:rsidR="00C9243F" w:rsidRPr="007A02DA" w:rsidRDefault="00C9243F" w:rsidP="007A02DA">
      <w:pPr>
        <w:spacing w:after="0" w:line="240" w:lineRule="auto"/>
        <w:ind w:left="0"/>
        <w:contextualSpacing w:val="0"/>
        <w:rPr>
          <w:rFonts w:ascii="Times New Roman" w:hAnsi="Times New Roman"/>
          <w:sz w:val="24"/>
          <w:szCs w:val="24"/>
        </w:rPr>
      </w:pPr>
    </w:p>
    <w:p w14:paraId="180F50E1" w14:textId="4CB59C19" w:rsidR="007A02DA" w:rsidRPr="001C1344" w:rsidRDefault="007A02DA" w:rsidP="007A02DA">
      <w:pPr>
        <w:pStyle w:val="Default"/>
        <w:jc w:val="both"/>
        <w:rPr>
          <w:b/>
          <w:color w:val="auto"/>
          <w:u w:val="single"/>
        </w:rPr>
      </w:pPr>
      <w:r w:rsidRPr="001C1344">
        <w:rPr>
          <w:b/>
          <w:color w:val="auto"/>
          <w:u w:val="single"/>
        </w:rPr>
        <w:t xml:space="preserve">Pytanie </w:t>
      </w:r>
      <w:r w:rsidR="001C1344" w:rsidRPr="001C1344">
        <w:rPr>
          <w:b/>
          <w:color w:val="auto"/>
          <w:u w:val="single"/>
        </w:rPr>
        <w:t>nr 27</w:t>
      </w:r>
    </w:p>
    <w:p w14:paraId="1E9E8961" w14:textId="77777777" w:rsidR="007A02DA" w:rsidRPr="007A02DA" w:rsidRDefault="007A02DA" w:rsidP="007A02DA">
      <w:pPr>
        <w:spacing w:after="0" w:line="240" w:lineRule="auto"/>
        <w:ind w:left="0"/>
        <w:contextualSpacing w:val="0"/>
        <w:rPr>
          <w:rFonts w:ascii="Times New Roman" w:hAnsi="Times New Roman"/>
          <w:sz w:val="24"/>
          <w:szCs w:val="24"/>
        </w:rPr>
      </w:pPr>
      <w:r w:rsidRPr="007A02DA">
        <w:rPr>
          <w:rFonts w:ascii="Times New Roman" w:hAnsi="Times New Roman"/>
          <w:sz w:val="24"/>
          <w:szCs w:val="24"/>
        </w:rPr>
        <w:t>Zamawiający w Załączniku nr. 1 do SWZ w punkcie 1.10 napisał:</w:t>
      </w:r>
    </w:p>
    <w:p w14:paraId="43090636" w14:textId="77777777" w:rsidR="007A02DA" w:rsidRPr="007A02DA" w:rsidRDefault="007A02DA" w:rsidP="007A02DA">
      <w:pPr>
        <w:spacing w:after="0" w:line="240" w:lineRule="auto"/>
        <w:ind w:left="0"/>
        <w:contextualSpacing w:val="0"/>
        <w:jc w:val="both"/>
        <w:rPr>
          <w:rFonts w:ascii="Times New Roman" w:eastAsia="MS Mincho" w:hAnsi="Times New Roman"/>
          <w:i/>
          <w:sz w:val="24"/>
          <w:szCs w:val="24"/>
        </w:rPr>
      </w:pPr>
      <w:r w:rsidRPr="007A02DA">
        <w:rPr>
          <w:rFonts w:ascii="Times New Roman" w:eastAsia="MS Mincho" w:hAnsi="Times New Roman"/>
          <w:i/>
          <w:sz w:val="24"/>
          <w:szCs w:val="24"/>
        </w:rPr>
        <w:t>„Zaleca się aby autobus był wyposażony w automatyczny system wykrywania i gaszenia pożarów w komorze silnika z detekcją opartą na liniowym czujniku temperatury o elektrycznej zasadzie działania. Wymaga się wyposażenia autobusu w automatyczny system wykrywania i gaszenia pożaru w komorze agregatu grzewczego.”</w:t>
      </w:r>
    </w:p>
    <w:p w14:paraId="4C401364" w14:textId="77777777" w:rsidR="007A02DA" w:rsidRPr="007A02DA" w:rsidRDefault="007A02DA" w:rsidP="007A02DA">
      <w:pPr>
        <w:spacing w:after="0" w:line="240" w:lineRule="auto"/>
        <w:ind w:left="0"/>
        <w:contextualSpacing w:val="0"/>
        <w:rPr>
          <w:rFonts w:ascii="Times New Roman" w:hAnsi="Times New Roman"/>
          <w:sz w:val="24"/>
          <w:szCs w:val="24"/>
        </w:rPr>
      </w:pPr>
    </w:p>
    <w:p w14:paraId="5134D1FF" w14:textId="77777777" w:rsidR="007A02DA" w:rsidRPr="007A02DA" w:rsidRDefault="007A02DA" w:rsidP="007A02DA">
      <w:pPr>
        <w:spacing w:after="0" w:line="240" w:lineRule="auto"/>
        <w:ind w:left="0"/>
        <w:contextualSpacing w:val="0"/>
        <w:rPr>
          <w:rFonts w:ascii="Times New Roman" w:hAnsi="Times New Roman"/>
          <w:sz w:val="24"/>
          <w:szCs w:val="24"/>
        </w:rPr>
      </w:pPr>
      <w:r w:rsidRPr="007A02DA">
        <w:rPr>
          <w:rFonts w:ascii="Times New Roman" w:hAnsi="Times New Roman"/>
          <w:sz w:val="24"/>
          <w:szCs w:val="24"/>
        </w:rPr>
        <w:t>Czy Zamawiający dopuści system gaszenia oparty na pneumatycznym systemie detekcji?</w:t>
      </w:r>
    </w:p>
    <w:p w14:paraId="72690856" w14:textId="77777777" w:rsidR="007A02DA" w:rsidRPr="007A02DA" w:rsidRDefault="007A02DA" w:rsidP="007A02DA">
      <w:pPr>
        <w:spacing w:after="0" w:line="240" w:lineRule="auto"/>
        <w:ind w:left="0"/>
        <w:contextualSpacing w:val="0"/>
        <w:rPr>
          <w:rFonts w:ascii="Times New Roman" w:hAnsi="Times New Roman"/>
          <w:sz w:val="24"/>
          <w:szCs w:val="24"/>
        </w:rPr>
      </w:pPr>
    </w:p>
    <w:p w14:paraId="4271D03D" w14:textId="14A9F032" w:rsid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1A18A4DB" w14:textId="77777777" w:rsidR="00726E16" w:rsidRPr="00333E9A" w:rsidRDefault="00726E16" w:rsidP="00726E16">
      <w:pPr>
        <w:spacing w:after="0" w:line="276" w:lineRule="auto"/>
        <w:ind w:left="0"/>
        <w:contextualSpacing w:val="0"/>
        <w:jc w:val="both"/>
        <w:rPr>
          <w:rFonts w:ascii="Times New Roman" w:hAnsi="Times New Roman"/>
          <w:b/>
          <w:sz w:val="24"/>
          <w:szCs w:val="24"/>
          <w:u w:val="single"/>
        </w:rPr>
      </w:pPr>
      <w:r>
        <w:rPr>
          <w:rFonts w:ascii="Times New Roman" w:hAnsi="Times New Roman"/>
          <w:sz w:val="24"/>
          <w:szCs w:val="24"/>
        </w:rPr>
        <w:t>Tak jak w odpowiedzi na pytanie nr 1</w:t>
      </w:r>
      <w:r w:rsidRPr="00333E9A">
        <w:rPr>
          <w:rFonts w:ascii="Times New Roman" w:hAnsi="Times New Roman"/>
          <w:sz w:val="24"/>
          <w:szCs w:val="24"/>
        </w:rPr>
        <w:t>.</w:t>
      </w:r>
    </w:p>
    <w:p w14:paraId="56706F80" w14:textId="77777777" w:rsidR="00726E16" w:rsidRPr="007A02DA" w:rsidRDefault="00726E16" w:rsidP="007A02DA">
      <w:pPr>
        <w:spacing w:after="0" w:line="240" w:lineRule="auto"/>
        <w:ind w:left="0"/>
        <w:contextualSpacing w:val="0"/>
        <w:jc w:val="both"/>
        <w:rPr>
          <w:rFonts w:ascii="Times New Roman" w:hAnsi="Times New Roman"/>
          <w:b/>
          <w:sz w:val="24"/>
          <w:szCs w:val="24"/>
        </w:rPr>
      </w:pPr>
    </w:p>
    <w:p w14:paraId="4BCA96ED" w14:textId="77777777" w:rsidR="007A02DA" w:rsidRPr="007A02DA" w:rsidRDefault="007A02DA" w:rsidP="007A02DA">
      <w:pPr>
        <w:spacing w:after="0" w:line="240" w:lineRule="auto"/>
        <w:ind w:left="0"/>
        <w:contextualSpacing w:val="0"/>
        <w:rPr>
          <w:rFonts w:ascii="Times New Roman" w:hAnsi="Times New Roman"/>
          <w:sz w:val="24"/>
          <w:szCs w:val="24"/>
        </w:rPr>
      </w:pPr>
    </w:p>
    <w:p w14:paraId="360CD32C" w14:textId="45A3C20C" w:rsidR="007A02DA" w:rsidRPr="001C1344" w:rsidRDefault="007A02DA" w:rsidP="007A02DA">
      <w:pPr>
        <w:pStyle w:val="Default"/>
        <w:jc w:val="both"/>
        <w:rPr>
          <w:b/>
          <w:color w:val="auto"/>
          <w:u w:val="single"/>
        </w:rPr>
      </w:pPr>
      <w:r w:rsidRPr="001C1344">
        <w:rPr>
          <w:b/>
          <w:color w:val="auto"/>
          <w:u w:val="single"/>
        </w:rPr>
        <w:t xml:space="preserve">Pytanie </w:t>
      </w:r>
      <w:r w:rsidR="001C1344" w:rsidRPr="001C1344">
        <w:rPr>
          <w:b/>
          <w:color w:val="auto"/>
          <w:u w:val="single"/>
        </w:rPr>
        <w:t>nr 28</w:t>
      </w:r>
    </w:p>
    <w:p w14:paraId="250E06FE" w14:textId="77777777" w:rsidR="007A02DA" w:rsidRPr="007A02DA" w:rsidRDefault="007A02DA" w:rsidP="007A02DA">
      <w:pPr>
        <w:spacing w:after="0" w:line="240" w:lineRule="auto"/>
        <w:ind w:left="0"/>
        <w:contextualSpacing w:val="0"/>
        <w:rPr>
          <w:rFonts w:ascii="Times New Roman" w:hAnsi="Times New Roman"/>
          <w:sz w:val="24"/>
          <w:szCs w:val="24"/>
        </w:rPr>
      </w:pPr>
      <w:r w:rsidRPr="007A02DA">
        <w:rPr>
          <w:rFonts w:ascii="Times New Roman" w:hAnsi="Times New Roman"/>
          <w:sz w:val="24"/>
          <w:szCs w:val="24"/>
        </w:rPr>
        <w:t>Zamawiający w Załączniku nr. 1 do SWZ w punkcie 2.5.2.1 i 2.5.2.2 napisał:</w:t>
      </w:r>
    </w:p>
    <w:p w14:paraId="262F071B" w14:textId="77777777" w:rsidR="007A02DA" w:rsidRPr="007A02DA" w:rsidRDefault="007A02DA" w:rsidP="007A02DA">
      <w:pPr>
        <w:spacing w:after="0" w:line="240" w:lineRule="auto"/>
        <w:ind w:left="0"/>
        <w:contextualSpacing w:val="0"/>
        <w:jc w:val="both"/>
        <w:rPr>
          <w:rFonts w:ascii="Times New Roman" w:eastAsia="MS Mincho" w:hAnsi="Times New Roman"/>
          <w:i/>
          <w:sz w:val="24"/>
          <w:szCs w:val="24"/>
        </w:rPr>
      </w:pPr>
      <w:r w:rsidRPr="007A02DA">
        <w:rPr>
          <w:rFonts w:ascii="Times New Roman" w:eastAsia="MS Mincho" w:hAnsi="Times New Roman"/>
          <w:i/>
          <w:sz w:val="24"/>
          <w:szCs w:val="24"/>
        </w:rPr>
        <w:t>2.5.2.1 w złącze Plug – In dla ładowarki pokładowej;</w:t>
      </w:r>
    </w:p>
    <w:p w14:paraId="75305F90" w14:textId="77777777" w:rsidR="007A02DA" w:rsidRPr="007A02DA" w:rsidRDefault="007A02DA" w:rsidP="007A02DA">
      <w:pPr>
        <w:spacing w:after="0" w:line="240" w:lineRule="auto"/>
        <w:ind w:left="0"/>
        <w:contextualSpacing w:val="0"/>
        <w:jc w:val="both"/>
        <w:rPr>
          <w:rFonts w:ascii="Times New Roman" w:eastAsia="MS Mincho" w:hAnsi="Times New Roman"/>
          <w:i/>
          <w:sz w:val="24"/>
          <w:szCs w:val="24"/>
        </w:rPr>
      </w:pPr>
      <w:r w:rsidRPr="007A02DA">
        <w:rPr>
          <w:rFonts w:ascii="Times New Roman" w:eastAsia="MS Mincho" w:hAnsi="Times New Roman"/>
          <w:i/>
          <w:sz w:val="24"/>
          <w:szCs w:val="24"/>
        </w:rPr>
        <w:t>2.5.2.2 w złącze (gniazdo) CCS Combo 2 umożliwiające ładowanie baterii trakcyjnych z ładowarki zewnętrznej o mocy minimum 120 kW</w:t>
      </w:r>
    </w:p>
    <w:p w14:paraId="5BCEFF76" w14:textId="77777777" w:rsidR="007A02DA" w:rsidRPr="007A02DA" w:rsidRDefault="007A02DA" w:rsidP="007A02DA">
      <w:pPr>
        <w:spacing w:after="0" w:line="240" w:lineRule="auto"/>
        <w:ind w:left="0"/>
        <w:contextualSpacing w:val="0"/>
        <w:rPr>
          <w:rFonts w:ascii="Times New Roman" w:hAnsi="Times New Roman"/>
          <w:sz w:val="24"/>
          <w:szCs w:val="24"/>
        </w:rPr>
      </w:pPr>
    </w:p>
    <w:p w14:paraId="2F2B3E4A" w14:textId="77777777" w:rsidR="007A02DA" w:rsidRPr="007A02DA" w:rsidRDefault="007A02DA" w:rsidP="007A02DA">
      <w:pPr>
        <w:spacing w:after="0" w:line="240" w:lineRule="auto"/>
        <w:ind w:left="0"/>
        <w:contextualSpacing w:val="0"/>
        <w:rPr>
          <w:rFonts w:ascii="Times New Roman" w:hAnsi="Times New Roman"/>
          <w:sz w:val="24"/>
          <w:szCs w:val="24"/>
        </w:rPr>
      </w:pPr>
      <w:r w:rsidRPr="007A02DA">
        <w:rPr>
          <w:rFonts w:ascii="Times New Roman" w:hAnsi="Times New Roman"/>
          <w:sz w:val="24"/>
          <w:szCs w:val="24"/>
        </w:rPr>
        <w:t>Czy Zamawiający dopuści 1 wspólne gniazdo do ładowania z ładowarki pokładowej i zewnętrznej?</w:t>
      </w:r>
    </w:p>
    <w:p w14:paraId="2901705B" w14:textId="77777777" w:rsidR="007A02DA" w:rsidRPr="007A02DA" w:rsidRDefault="007A02DA" w:rsidP="007A02DA">
      <w:pPr>
        <w:spacing w:after="0" w:line="240" w:lineRule="auto"/>
        <w:ind w:left="0"/>
        <w:contextualSpacing w:val="0"/>
        <w:rPr>
          <w:rFonts w:ascii="Times New Roman" w:hAnsi="Times New Roman"/>
          <w:sz w:val="24"/>
          <w:szCs w:val="24"/>
        </w:rPr>
      </w:pPr>
    </w:p>
    <w:p w14:paraId="374013DF"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3047306C" w14:textId="00C8C945" w:rsidR="007A02DA" w:rsidRPr="007A02DA" w:rsidRDefault="007A02DA" w:rsidP="007A02DA">
      <w:pPr>
        <w:spacing w:after="0" w:line="240" w:lineRule="auto"/>
        <w:ind w:left="0"/>
        <w:contextualSpacing w:val="0"/>
        <w:rPr>
          <w:rFonts w:ascii="Times New Roman" w:hAnsi="Times New Roman"/>
          <w:sz w:val="24"/>
          <w:szCs w:val="24"/>
        </w:rPr>
      </w:pPr>
      <w:r w:rsidRPr="00AA6C3C">
        <w:rPr>
          <w:rFonts w:ascii="Times New Roman" w:hAnsi="Times New Roman"/>
          <w:sz w:val="24"/>
          <w:szCs w:val="24"/>
        </w:rPr>
        <w:t>TAK zamawiający dopuszcza 1 wspólne gniazdo do ładowania z ładowarki pokładowej i zewnętrznej</w:t>
      </w:r>
      <w:r w:rsidR="00AA6C3C">
        <w:rPr>
          <w:rFonts w:ascii="Times New Roman" w:hAnsi="Times New Roman"/>
          <w:sz w:val="24"/>
          <w:szCs w:val="24"/>
        </w:rPr>
        <w:t>.</w:t>
      </w:r>
    </w:p>
    <w:p w14:paraId="361973FB" w14:textId="77777777" w:rsidR="007A02DA" w:rsidRDefault="007A02DA" w:rsidP="007A02DA">
      <w:pPr>
        <w:spacing w:after="0" w:line="240" w:lineRule="auto"/>
        <w:ind w:left="0"/>
        <w:contextualSpacing w:val="0"/>
        <w:rPr>
          <w:rFonts w:ascii="Times New Roman" w:hAnsi="Times New Roman"/>
          <w:sz w:val="24"/>
          <w:szCs w:val="24"/>
        </w:rPr>
      </w:pPr>
    </w:p>
    <w:p w14:paraId="61DECB05" w14:textId="77777777" w:rsidR="00C9243F" w:rsidRPr="007A02DA" w:rsidRDefault="00C9243F" w:rsidP="007A02DA">
      <w:pPr>
        <w:spacing w:after="0" w:line="240" w:lineRule="auto"/>
        <w:ind w:left="0"/>
        <w:contextualSpacing w:val="0"/>
        <w:rPr>
          <w:rFonts w:ascii="Times New Roman" w:hAnsi="Times New Roman"/>
          <w:sz w:val="24"/>
          <w:szCs w:val="24"/>
        </w:rPr>
      </w:pPr>
    </w:p>
    <w:p w14:paraId="0983285F" w14:textId="30701407" w:rsidR="007A02DA" w:rsidRPr="001C1344" w:rsidRDefault="007A02DA" w:rsidP="007A02DA">
      <w:pPr>
        <w:pStyle w:val="Default"/>
        <w:jc w:val="both"/>
        <w:rPr>
          <w:b/>
          <w:color w:val="auto"/>
          <w:u w:val="single"/>
        </w:rPr>
      </w:pPr>
      <w:r w:rsidRPr="001C1344">
        <w:rPr>
          <w:b/>
          <w:color w:val="auto"/>
          <w:u w:val="single"/>
        </w:rPr>
        <w:t xml:space="preserve">Pytanie </w:t>
      </w:r>
      <w:r w:rsidR="001C1344" w:rsidRPr="001C1344">
        <w:rPr>
          <w:b/>
          <w:color w:val="auto"/>
          <w:u w:val="single"/>
        </w:rPr>
        <w:t>nr 29</w:t>
      </w:r>
    </w:p>
    <w:p w14:paraId="07B0833B" w14:textId="77777777" w:rsidR="007A02DA" w:rsidRPr="007A02DA" w:rsidRDefault="007A02DA" w:rsidP="007A02DA">
      <w:pPr>
        <w:spacing w:after="0" w:line="240" w:lineRule="auto"/>
        <w:ind w:left="0"/>
        <w:contextualSpacing w:val="0"/>
        <w:rPr>
          <w:rFonts w:ascii="Times New Roman" w:hAnsi="Times New Roman"/>
          <w:sz w:val="24"/>
          <w:szCs w:val="24"/>
        </w:rPr>
      </w:pPr>
      <w:r w:rsidRPr="007A02DA">
        <w:rPr>
          <w:rFonts w:ascii="Times New Roman" w:hAnsi="Times New Roman"/>
          <w:sz w:val="24"/>
          <w:szCs w:val="24"/>
        </w:rPr>
        <w:t>Zamawiający w Załączniku nr. 1 do SWZ w punkcie 2.9.1 i  2.9.2 napisał:</w:t>
      </w:r>
    </w:p>
    <w:p w14:paraId="19A72330" w14:textId="77777777" w:rsidR="007A02DA" w:rsidRPr="007A02DA" w:rsidRDefault="007A02DA" w:rsidP="007A02DA">
      <w:pPr>
        <w:spacing w:after="0" w:line="240" w:lineRule="auto"/>
        <w:ind w:left="0"/>
        <w:contextualSpacing w:val="0"/>
        <w:jc w:val="both"/>
        <w:rPr>
          <w:rFonts w:ascii="Times New Roman" w:eastAsia="MS Mincho" w:hAnsi="Times New Roman"/>
          <w:i/>
          <w:sz w:val="24"/>
          <w:szCs w:val="24"/>
        </w:rPr>
      </w:pPr>
      <w:r w:rsidRPr="007A02DA">
        <w:rPr>
          <w:rFonts w:ascii="Times New Roman" w:eastAsia="MS Mincho" w:hAnsi="Times New Roman"/>
          <w:i/>
          <w:sz w:val="24"/>
          <w:szCs w:val="24"/>
        </w:rPr>
        <w:t xml:space="preserve">2.9.1. Zawieszenie niezależne osi I </w:t>
      </w:r>
      <w:proofErr w:type="spellStart"/>
      <w:r w:rsidRPr="007A02DA">
        <w:rPr>
          <w:rFonts w:ascii="Times New Roman" w:eastAsia="MS Mincho" w:hAnsi="Times New Roman"/>
          <w:i/>
          <w:sz w:val="24"/>
          <w:szCs w:val="24"/>
        </w:rPr>
        <w:t>i</w:t>
      </w:r>
      <w:proofErr w:type="spellEnd"/>
      <w:r w:rsidRPr="007A02DA">
        <w:rPr>
          <w:rFonts w:ascii="Times New Roman" w:eastAsia="MS Mincho" w:hAnsi="Times New Roman"/>
          <w:i/>
          <w:sz w:val="24"/>
          <w:szCs w:val="24"/>
        </w:rPr>
        <w:t xml:space="preserve"> II. Autobus ma posiadać zawieszenie pneumatyczne z elektronicznym układem regulacji wysokości zawieszenia (ECAS) z gniazdem i interfejsem, zapewniające możliwość sterowania układem poziomującym:</w:t>
      </w:r>
    </w:p>
    <w:p w14:paraId="3BFD971E" w14:textId="77777777" w:rsidR="007A02DA" w:rsidRPr="007A02DA" w:rsidRDefault="007A02DA" w:rsidP="007A02DA">
      <w:pPr>
        <w:spacing w:after="0" w:line="240" w:lineRule="auto"/>
        <w:ind w:left="0"/>
        <w:contextualSpacing w:val="0"/>
        <w:jc w:val="both"/>
        <w:rPr>
          <w:rFonts w:ascii="Times New Roman" w:eastAsia="MS Mincho" w:hAnsi="Times New Roman"/>
          <w:i/>
          <w:sz w:val="24"/>
          <w:szCs w:val="24"/>
        </w:rPr>
      </w:pPr>
      <w:r w:rsidRPr="007A02DA">
        <w:rPr>
          <w:rFonts w:ascii="Times New Roman" w:eastAsia="MS Mincho" w:hAnsi="Times New Roman"/>
          <w:i/>
          <w:sz w:val="24"/>
          <w:szCs w:val="24"/>
        </w:rPr>
        <w:t>2.9.2 preferowana oś przednia zawieszenie niezależne, dopuszczalna oś przednia sztywna ze stabilizatorem</w:t>
      </w:r>
    </w:p>
    <w:p w14:paraId="0A9B39F6" w14:textId="77777777" w:rsidR="007A02DA" w:rsidRPr="007A02DA" w:rsidRDefault="007A02DA" w:rsidP="007A02DA">
      <w:pPr>
        <w:spacing w:after="0" w:line="240" w:lineRule="auto"/>
        <w:ind w:left="0"/>
        <w:contextualSpacing w:val="0"/>
        <w:jc w:val="both"/>
        <w:rPr>
          <w:rFonts w:ascii="Times New Roman" w:eastAsia="MS Mincho" w:hAnsi="Times New Roman"/>
          <w:i/>
          <w:sz w:val="24"/>
          <w:szCs w:val="24"/>
        </w:rPr>
      </w:pPr>
    </w:p>
    <w:p w14:paraId="000B409A"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Ze względu na to, że w autobusach miejskich nie stosuje się niezależnego zawieszenia mostu napędowego prosimy o odpowiedź, czy Zamawiający zrezygnuje z niezależnego zawieszenia osi II?</w:t>
      </w:r>
    </w:p>
    <w:p w14:paraId="4ABA0A31"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5E25E71F"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558C280B" w14:textId="14F96635" w:rsidR="00AA6C3C" w:rsidRPr="00333E9A" w:rsidRDefault="00AA6C3C" w:rsidP="00AA6C3C">
      <w:pPr>
        <w:spacing w:after="0" w:line="276" w:lineRule="auto"/>
        <w:ind w:left="0"/>
        <w:contextualSpacing w:val="0"/>
        <w:jc w:val="both"/>
        <w:rPr>
          <w:rFonts w:ascii="Times New Roman" w:hAnsi="Times New Roman"/>
          <w:b/>
          <w:sz w:val="24"/>
          <w:szCs w:val="24"/>
          <w:u w:val="single"/>
        </w:rPr>
      </w:pPr>
      <w:r>
        <w:rPr>
          <w:rFonts w:ascii="Times New Roman" w:hAnsi="Times New Roman"/>
          <w:sz w:val="24"/>
          <w:szCs w:val="24"/>
        </w:rPr>
        <w:t>Tak jak w odpowiedzi na pytanie nr 5</w:t>
      </w:r>
      <w:r w:rsidRPr="00333E9A">
        <w:rPr>
          <w:rFonts w:ascii="Times New Roman" w:hAnsi="Times New Roman"/>
          <w:sz w:val="24"/>
          <w:szCs w:val="24"/>
        </w:rPr>
        <w:t>.</w:t>
      </w:r>
    </w:p>
    <w:p w14:paraId="3420488D" w14:textId="77777777" w:rsidR="00AA6C3C" w:rsidRDefault="00AA6C3C" w:rsidP="007A02DA">
      <w:pPr>
        <w:spacing w:after="0" w:line="240" w:lineRule="auto"/>
        <w:ind w:left="0"/>
        <w:contextualSpacing w:val="0"/>
        <w:jc w:val="both"/>
        <w:rPr>
          <w:rFonts w:ascii="Times New Roman" w:hAnsi="Times New Roman"/>
          <w:sz w:val="24"/>
          <w:szCs w:val="24"/>
        </w:rPr>
      </w:pPr>
    </w:p>
    <w:p w14:paraId="3AC0FCAC"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18AA194B" w14:textId="38D5D5B4" w:rsidR="007A02DA" w:rsidRPr="001C1344" w:rsidRDefault="007A02DA" w:rsidP="007A02DA">
      <w:pPr>
        <w:pStyle w:val="Default"/>
        <w:jc w:val="both"/>
        <w:rPr>
          <w:b/>
          <w:color w:val="auto"/>
          <w:u w:val="single"/>
        </w:rPr>
      </w:pPr>
      <w:r w:rsidRPr="001C1344">
        <w:rPr>
          <w:b/>
          <w:color w:val="auto"/>
          <w:u w:val="single"/>
        </w:rPr>
        <w:t xml:space="preserve">Pytanie </w:t>
      </w:r>
      <w:r w:rsidR="001C1344" w:rsidRPr="001C1344">
        <w:rPr>
          <w:b/>
          <w:color w:val="auto"/>
          <w:u w:val="single"/>
        </w:rPr>
        <w:t>nr 30</w:t>
      </w:r>
    </w:p>
    <w:p w14:paraId="50991EAC"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Zamawiający w Załączniku nr. 1 do SWZ w punkcie 2.12.4.3 napisał:</w:t>
      </w:r>
    </w:p>
    <w:p w14:paraId="1D3A90D1" w14:textId="77777777" w:rsidR="007A02DA" w:rsidRPr="007A02DA" w:rsidRDefault="007A02DA" w:rsidP="007A02DA">
      <w:pPr>
        <w:tabs>
          <w:tab w:val="left" w:pos="1418"/>
        </w:tabs>
        <w:suppressAutoHyphens/>
        <w:spacing w:after="0" w:line="240" w:lineRule="auto"/>
        <w:ind w:left="0"/>
        <w:contextualSpacing w:val="0"/>
        <w:jc w:val="both"/>
        <w:rPr>
          <w:rFonts w:ascii="Times New Roman" w:hAnsi="Times New Roman"/>
          <w:bCs/>
          <w:sz w:val="24"/>
          <w:szCs w:val="24"/>
        </w:rPr>
      </w:pPr>
      <w:r w:rsidRPr="007A02DA">
        <w:rPr>
          <w:rFonts w:ascii="Times New Roman" w:eastAsia="MS Mincho" w:hAnsi="Times New Roman"/>
          <w:i/>
          <w:sz w:val="24"/>
          <w:szCs w:val="24"/>
        </w:rPr>
        <w:t>2.12.4.</w:t>
      </w:r>
      <w:r w:rsidRPr="007A02DA">
        <w:rPr>
          <w:rFonts w:ascii="Times New Roman" w:hAnsi="Times New Roman"/>
          <w:sz w:val="24"/>
          <w:szCs w:val="24"/>
        </w:rPr>
        <w:t xml:space="preserve"> </w:t>
      </w:r>
      <w:r w:rsidRPr="007A02DA">
        <w:rPr>
          <w:rFonts w:ascii="Times New Roman" w:eastAsia="MS Mincho" w:hAnsi="Times New Roman"/>
          <w:i/>
          <w:sz w:val="24"/>
          <w:szCs w:val="24"/>
        </w:rPr>
        <w:t>W przestrzeni pasażerskiej należy zabudować podwójne ładowarki do urządzeń mobilnych 4 szt., zakończone złączem o następujących parametrach:</w:t>
      </w:r>
    </w:p>
    <w:p w14:paraId="6AD25DB7" w14:textId="77777777" w:rsidR="007A02DA" w:rsidRPr="007A02DA" w:rsidRDefault="007A02DA" w:rsidP="007A02DA">
      <w:pPr>
        <w:tabs>
          <w:tab w:val="left" w:pos="1418"/>
        </w:tabs>
        <w:suppressAutoHyphens/>
        <w:spacing w:after="0" w:line="240" w:lineRule="auto"/>
        <w:ind w:left="0"/>
        <w:contextualSpacing w:val="0"/>
        <w:jc w:val="both"/>
        <w:rPr>
          <w:rFonts w:ascii="Times New Roman" w:hAnsi="Times New Roman"/>
          <w:bCs/>
          <w:sz w:val="24"/>
          <w:szCs w:val="24"/>
        </w:rPr>
      </w:pPr>
      <w:r w:rsidRPr="007A02DA">
        <w:rPr>
          <w:rFonts w:ascii="Times New Roman" w:eastAsia="MS Mincho" w:hAnsi="Times New Roman"/>
          <w:i/>
          <w:sz w:val="24"/>
          <w:szCs w:val="24"/>
        </w:rPr>
        <w:t>2.12.4.3 USB typu A;</w:t>
      </w:r>
    </w:p>
    <w:p w14:paraId="236233BD" w14:textId="77777777" w:rsidR="007A02DA" w:rsidRPr="007A02DA" w:rsidRDefault="007A02DA" w:rsidP="007A02DA">
      <w:pPr>
        <w:spacing w:after="0" w:line="240" w:lineRule="auto"/>
        <w:ind w:left="0"/>
        <w:contextualSpacing w:val="0"/>
        <w:jc w:val="both"/>
        <w:rPr>
          <w:rFonts w:ascii="Times New Roman" w:eastAsia="MS Mincho" w:hAnsi="Times New Roman"/>
          <w:i/>
          <w:sz w:val="24"/>
          <w:szCs w:val="24"/>
        </w:rPr>
      </w:pPr>
    </w:p>
    <w:p w14:paraId="09678FB0" w14:textId="77777777" w:rsidR="007A02DA" w:rsidRPr="007A02DA" w:rsidRDefault="007A02DA" w:rsidP="007A02DA">
      <w:pPr>
        <w:spacing w:after="0" w:line="240" w:lineRule="auto"/>
        <w:ind w:left="0"/>
        <w:contextualSpacing w:val="0"/>
        <w:rPr>
          <w:rFonts w:ascii="Times New Roman" w:hAnsi="Times New Roman"/>
          <w:sz w:val="24"/>
          <w:szCs w:val="24"/>
        </w:rPr>
      </w:pPr>
      <w:r w:rsidRPr="007A02DA">
        <w:rPr>
          <w:rFonts w:ascii="Times New Roman" w:hAnsi="Times New Roman"/>
          <w:sz w:val="24"/>
          <w:szCs w:val="24"/>
        </w:rPr>
        <w:t>Czy z racji coraz popularniejszych ładowarek typu C Zamawiający dopuści rozwiązanie, gdzie w ładowarkach USB będzie jeden port typu A, a drugi port typu C?</w:t>
      </w:r>
    </w:p>
    <w:p w14:paraId="650004FD" w14:textId="77777777" w:rsidR="007A02DA" w:rsidRPr="007A02DA" w:rsidRDefault="007A02DA" w:rsidP="007A02DA">
      <w:pPr>
        <w:spacing w:after="0" w:line="240" w:lineRule="auto"/>
        <w:ind w:left="0"/>
        <w:contextualSpacing w:val="0"/>
        <w:rPr>
          <w:rFonts w:ascii="Times New Roman" w:hAnsi="Times New Roman"/>
          <w:sz w:val="24"/>
          <w:szCs w:val="24"/>
        </w:rPr>
      </w:pPr>
    </w:p>
    <w:p w14:paraId="4CCC44A3" w14:textId="77777777" w:rsidR="007A02DA" w:rsidRPr="007A02DA" w:rsidRDefault="007A02DA" w:rsidP="007A02DA">
      <w:pPr>
        <w:spacing w:after="0" w:line="240" w:lineRule="auto"/>
        <w:ind w:left="0"/>
        <w:contextualSpacing w:val="0"/>
        <w:jc w:val="both"/>
        <w:rPr>
          <w:rFonts w:ascii="Times New Roman" w:hAnsi="Times New Roman"/>
          <w:b/>
          <w:sz w:val="24"/>
          <w:szCs w:val="24"/>
          <w:highlight w:val="yellow"/>
        </w:rPr>
      </w:pPr>
      <w:r w:rsidRPr="007A02DA">
        <w:rPr>
          <w:rFonts w:ascii="Times New Roman" w:hAnsi="Times New Roman"/>
          <w:b/>
          <w:sz w:val="24"/>
          <w:szCs w:val="24"/>
          <w:highlight w:val="yellow"/>
        </w:rPr>
        <w:t>Odpowiedź:</w:t>
      </w:r>
    </w:p>
    <w:p w14:paraId="5371FC2D" w14:textId="3ED2B055" w:rsidR="007A02DA" w:rsidRPr="007A02DA" w:rsidRDefault="007A02DA" w:rsidP="007A02DA">
      <w:pPr>
        <w:spacing w:after="0" w:line="240" w:lineRule="auto"/>
        <w:ind w:left="0"/>
        <w:contextualSpacing w:val="0"/>
        <w:rPr>
          <w:rFonts w:ascii="Times New Roman" w:hAnsi="Times New Roman"/>
          <w:sz w:val="24"/>
          <w:szCs w:val="24"/>
        </w:rPr>
      </w:pPr>
      <w:r w:rsidRPr="00AA6C3C">
        <w:rPr>
          <w:rFonts w:ascii="Times New Roman" w:hAnsi="Times New Roman"/>
          <w:sz w:val="24"/>
          <w:szCs w:val="24"/>
        </w:rPr>
        <w:t xml:space="preserve">TAK zamawiający dopuszcza rozwiązanie gdzie  ładowarkach USB będzie jeden port typu A </w:t>
      </w:r>
      <w:proofErr w:type="spellStart"/>
      <w:r w:rsidRPr="00AA6C3C">
        <w:rPr>
          <w:rFonts w:ascii="Times New Roman" w:hAnsi="Times New Roman"/>
          <w:sz w:val="24"/>
          <w:szCs w:val="24"/>
        </w:rPr>
        <w:t>a</w:t>
      </w:r>
      <w:proofErr w:type="spellEnd"/>
      <w:r w:rsidRPr="00AA6C3C">
        <w:rPr>
          <w:rFonts w:ascii="Times New Roman" w:hAnsi="Times New Roman"/>
          <w:sz w:val="24"/>
          <w:szCs w:val="24"/>
        </w:rPr>
        <w:t xml:space="preserve"> drugi port typu C</w:t>
      </w:r>
      <w:r w:rsidR="00AA6C3C">
        <w:rPr>
          <w:rFonts w:ascii="Times New Roman" w:hAnsi="Times New Roman"/>
          <w:sz w:val="24"/>
          <w:szCs w:val="24"/>
        </w:rPr>
        <w:t>.</w:t>
      </w:r>
    </w:p>
    <w:p w14:paraId="56E437D1" w14:textId="77777777" w:rsidR="007A02DA" w:rsidRDefault="007A02DA" w:rsidP="007A02DA">
      <w:pPr>
        <w:spacing w:after="0" w:line="240" w:lineRule="auto"/>
        <w:ind w:left="0"/>
        <w:contextualSpacing w:val="0"/>
        <w:rPr>
          <w:rFonts w:ascii="Times New Roman" w:hAnsi="Times New Roman"/>
          <w:sz w:val="24"/>
          <w:szCs w:val="24"/>
        </w:rPr>
      </w:pPr>
    </w:p>
    <w:p w14:paraId="3B1F5BE1" w14:textId="77777777" w:rsidR="00C9243F" w:rsidRPr="007A02DA" w:rsidRDefault="00C9243F" w:rsidP="007A02DA">
      <w:pPr>
        <w:spacing w:after="0" w:line="240" w:lineRule="auto"/>
        <w:ind w:left="0"/>
        <w:contextualSpacing w:val="0"/>
        <w:rPr>
          <w:rFonts w:ascii="Times New Roman" w:hAnsi="Times New Roman"/>
          <w:sz w:val="24"/>
          <w:szCs w:val="24"/>
        </w:rPr>
      </w:pPr>
    </w:p>
    <w:p w14:paraId="0C3E353B" w14:textId="2A9280C1" w:rsidR="007A02DA" w:rsidRPr="001C1344" w:rsidRDefault="007A02DA" w:rsidP="007A02DA">
      <w:pPr>
        <w:pStyle w:val="Default"/>
        <w:jc w:val="both"/>
        <w:rPr>
          <w:b/>
          <w:color w:val="auto"/>
          <w:u w:val="single"/>
        </w:rPr>
      </w:pPr>
      <w:r w:rsidRPr="001C1344">
        <w:rPr>
          <w:b/>
          <w:color w:val="auto"/>
          <w:u w:val="single"/>
        </w:rPr>
        <w:t xml:space="preserve">Pytanie </w:t>
      </w:r>
      <w:r w:rsidR="001C1344" w:rsidRPr="001C1344">
        <w:rPr>
          <w:b/>
          <w:color w:val="auto"/>
          <w:u w:val="single"/>
        </w:rPr>
        <w:t>nr 31</w:t>
      </w:r>
    </w:p>
    <w:p w14:paraId="498CC5EA"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Zamawiający w Załączniku nr. 1 do SWZ w punkcie 2.16.1 napisał:</w:t>
      </w:r>
    </w:p>
    <w:p w14:paraId="389185AA" w14:textId="77777777" w:rsidR="007A02DA" w:rsidRPr="007A02DA" w:rsidRDefault="007A02DA" w:rsidP="007A02DA">
      <w:pPr>
        <w:tabs>
          <w:tab w:val="left" w:pos="1418"/>
        </w:tabs>
        <w:suppressAutoHyphens/>
        <w:spacing w:after="0" w:line="240" w:lineRule="auto"/>
        <w:ind w:left="0"/>
        <w:contextualSpacing w:val="0"/>
        <w:jc w:val="both"/>
        <w:rPr>
          <w:rFonts w:ascii="Times New Roman" w:eastAsia="MS Mincho" w:hAnsi="Times New Roman"/>
          <w:i/>
          <w:sz w:val="24"/>
          <w:szCs w:val="24"/>
        </w:rPr>
      </w:pPr>
      <w:r w:rsidRPr="007A02DA">
        <w:rPr>
          <w:rFonts w:ascii="Times New Roman" w:eastAsia="MS Mincho" w:hAnsi="Times New Roman"/>
          <w:i/>
          <w:sz w:val="24"/>
          <w:szCs w:val="24"/>
        </w:rPr>
        <w:t>Ze wspomaganiem hydraulicznym, wyposażony w przyłącze diagnostyczne.</w:t>
      </w:r>
    </w:p>
    <w:p w14:paraId="41C19490" w14:textId="77777777" w:rsidR="007A02DA" w:rsidRPr="007A02DA" w:rsidRDefault="007A02DA" w:rsidP="007A02DA">
      <w:pPr>
        <w:spacing w:after="0" w:line="240" w:lineRule="auto"/>
        <w:ind w:left="0"/>
        <w:contextualSpacing w:val="0"/>
        <w:rPr>
          <w:rFonts w:ascii="Times New Roman" w:hAnsi="Times New Roman"/>
          <w:sz w:val="24"/>
          <w:szCs w:val="24"/>
        </w:rPr>
      </w:pPr>
    </w:p>
    <w:p w14:paraId="3A6D2EEE"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Czy Zamawiający dopuści diagnozę układu kierowniczego poprzez powszechnie stosowane w autobusach gniazdo diagnostyczne OBD?</w:t>
      </w:r>
    </w:p>
    <w:p w14:paraId="09AE3968" w14:textId="77777777" w:rsidR="007A02DA" w:rsidRPr="007A02DA" w:rsidRDefault="007A02DA" w:rsidP="007A02DA">
      <w:pPr>
        <w:spacing w:after="0" w:line="240" w:lineRule="auto"/>
        <w:ind w:left="0"/>
        <w:contextualSpacing w:val="0"/>
        <w:rPr>
          <w:rFonts w:ascii="Times New Roman" w:hAnsi="Times New Roman"/>
          <w:sz w:val="24"/>
          <w:szCs w:val="24"/>
        </w:rPr>
      </w:pPr>
    </w:p>
    <w:p w14:paraId="7BDCEF31"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65D135A4" w14:textId="03495588" w:rsidR="007A02DA" w:rsidRPr="007A02DA" w:rsidRDefault="00AA6C3C" w:rsidP="007A02DA">
      <w:pPr>
        <w:spacing w:after="0" w:line="240" w:lineRule="auto"/>
        <w:ind w:left="0"/>
        <w:contextualSpacing w:val="0"/>
        <w:jc w:val="both"/>
        <w:rPr>
          <w:rFonts w:ascii="Times New Roman" w:hAnsi="Times New Roman"/>
          <w:sz w:val="24"/>
          <w:szCs w:val="24"/>
        </w:rPr>
      </w:pPr>
      <w:r>
        <w:rPr>
          <w:rFonts w:ascii="Times New Roman" w:hAnsi="Times New Roman"/>
          <w:sz w:val="24"/>
          <w:szCs w:val="24"/>
        </w:rPr>
        <w:t>Zamawiający nie dopuszcza. Wymaga przyłącza diagnostycznego układu hydraulicznego (możliwość podłączenia zegara ciśnieniowego).</w:t>
      </w:r>
    </w:p>
    <w:p w14:paraId="2603C4BF" w14:textId="2F6305B1" w:rsidR="007A02DA" w:rsidRDefault="007A02DA" w:rsidP="007A02DA">
      <w:pPr>
        <w:spacing w:after="0" w:line="240" w:lineRule="auto"/>
        <w:ind w:left="0"/>
        <w:contextualSpacing w:val="0"/>
        <w:rPr>
          <w:rFonts w:ascii="Times New Roman" w:hAnsi="Times New Roman"/>
          <w:sz w:val="24"/>
          <w:szCs w:val="24"/>
        </w:rPr>
      </w:pPr>
    </w:p>
    <w:p w14:paraId="04DE357E" w14:textId="77777777" w:rsidR="00AA6C3C" w:rsidRPr="007A02DA" w:rsidRDefault="00AA6C3C" w:rsidP="007A02DA">
      <w:pPr>
        <w:spacing w:after="0" w:line="240" w:lineRule="auto"/>
        <w:ind w:left="0"/>
        <w:contextualSpacing w:val="0"/>
        <w:rPr>
          <w:rFonts w:ascii="Times New Roman" w:hAnsi="Times New Roman"/>
          <w:sz w:val="24"/>
          <w:szCs w:val="24"/>
        </w:rPr>
      </w:pPr>
    </w:p>
    <w:p w14:paraId="799FAA00" w14:textId="4FD6C9E6" w:rsidR="007A02DA" w:rsidRPr="001C1344" w:rsidRDefault="007A02DA" w:rsidP="007A02DA">
      <w:pPr>
        <w:pStyle w:val="Default"/>
        <w:jc w:val="both"/>
        <w:rPr>
          <w:b/>
          <w:color w:val="auto"/>
          <w:u w:val="single"/>
        </w:rPr>
      </w:pPr>
      <w:r w:rsidRPr="001C1344">
        <w:rPr>
          <w:b/>
          <w:color w:val="auto"/>
          <w:u w:val="single"/>
        </w:rPr>
        <w:t xml:space="preserve">Pytanie </w:t>
      </w:r>
      <w:r w:rsidR="001C1344" w:rsidRPr="001C1344">
        <w:rPr>
          <w:b/>
          <w:color w:val="auto"/>
          <w:u w:val="single"/>
        </w:rPr>
        <w:t>nr 32</w:t>
      </w:r>
    </w:p>
    <w:p w14:paraId="7D49C14D"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Zamawiający w Załączniku nr. 1 do SWZ w punkcie 2.17.1 napisał:</w:t>
      </w:r>
    </w:p>
    <w:p w14:paraId="11899831" w14:textId="77777777" w:rsidR="007A02DA" w:rsidRPr="007A02DA" w:rsidRDefault="007A02DA" w:rsidP="007A02DA">
      <w:pPr>
        <w:tabs>
          <w:tab w:val="left" w:pos="1418"/>
        </w:tabs>
        <w:suppressAutoHyphens/>
        <w:spacing w:after="0" w:line="240" w:lineRule="auto"/>
        <w:ind w:left="0"/>
        <w:contextualSpacing w:val="0"/>
        <w:jc w:val="both"/>
        <w:rPr>
          <w:rFonts w:ascii="Times New Roman" w:eastAsia="MS Mincho" w:hAnsi="Times New Roman"/>
          <w:i/>
          <w:sz w:val="24"/>
          <w:szCs w:val="24"/>
        </w:rPr>
      </w:pPr>
      <w:r w:rsidRPr="007A02DA">
        <w:rPr>
          <w:rFonts w:ascii="Times New Roman" w:eastAsia="MS Mincho" w:hAnsi="Times New Roman"/>
          <w:i/>
          <w:sz w:val="24"/>
          <w:szCs w:val="24"/>
        </w:rPr>
        <w:t>Przyciski „stop” na poręczach oraz wyświetlacz znaku „stop” umieszczony u góry z przodu przestrzeni pasażerskiej</w:t>
      </w:r>
    </w:p>
    <w:p w14:paraId="66A054F5" w14:textId="77777777" w:rsidR="007A02DA" w:rsidRPr="007A02DA" w:rsidRDefault="007A02DA" w:rsidP="007A02DA">
      <w:pPr>
        <w:spacing w:after="0" w:line="240" w:lineRule="auto"/>
        <w:ind w:left="0"/>
        <w:contextualSpacing w:val="0"/>
        <w:rPr>
          <w:rFonts w:ascii="Times New Roman" w:hAnsi="Times New Roman"/>
          <w:sz w:val="24"/>
          <w:szCs w:val="24"/>
        </w:rPr>
      </w:pPr>
    </w:p>
    <w:p w14:paraId="2FE82DF2" w14:textId="77777777" w:rsidR="007A02DA" w:rsidRPr="007A02DA" w:rsidRDefault="007A02DA" w:rsidP="007A02DA">
      <w:pPr>
        <w:spacing w:after="0" w:line="240" w:lineRule="auto"/>
        <w:ind w:left="0"/>
        <w:contextualSpacing w:val="0"/>
        <w:rPr>
          <w:rFonts w:ascii="Times New Roman" w:hAnsi="Times New Roman"/>
          <w:sz w:val="24"/>
          <w:szCs w:val="24"/>
        </w:rPr>
      </w:pPr>
      <w:r w:rsidRPr="007A02DA">
        <w:rPr>
          <w:rFonts w:ascii="Times New Roman" w:hAnsi="Times New Roman"/>
          <w:sz w:val="24"/>
          <w:szCs w:val="24"/>
        </w:rPr>
        <w:t>Czy Zamawiający dopuści wyświetlanie napisu "STOP" na monitorze wewnętrznym zamiast na osobnej tablicy „STOP”?</w:t>
      </w:r>
    </w:p>
    <w:p w14:paraId="793768D0" w14:textId="77777777" w:rsidR="007A02DA" w:rsidRPr="007A02DA" w:rsidRDefault="007A02DA" w:rsidP="007A02DA">
      <w:pPr>
        <w:spacing w:after="0" w:line="240" w:lineRule="auto"/>
        <w:ind w:left="0"/>
        <w:contextualSpacing w:val="0"/>
        <w:rPr>
          <w:rFonts w:ascii="Times New Roman" w:hAnsi="Times New Roman"/>
          <w:sz w:val="24"/>
          <w:szCs w:val="24"/>
        </w:rPr>
      </w:pPr>
    </w:p>
    <w:p w14:paraId="5DBCF3D7"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34E357BF"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AA6C3C">
        <w:rPr>
          <w:rFonts w:ascii="Times New Roman" w:hAnsi="Times New Roman"/>
          <w:sz w:val="24"/>
          <w:szCs w:val="24"/>
        </w:rPr>
        <w:t>TAK, zamawiający dopuszcza wyświetlanie napisu "STOP" na monitorze wewnętrznym zamiast na osobnej tablicy „STOP”.</w:t>
      </w:r>
    </w:p>
    <w:p w14:paraId="10AA0FA9" w14:textId="65702D19" w:rsidR="007A02DA" w:rsidRDefault="007A02DA" w:rsidP="007A02DA">
      <w:pPr>
        <w:spacing w:after="0" w:line="240" w:lineRule="auto"/>
        <w:ind w:left="0"/>
        <w:contextualSpacing w:val="0"/>
        <w:rPr>
          <w:rFonts w:ascii="Times New Roman" w:hAnsi="Times New Roman"/>
          <w:sz w:val="24"/>
          <w:szCs w:val="24"/>
        </w:rPr>
      </w:pPr>
    </w:p>
    <w:p w14:paraId="1B7EFBAA" w14:textId="77777777" w:rsidR="007706C6" w:rsidRPr="007A02DA" w:rsidRDefault="007706C6" w:rsidP="007A02DA">
      <w:pPr>
        <w:spacing w:after="0" w:line="240" w:lineRule="auto"/>
        <w:ind w:left="0"/>
        <w:contextualSpacing w:val="0"/>
        <w:rPr>
          <w:rFonts w:ascii="Times New Roman" w:hAnsi="Times New Roman"/>
          <w:sz w:val="24"/>
          <w:szCs w:val="24"/>
        </w:rPr>
      </w:pPr>
    </w:p>
    <w:p w14:paraId="67276EA1" w14:textId="6F03A3AA" w:rsidR="007A02DA" w:rsidRPr="001C1344" w:rsidRDefault="007A02DA" w:rsidP="007A02DA">
      <w:pPr>
        <w:pStyle w:val="Default"/>
        <w:jc w:val="both"/>
        <w:rPr>
          <w:b/>
          <w:color w:val="auto"/>
          <w:u w:val="single"/>
        </w:rPr>
      </w:pPr>
      <w:r w:rsidRPr="001C1344">
        <w:rPr>
          <w:b/>
          <w:color w:val="auto"/>
          <w:u w:val="single"/>
        </w:rPr>
        <w:t xml:space="preserve">Pytanie </w:t>
      </w:r>
      <w:r w:rsidR="001C1344" w:rsidRPr="001C1344">
        <w:rPr>
          <w:b/>
          <w:color w:val="auto"/>
          <w:u w:val="single"/>
        </w:rPr>
        <w:t>nr 33</w:t>
      </w:r>
    </w:p>
    <w:p w14:paraId="6ECC0514"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Zamawiający w Załączniku nr. 1 do SWZ w punkcie 2.17.7 napisał:</w:t>
      </w:r>
    </w:p>
    <w:p w14:paraId="23EBD45E" w14:textId="77777777" w:rsidR="007A02DA" w:rsidRPr="007A02DA" w:rsidRDefault="007A02DA" w:rsidP="007A02DA">
      <w:pPr>
        <w:tabs>
          <w:tab w:val="left" w:pos="1418"/>
        </w:tabs>
        <w:suppressAutoHyphens/>
        <w:spacing w:after="0" w:line="240" w:lineRule="auto"/>
        <w:ind w:left="0"/>
        <w:contextualSpacing w:val="0"/>
        <w:jc w:val="both"/>
        <w:rPr>
          <w:rFonts w:ascii="Times New Roman" w:eastAsia="MS Mincho" w:hAnsi="Times New Roman"/>
          <w:i/>
          <w:sz w:val="24"/>
          <w:szCs w:val="24"/>
        </w:rPr>
      </w:pPr>
      <w:r w:rsidRPr="007A02DA">
        <w:rPr>
          <w:rFonts w:ascii="Times New Roman" w:eastAsia="MS Mincho" w:hAnsi="Times New Roman"/>
          <w:i/>
          <w:sz w:val="24"/>
          <w:szCs w:val="24"/>
        </w:rPr>
        <w:t>Bagażnik do przewożenia min. 4 rowerów, zamontowany na zewnątrz z tyłu pojazdu z zamkami zabezpieczającymi mocowanie i zdejmowanie rowerów przez osoby nieuprawnione;</w:t>
      </w:r>
    </w:p>
    <w:p w14:paraId="293ED69E" w14:textId="77777777" w:rsidR="007A02DA" w:rsidRPr="007A02DA" w:rsidRDefault="007A02DA" w:rsidP="007A02DA">
      <w:pPr>
        <w:spacing w:after="0" w:line="240" w:lineRule="auto"/>
        <w:ind w:left="0"/>
        <w:contextualSpacing w:val="0"/>
        <w:rPr>
          <w:rFonts w:ascii="Times New Roman" w:hAnsi="Times New Roman"/>
          <w:sz w:val="24"/>
          <w:szCs w:val="24"/>
        </w:rPr>
      </w:pPr>
    </w:p>
    <w:p w14:paraId="6ABC3547"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Czy Zamawiający dopuści tylko przygotowanie tylnej części autobusu pod montaż bagażnika do przewożenia rowerów, bez dostarczenia tego bagażnika?</w:t>
      </w:r>
    </w:p>
    <w:p w14:paraId="5154C261" w14:textId="77777777" w:rsidR="007A02DA" w:rsidRPr="007A02DA" w:rsidRDefault="007A02DA" w:rsidP="007A02DA">
      <w:pPr>
        <w:pStyle w:val="Default"/>
        <w:jc w:val="both"/>
        <w:rPr>
          <w:b/>
          <w:color w:val="auto"/>
        </w:rPr>
      </w:pPr>
    </w:p>
    <w:p w14:paraId="3BB1D80F" w14:textId="77777777" w:rsidR="007A02DA" w:rsidRPr="007A02DA" w:rsidRDefault="007A02DA" w:rsidP="007A02DA">
      <w:pPr>
        <w:spacing w:after="0" w:line="240" w:lineRule="auto"/>
        <w:ind w:left="0"/>
        <w:contextualSpacing w:val="0"/>
        <w:jc w:val="both"/>
        <w:rPr>
          <w:rFonts w:ascii="Times New Roman" w:hAnsi="Times New Roman"/>
          <w:b/>
          <w:sz w:val="24"/>
          <w:szCs w:val="24"/>
          <w:highlight w:val="yellow"/>
        </w:rPr>
      </w:pPr>
      <w:r w:rsidRPr="007A02DA">
        <w:rPr>
          <w:rFonts w:ascii="Times New Roman" w:hAnsi="Times New Roman"/>
          <w:b/>
          <w:sz w:val="24"/>
          <w:szCs w:val="24"/>
          <w:highlight w:val="yellow"/>
        </w:rPr>
        <w:t>Odpowiedź:</w:t>
      </w:r>
    </w:p>
    <w:p w14:paraId="30BA829B" w14:textId="6A431FB1" w:rsidR="007A02DA" w:rsidRPr="007A02DA" w:rsidRDefault="00AA6C3C" w:rsidP="007A02DA">
      <w:pPr>
        <w:pStyle w:val="Default"/>
        <w:jc w:val="both"/>
        <w:rPr>
          <w:color w:val="auto"/>
        </w:rPr>
      </w:pPr>
      <w:r>
        <w:rPr>
          <w:color w:val="auto"/>
        </w:rPr>
        <w:t>NIE, z</w:t>
      </w:r>
      <w:r w:rsidR="007A02DA" w:rsidRPr="00AA6C3C">
        <w:rPr>
          <w:color w:val="auto"/>
        </w:rPr>
        <w:t xml:space="preserve">amawiający </w:t>
      </w:r>
      <w:r w:rsidRPr="00AA6C3C">
        <w:rPr>
          <w:color w:val="auto"/>
        </w:rPr>
        <w:t>wymaga kompletnego bagażnika</w:t>
      </w:r>
      <w:r w:rsidR="007A02DA" w:rsidRPr="00AA6C3C">
        <w:rPr>
          <w:color w:val="auto"/>
        </w:rPr>
        <w:t>.</w:t>
      </w:r>
      <w:r w:rsidR="007A02DA" w:rsidRPr="007A02DA">
        <w:rPr>
          <w:color w:val="auto"/>
        </w:rPr>
        <w:t xml:space="preserve"> </w:t>
      </w:r>
    </w:p>
    <w:p w14:paraId="7E312EE6" w14:textId="13E1C393" w:rsidR="007A02DA" w:rsidRDefault="007A02DA" w:rsidP="007A02DA">
      <w:pPr>
        <w:pStyle w:val="Default"/>
        <w:jc w:val="both"/>
        <w:rPr>
          <w:b/>
          <w:color w:val="auto"/>
        </w:rPr>
      </w:pPr>
    </w:p>
    <w:p w14:paraId="57189746" w14:textId="77777777" w:rsidR="007706C6" w:rsidRPr="007A02DA" w:rsidRDefault="007706C6" w:rsidP="007A02DA">
      <w:pPr>
        <w:pStyle w:val="Default"/>
        <w:jc w:val="both"/>
        <w:rPr>
          <w:b/>
          <w:color w:val="auto"/>
        </w:rPr>
      </w:pPr>
    </w:p>
    <w:p w14:paraId="3FE12F68" w14:textId="7A44CADA" w:rsidR="007A02DA" w:rsidRPr="001C1344" w:rsidRDefault="007A02DA" w:rsidP="007A02DA">
      <w:pPr>
        <w:pStyle w:val="Default"/>
        <w:jc w:val="both"/>
        <w:rPr>
          <w:b/>
          <w:color w:val="auto"/>
          <w:u w:val="single"/>
        </w:rPr>
      </w:pPr>
      <w:r w:rsidRPr="001C1344">
        <w:rPr>
          <w:b/>
          <w:color w:val="auto"/>
          <w:u w:val="single"/>
        </w:rPr>
        <w:t xml:space="preserve">Pytanie </w:t>
      </w:r>
      <w:r w:rsidR="001C1344" w:rsidRPr="001C1344">
        <w:rPr>
          <w:b/>
          <w:color w:val="auto"/>
          <w:u w:val="single"/>
        </w:rPr>
        <w:t>nr 34</w:t>
      </w:r>
    </w:p>
    <w:p w14:paraId="3CE47A61"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Zamawiający w Załączniku nr. 1 do SWZ w punkcie 3.5.5.1 napisał:</w:t>
      </w:r>
    </w:p>
    <w:p w14:paraId="2437ADA9" w14:textId="77777777" w:rsidR="007A02DA" w:rsidRPr="007A02DA" w:rsidRDefault="007A02DA" w:rsidP="007A02DA">
      <w:pPr>
        <w:tabs>
          <w:tab w:val="left" w:pos="1418"/>
        </w:tabs>
        <w:suppressAutoHyphens/>
        <w:spacing w:after="0" w:line="240" w:lineRule="auto"/>
        <w:ind w:left="0"/>
        <w:contextualSpacing w:val="0"/>
        <w:jc w:val="both"/>
        <w:rPr>
          <w:rFonts w:ascii="Times New Roman" w:eastAsia="MS Mincho" w:hAnsi="Times New Roman"/>
          <w:i/>
          <w:sz w:val="24"/>
          <w:szCs w:val="24"/>
        </w:rPr>
      </w:pPr>
      <w:r w:rsidRPr="007A02DA">
        <w:rPr>
          <w:rFonts w:ascii="Times New Roman" w:eastAsia="MS Mincho" w:hAnsi="Times New Roman"/>
          <w:i/>
          <w:sz w:val="24"/>
          <w:szCs w:val="24"/>
        </w:rPr>
        <w:t>wszystkie poręcze pionowe i poziome, dodatkowe poręcze i uchwyty dla pasażerów oraz poręcze przy drzwiach, w tym na skrzydłach drzwi, wykonane ze stali nierdzewnej szczotkowanej</w:t>
      </w:r>
    </w:p>
    <w:p w14:paraId="070DFEBF" w14:textId="77777777" w:rsidR="007A02DA" w:rsidRPr="007A02DA" w:rsidRDefault="007A02DA" w:rsidP="007A02DA">
      <w:pPr>
        <w:tabs>
          <w:tab w:val="left" w:pos="1418"/>
        </w:tabs>
        <w:suppressAutoHyphens/>
        <w:spacing w:after="0" w:line="240" w:lineRule="auto"/>
        <w:ind w:left="0"/>
        <w:contextualSpacing w:val="0"/>
        <w:jc w:val="both"/>
        <w:rPr>
          <w:rFonts w:ascii="Times New Roman" w:eastAsia="MS Mincho" w:hAnsi="Times New Roman"/>
          <w:i/>
          <w:sz w:val="24"/>
          <w:szCs w:val="24"/>
        </w:rPr>
      </w:pPr>
    </w:p>
    <w:p w14:paraId="3EF28A67" w14:textId="77777777" w:rsidR="007A02DA" w:rsidRPr="007A02DA" w:rsidRDefault="007A02DA" w:rsidP="007A02DA">
      <w:pPr>
        <w:tabs>
          <w:tab w:val="left" w:pos="1418"/>
        </w:tabs>
        <w:suppressAutoHyphens/>
        <w:spacing w:after="0" w:line="240" w:lineRule="auto"/>
        <w:ind w:left="0"/>
        <w:contextualSpacing w:val="0"/>
        <w:jc w:val="both"/>
        <w:rPr>
          <w:rFonts w:ascii="Times New Roman" w:eastAsia="MS Mincho" w:hAnsi="Times New Roman"/>
          <w:i/>
          <w:sz w:val="24"/>
          <w:szCs w:val="24"/>
        </w:rPr>
      </w:pPr>
      <w:r w:rsidRPr="007A02DA">
        <w:rPr>
          <w:rFonts w:ascii="Times New Roman" w:hAnsi="Times New Roman"/>
          <w:sz w:val="24"/>
          <w:szCs w:val="24"/>
        </w:rPr>
        <w:t>Czy Zamawiający zaakceptuje poręcze na skrzydle drzwi pierwszych wykonane ze stali i malowane na kolor zbliżony do stali nierdzewnej szczotkowanej?</w:t>
      </w:r>
    </w:p>
    <w:p w14:paraId="79B460EA" w14:textId="77777777" w:rsidR="007A02DA" w:rsidRPr="007A02DA" w:rsidRDefault="007A02DA" w:rsidP="007A02DA">
      <w:pPr>
        <w:spacing w:after="0" w:line="240" w:lineRule="auto"/>
        <w:ind w:left="0"/>
        <w:contextualSpacing w:val="0"/>
        <w:rPr>
          <w:rFonts w:ascii="Times New Roman" w:hAnsi="Times New Roman"/>
          <w:b/>
          <w:bCs/>
          <w:sz w:val="24"/>
          <w:szCs w:val="24"/>
        </w:rPr>
      </w:pPr>
    </w:p>
    <w:p w14:paraId="17F6E680"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75F568C8" w14:textId="5E4C3DE6" w:rsidR="007A02DA" w:rsidRPr="007A02DA" w:rsidRDefault="00AA6C3C" w:rsidP="007A02DA">
      <w:pPr>
        <w:spacing w:after="0" w:line="240" w:lineRule="auto"/>
        <w:ind w:left="0"/>
        <w:contextualSpacing w:val="0"/>
        <w:jc w:val="both"/>
        <w:rPr>
          <w:rFonts w:ascii="Times New Roman" w:hAnsi="Times New Roman"/>
          <w:sz w:val="24"/>
          <w:szCs w:val="24"/>
        </w:rPr>
      </w:pPr>
      <w:r>
        <w:rPr>
          <w:rFonts w:ascii="Times New Roman" w:hAnsi="Times New Roman"/>
          <w:sz w:val="24"/>
          <w:szCs w:val="24"/>
        </w:rPr>
        <w:t>TAK</w:t>
      </w:r>
      <w:r w:rsidR="007A02DA" w:rsidRPr="00AA6C3C">
        <w:rPr>
          <w:rFonts w:ascii="Times New Roman" w:hAnsi="Times New Roman"/>
          <w:sz w:val="24"/>
          <w:szCs w:val="24"/>
        </w:rPr>
        <w:t xml:space="preserve">, </w:t>
      </w:r>
      <w:r w:rsidR="00186A06" w:rsidRPr="00186A06">
        <w:rPr>
          <w:rFonts w:ascii="Times New Roman" w:hAnsi="Times New Roman"/>
          <w:sz w:val="24"/>
          <w:szCs w:val="24"/>
        </w:rPr>
        <w:t>Zamawiający dopuszcza wykonanie poręczy na skrzydle drzwi ze stali malowanej na kolor żółty</w:t>
      </w:r>
      <w:r w:rsidRPr="00AA6C3C">
        <w:rPr>
          <w:rFonts w:ascii="Times New Roman" w:hAnsi="Times New Roman"/>
          <w:sz w:val="24"/>
          <w:szCs w:val="24"/>
        </w:rPr>
        <w:t>.</w:t>
      </w:r>
    </w:p>
    <w:p w14:paraId="60025708" w14:textId="77777777" w:rsidR="00186A06" w:rsidRPr="00333E9A" w:rsidRDefault="00186A06" w:rsidP="00186A06">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Zamawiający </w:t>
      </w:r>
      <w:r>
        <w:rPr>
          <w:rFonts w:ascii="Times New Roman" w:hAnsi="Times New Roman"/>
          <w:sz w:val="24"/>
          <w:szCs w:val="24"/>
        </w:rPr>
        <w:t>zmienia zapis w załączniku nr 1 do SWZ (OPZ) i w załączniku nr 12 (Szczegółowa kompletacja oferowanego autobusu)</w:t>
      </w:r>
      <w:r w:rsidRPr="00333E9A">
        <w:rPr>
          <w:rFonts w:ascii="Times New Roman" w:hAnsi="Times New Roman"/>
          <w:sz w:val="24"/>
          <w:szCs w:val="24"/>
        </w:rPr>
        <w:t>.</w:t>
      </w:r>
    </w:p>
    <w:p w14:paraId="62C1A7E8" w14:textId="0F0561FA" w:rsidR="007A02DA" w:rsidRDefault="007A02DA" w:rsidP="007A02DA">
      <w:pPr>
        <w:spacing w:after="0" w:line="240" w:lineRule="auto"/>
        <w:ind w:left="0"/>
        <w:contextualSpacing w:val="0"/>
        <w:rPr>
          <w:rFonts w:ascii="Times New Roman" w:hAnsi="Times New Roman"/>
          <w:b/>
          <w:bCs/>
          <w:sz w:val="24"/>
          <w:szCs w:val="24"/>
        </w:rPr>
      </w:pPr>
    </w:p>
    <w:p w14:paraId="5C8C77EE" w14:textId="77777777" w:rsidR="007706C6" w:rsidRDefault="007706C6" w:rsidP="007A02DA">
      <w:pPr>
        <w:spacing w:after="0" w:line="240" w:lineRule="auto"/>
        <w:ind w:left="0"/>
        <w:contextualSpacing w:val="0"/>
        <w:rPr>
          <w:rFonts w:ascii="Times New Roman" w:hAnsi="Times New Roman"/>
          <w:b/>
          <w:bCs/>
          <w:sz w:val="24"/>
          <w:szCs w:val="24"/>
        </w:rPr>
      </w:pPr>
    </w:p>
    <w:p w14:paraId="3A5354CF" w14:textId="60E6CC1C" w:rsidR="007A02DA" w:rsidRPr="001C1344" w:rsidRDefault="007A02DA" w:rsidP="007A02DA">
      <w:pPr>
        <w:tabs>
          <w:tab w:val="left" w:pos="1418"/>
        </w:tabs>
        <w:suppressAutoHyphens/>
        <w:spacing w:after="0" w:line="240" w:lineRule="auto"/>
        <w:ind w:left="0"/>
        <w:contextualSpacing w:val="0"/>
        <w:jc w:val="both"/>
        <w:rPr>
          <w:rFonts w:ascii="Times New Roman" w:hAnsi="Times New Roman"/>
          <w:b/>
          <w:sz w:val="24"/>
          <w:szCs w:val="24"/>
          <w:u w:val="single"/>
        </w:rPr>
      </w:pPr>
      <w:r w:rsidRPr="001C1344">
        <w:rPr>
          <w:rFonts w:ascii="Times New Roman" w:hAnsi="Times New Roman"/>
          <w:b/>
          <w:sz w:val="24"/>
          <w:szCs w:val="24"/>
          <w:u w:val="single"/>
        </w:rPr>
        <w:t xml:space="preserve">Pytanie </w:t>
      </w:r>
      <w:r w:rsidR="001C1344" w:rsidRPr="001C1344">
        <w:rPr>
          <w:rFonts w:ascii="Times New Roman" w:hAnsi="Times New Roman"/>
          <w:b/>
          <w:sz w:val="24"/>
          <w:szCs w:val="24"/>
          <w:u w:val="single"/>
        </w:rPr>
        <w:t>nr 35</w:t>
      </w:r>
    </w:p>
    <w:p w14:paraId="29E967C3" w14:textId="77777777" w:rsidR="007A02DA" w:rsidRPr="007A02DA" w:rsidRDefault="007A02DA" w:rsidP="007A02DA">
      <w:pPr>
        <w:tabs>
          <w:tab w:val="left" w:pos="1418"/>
        </w:tabs>
        <w:suppressAutoHyphens/>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W załączniku nr 11 paragraf 1 ust 1 pkt 3, Zamawiający napisał:</w:t>
      </w:r>
    </w:p>
    <w:p w14:paraId="7A3E6027" w14:textId="77777777" w:rsidR="007A02DA" w:rsidRPr="007A02DA" w:rsidRDefault="007A02DA" w:rsidP="007A02DA">
      <w:pPr>
        <w:tabs>
          <w:tab w:val="left" w:pos="4820"/>
        </w:tabs>
        <w:spacing w:after="0" w:line="240" w:lineRule="auto"/>
        <w:ind w:left="0"/>
        <w:contextualSpacing w:val="0"/>
        <w:jc w:val="both"/>
        <w:rPr>
          <w:rFonts w:ascii="Times New Roman" w:hAnsi="Times New Roman"/>
          <w:i/>
          <w:sz w:val="24"/>
          <w:szCs w:val="24"/>
        </w:rPr>
      </w:pPr>
      <w:r w:rsidRPr="007A02DA">
        <w:rPr>
          <w:rFonts w:ascii="Times New Roman" w:hAnsi="Times New Roman"/>
          <w:i/>
          <w:sz w:val="24"/>
          <w:szCs w:val="24"/>
        </w:rPr>
        <w:t>15 lat na dostawy części zamiennych do pojazdu i jego poszczególnych podzespołów, a także urządzeń i ich części, w poszczególnych okresach gwarancji nieodpłatnie (koszt części i koszt dostawy do siedziby Zamawiającego),</w:t>
      </w:r>
    </w:p>
    <w:p w14:paraId="45FBC0D6" w14:textId="77777777" w:rsidR="007A02DA" w:rsidRPr="007A02DA" w:rsidRDefault="007A02DA" w:rsidP="007A02DA">
      <w:pPr>
        <w:tabs>
          <w:tab w:val="left" w:pos="4820"/>
        </w:tabs>
        <w:spacing w:after="0" w:line="240" w:lineRule="auto"/>
        <w:ind w:left="0"/>
        <w:contextualSpacing w:val="0"/>
        <w:jc w:val="both"/>
        <w:rPr>
          <w:rFonts w:ascii="Times New Roman" w:hAnsi="Times New Roman"/>
          <w:sz w:val="24"/>
          <w:szCs w:val="24"/>
        </w:rPr>
      </w:pPr>
    </w:p>
    <w:p w14:paraId="6621B791" w14:textId="77777777" w:rsidR="007A02DA" w:rsidRPr="007A02DA" w:rsidRDefault="007A02DA" w:rsidP="007A02DA">
      <w:pPr>
        <w:tabs>
          <w:tab w:val="left" w:pos="4820"/>
        </w:tabs>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Prosimy o potwierdzenie, że po upływie poszczególnych okresów gwarancji zaoferowanych przez Wykonawcę do 15 lat od czasu dostawy i odbioru autobusów, koszt części zamiennych będzie dla Zamawiającego odpłatny?</w:t>
      </w:r>
    </w:p>
    <w:p w14:paraId="368C301C"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3B1E745E"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1A631DF5" w14:textId="015280EE" w:rsidR="007A02DA" w:rsidRPr="007A02DA" w:rsidRDefault="001E13E8" w:rsidP="007A02DA">
      <w:pPr>
        <w:spacing w:after="0" w:line="240" w:lineRule="auto"/>
        <w:ind w:left="0"/>
        <w:contextualSpacing w:val="0"/>
        <w:jc w:val="both"/>
        <w:rPr>
          <w:rFonts w:ascii="Times New Roman" w:hAnsi="Times New Roman"/>
          <w:sz w:val="24"/>
          <w:szCs w:val="24"/>
        </w:rPr>
      </w:pPr>
      <w:r>
        <w:rPr>
          <w:rFonts w:ascii="Times New Roman" w:hAnsi="Times New Roman"/>
          <w:sz w:val="24"/>
          <w:szCs w:val="24"/>
        </w:rPr>
        <w:t>Tak</w:t>
      </w:r>
      <w:r w:rsidR="007A02DA" w:rsidRPr="00AA6C3C">
        <w:rPr>
          <w:rFonts w:ascii="Times New Roman" w:hAnsi="Times New Roman"/>
          <w:sz w:val="24"/>
          <w:szCs w:val="24"/>
        </w:rPr>
        <w:t xml:space="preserve"> zamawiający potwierdza iż po upływie gwarancji koszt części zamiennych będzie dla Zamawiającego odpłatny.</w:t>
      </w:r>
    </w:p>
    <w:p w14:paraId="6780F161" w14:textId="0AAD17F1" w:rsidR="007A02DA" w:rsidRDefault="007A02DA" w:rsidP="007A02DA">
      <w:pPr>
        <w:spacing w:after="0" w:line="240" w:lineRule="auto"/>
        <w:ind w:left="0"/>
        <w:contextualSpacing w:val="0"/>
        <w:jc w:val="both"/>
        <w:rPr>
          <w:rFonts w:ascii="Times New Roman" w:hAnsi="Times New Roman"/>
          <w:sz w:val="24"/>
          <w:szCs w:val="24"/>
        </w:rPr>
      </w:pPr>
    </w:p>
    <w:p w14:paraId="2D7C2788" w14:textId="77777777" w:rsidR="007706C6" w:rsidRPr="007A02DA" w:rsidRDefault="007706C6" w:rsidP="007A02DA">
      <w:pPr>
        <w:spacing w:after="0" w:line="240" w:lineRule="auto"/>
        <w:ind w:left="0"/>
        <w:contextualSpacing w:val="0"/>
        <w:jc w:val="both"/>
        <w:rPr>
          <w:rFonts w:ascii="Times New Roman" w:hAnsi="Times New Roman"/>
          <w:sz w:val="24"/>
          <w:szCs w:val="24"/>
        </w:rPr>
      </w:pPr>
    </w:p>
    <w:p w14:paraId="58B90AFA" w14:textId="4C56FCEA" w:rsidR="007A02DA" w:rsidRPr="001C1344" w:rsidRDefault="007A02DA" w:rsidP="007A02DA">
      <w:pPr>
        <w:tabs>
          <w:tab w:val="left" w:pos="1418"/>
        </w:tabs>
        <w:suppressAutoHyphens/>
        <w:spacing w:after="0" w:line="240" w:lineRule="auto"/>
        <w:ind w:left="0"/>
        <w:contextualSpacing w:val="0"/>
        <w:jc w:val="both"/>
        <w:rPr>
          <w:rFonts w:ascii="Times New Roman" w:hAnsi="Times New Roman"/>
          <w:b/>
          <w:sz w:val="24"/>
          <w:szCs w:val="24"/>
          <w:u w:val="single"/>
        </w:rPr>
      </w:pPr>
      <w:r w:rsidRPr="001C1344">
        <w:rPr>
          <w:rFonts w:ascii="Times New Roman" w:hAnsi="Times New Roman"/>
          <w:b/>
          <w:sz w:val="24"/>
          <w:szCs w:val="24"/>
          <w:u w:val="single"/>
        </w:rPr>
        <w:t xml:space="preserve">Pytanie </w:t>
      </w:r>
      <w:r w:rsidR="001C1344" w:rsidRPr="001C1344">
        <w:rPr>
          <w:rFonts w:ascii="Times New Roman" w:hAnsi="Times New Roman"/>
          <w:b/>
          <w:sz w:val="24"/>
          <w:szCs w:val="24"/>
          <w:u w:val="single"/>
        </w:rPr>
        <w:t>nr 36</w:t>
      </w:r>
    </w:p>
    <w:p w14:paraId="4DE6F282"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W załączniku nr 11 paragraf 6 ust 3, Zamawiający napisał:</w:t>
      </w:r>
    </w:p>
    <w:p w14:paraId="2FF24F54" w14:textId="77777777" w:rsidR="007A02DA" w:rsidRPr="007A02DA" w:rsidRDefault="007A02DA" w:rsidP="007A02DA">
      <w:pPr>
        <w:tabs>
          <w:tab w:val="left" w:pos="4820"/>
        </w:tabs>
        <w:spacing w:after="0" w:line="240" w:lineRule="auto"/>
        <w:ind w:left="0"/>
        <w:contextualSpacing w:val="0"/>
        <w:jc w:val="both"/>
        <w:rPr>
          <w:rFonts w:ascii="Times New Roman" w:hAnsi="Times New Roman"/>
          <w:i/>
          <w:sz w:val="24"/>
          <w:szCs w:val="24"/>
        </w:rPr>
      </w:pPr>
      <w:r w:rsidRPr="007A02DA">
        <w:rPr>
          <w:rFonts w:ascii="Times New Roman" w:hAnsi="Times New Roman"/>
          <w:i/>
          <w:sz w:val="24"/>
          <w:szCs w:val="24"/>
        </w:rPr>
        <w:t xml:space="preserve">Wykonawca zapewnia nieodpłatną pomoc własnego serwisu mobilnego w siedzibie Zamawiającego oraz na terenie Miasta Gminy Świnoujście. Interwencja serwisu i przystąpienie przez serwis mobilny do napraw nastąpi nie później niż w terminie 48 godzin od chwili zgłoszenia. </w:t>
      </w:r>
    </w:p>
    <w:p w14:paraId="7DDA04C8"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2FF6607F"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Prosimy o potwierdzenie, że termin 48 godzin odnosi się do godzin w dni robocze, tj. dni od  poniedziałku do piątku, z wyłączeniem dni ustawowo wolnych od pracy?</w:t>
      </w:r>
    </w:p>
    <w:p w14:paraId="19E0BB16"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Prosimy o potwierdzenie, że Zamawiający dopuszcza możliwość udzielenia pomocy serwisu zdalnie (tj. telefonicznie lub poprzez pocztę elektroniczną) i tym samym potwierdza, że wykonawca ma obowiązek pomóc (również zdalnie) nie później niż w terminie 48 godzin od chwili zgłoszenia?</w:t>
      </w:r>
    </w:p>
    <w:p w14:paraId="5D75F163"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 xml:space="preserve">Prosimy o potwierdzenie, że wykonawca może zapewnić nieodpłatną pomoc nie tylko własnego serwisu mobilnego, ale także poprzez interwencję innego mobilnego serwisu działającego w imieniu i na zlecenie wykonawcy?  </w:t>
      </w:r>
    </w:p>
    <w:p w14:paraId="10BA5E3A"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58BD82D4"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7950DBD9" w14:textId="5B65B53F" w:rsidR="007A02DA" w:rsidRPr="007A02DA" w:rsidRDefault="00013077" w:rsidP="007A02DA">
      <w:pPr>
        <w:spacing w:after="0" w:line="240" w:lineRule="auto"/>
        <w:ind w:left="0"/>
        <w:contextualSpacing w:val="0"/>
        <w:jc w:val="both"/>
        <w:rPr>
          <w:rFonts w:ascii="Times New Roman" w:hAnsi="Times New Roman"/>
          <w:sz w:val="24"/>
          <w:szCs w:val="24"/>
        </w:rPr>
      </w:pPr>
      <w:r>
        <w:rPr>
          <w:rFonts w:ascii="Times New Roman" w:hAnsi="Times New Roman"/>
          <w:sz w:val="24"/>
          <w:szCs w:val="24"/>
        </w:rPr>
        <w:t>Tak</w:t>
      </w:r>
      <w:r w:rsidR="007706C6">
        <w:rPr>
          <w:rFonts w:ascii="Times New Roman" w:hAnsi="Times New Roman"/>
          <w:sz w:val="24"/>
          <w:szCs w:val="24"/>
        </w:rPr>
        <w:t xml:space="preserve">, </w:t>
      </w:r>
      <w:r w:rsidR="007706C6" w:rsidRPr="007706C6">
        <w:rPr>
          <w:rFonts w:ascii="Times New Roman" w:hAnsi="Times New Roman"/>
          <w:sz w:val="24"/>
          <w:szCs w:val="24"/>
        </w:rPr>
        <w:t>zamawiający potwierdza</w:t>
      </w:r>
      <w:r w:rsidR="001E038D">
        <w:rPr>
          <w:rFonts w:ascii="Times New Roman" w:hAnsi="Times New Roman"/>
          <w:sz w:val="24"/>
          <w:szCs w:val="24"/>
        </w:rPr>
        <w:t xml:space="preserve"> i dokonał zmiany zapisów załącznika nr 11 do SWZ (</w:t>
      </w:r>
      <w:r>
        <w:rPr>
          <w:rFonts w:ascii="Times New Roman" w:hAnsi="Times New Roman"/>
          <w:sz w:val="24"/>
          <w:szCs w:val="24"/>
        </w:rPr>
        <w:t xml:space="preserve">umowa </w:t>
      </w:r>
      <w:proofErr w:type="spellStart"/>
      <w:r>
        <w:rPr>
          <w:rFonts w:ascii="Times New Roman" w:hAnsi="Times New Roman"/>
          <w:sz w:val="24"/>
          <w:szCs w:val="24"/>
        </w:rPr>
        <w:t>gwarancyjno</w:t>
      </w:r>
      <w:proofErr w:type="spellEnd"/>
      <w:r>
        <w:rPr>
          <w:rFonts w:ascii="Times New Roman" w:hAnsi="Times New Roman"/>
          <w:sz w:val="24"/>
          <w:szCs w:val="24"/>
        </w:rPr>
        <w:t xml:space="preserve"> – serwisowa)</w:t>
      </w:r>
      <w:r w:rsidR="00AA6C3C">
        <w:rPr>
          <w:rFonts w:ascii="Times New Roman" w:hAnsi="Times New Roman"/>
          <w:sz w:val="24"/>
          <w:szCs w:val="24"/>
        </w:rPr>
        <w:t>.</w:t>
      </w:r>
    </w:p>
    <w:p w14:paraId="2E0F160F" w14:textId="7B907B0A" w:rsidR="007A02DA" w:rsidRDefault="007A02DA" w:rsidP="007A02DA">
      <w:pPr>
        <w:spacing w:after="0" w:line="240" w:lineRule="auto"/>
        <w:ind w:left="0"/>
        <w:contextualSpacing w:val="0"/>
        <w:jc w:val="both"/>
        <w:rPr>
          <w:rFonts w:ascii="Times New Roman" w:hAnsi="Times New Roman"/>
          <w:sz w:val="24"/>
          <w:szCs w:val="24"/>
        </w:rPr>
      </w:pPr>
    </w:p>
    <w:p w14:paraId="70CD2FBB" w14:textId="77777777" w:rsidR="007706C6" w:rsidRPr="007A02DA" w:rsidRDefault="007706C6" w:rsidP="007A02DA">
      <w:pPr>
        <w:spacing w:after="0" w:line="240" w:lineRule="auto"/>
        <w:ind w:left="0"/>
        <w:contextualSpacing w:val="0"/>
        <w:jc w:val="both"/>
        <w:rPr>
          <w:rFonts w:ascii="Times New Roman" w:hAnsi="Times New Roman"/>
          <w:sz w:val="24"/>
          <w:szCs w:val="24"/>
        </w:rPr>
      </w:pPr>
    </w:p>
    <w:p w14:paraId="13CE0B9A" w14:textId="280BC9C0" w:rsidR="007A02DA" w:rsidRPr="001C1344" w:rsidRDefault="007A02DA" w:rsidP="007A02DA">
      <w:pPr>
        <w:tabs>
          <w:tab w:val="left" w:pos="1418"/>
        </w:tabs>
        <w:suppressAutoHyphens/>
        <w:spacing w:after="0" w:line="240" w:lineRule="auto"/>
        <w:ind w:left="0"/>
        <w:contextualSpacing w:val="0"/>
        <w:jc w:val="both"/>
        <w:rPr>
          <w:rFonts w:ascii="Times New Roman" w:hAnsi="Times New Roman"/>
          <w:b/>
          <w:sz w:val="24"/>
          <w:szCs w:val="24"/>
          <w:u w:val="single"/>
        </w:rPr>
      </w:pPr>
      <w:r w:rsidRPr="001C1344">
        <w:rPr>
          <w:rFonts w:ascii="Times New Roman" w:hAnsi="Times New Roman"/>
          <w:b/>
          <w:sz w:val="24"/>
          <w:szCs w:val="24"/>
          <w:u w:val="single"/>
        </w:rPr>
        <w:t xml:space="preserve">Pytanie </w:t>
      </w:r>
      <w:r w:rsidR="001C1344" w:rsidRPr="001C1344">
        <w:rPr>
          <w:rFonts w:ascii="Times New Roman" w:hAnsi="Times New Roman"/>
          <w:b/>
          <w:sz w:val="24"/>
          <w:szCs w:val="24"/>
          <w:u w:val="single"/>
        </w:rPr>
        <w:t xml:space="preserve">nr </w:t>
      </w:r>
      <w:r w:rsidRPr="001C1344">
        <w:rPr>
          <w:rFonts w:ascii="Times New Roman" w:hAnsi="Times New Roman"/>
          <w:b/>
          <w:sz w:val="24"/>
          <w:szCs w:val="24"/>
          <w:u w:val="single"/>
        </w:rPr>
        <w:t>3</w:t>
      </w:r>
      <w:r w:rsidR="001C1344" w:rsidRPr="001C1344">
        <w:rPr>
          <w:rFonts w:ascii="Times New Roman" w:hAnsi="Times New Roman"/>
          <w:b/>
          <w:sz w:val="24"/>
          <w:szCs w:val="24"/>
          <w:u w:val="single"/>
        </w:rPr>
        <w:t>7</w:t>
      </w:r>
    </w:p>
    <w:p w14:paraId="629FD7BA"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W załączniku nr 11 paragraf 6 Ust 4, Zamawiający napisał:</w:t>
      </w:r>
    </w:p>
    <w:p w14:paraId="2923F109" w14:textId="77777777" w:rsidR="007A02DA" w:rsidRPr="007A02DA" w:rsidRDefault="007A02DA" w:rsidP="007A02DA">
      <w:pPr>
        <w:tabs>
          <w:tab w:val="left" w:pos="4820"/>
        </w:tabs>
        <w:spacing w:after="0" w:line="240" w:lineRule="auto"/>
        <w:ind w:left="0"/>
        <w:contextualSpacing w:val="0"/>
        <w:jc w:val="both"/>
        <w:rPr>
          <w:rFonts w:ascii="Times New Roman" w:hAnsi="Times New Roman"/>
          <w:i/>
          <w:sz w:val="24"/>
          <w:szCs w:val="24"/>
        </w:rPr>
      </w:pPr>
      <w:r w:rsidRPr="007A02DA">
        <w:rPr>
          <w:rFonts w:ascii="Times New Roman" w:hAnsi="Times New Roman"/>
          <w:i/>
          <w:sz w:val="24"/>
          <w:szCs w:val="24"/>
        </w:rPr>
        <w:t>Wykonawca zawiadomi Zamawiającego o wadach seryjnych (które wystąpiły w innych pojazdach i zachodzi prawdopodobieństwo, że wystąpią w pojazdach będących w posiadaniu Zamawiającego) i zleci niezwłocznie usunięcie tych wad, na swój koszt oraz ryzyko. W przypadku gdyby usunięcie takich wad mogło nastąpić wyłącznie w siedzibie Wykonawcy zapewni pojazdy zastępcze o takich samych parametrach.</w:t>
      </w:r>
    </w:p>
    <w:p w14:paraId="62E2A069" w14:textId="77777777" w:rsidR="007A02DA" w:rsidRPr="007A02DA" w:rsidRDefault="007A02DA" w:rsidP="007A02DA">
      <w:pPr>
        <w:tabs>
          <w:tab w:val="left" w:pos="4820"/>
        </w:tabs>
        <w:spacing w:after="0" w:line="240" w:lineRule="auto"/>
        <w:ind w:left="0"/>
        <w:contextualSpacing w:val="0"/>
        <w:jc w:val="both"/>
        <w:rPr>
          <w:rFonts w:ascii="Times New Roman" w:hAnsi="Times New Roman"/>
          <w:i/>
          <w:sz w:val="24"/>
          <w:szCs w:val="24"/>
        </w:rPr>
      </w:pPr>
    </w:p>
    <w:p w14:paraId="2B30DA8D"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Czy Zamawiający zgodzi się na dodatnie zapisu, że za wady seryjne uznaje się wady tego samego rodzaju, które mogą mieć charakter konstrukcyjny, materiałowy, technologiczny lub montażowy, powstałe z winy producenta, które wystąpiły w okresie 12 następujących po sobie miesięcy w okresie gwarancji, nie mniej niż w trzech dostarczonych autobusach?</w:t>
      </w:r>
    </w:p>
    <w:p w14:paraId="0C3D171C"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1EAC5661"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57ED0F34" w14:textId="482A75FA" w:rsidR="00013077" w:rsidRPr="007A02DA" w:rsidRDefault="00013077" w:rsidP="00013077">
      <w:pPr>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Tak, </w:t>
      </w:r>
      <w:r w:rsidRPr="007706C6">
        <w:rPr>
          <w:rFonts w:ascii="Times New Roman" w:hAnsi="Times New Roman"/>
          <w:sz w:val="24"/>
          <w:szCs w:val="24"/>
        </w:rPr>
        <w:t>zamawiający potwierdza</w:t>
      </w:r>
      <w:r>
        <w:rPr>
          <w:rFonts w:ascii="Times New Roman" w:hAnsi="Times New Roman"/>
          <w:sz w:val="24"/>
          <w:szCs w:val="24"/>
        </w:rPr>
        <w:t xml:space="preserve"> i dokonał zmiany zapisów załącznika nr 11 do SWZ (umowa </w:t>
      </w:r>
      <w:proofErr w:type="spellStart"/>
      <w:r>
        <w:rPr>
          <w:rFonts w:ascii="Times New Roman" w:hAnsi="Times New Roman"/>
          <w:sz w:val="24"/>
          <w:szCs w:val="24"/>
        </w:rPr>
        <w:t>gwarancyjno</w:t>
      </w:r>
      <w:proofErr w:type="spellEnd"/>
      <w:r>
        <w:rPr>
          <w:rFonts w:ascii="Times New Roman" w:hAnsi="Times New Roman"/>
          <w:sz w:val="24"/>
          <w:szCs w:val="24"/>
        </w:rPr>
        <w:t xml:space="preserve"> – serwisowa).</w:t>
      </w:r>
    </w:p>
    <w:p w14:paraId="7C6BD180" w14:textId="1BB27E75" w:rsidR="007A02DA" w:rsidRDefault="007A02DA" w:rsidP="007A02DA">
      <w:pPr>
        <w:spacing w:after="0" w:line="240" w:lineRule="auto"/>
        <w:ind w:left="0"/>
        <w:contextualSpacing w:val="0"/>
        <w:jc w:val="both"/>
        <w:rPr>
          <w:rFonts w:ascii="Times New Roman" w:hAnsi="Times New Roman"/>
          <w:sz w:val="24"/>
          <w:szCs w:val="24"/>
        </w:rPr>
      </w:pPr>
    </w:p>
    <w:p w14:paraId="29AA0BB9" w14:textId="77777777" w:rsidR="007706C6" w:rsidRPr="007A02DA" w:rsidRDefault="007706C6" w:rsidP="007A02DA">
      <w:pPr>
        <w:spacing w:after="0" w:line="240" w:lineRule="auto"/>
        <w:ind w:left="0"/>
        <w:contextualSpacing w:val="0"/>
        <w:jc w:val="both"/>
        <w:rPr>
          <w:rFonts w:ascii="Times New Roman" w:hAnsi="Times New Roman"/>
          <w:sz w:val="24"/>
          <w:szCs w:val="24"/>
        </w:rPr>
      </w:pPr>
    </w:p>
    <w:p w14:paraId="4F5109A5" w14:textId="56028669" w:rsidR="007A02DA" w:rsidRPr="001C1344" w:rsidRDefault="007A02DA" w:rsidP="007A02DA">
      <w:pPr>
        <w:tabs>
          <w:tab w:val="left" w:pos="1418"/>
        </w:tabs>
        <w:suppressAutoHyphens/>
        <w:spacing w:after="0" w:line="240" w:lineRule="auto"/>
        <w:ind w:left="0"/>
        <w:contextualSpacing w:val="0"/>
        <w:jc w:val="both"/>
        <w:rPr>
          <w:rFonts w:ascii="Times New Roman" w:hAnsi="Times New Roman"/>
          <w:b/>
          <w:sz w:val="24"/>
          <w:szCs w:val="24"/>
          <w:u w:val="single"/>
        </w:rPr>
      </w:pPr>
      <w:r w:rsidRPr="001C1344">
        <w:rPr>
          <w:rFonts w:ascii="Times New Roman" w:hAnsi="Times New Roman"/>
          <w:b/>
          <w:sz w:val="24"/>
          <w:szCs w:val="24"/>
          <w:u w:val="single"/>
        </w:rPr>
        <w:t xml:space="preserve">Pytanie </w:t>
      </w:r>
      <w:r w:rsidR="001C1344" w:rsidRPr="001C1344">
        <w:rPr>
          <w:rFonts w:ascii="Times New Roman" w:hAnsi="Times New Roman"/>
          <w:b/>
          <w:sz w:val="24"/>
          <w:szCs w:val="24"/>
          <w:u w:val="single"/>
        </w:rPr>
        <w:t>nr 38</w:t>
      </w:r>
    </w:p>
    <w:p w14:paraId="72EBD961"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W załączniku nr 11 paragraf 6 ust 5 i ust 6, Zamawiający napisał:</w:t>
      </w:r>
    </w:p>
    <w:p w14:paraId="5CFF414B" w14:textId="77777777" w:rsidR="007A02DA" w:rsidRPr="007A02DA" w:rsidRDefault="007A02DA" w:rsidP="007A02DA">
      <w:pPr>
        <w:tabs>
          <w:tab w:val="num" w:pos="540"/>
          <w:tab w:val="left" w:pos="4820"/>
        </w:tabs>
        <w:spacing w:after="0" w:line="240" w:lineRule="auto"/>
        <w:ind w:left="0"/>
        <w:contextualSpacing w:val="0"/>
        <w:jc w:val="both"/>
        <w:rPr>
          <w:rFonts w:ascii="Times New Roman" w:hAnsi="Times New Roman"/>
          <w:i/>
          <w:sz w:val="24"/>
          <w:szCs w:val="24"/>
        </w:rPr>
      </w:pPr>
      <w:r w:rsidRPr="007A02DA">
        <w:rPr>
          <w:rFonts w:ascii="Times New Roman" w:hAnsi="Times New Roman"/>
          <w:i/>
          <w:sz w:val="24"/>
          <w:szCs w:val="24"/>
        </w:rPr>
        <w:t>Jeżeli w związku z naprawą dokonywaną w okresie gwarancji pojazd zostanie wyłączony z ruchu na okres powyżej 7 dni, Wykonawca zapłaci kary umowne w wysokości o której mowa w § 9 ust 2  niniejszej umowy za każdy dzień postoju pojazdu powyżej 7 dni.</w:t>
      </w:r>
    </w:p>
    <w:p w14:paraId="4778B92E" w14:textId="77777777" w:rsidR="007A02DA" w:rsidRPr="007A02DA" w:rsidRDefault="007A02DA" w:rsidP="007A02DA">
      <w:pPr>
        <w:tabs>
          <w:tab w:val="num" w:pos="540"/>
          <w:tab w:val="left" w:pos="4820"/>
        </w:tabs>
        <w:spacing w:after="0" w:line="240" w:lineRule="auto"/>
        <w:ind w:left="0"/>
        <w:contextualSpacing w:val="0"/>
        <w:jc w:val="both"/>
        <w:rPr>
          <w:rFonts w:ascii="Times New Roman" w:hAnsi="Times New Roman"/>
          <w:i/>
          <w:sz w:val="24"/>
          <w:szCs w:val="24"/>
        </w:rPr>
      </w:pPr>
    </w:p>
    <w:p w14:paraId="7D64F8DE" w14:textId="77777777" w:rsidR="007A02DA" w:rsidRPr="007A02DA" w:rsidRDefault="007A02DA" w:rsidP="007A02DA">
      <w:pPr>
        <w:tabs>
          <w:tab w:val="left" w:pos="4820"/>
        </w:tabs>
        <w:spacing w:after="0" w:line="240" w:lineRule="auto"/>
        <w:ind w:left="0"/>
        <w:contextualSpacing w:val="0"/>
        <w:jc w:val="both"/>
        <w:rPr>
          <w:rFonts w:ascii="Times New Roman" w:hAnsi="Times New Roman"/>
          <w:i/>
          <w:sz w:val="24"/>
          <w:szCs w:val="24"/>
        </w:rPr>
      </w:pPr>
      <w:r w:rsidRPr="007A02DA">
        <w:rPr>
          <w:rFonts w:ascii="Times New Roman" w:hAnsi="Times New Roman"/>
          <w:i/>
          <w:sz w:val="24"/>
          <w:szCs w:val="24"/>
        </w:rPr>
        <w:t>Jeżeli w związku z naprawą dokonywaną w okresie gwarancji pojazd zostanie wyłączony z ruchu na okres powyżej 14 dni, Wykonawca zapewni pojazd zastępczy o tych samych parametrach lub pokryje koszty najmu takiego pojazdu.</w:t>
      </w:r>
    </w:p>
    <w:p w14:paraId="25AC50B7" w14:textId="77777777" w:rsidR="007A02DA" w:rsidRPr="007A02DA" w:rsidRDefault="007A02DA" w:rsidP="007A02DA">
      <w:pPr>
        <w:tabs>
          <w:tab w:val="num" w:pos="540"/>
          <w:tab w:val="left" w:pos="4820"/>
        </w:tabs>
        <w:spacing w:after="0" w:line="240" w:lineRule="auto"/>
        <w:ind w:left="0"/>
        <w:contextualSpacing w:val="0"/>
        <w:jc w:val="both"/>
        <w:rPr>
          <w:rFonts w:ascii="Times New Roman" w:hAnsi="Times New Roman"/>
          <w:sz w:val="24"/>
          <w:szCs w:val="24"/>
        </w:rPr>
      </w:pPr>
    </w:p>
    <w:p w14:paraId="5EA13DE4"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Prosimy o potwierdzenie, że wyżej wymienione terminy odnoszą się do dni roboczych, tj. dni od  poniedziałku do piątku, z wyłączeniem dni ustawowo wolnych od pracy?</w:t>
      </w:r>
    </w:p>
    <w:p w14:paraId="6AD0439E" w14:textId="77777777" w:rsidR="007A02DA" w:rsidRPr="007A02DA" w:rsidRDefault="007A02DA" w:rsidP="007A02DA">
      <w:pPr>
        <w:tabs>
          <w:tab w:val="left" w:pos="1418"/>
        </w:tabs>
        <w:suppressAutoHyphens/>
        <w:spacing w:after="0" w:line="240" w:lineRule="auto"/>
        <w:ind w:left="0"/>
        <w:contextualSpacing w:val="0"/>
        <w:jc w:val="both"/>
        <w:rPr>
          <w:rFonts w:ascii="Times New Roman" w:hAnsi="Times New Roman"/>
          <w:b/>
          <w:sz w:val="24"/>
          <w:szCs w:val="24"/>
        </w:rPr>
      </w:pPr>
    </w:p>
    <w:p w14:paraId="52BF04E6"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6D88286E" w14:textId="77777777" w:rsidR="004A6DCA" w:rsidRPr="007A02DA" w:rsidRDefault="004A6DCA" w:rsidP="004A6DCA">
      <w:pPr>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Tak, </w:t>
      </w:r>
      <w:r w:rsidRPr="007706C6">
        <w:rPr>
          <w:rFonts w:ascii="Times New Roman" w:hAnsi="Times New Roman"/>
          <w:sz w:val="24"/>
          <w:szCs w:val="24"/>
        </w:rPr>
        <w:t>zamawiający potwierdza</w:t>
      </w:r>
      <w:r>
        <w:rPr>
          <w:rFonts w:ascii="Times New Roman" w:hAnsi="Times New Roman"/>
          <w:sz w:val="24"/>
          <w:szCs w:val="24"/>
        </w:rPr>
        <w:t xml:space="preserve"> i dokonał zmiany zapisów załącznika nr 11 do SWZ (umowa </w:t>
      </w:r>
      <w:proofErr w:type="spellStart"/>
      <w:r>
        <w:rPr>
          <w:rFonts w:ascii="Times New Roman" w:hAnsi="Times New Roman"/>
          <w:sz w:val="24"/>
          <w:szCs w:val="24"/>
        </w:rPr>
        <w:t>gwarancyjno</w:t>
      </w:r>
      <w:proofErr w:type="spellEnd"/>
      <w:r>
        <w:rPr>
          <w:rFonts w:ascii="Times New Roman" w:hAnsi="Times New Roman"/>
          <w:sz w:val="24"/>
          <w:szCs w:val="24"/>
        </w:rPr>
        <w:t xml:space="preserve"> – serwisowa).</w:t>
      </w:r>
    </w:p>
    <w:p w14:paraId="577E0235" w14:textId="77777777" w:rsidR="007706C6" w:rsidRDefault="007706C6" w:rsidP="007A02DA">
      <w:pPr>
        <w:tabs>
          <w:tab w:val="left" w:pos="1418"/>
        </w:tabs>
        <w:suppressAutoHyphens/>
        <w:spacing w:after="0" w:line="240" w:lineRule="auto"/>
        <w:ind w:left="0"/>
        <w:contextualSpacing w:val="0"/>
        <w:jc w:val="both"/>
        <w:rPr>
          <w:rFonts w:ascii="Times New Roman" w:hAnsi="Times New Roman"/>
          <w:b/>
          <w:sz w:val="24"/>
          <w:szCs w:val="24"/>
        </w:rPr>
      </w:pPr>
    </w:p>
    <w:p w14:paraId="3D149125" w14:textId="77777777" w:rsidR="00C9243F" w:rsidRPr="007A02DA" w:rsidRDefault="00C9243F" w:rsidP="007A02DA">
      <w:pPr>
        <w:tabs>
          <w:tab w:val="left" w:pos="1418"/>
        </w:tabs>
        <w:suppressAutoHyphens/>
        <w:spacing w:after="0" w:line="240" w:lineRule="auto"/>
        <w:ind w:left="0"/>
        <w:contextualSpacing w:val="0"/>
        <w:jc w:val="both"/>
        <w:rPr>
          <w:rFonts w:ascii="Times New Roman" w:hAnsi="Times New Roman"/>
          <w:b/>
          <w:sz w:val="24"/>
          <w:szCs w:val="24"/>
        </w:rPr>
      </w:pPr>
    </w:p>
    <w:p w14:paraId="7E376338" w14:textId="36F35F4A" w:rsidR="007A02DA" w:rsidRPr="001C1344" w:rsidRDefault="007A02DA" w:rsidP="007A02DA">
      <w:pPr>
        <w:tabs>
          <w:tab w:val="left" w:pos="1418"/>
        </w:tabs>
        <w:suppressAutoHyphens/>
        <w:spacing w:after="0" w:line="240" w:lineRule="auto"/>
        <w:ind w:left="0"/>
        <w:contextualSpacing w:val="0"/>
        <w:jc w:val="both"/>
        <w:rPr>
          <w:rFonts w:ascii="Times New Roman" w:hAnsi="Times New Roman"/>
          <w:b/>
          <w:sz w:val="24"/>
          <w:szCs w:val="24"/>
          <w:u w:val="single"/>
        </w:rPr>
      </w:pPr>
      <w:r w:rsidRPr="001C1344">
        <w:rPr>
          <w:rFonts w:ascii="Times New Roman" w:hAnsi="Times New Roman"/>
          <w:b/>
          <w:sz w:val="24"/>
          <w:szCs w:val="24"/>
          <w:u w:val="single"/>
        </w:rPr>
        <w:t xml:space="preserve">Pytanie </w:t>
      </w:r>
      <w:r w:rsidR="001C1344" w:rsidRPr="001C1344">
        <w:rPr>
          <w:rFonts w:ascii="Times New Roman" w:hAnsi="Times New Roman"/>
          <w:b/>
          <w:sz w:val="24"/>
          <w:szCs w:val="24"/>
          <w:u w:val="single"/>
        </w:rPr>
        <w:t>nr 39</w:t>
      </w:r>
    </w:p>
    <w:p w14:paraId="2DE64D50" w14:textId="77777777" w:rsidR="007A02DA" w:rsidRPr="007A02DA" w:rsidRDefault="007A02DA" w:rsidP="007A02DA">
      <w:pPr>
        <w:tabs>
          <w:tab w:val="left" w:pos="1418"/>
        </w:tabs>
        <w:suppressAutoHyphens/>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W załączniku nr 1 – OPZ pkt 6.11., Zamawiający napisał:</w:t>
      </w:r>
    </w:p>
    <w:p w14:paraId="7730B42D" w14:textId="77777777" w:rsidR="007A02DA" w:rsidRPr="007A02DA" w:rsidRDefault="007A02DA" w:rsidP="007A02DA">
      <w:pPr>
        <w:tabs>
          <w:tab w:val="left" w:pos="1418"/>
        </w:tabs>
        <w:suppressAutoHyphens/>
        <w:spacing w:after="0" w:line="240" w:lineRule="auto"/>
        <w:ind w:left="0"/>
        <w:contextualSpacing w:val="0"/>
        <w:jc w:val="both"/>
        <w:rPr>
          <w:rFonts w:ascii="Times New Roman" w:hAnsi="Times New Roman"/>
          <w:i/>
          <w:sz w:val="24"/>
          <w:szCs w:val="24"/>
        </w:rPr>
      </w:pPr>
      <w:r w:rsidRPr="007A02DA">
        <w:rPr>
          <w:rFonts w:ascii="Times New Roman" w:hAnsi="Times New Roman"/>
          <w:i/>
          <w:sz w:val="24"/>
          <w:szCs w:val="24"/>
        </w:rPr>
        <w:t>Wykonawca zobowiązany jest do usunięcia wad oraz rozwiązywania wszystkich problemów technicznych powstałych w trakcie eksploatacji dostarczonych autobusów po okresie gwarancji.</w:t>
      </w:r>
    </w:p>
    <w:p w14:paraId="227D1271"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 xml:space="preserve">Prosimy o potwierdzenie, że po okresie gwarancji usunięcie wad i rozwiązywanie problemów technicznych będzie odbywało się na koszt Zamawiającego. </w:t>
      </w:r>
    </w:p>
    <w:p w14:paraId="333948B3"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37A6D817"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16BCB4C3" w14:textId="1605BF51" w:rsidR="007A02DA" w:rsidRPr="007A02DA" w:rsidRDefault="004A6DCA" w:rsidP="007A02DA">
      <w:pPr>
        <w:spacing w:after="0" w:line="240" w:lineRule="auto"/>
        <w:ind w:left="0"/>
        <w:contextualSpacing w:val="0"/>
        <w:jc w:val="both"/>
        <w:rPr>
          <w:rFonts w:ascii="Times New Roman" w:hAnsi="Times New Roman"/>
          <w:sz w:val="24"/>
          <w:szCs w:val="24"/>
        </w:rPr>
      </w:pPr>
      <w:r>
        <w:rPr>
          <w:rFonts w:ascii="Times New Roman" w:hAnsi="Times New Roman"/>
          <w:sz w:val="24"/>
          <w:szCs w:val="24"/>
        </w:rPr>
        <w:t>Tak</w:t>
      </w:r>
      <w:r w:rsidR="007706C6">
        <w:rPr>
          <w:rFonts w:ascii="Times New Roman" w:hAnsi="Times New Roman"/>
          <w:sz w:val="24"/>
          <w:szCs w:val="24"/>
        </w:rPr>
        <w:t>,</w:t>
      </w:r>
      <w:r w:rsidR="007A02DA" w:rsidRPr="007706C6">
        <w:rPr>
          <w:rFonts w:ascii="Times New Roman" w:hAnsi="Times New Roman"/>
          <w:sz w:val="24"/>
          <w:szCs w:val="24"/>
        </w:rPr>
        <w:t xml:space="preserve"> zamawiający potwierdza</w:t>
      </w:r>
      <w:r>
        <w:rPr>
          <w:rFonts w:ascii="Times New Roman" w:hAnsi="Times New Roman"/>
          <w:sz w:val="24"/>
          <w:szCs w:val="24"/>
        </w:rPr>
        <w:t>.</w:t>
      </w:r>
    </w:p>
    <w:p w14:paraId="606F5E7A" w14:textId="71896B97" w:rsidR="007A02DA" w:rsidRDefault="007A02DA" w:rsidP="007A02DA">
      <w:pPr>
        <w:spacing w:after="0" w:line="240" w:lineRule="auto"/>
        <w:ind w:left="0"/>
        <w:contextualSpacing w:val="0"/>
        <w:jc w:val="both"/>
        <w:rPr>
          <w:rFonts w:ascii="Times New Roman" w:hAnsi="Times New Roman"/>
          <w:sz w:val="24"/>
          <w:szCs w:val="24"/>
        </w:rPr>
      </w:pPr>
    </w:p>
    <w:p w14:paraId="3FF180F5" w14:textId="77777777" w:rsidR="007706C6" w:rsidRPr="007A02DA" w:rsidRDefault="007706C6" w:rsidP="007A02DA">
      <w:pPr>
        <w:spacing w:after="0" w:line="240" w:lineRule="auto"/>
        <w:ind w:left="0"/>
        <w:contextualSpacing w:val="0"/>
        <w:jc w:val="both"/>
        <w:rPr>
          <w:rFonts w:ascii="Times New Roman" w:hAnsi="Times New Roman"/>
          <w:sz w:val="24"/>
          <w:szCs w:val="24"/>
        </w:rPr>
      </w:pPr>
    </w:p>
    <w:p w14:paraId="2B884CA8" w14:textId="2BF706BB" w:rsidR="007A02DA" w:rsidRPr="001C1344" w:rsidRDefault="007A02DA" w:rsidP="007A02DA">
      <w:pPr>
        <w:tabs>
          <w:tab w:val="left" w:pos="1418"/>
        </w:tabs>
        <w:suppressAutoHyphens/>
        <w:spacing w:after="0" w:line="240" w:lineRule="auto"/>
        <w:ind w:left="0"/>
        <w:contextualSpacing w:val="0"/>
        <w:jc w:val="both"/>
        <w:rPr>
          <w:rFonts w:ascii="Times New Roman" w:hAnsi="Times New Roman"/>
          <w:b/>
          <w:sz w:val="24"/>
          <w:szCs w:val="24"/>
          <w:u w:val="single"/>
        </w:rPr>
      </w:pPr>
      <w:r w:rsidRPr="001C1344">
        <w:rPr>
          <w:rFonts w:ascii="Times New Roman" w:hAnsi="Times New Roman"/>
          <w:b/>
          <w:sz w:val="24"/>
          <w:szCs w:val="24"/>
          <w:u w:val="single"/>
        </w:rPr>
        <w:t xml:space="preserve">Pytanie </w:t>
      </w:r>
      <w:r w:rsidR="001C1344" w:rsidRPr="001C1344">
        <w:rPr>
          <w:rFonts w:ascii="Times New Roman" w:hAnsi="Times New Roman"/>
          <w:b/>
          <w:sz w:val="24"/>
          <w:szCs w:val="24"/>
          <w:u w:val="single"/>
        </w:rPr>
        <w:t>nr 40</w:t>
      </w:r>
    </w:p>
    <w:p w14:paraId="26F196CF" w14:textId="77777777" w:rsidR="007A02DA" w:rsidRPr="007A02DA" w:rsidRDefault="007A02DA" w:rsidP="007A02DA">
      <w:pPr>
        <w:tabs>
          <w:tab w:val="left" w:pos="1418"/>
        </w:tabs>
        <w:suppressAutoHyphens/>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W załączniku nr 1 - OPZ pkt 6.5., Zamawiający napisał:</w:t>
      </w:r>
    </w:p>
    <w:p w14:paraId="1D334B82" w14:textId="77777777" w:rsidR="007A02DA" w:rsidRPr="007A02DA" w:rsidRDefault="007A02DA" w:rsidP="007A02DA">
      <w:pPr>
        <w:tabs>
          <w:tab w:val="left" w:pos="1418"/>
        </w:tabs>
        <w:suppressAutoHyphens/>
        <w:spacing w:after="0" w:line="240" w:lineRule="auto"/>
        <w:ind w:left="0"/>
        <w:contextualSpacing w:val="0"/>
        <w:jc w:val="both"/>
        <w:rPr>
          <w:rFonts w:ascii="Times New Roman" w:hAnsi="Times New Roman"/>
          <w:i/>
          <w:sz w:val="24"/>
          <w:szCs w:val="24"/>
        </w:rPr>
      </w:pPr>
    </w:p>
    <w:p w14:paraId="53E47891" w14:textId="77777777" w:rsidR="007A02DA" w:rsidRPr="007A02DA" w:rsidRDefault="007A02DA" w:rsidP="007A02DA">
      <w:pPr>
        <w:spacing w:after="0" w:line="240" w:lineRule="auto"/>
        <w:ind w:left="0"/>
        <w:contextualSpacing w:val="0"/>
        <w:jc w:val="both"/>
        <w:rPr>
          <w:rFonts w:ascii="Times New Roman" w:hAnsi="Times New Roman"/>
          <w:i/>
          <w:sz w:val="24"/>
          <w:szCs w:val="24"/>
        </w:rPr>
      </w:pPr>
      <w:r w:rsidRPr="007A02DA">
        <w:rPr>
          <w:rFonts w:ascii="Times New Roman" w:hAnsi="Times New Roman"/>
          <w:i/>
          <w:sz w:val="24"/>
          <w:szCs w:val="24"/>
        </w:rPr>
        <w:t>Wykonawca w terminie przed odbiorem przez Zamawiającego pierwszego autobusu  przeszkoli na własny koszt w siedzibie Operatora co najmniej 5 pracowników zaplecza technicznego w pełnym zakresie zasad obsługi i naprawy pojazdów.</w:t>
      </w:r>
    </w:p>
    <w:p w14:paraId="7EF2314F"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Prosimy o potwierdzenie, że pracownicy zostaną przeszkoleni odpowiednio do zakresu udzielonej autoryzacji. A zakres udzielonej autoryzacji będzie odpowiadał czynnościom określonym w dokumentacji technicznej producenta autobusu przekazanej wraz z pojazdem. Jeśli jakaś czynność naprawcza nie jest określona w dokumentacji producenta pojazdu będzie mogła być wykonana przez Zamawiającego w uzgodnieniu z producentem pojazdu.</w:t>
      </w:r>
    </w:p>
    <w:p w14:paraId="2C5A8D5A"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Prosimy o potwierdzenie, że osoby dedykowane przez Zamawiającego do przeszkolenia i później do wykonywania obsługi i napraw pojazdów będą posiadały uprawnienia do obsługi urządzeń elektrycznych SEP do 1kV lub równoważne.</w:t>
      </w:r>
    </w:p>
    <w:p w14:paraId="28ED6DAB"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br/>
        <w:t>Prosimy o potwierdzenie, że Zamawiający, mając na względzie bezpieczeństwo pasażerów, dopuszcza wyłączenie z zakresu autoryzacji na naprawy powypadkowe wykonywania napraw ciężkich, takich jak niezbędna naprawa kratownicy podwoziowej lub nadwoziowej oraz zespołów napędowych (silnik, skrzynia biegów, most napędowy) uszkodzonych w wyniku zdarzenia drogowego.</w:t>
      </w:r>
    </w:p>
    <w:p w14:paraId="379506E6"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6B366DDC"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222175A1" w14:textId="7AE763BA" w:rsidR="007A02DA" w:rsidRPr="007A02DA" w:rsidRDefault="004A6DCA" w:rsidP="007A02DA">
      <w:pPr>
        <w:spacing w:after="0" w:line="240" w:lineRule="auto"/>
        <w:ind w:left="0"/>
        <w:contextualSpacing w:val="0"/>
        <w:jc w:val="both"/>
        <w:rPr>
          <w:rFonts w:ascii="Times New Roman" w:hAnsi="Times New Roman"/>
          <w:sz w:val="24"/>
          <w:szCs w:val="24"/>
        </w:rPr>
      </w:pPr>
      <w:r>
        <w:rPr>
          <w:rFonts w:ascii="Times New Roman" w:hAnsi="Times New Roman"/>
          <w:sz w:val="24"/>
          <w:szCs w:val="24"/>
        </w:rPr>
        <w:t>Tak</w:t>
      </w:r>
      <w:r w:rsidR="007706C6">
        <w:rPr>
          <w:rFonts w:ascii="Times New Roman" w:hAnsi="Times New Roman"/>
          <w:sz w:val="24"/>
          <w:szCs w:val="24"/>
        </w:rPr>
        <w:t>,</w:t>
      </w:r>
      <w:r w:rsidR="007A02DA" w:rsidRPr="007706C6">
        <w:rPr>
          <w:rFonts w:ascii="Times New Roman" w:hAnsi="Times New Roman"/>
          <w:sz w:val="24"/>
          <w:szCs w:val="24"/>
        </w:rPr>
        <w:t xml:space="preserve"> zamawiający potwierdza</w:t>
      </w:r>
      <w:r>
        <w:rPr>
          <w:rFonts w:ascii="Times New Roman" w:hAnsi="Times New Roman"/>
          <w:sz w:val="24"/>
          <w:szCs w:val="24"/>
        </w:rPr>
        <w:t>, że</w:t>
      </w:r>
      <w:r w:rsidR="007A02DA" w:rsidRPr="007706C6">
        <w:rPr>
          <w:rFonts w:ascii="Times New Roman" w:hAnsi="Times New Roman"/>
          <w:sz w:val="24"/>
          <w:szCs w:val="24"/>
        </w:rPr>
        <w:t xml:space="preserve"> osoby obsługujące zaplecza technicznego tj. elektrycy i elektromechanicy samochodowi będą posiadały uprawnienia do obsługi urządzeń elektrycznych SEP do 1kV lub równoważne.</w:t>
      </w:r>
    </w:p>
    <w:p w14:paraId="78AA59C2"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3A425120" w14:textId="28929893" w:rsidR="007A02DA" w:rsidRPr="007A02DA" w:rsidRDefault="004A6DCA" w:rsidP="007A02DA">
      <w:pPr>
        <w:spacing w:after="0" w:line="240" w:lineRule="auto"/>
        <w:ind w:left="0"/>
        <w:contextualSpacing w:val="0"/>
        <w:jc w:val="both"/>
        <w:rPr>
          <w:rFonts w:ascii="Times New Roman" w:hAnsi="Times New Roman"/>
          <w:sz w:val="24"/>
          <w:szCs w:val="24"/>
        </w:rPr>
      </w:pPr>
      <w:r>
        <w:rPr>
          <w:rFonts w:ascii="Times New Roman" w:hAnsi="Times New Roman"/>
          <w:sz w:val="24"/>
          <w:szCs w:val="24"/>
        </w:rPr>
        <w:t>Tak</w:t>
      </w:r>
      <w:r w:rsidR="007706C6" w:rsidRPr="007706C6">
        <w:rPr>
          <w:rFonts w:ascii="Times New Roman" w:hAnsi="Times New Roman"/>
          <w:sz w:val="24"/>
          <w:szCs w:val="24"/>
        </w:rPr>
        <w:t>,</w:t>
      </w:r>
      <w:r w:rsidR="007A02DA" w:rsidRPr="007706C6">
        <w:rPr>
          <w:rFonts w:ascii="Times New Roman" w:hAnsi="Times New Roman"/>
          <w:sz w:val="24"/>
          <w:szCs w:val="24"/>
        </w:rPr>
        <w:t xml:space="preserve"> zamawiający potwierdza wyłączenie z zakresu autoryzacji na naprawy powypadkowe wykonywania napraw ciężkich, takich jak niezbędna naprawa kratownicy podwoziowej lub nadwoziowej oraz zespołów napędowych (silnik, skrzynia biegów, most napędowy) uszkodzonych w wyniku zdarzenia drogowego.</w:t>
      </w:r>
    </w:p>
    <w:p w14:paraId="1D2F16F6" w14:textId="77777777" w:rsidR="007A02DA" w:rsidRDefault="007A02DA" w:rsidP="007A02DA">
      <w:pPr>
        <w:spacing w:after="0" w:line="240" w:lineRule="auto"/>
        <w:ind w:left="0"/>
        <w:contextualSpacing w:val="0"/>
        <w:jc w:val="both"/>
        <w:rPr>
          <w:rFonts w:ascii="Times New Roman" w:hAnsi="Times New Roman"/>
          <w:sz w:val="24"/>
          <w:szCs w:val="24"/>
        </w:rPr>
      </w:pPr>
    </w:p>
    <w:p w14:paraId="5910FA14" w14:textId="77777777" w:rsidR="00C9243F" w:rsidRPr="007A02DA" w:rsidRDefault="00C9243F" w:rsidP="007A02DA">
      <w:pPr>
        <w:spacing w:after="0" w:line="240" w:lineRule="auto"/>
        <w:ind w:left="0"/>
        <w:contextualSpacing w:val="0"/>
        <w:jc w:val="both"/>
        <w:rPr>
          <w:rFonts w:ascii="Times New Roman" w:hAnsi="Times New Roman"/>
          <w:sz w:val="24"/>
          <w:szCs w:val="24"/>
        </w:rPr>
      </w:pPr>
    </w:p>
    <w:p w14:paraId="3290A925" w14:textId="21EBFE7A" w:rsidR="007A02DA" w:rsidRPr="001C1344" w:rsidRDefault="007A02DA" w:rsidP="007A02DA">
      <w:pPr>
        <w:tabs>
          <w:tab w:val="left" w:pos="1418"/>
        </w:tabs>
        <w:suppressAutoHyphens/>
        <w:spacing w:after="0" w:line="240" w:lineRule="auto"/>
        <w:ind w:left="0"/>
        <w:contextualSpacing w:val="0"/>
        <w:jc w:val="both"/>
        <w:rPr>
          <w:rFonts w:ascii="Times New Roman" w:hAnsi="Times New Roman"/>
          <w:b/>
          <w:sz w:val="24"/>
          <w:szCs w:val="24"/>
          <w:u w:val="single"/>
        </w:rPr>
      </w:pPr>
      <w:r w:rsidRPr="001C1344">
        <w:rPr>
          <w:rFonts w:ascii="Times New Roman" w:hAnsi="Times New Roman"/>
          <w:b/>
          <w:sz w:val="24"/>
          <w:szCs w:val="24"/>
          <w:u w:val="single"/>
        </w:rPr>
        <w:t xml:space="preserve">Pytanie </w:t>
      </w:r>
      <w:r w:rsidR="001C1344" w:rsidRPr="001C1344">
        <w:rPr>
          <w:rFonts w:ascii="Times New Roman" w:hAnsi="Times New Roman"/>
          <w:b/>
          <w:sz w:val="24"/>
          <w:szCs w:val="24"/>
          <w:u w:val="single"/>
        </w:rPr>
        <w:t>nr 41</w:t>
      </w:r>
    </w:p>
    <w:p w14:paraId="72B5B8BF" w14:textId="77777777" w:rsidR="007A02DA" w:rsidRPr="007A02DA" w:rsidRDefault="007A02DA" w:rsidP="007A02DA">
      <w:pPr>
        <w:tabs>
          <w:tab w:val="left" w:pos="1418"/>
        </w:tabs>
        <w:suppressAutoHyphens/>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W załączniku nr 1 - OPZ pkt 2.1.5, Zamawiający napisał:</w:t>
      </w:r>
    </w:p>
    <w:p w14:paraId="407D5C17"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2442BCFE" w14:textId="77777777" w:rsidR="007A02DA" w:rsidRPr="007A02DA" w:rsidRDefault="007A02DA" w:rsidP="007A02DA">
      <w:pPr>
        <w:suppressAutoHyphens/>
        <w:spacing w:after="0" w:line="240" w:lineRule="auto"/>
        <w:ind w:left="0"/>
        <w:contextualSpacing w:val="0"/>
        <w:jc w:val="both"/>
        <w:rPr>
          <w:rFonts w:ascii="Times New Roman" w:hAnsi="Times New Roman"/>
          <w:i/>
          <w:sz w:val="24"/>
          <w:szCs w:val="24"/>
        </w:rPr>
      </w:pPr>
      <w:r w:rsidRPr="007A02DA">
        <w:rPr>
          <w:rFonts w:ascii="Times New Roman" w:hAnsi="Times New Roman"/>
          <w:i/>
          <w:sz w:val="24"/>
          <w:szCs w:val="24"/>
        </w:rPr>
        <w:t>Zaleca się taką konstrukcję autobusu, aby poza obsługami technicznymi wykonywanymi nie częściej niż co 30.000 km przebiegu, nie trzeba było wykonywać innych czynności obsługowych, tzn. wszystkie prace obsługowe powinny być kumulowane do ich wykonania podczas obsługi technicznej (dotyczy to również czynności smarowniczych). Zamawiający dopuszcza wykonywanie obsługi codziennej (OC).</w:t>
      </w:r>
    </w:p>
    <w:p w14:paraId="2F591F8F" w14:textId="77777777" w:rsidR="007A02DA" w:rsidRPr="007A02DA" w:rsidRDefault="007A02DA" w:rsidP="007A02DA">
      <w:pPr>
        <w:suppressAutoHyphens/>
        <w:spacing w:after="0" w:line="240" w:lineRule="auto"/>
        <w:ind w:left="0"/>
        <w:contextualSpacing w:val="0"/>
        <w:jc w:val="both"/>
        <w:rPr>
          <w:rFonts w:ascii="Times New Roman" w:hAnsi="Times New Roman"/>
          <w:i/>
          <w:sz w:val="24"/>
          <w:szCs w:val="24"/>
        </w:rPr>
      </w:pPr>
    </w:p>
    <w:p w14:paraId="091C8F23"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Prosimy o potwierdzenie, że do opisanego okresu obsługowego nie zalicza się pierwszy tzw. zerowy przegląd podczas, którego może być wymagana wymiana materiałów przeglądowych przed osiągnięciem wskazanego przez Zamawiającego przebiegu między wymianami.</w:t>
      </w:r>
    </w:p>
    <w:p w14:paraId="27ABF18E"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0A5EA523"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Niektóre przeglądy wykonuje się raz na miesiąc, raz na 3 miesiące lub raz na pół roku. Są to czynności kontrolne, a także m.in. obsługi techniczne klimatyzacji. Prosimy o potwierdzenie, że Zamawiający zgadza się na obsługę takich czynności kontrolnych i technicznych opartą na czasie, a nie na interwale przebiegu. Takie czynności obsługi technicznej do wykonania będą kumulowane w tym samym czasie.</w:t>
      </w:r>
    </w:p>
    <w:p w14:paraId="6BF1ED4E"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3B29AF04"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Prosimy doprecyzować, że obsługę okresową (typu kontrola, sprawdzenie) podczas której nie jest wymagana wymiana części, tj. obsługę tygodniową, miesięczną, kwartalną itd. Zamawiający będzie wykonywać we własnym zakresie oraz na swój koszt.</w:t>
      </w:r>
    </w:p>
    <w:p w14:paraId="492BF2A9"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36091ECD"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16EF7D69" w14:textId="306B5CA7" w:rsidR="007A02DA" w:rsidRPr="007A02DA" w:rsidRDefault="0026707A" w:rsidP="007A02DA">
      <w:pPr>
        <w:spacing w:after="0" w:line="240" w:lineRule="auto"/>
        <w:ind w:left="0"/>
        <w:contextualSpacing w:val="0"/>
        <w:jc w:val="both"/>
        <w:rPr>
          <w:rFonts w:ascii="Times New Roman" w:hAnsi="Times New Roman"/>
          <w:sz w:val="24"/>
          <w:szCs w:val="24"/>
        </w:rPr>
      </w:pPr>
      <w:r>
        <w:rPr>
          <w:rFonts w:ascii="Times New Roman" w:hAnsi="Times New Roman"/>
          <w:sz w:val="24"/>
          <w:szCs w:val="24"/>
        </w:rPr>
        <w:t>Tak</w:t>
      </w:r>
      <w:r w:rsidR="007706C6">
        <w:rPr>
          <w:rFonts w:ascii="Times New Roman" w:hAnsi="Times New Roman"/>
          <w:sz w:val="24"/>
          <w:szCs w:val="24"/>
        </w:rPr>
        <w:t>,</w:t>
      </w:r>
      <w:r w:rsidR="007A02DA" w:rsidRPr="007706C6">
        <w:rPr>
          <w:rFonts w:ascii="Times New Roman" w:hAnsi="Times New Roman"/>
          <w:sz w:val="24"/>
          <w:szCs w:val="24"/>
        </w:rPr>
        <w:t xml:space="preserve"> zamawiający potwierdza</w:t>
      </w:r>
      <w:r w:rsidR="007706C6">
        <w:rPr>
          <w:rFonts w:ascii="Times New Roman" w:hAnsi="Times New Roman"/>
          <w:sz w:val="24"/>
          <w:szCs w:val="24"/>
        </w:rPr>
        <w:t>.</w:t>
      </w:r>
    </w:p>
    <w:p w14:paraId="7CAADDF0" w14:textId="77777777" w:rsidR="007A02DA" w:rsidRDefault="007A02DA" w:rsidP="007A02DA">
      <w:pPr>
        <w:spacing w:after="0" w:line="240" w:lineRule="auto"/>
        <w:ind w:left="0"/>
        <w:contextualSpacing w:val="0"/>
        <w:jc w:val="both"/>
        <w:rPr>
          <w:rFonts w:ascii="Times New Roman" w:hAnsi="Times New Roman"/>
          <w:sz w:val="24"/>
          <w:szCs w:val="24"/>
        </w:rPr>
      </w:pPr>
    </w:p>
    <w:p w14:paraId="7B56AF99" w14:textId="77777777" w:rsidR="00C9243F" w:rsidRPr="007A02DA" w:rsidRDefault="00C9243F" w:rsidP="007A02DA">
      <w:pPr>
        <w:spacing w:after="0" w:line="240" w:lineRule="auto"/>
        <w:ind w:left="0"/>
        <w:contextualSpacing w:val="0"/>
        <w:jc w:val="both"/>
        <w:rPr>
          <w:rFonts w:ascii="Times New Roman" w:hAnsi="Times New Roman"/>
          <w:sz w:val="24"/>
          <w:szCs w:val="24"/>
        </w:rPr>
      </w:pPr>
    </w:p>
    <w:p w14:paraId="42113440" w14:textId="75441DC6" w:rsidR="007A02DA" w:rsidRPr="001C1344" w:rsidRDefault="007A02DA" w:rsidP="007A02DA">
      <w:pPr>
        <w:tabs>
          <w:tab w:val="left" w:pos="1418"/>
        </w:tabs>
        <w:suppressAutoHyphens/>
        <w:spacing w:after="0" w:line="240" w:lineRule="auto"/>
        <w:ind w:left="0"/>
        <w:contextualSpacing w:val="0"/>
        <w:jc w:val="both"/>
        <w:rPr>
          <w:rFonts w:ascii="Times New Roman" w:hAnsi="Times New Roman"/>
          <w:b/>
          <w:sz w:val="24"/>
          <w:szCs w:val="24"/>
          <w:u w:val="single"/>
        </w:rPr>
      </w:pPr>
      <w:r w:rsidRPr="001C1344">
        <w:rPr>
          <w:rFonts w:ascii="Times New Roman" w:hAnsi="Times New Roman"/>
          <w:b/>
          <w:sz w:val="24"/>
          <w:szCs w:val="24"/>
          <w:u w:val="single"/>
        </w:rPr>
        <w:t xml:space="preserve">Pytanie </w:t>
      </w:r>
      <w:r w:rsidR="001C1344" w:rsidRPr="001C1344">
        <w:rPr>
          <w:rFonts w:ascii="Times New Roman" w:hAnsi="Times New Roman"/>
          <w:b/>
          <w:sz w:val="24"/>
          <w:szCs w:val="24"/>
          <w:u w:val="single"/>
        </w:rPr>
        <w:t>nr 42</w:t>
      </w:r>
    </w:p>
    <w:p w14:paraId="290E6307" w14:textId="77777777" w:rsidR="007A02DA" w:rsidRPr="007A02DA" w:rsidRDefault="007A02DA" w:rsidP="007A02DA">
      <w:pPr>
        <w:tabs>
          <w:tab w:val="left" w:pos="1418"/>
        </w:tabs>
        <w:suppressAutoHyphens/>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W załączniku nr 1 - OPZ pkt 4.1.2.1 Zamawiający napisał:</w:t>
      </w:r>
    </w:p>
    <w:p w14:paraId="27F9CCF9" w14:textId="77777777" w:rsidR="007A02DA" w:rsidRPr="007A02DA" w:rsidRDefault="007A02DA" w:rsidP="007A02DA">
      <w:pPr>
        <w:tabs>
          <w:tab w:val="left" w:pos="1418"/>
        </w:tabs>
        <w:suppressAutoHyphens/>
        <w:spacing w:after="0" w:line="240" w:lineRule="auto"/>
        <w:ind w:left="0"/>
        <w:contextualSpacing w:val="0"/>
        <w:jc w:val="both"/>
        <w:rPr>
          <w:rFonts w:ascii="Times New Roman" w:hAnsi="Times New Roman"/>
          <w:i/>
          <w:sz w:val="24"/>
          <w:szCs w:val="24"/>
        </w:rPr>
      </w:pPr>
    </w:p>
    <w:p w14:paraId="35394699" w14:textId="77777777" w:rsidR="007A02DA" w:rsidRPr="007A02DA" w:rsidRDefault="007A02DA" w:rsidP="007A02DA">
      <w:pPr>
        <w:tabs>
          <w:tab w:val="left" w:pos="1418"/>
        </w:tabs>
        <w:suppressAutoHyphens/>
        <w:spacing w:after="0" w:line="240" w:lineRule="auto"/>
        <w:ind w:left="0"/>
        <w:contextualSpacing w:val="0"/>
        <w:jc w:val="both"/>
        <w:rPr>
          <w:rFonts w:ascii="Times New Roman" w:hAnsi="Times New Roman"/>
          <w:i/>
          <w:sz w:val="24"/>
          <w:szCs w:val="24"/>
        </w:rPr>
      </w:pPr>
      <w:r w:rsidRPr="007A02DA">
        <w:rPr>
          <w:rFonts w:ascii="Times New Roman" w:hAnsi="Times New Roman"/>
          <w:i/>
          <w:sz w:val="24"/>
          <w:szCs w:val="24"/>
        </w:rPr>
        <w:t>Wszystkie licencje na dostarczone przez Wykonawcę urządzenia lub oprogramowanie, muszą być wystawione na Zamawiającego i zawierać wsparcie techniczne w języku polskim oraz uaktualnienia przez okres min. 7 lat od daty wydania protokołu odbioru.</w:t>
      </w:r>
    </w:p>
    <w:p w14:paraId="715622C3" w14:textId="77777777" w:rsidR="007A02DA" w:rsidRPr="007A02DA" w:rsidRDefault="007A02DA" w:rsidP="007A02DA">
      <w:pPr>
        <w:spacing w:after="0" w:line="240" w:lineRule="auto"/>
        <w:ind w:left="0"/>
        <w:contextualSpacing w:val="0"/>
        <w:jc w:val="both"/>
        <w:rPr>
          <w:rFonts w:ascii="Times New Roman" w:hAnsi="Times New Roman"/>
          <w:sz w:val="24"/>
          <w:szCs w:val="24"/>
        </w:rPr>
      </w:pPr>
    </w:p>
    <w:p w14:paraId="1080821D"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Standardowo przekazywana dokumentacja i oprogramowanie diagnostyczne w chwili przekazywania pojazdu są najbardziej aktualne i zgodne z dostarczaną partią autobusów. Nie wszystkie oprogramowania diagnostyczne wymagają aktualizacji w celu poprawnej obsługi danej partii autobusów. Dlatego prosimy o potwierdzenie, że dokumentacja i oprogramowanie diagnostyczne nie muszą być aktualizowane jeśli nie ogranicza to w żaden sposób jej funkcjonalności dla dostarczonych pojazdów.</w:t>
      </w:r>
    </w:p>
    <w:p w14:paraId="2D0C3BF9" w14:textId="77777777" w:rsidR="007A02DA" w:rsidRPr="007A02DA" w:rsidRDefault="007A02DA" w:rsidP="007A02DA">
      <w:pPr>
        <w:spacing w:after="0" w:line="240" w:lineRule="auto"/>
        <w:ind w:left="0"/>
        <w:contextualSpacing w:val="0"/>
        <w:rPr>
          <w:rFonts w:ascii="Times New Roman" w:hAnsi="Times New Roman"/>
          <w:sz w:val="24"/>
          <w:szCs w:val="24"/>
        </w:rPr>
      </w:pPr>
    </w:p>
    <w:p w14:paraId="49658417"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56894EE1" w14:textId="652C7C5E" w:rsidR="007A02DA" w:rsidRPr="007706C6" w:rsidRDefault="00BD4414" w:rsidP="007A02DA">
      <w:pPr>
        <w:spacing w:after="0" w:line="240" w:lineRule="auto"/>
        <w:ind w:left="0"/>
        <w:contextualSpacing w:val="0"/>
        <w:jc w:val="both"/>
        <w:rPr>
          <w:rFonts w:ascii="Times New Roman" w:hAnsi="Times New Roman"/>
          <w:b/>
          <w:sz w:val="24"/>
          <w:szCs w:val="24"/>
        </w:rPr>
      </w:pPr>
      <w:r>
        <w:rPr>
          <w:rFonts w:ascii="Times New Roman" w:hAnsi="Times New Roman"/>
          <w:sz w:val="24"/>
          <w:szCs w:val="24"/>
        </w:rPr>
        <w:t>Tak</w:t>
      </w:r>
      <w:r w:rsidR="007706C6">
        <w:rPr>
          <w:rFonts w:ascii="Times New Roman" w:hAnsi="Times New Roman"/>
          <w:sz w:val="24"/>
          <w:szCs w:val="24"/>
        </w:rPr>
        <w:t>,</w:t>
      </w:r>
      <w:r w:rsidR="007A02DA" w:rsidRPr="007706C6">
        <w:rPr>
          <w:rFonts w:ascii="Times New Roman" w:hAnsi="Times New Roman"/>
          <w:sz w:val="24"/>
          <w:szCs w:val="24"/>
        </w:rPr>
        <w:t xml:space="preserve"> zamawiający potwierdza że dokumentacja i oprogramowanie diagnostyczne nie muszą być aktualizowane jeśli nie ogranicza to w żaden sposób jej funkcjonalności, jednakże oprogramowanie nie może ograniczać możliwości serwisowych /dostępu do pełnej diagnostyki oraz zamówień części zapasowych/. </w:t>
      </w:r>
    </w:p>
    <w:p w14:paraId="6CA3F67C" w14:textId="77777777" w:rsidR="007A02DA" w:rsidRDefault="007A02DA" w:rsidP="007A02DA">
      <w:pPr>
        <w:spacing w:after="0" w:line="240" w:lineRule="auto"/>
        <w:ind w:left="0"/>
        <w:contextualSpacing w:val="0"/>
        <w:rPr>
          <w:rFonts w:ascii="Times New Roman" w:hAnsi="Times New Roman"/>
          <w:sz w:val="24"/>
          <w:szCs w:val="24"/>
        </w:rPr>
      </w:pPr>
    </w:p>
    <w:p w14:paraId="479B74B9" w14:textId="77777777" w:rsidR="00C9243F" w:rsidRPr="007A02DA" w:rsidRDefault="00C9243F" w:rsidP="007A02DA">
      <w:pPr>
        <w:spacing w:after="0" w:line="240" w:lineRule="auto"/>
        <w:ind w:left="0"/>
        <w:contextualSpacing w:val="0"/>
        <w:rPr>
          <w:rFonts w:ascii="Times New Roman" w:hAnsi="Times New Roman"/>
          <w:sz w:val="24"/>
          <w:szCs w:val="24"/>
        </w:rPr>
      </w:pPr>
    </w:p>
    <w:p w14:paraId="6933F0B3" w14:textId="5152E029" w:rsidR="007A02DA" w:rsidRPr="001C1344" w:rsidRDefault="007A02DA" w:rsidP="007A02DA">
      <w:pPr>
        <w:tabs>
          <w:tab w:val="left" w:pos="1418"/>
        </w:tabs>
        <w:suppressAutoHyphens/>
        <w:spacing w:after="0" w:line="240" w:lineRule="auto"/>
        <w:ind w:left="0"/>
        <w:contextualSpacing w:val="0"/>
        <w:jc w:val="both"/>
        <w:rPr>
          <w:rFonts w:ascii="Times New Roman" w:hAnsi="Times New Roman"/>
          <w:b/>
          <w:sz w:val="24"/>
          <w:szCs w:val="24"/>
          <w:u w:val="single"/>
        </w:rPr>
      </w:pPr>
      <w:r w:rsidRPr="001C1344">
        <w:rPr>
          <w:rFonts w:ascii="Times New Roman" w:hAnsi="Times New Roman"/>
          <w:b/>
          <w:sz w:val="24"/>
          <w:szCs w:val="24"/>
          <w:u w:val="single"/>
        </w:rPr>
        <w:t xml:space="preserve">Pytanie </w:t>
      </w:r>
      <w:r w:rsidR="001C1344" w:rsidRPr="001C1344">
        <w:rPr>
          <w:rFonts w:ascii="Times New Roman" w:hAnsi="Times New Roman"/>
          <w:b/>
          <w:sz w:val="24"/>
          <w:szCs w:val="24"/>
          <w:u w:val="single"/>
        </w:rPr>
        <w:t>nr 43</w:t>
      </w:r>
    </w:p>
    <w:p w14:paraId="08A5F466" w14:textId="77777777" w:rsidR="007A02DA" w:rsidRPr="007A02DA" w:rsidRDefault="007A02DA" w:rsidP="007A02DA">
      <w:pPr>
        <w:tabs>
          <w:tab w:val="left" w:pos="1418"/>
        </w:tabs>
        <w:suppressAutoHyphens/>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W załączniku nr 1 - OPZ pkt 5.1.3. Zamawiający napisał:</w:t>
      </w:r>
    </w:p>
    <w:p w14:paraId="619D99B6" w14:textId="77777777" w:rsidR="007A02DA" w:rsidRPr="007A02DA" w:rsidRDefault="007A02DA" w:rsidP="007A02DA">
      <w:pPr>
        <w:spacing w:after="0" w:line="240" w:lineRule="auto"/>
        <w:ind w:left="0"/>
        <w:jc w:val="both"/>
        <w:rPr>
          <w:rFonts w:ascii="Times New Roman" w:hAnsi="Times New Roman"/>
          <w:i/>
          <w:sz w:val="24"/>
          <w:szCs w:val="24"/>
        </w:rPr>
      </w:pPr>
      <w:r w:rsidRPr="007A02DA">
        <w:rPr>
          <w:rFonts w:ascii="Times New Roman" w:hAnsi="Times New Roman"/>
          <w:i/>
          <w:sz w:val="24"/>
          <w:szCs w:val="24"/>
        </w:rPr>
        <w:t>gwarancji na baterie trakcyjne  – minimum 5 lat, przy czym do wymiany kwalifikują się te których żywotność w trakcie użytkowania spadnie poniżej 80 % pojemności początkowej baterii.</w:t>
      </w:r>
    </w:p>
    <w:p w14:paraId="761EBED8" w14:textId="77777777" w:rsidR="007A02DA" w:rsidRPr="007A02DA" w:rsidRDefault="007A02DA" w:rsidP="007A02DA">
      <w:pPr>
        <w:spacing w:after="0" w:line="240" w:lineRule="auto"/>
        <w:ind w:left="0"/>
        <w:contextualSpacing w:val="0"/>
        <w:jc w:val="both"/>
        <w:rPr>
          <w:rFonts w:ascii="Times New Roman" w:hAnsi="Times New Roman"/>
          <w:sz w:val="24"/>
          <w:szCs w:val="24"/>
        </w:rPr>
      </w:pPr>
      <w:r w:rsidRPr="007A02DA">
        <w:rPr>
          <w:rFonts w:ascii="Times New Roman" w:hAnsi="Times New Roman"/>
          <w:sz w:val="24"/>
          <w:szCs w:val="24"/>
        </w:rPr>
        <w:t>Prosimy o potwierdzenie, że zobowiązania gwarancyjne na system magazynowania energii, kończą się z dniem upływu zaoferowanego okresu gwarancyjnego niezależnie czy i ile razy były wymieniane poszczególne elementy tego systemu.</w:t>
      </w:r>
    </w:p>
    <w:p w14:paraId="148C5B9C" w14:textId="77777777" w:rsidR="007A02DA" w:rsidRPr="007A02DA" w:rsidRDefault="007A02DA" w:rsidP="007A02DA">
      <w:pPr>
        <w:spacing w:after="0" w:line="240" w:lineRule="auto"/>
        <w:ind w:left="0"/>
        <w:contextualSpacing w:val="0"/>
        <w:jc w:val="both"/>
        <w:rPr>
          <w:rFonts w:ascii="Times New Roman" w:hAnsi="Times New Roman"/>
          <w:b/>
          <w:bCs/>
          <w:sz w:val="24"/>
          <w:szCs w:val="24"/>
        </w:rPr>
      </w:pPr>
      <w:r w:rsidRPr="007A02DA">
        <w:rPr>
          <w:rFonts w:ascii="Times New Roman" w:hAnsi="Times New Roman"/>
          <w:sz w:val="24"/>
          <w:szCs w:val="24"/>
        </w:rPr>
        <w:t>Prosimy o potwierdzenie, że baterie trakcyjne w przypadku konieczności ich wymiany zostaną zwrócone nieodpłatnie Wykonawcy.</w:t>
      </w:r>
    </w:p>
    <w:p w14:paraId="67A31BF4" w14:textId="77777777" w:rsidR="007A02DA" w:rsidRPr="007A02DA" w:rsidRDefault="007A02DA" w:rsidP="007A02DA">
      <w:pPr>
        <w:spacing w:after="0" w:line="240" w:lineRule="auto"/>
        <w:ind w:left="0"/>
        <w:jc w:val="both"/>
        <w:rPr>
          <w:rFonts w:ascii="Times New Roman" w:hAnsi="Times New Roman"/>
          <w:sz w:val="24"/>
          <w:szCs w:val="24"/>
        </w:rPr>
      </w:pPr>
    </w:p>
    <w:p w14:paraId="777446E4" w14:textId="77777777" w:rsidR="007A02DA" w:rsidRPr="007A02DA" w:rsidRDefault="007A02DA" w:rsidP="007A02DA">
      <w:pPr>
        <w:spacing w:after="0" w:line="240" w:lineRule="auto"/>
        <w:ind w:left="0"/>
        <w:contextualSpacing w:val="0"/>
        <w:jc w:val="both"/>
        <w:rPr>
          <w:rFonts w:ascii="Times New Roman" w:hAnsi="Times New Roman"/>
          <w:b/>
          <w:sz w:val="24"/>
          <w:szCs w:val="24"/>
        </w:rPr>
      </w:pPr>
      <w:r w:rsidRPr="007A02DA">
        <w:rPr>
          <w:rFonts w:ascii="Times New Roman" w:hAnsi="Times New Roman"/>
          <w:b/>
          <w:sz w:val="24"/>
          <w:szCs w:val="24"/>
          <w:highlight w:val="yellow"/>
        </w:rPr>
        <w:t>Odpowiedź:</w:t>
      </w:r>
    </w:p>
    <w:p w14:paraId="42D07E35" w14:textId="65F26AA7" w:rsidR="007A02DA" w:rsidRPr="007A02DA" w:rsidRDefault="007A02DA" w:rsidP="007A02DA">
      <w:pPr>
        <w:spacing w:after="0" w:line="240" w:lineRule="auto"/>
        <w:ind w:left="0"/>
        <w:jc w:val="both"/>
        <w:rPr>
          <w:rFonts w:ascii="Times New Roman" w:hAnsi="Times New Roman"/>
          <w:sz w:val="24"/>
          <w:szCs w:val="24"/>
        </w:rPr>
      </w:pPr>
      <w:r w:rsidRPr="007706C6">
        <w:rPr>
          <w:rFonts w:ascii="Times New Roman" w:hAnsi="Times New Roman"/>
          <w:sz w:val="24"/>
          <w:szCs w:val="24"/>
        </w:rPr>
        <w:t>NIE</w:t>
      </w:r>
      <w:r w:rsidR="007706C6">
        <w:rPr>
          <w:rFonts w:ascii="Times New Roman" w:hAnsi="Times New Roman"/>
          <w:sz w:val="24"/>
          <w:szCs w:val="24"/>
        </w:rPr>
        <w:t>,</w:t>
      </w:r>
      <w:r w:rsidRPr="007706C6">
        <w:rPr>
          <w:rFonts w:ascii="Times New Roman" w:hAnsi="Times New Roman"/>
          <w:sz w:val="24"/>
          <w:szCs w:val="24"/>
        </w:rPr>
        <w:t xml:space="preserve"> zamawiający nie dopuszcza zmiany. Zamawiający opisał powyższe w pkt. 8 i 9 Załącznika nr. 11 umowa </w:t>
      </w:r>
      <w:proofErr w:type="spellStart"/>
      <w:r w:rsidRPr="007706C6">
        <w:rPr>
          <w:rFonts w:ascii="Times New Roman" w:hAnsi="Times New Roman"/>
          <w:sz w:val="24"/>
          <w:szCs w:val="24"/>
        </w:rPr>
        <w:t>gwarancyjno</w:t>
      </w:r>
      <w:proofErr w:type="spellEnd"/>
      <w:r w:rsidRPr="007706C6">
        <w:rPr>
          <w:rFonts w:ascii="Times New Roman" w:hAnsi="Times New Roman"/>
          <w:sz w:val="24"/>
          <w:szCs w:val="24"/>
        </w:rPr>
        <w:t xml:space="preserve"> serwisowa:</w:t>
      </w:r>
    </w:p>
    <w:p w14:paraId="538687F3" w14:textId="77777777" w:rsidR="007A02DA" w:rsidRPr="007A02DA" w:rsidRDefault="007A02DA" w:rsidP="007A02DA">
      <w:pPr>
        <w:tabs>
          <w:tab w:val="left" w:pos="4820"/>
        </w:tabs>
        <w:spacing w:after="0" w:line="240" w:lineRule="auto"/>
        <w:ind w:left="0"/>
        <w:jc w:val="both"/>
        <w:rPr>
          <w:rFonts w:ascii="Times New Roman" w:hAnsi="Times New Roman"/>
          <w:b/>
          <w:sz w:val="24"/>
          <w:szCs w:val="24"/>
        </w:rPr>
      </w:pPr>
      <w:r w:rsidRPr="007A02DA">
        <w:rPr>
          <w:rFonts w:ascii="Times New Roman" w:hAnsi="Times New Roman"/>
          <w:b/>
          <w:sz w:val="24"/>
          <w:szCs w:val="24"/>
        </w:rPr>
        <w:t>„8. W przypadku wymiany podzespołów lub części, okres gwarancji co do części lub podzespołów biegnie na nowo od daty zakończenia naprawy lub wymiany – bez dodatkowych warunków.</w:t>
      </w:r>
    </w:p>
    <w:p w14:paraId="6B1A672B" w14:textId="77777777" w:rsidR="007A02DA" w:rsidRPr="007A02DA" w:rsidRDefault="007A02DA" w:rsidP="007A02DA">
      <w:pPr>
        <w:tabs>
          <w:tab w:val="left" w:pos="4820"/>
        </w:tabs>
        <w:spacing w:after="0" w:line="240" w:lineRule="auto"/>
        <w:ind w:left="0"/>
        <w:jc w:val="both"/>
        <w:rPr>
          <w:rFonts w:ascii="Times New Roman" w:hAnsi="Times New Roman"/>
          <w:b/>
          <w:sz w:val="24"/>
          <w:szCs w:val="24"/>
        </w:rPr>
      </w:pPr>
      <w:r w:rsidRPr="007A02DA">
        <w:rPr>
          <w:rFonts w:ascii="Times New Roman" w:hAnsi="Times New Roman"/>
          <w:b/>
          <w:sz w:val="24"/>
          <w:szCs w:val="24"/>
        </w:rPr>
        <w:t>9. W przypadku powtarzających się wymian tych samych podzespołów lub części z powodu ich wad, okres gwarancji co do części lub podzespołów biegnie do czasu usunięcia tych wad i biegnie na nowo od daty usunięcia wad – bez dodatkowych warunków.”</w:t>
      </w:r>
    </w:p>
    <w:p w14:paraId="6EF4BA0E" w14:textId="77777777" w:rsidR="007A02DA" w:rsidRPr="007A02DA" w:rsidRDefault="007A02DA" w:rsidP="007A02DA">
      <w:pPr>
        <w:spacing w:after="0" w:line="240" w:lineRule="auto"/>
        <w:ind w:left="0"/>
        <w:jc w:val="both"/>
        <w:rPr>
          <w:rFonts w:ascii="Times New Roman" w:hAnsi="Times New Roman"/>
          <w:sz w:val="24"/>
          <w:szCs w:val="24"/>
        </w:rPr>
      </w:pPr>
    </w:p>
    <w:p w14:paraId="3D929868" w14:textId="008DA793" w:rsidR="007A02DA" w:rsidRPr="007A02DA" w:rsidRDefault="00BD4414" w:rsidP="007A02DA">
      <w:pPr>
        <w:spacing w:after="0" w:line="240" w:lineRule="auto"/>
        <w:ind w:left="0"/>
        <w:jc w:val="both"/>
        <w:rPr>
          <w:rFonts w:ascii="Times New Roman" w:hAnsi="Times New Roman"/>
          <w:sz w:val="24"/>
          <w:szCs w:val="24"/>
        </w:rPr>
      </w:pPr>
      <w:r>
        <w:rPr>
          <w:rFonts w:ascii="Times New Roman" w:hAnsi="Times New Roman"/>
          <w:sz w:val="24"/>
          <w:szCs w:val="24"/>
        </w:rPr>
        <w:t>Tak</w:t>
      </w:r>
      <w:r w:rsidR="007A02DA" w:rsidRPr="007706C6">
        <w:rPr>
          <w:rFonts w:ascii="Times New Roman" w:hAnsi="Times New Roman"/>
          <w:sz w:val="24"/>
          <w:szCs w:val="24"/>
        </w:rPr>
        <w:t>, baterie trakcyjne w przypadku konieczności ich wymiany zostaną zwrócone nieodpłatnie Wykonawcy.</w:t>
      </w:r>
    </w:p>
    <w:p w14:paraId="3BEDA838" w14:textId="77777777" w:rsidR="007A02DA" w:rsidRPr="007A02DA" w:rsidRDefault="007A02DA" w:rsidP="007A02DA">
      <w:pPr>
        <w:spacing w:after="0" w:line="240" w:lineRule="auto"/>
        <w:ind w:left="0"/>
        <w:contextualSpacing w:val="0"/>
        <w:rPr>
          <w:rFonts w:ascii="Times New Roman" w:hAnsi="Times New Roman"/>
          <w:b/>
          <w:bCs/>
          <w:sz w:val="24"/>
          <w:szCs w:val="24"/>
        </w:rPr>
      </w:pPr>
    </w:p>
    <w:p w14:paraId="05C9BA99" w14:textId="1DFCF637" w:rsidR="00792742" w:rsidRDefault="00792742" w:rsidP="00C1665F">
      <w:pPr>
        <w:spacing w:after="0" w:line="276" w:lineRule="auto"/>
        <w:ind w:left="0"/>
        <w:contextualSpacing w:val="0"/>
        <w:jc w:val="both"/>
        <w:rPr>
          <w:rFonts w:ascii="Times New Roman" w:hAnsi="Times New Roman"/>
          <w:b/>
          <w:sz w:val="24"/>
          <w:szCs w:val="24"/>
        </w:rPr>
      </w:pPr>
    </w:p>
    <w:p w14:paraId="6EB6AA90" w14:textId="77777777" w:rsidR="00D73A72" w:rsidRPr="00D73A72" w:rsidRDefault="00D73A72" w:rsidP="00D73A72">
      <w:pPr>
        <w:autoSpaceDE w:val="0"/>
        <w:autoSpaceDN w:val="0"/>
        <w:adjustRightInd w:val="0"/>
        <w:ind w:left="0"/>
        <w:rPr>
          <w:rFonts w:ascii="Times New Roman" w:hAnsi="Times New Roman"/>
          <w:sz w:val="24"/>
          <w:szCs w:val="24"/>
        </w:rPr>
      </w:pPr>
      <w:r w:rsidRPr="00D73A72">
        <w:rPr>
          <w:rFonts w:ascii="Times New Roman" w:hAnsi="Times New Roman"/>
          <w:b/>
          <w:bCs/>
          <w:sz w:val="24"/>
          <w:szCs w:val="24"/>
        </w:rPr>
        <w:t>Pytanie 44</w:t>
      </w:r>
      <w:r w:rsidRPr="00D73A72">
        <w:rPr>
          <w:rFonts w:ascii="Times New Roman" w:hAnsi="Times New Roman"/>
          <w:sz w:val="24"/>
          <w:szCs w:val="24"/>
        </w:rPr>
        <w:t xml:space="preserve">: </w:t>
      </w:r>
    </w:p>
    <w:p w14:paraId="70BA3671" w14:textId="43604FDC" w:rsidR="00D73A72" w:rsidRPr="00D73A72" w:rsidRDefault="00D73A72" w:rsidP="00D73A72">
      <w:pPr>
        <w:autoSpaceDE w:val="0"/>
        <w:autoSpaceDN w:val="0"/>
        <w:adjustRightInd w:val="0"/>
        <w:ind w:left="0"/>
        <w:jc w:val="both"/>
        <w:rPr>
          <w:rFonts w:ascii="Times New Roman" w:hAnsi="Times New Roman"/>
          <w:sz w:val="24"/>
          <w:szCs w:val="24"/>
        </w:rPr>
      </w:pPr>
      <w:r w:rsidRPr="00D73A72">
        <w:rPr>
          <w:rFonts w:ascii="Times New Roman" w:hAnsi="Times New Roman"/>
          <w:sz w:val="24"/>
          <w:szCs w:val="24"/>
        </w:rPr>
        <w:t>Zamawiający w Załączniku nr 1 w pkt. 2.8.4 Stanowiącym załącznik SWZ opisał , że: Szybkozłącze do napełniania układu powietrznego z zewnętrznego źródła sprężonego powietrza (łatwo dostępne, bez potrzeby demontażu elementów nadwozia z przodu i z tyłu autobusu). Umieszczone z przodu i tyłu autobusu w okolicy mocowania zaczepów holowniczych.</w:t>
      </w:r>
    </w:p>
    <w:p w14:paraId="32C78F0D" w14:textId="77777777" w:rsidR="00D73A72" w:rsidRPr="00D73A72" w:rsidRDefault="00D73A72" w:rsidP="00D73A72">
      <w:pPr>
        <w:autoSpaceDE w:val="0"/>
        <w:autoSpaceDN w:val="0"/>
        <w:adjustRightInd w:val="0"/>
        <w:ind w:left="0"/>
        <w:jc w:val="both"/>
        <w:rPr>
          <w:rFonts w:ascii="Times New Roman" w:hAnsi="Times New Roman"/>
          <w:sz w:val="24"/>
          <w:szCs w:val="24"/>
        </w:rPr>
      </w:pPr>
    </w:p>
    <w:p w14:paraId="2CC7C542" w14:textId="77777777" w:rsidR="00D73A72" w:rsidRPr="00D73A72" w:rsidRDefault="00D73A72" w:rsidP="00D73A72">
      <w:pPr>
        <w:autoSpaceDE w:val="0"/>
        <w:autoSpaceDN w:val="0"/>
        <w:adjustRightInd w:val="0"/>
        <w:ind w:left="0"/>
        <w:jc w:val="both"/>
        <w:rPr>
          <w:rFonts w:ascii="Times New Roman" w:hAnsi="Times New Roman"/>
          <w:sz w:val="24"/>
          <w:szCs w:val="24"/>
        </w:rPr>
      </w:pPr>
      <w:r w:rsidRPr="00D73A72">
        <w:rPr>
          <w:rFonts w:ascii="Times New Roman" w:hAnsi="Times New Roman"/>
          <w:sz w:val="24"/>
          <w:szCs w:val="24"/>
        </w:rPr>
        <w:t>Czy Zamawiający z uwagi na zastosowane rozwiązania techniczne utrudniające montaż szybkozłącza z tyły dopuści montaż szybkozłącza z przodu pojazdu z okolicy haka holowniczego.</w:t>
      </w:r>
    </w:p>
    <w:p w14:paraId="06E73F29" w14:textId="77777777" w:rsidR="00D73A72" w:rsidRPr="00D73A72" w:rsidRDefault="00D73A72" w:rsidP="00D73A72">
      <w:pPr>
        <w:spacing w:line="276" w:lineRule="auto"/>
        <w:ind w:left="0"/>
        <w:jc w:val="both"/>
        <w:rPr>
          <w:rFonts w:ascii="Times New Roman" w:hAnsi="Times New Roman"/>
          <w:b/>
          <w:sz w:val="24"/>
          <w:szCs w:val="24"/>
          <w:highlight w:val="yellow"/>
        </w:rPr>
      </w:pPr>
    </w:p>
    <w:p w14:paraId="706EB4A0" w14:textId="77777777" w:rsidR="00D73A72" w:rsidRPr="00D73A72" w:rsidRDefault="00D73A72" w:rsidP="00D73A72">
      <w:pPr>
        <w:spacing w:after="0" w:line="276" w:lineRule="auto"/>
        <w:ind w:left="0"/>
        <w:contextualSpacing w:val="0"/>
        <w:jc w:val="both"/>
        <w:rPr>
          <w:rFonts w:ascii="Times New Roman" w:hAnsi="Times New Roman"/>
          <w:b/>
          <w:sz w:val="24"/>
          <w:szCs w:val="24"/>
        </w:rPr>
      </w:pPr>
      <w:r w:rsidRPr="00D73A72">
        <w:rPr>
          <w:rFonts w:ascii="Times New Roman" w:hAnsi="Times New Roman"/>
          <w:b/>
          <w:sz w:val="24"/>
          <w:szCs w:val="24"/>
          <w:highlight w:val="yellow"/>
        </w:rPr>
        <w:t>Odpowiedź:</w:t>
      </w:r>
    </w:p>
    <w:p w14:paraId="621448D2" w14:textId="77777777" w:rsidR="00D73A72" w:rsidRPr="00D73A72" w:rsidRDefault="00D73A72" w:rsidP="00D73A72">
      <w:pPr>
        <w:spacing w:after="0" w:line="276" w:lineRule="auto"/>
        <w:ind w:left="0"/>
        <w:contextualSpacing w:val="0"/>
        <w:jc w:val="both"/>
        <w:rPr>
          <w:rFonts w:ascii="Times New Roman" w:hAnsi="Times New Roman"/>
          <w:sz w:val="24"/>
          <w:szCs w:val="24"/>
        </w:rPr>
      </w:pPr>
      <w:r w:rsidRPr="00D73A72">
        <w:rPr>
          <w:rFonts w:ascii="Times New Roman" w:hAnsi="Times New Roman"/>
          <w:sz w:val="24"/>
          <w:szCs w:val="24"/>
        </w:rPr>
        <w:t>Zamawiający nie dopuszcza takiej zmiany. Tył i przód pojazdu ma być wyposażony w szybkozłącze po 1 szt., zamontowanym w okolicy mocowania zaczepów holowniczych.</w:t>
      </w:r>
    </w:p>
    <w:p w14:paraId="3F3A934E" w14:textId="77777777" w:rsidR="00D73A72" w:rsidRPr="00D73A72" w:rsidRDefault="00D73A72" w:rsidP="00D73A72">
      <w:pPr>
        <w:autoSpaceDE w:val="0"/>
        <w:autoSpaceDN w:val="0"/>
        <w:adjustRightInd w:val="0"/>
        <w:ind w:left="0"/>
        <w:rPr>
          <w:rFonts w:ascii="Times New Roman" w:hAnsi="Times New Roman"/>
          <w:sz w:val="24"/>
          <w:szCs w:val="24"/>
        </w:rPr>
      </w:pPr>
    </w:p>
    <w:p w14:paraId="4531EA35" w14:textId="77777777" w:rsidR="00D73A72" w:rsidRPr="00D73A72" w:rsidRDefault="00D73A72" w:rsidP="00D73A72">
      <w:pPr>
        <w:autoSpaceDE w:val="0"/>
        <w:autoSpaceDN w:val="0"/>
        <w:adjustRightInd w:val="0"/>
        <w:ind w:left="0"/>
        <w:rPr>
          <w:rFonts w:ascii="Times New Roman" w:hAnsi="Times New Roman"/>
          <w:sz w:val="24"/>
          <w:szCs w:val="24"/>
        </w:rPr>
      </w:pPr>
    </w:p>
    <w:p w14:paraId="26F2C90C" w14:textId="77777777" w:rsidR="00D73A72" w:rsidRPr="00D73A72" w:rsidRDefault="00D73A72" w:rsidP="00D73A72">
      <w:pPr>
        <w:autoSpaceDE w:val="0"/>
        <w:autoSpaceDN w:val="0"/>
        <w:adjustRightInd w:val="0"/>
        <w:ind w:left="0"/>
        <w:jc w:val="both"/>
        <w:rPr>
          <w:rFonts w:ascii="Times New Roman" w:hAnsi="Times New Roman"/>
          <w:sz w:val="24"/>
          <w:szCs w:val="24"/>
        </w:rPr>
      </w:pPr>
      <w:r w:rsidRPr="00D73A72">
        <w:rPr>
          <w:rFonts w:ascii="Times New Roman" w:hAnsi="Times New Roman"/>
          <w:b/>
          <w:bCs/>
          <w:sz w:val="24"/>
          <w:szCs w:val="24"/>
        </w:rPr>
        <w:t>Pytanie 45</w:t>
      </w:r>
      <w:r w:rsidRPr="00D73A72">
        <w:rPr>
          <w:rFonts w:ascii="Times New Roman" w:hAnsi="Times New Roman"/>
          <w:sz w:val="24"/>
          <w:szCs w:val="24"/>
        </w:rPr>
        <w:t>. Zamawiający w Załączniku nr 1 do SIWZ w pkt. 2.13 : Schowki montażowe i ppkt.2.13.1 napisał: klapy schowków montażowych i obsługowych umożliwiające łatwy dostęp, uchylne o min. 135°.</w:t>
      </w:r>
    </w:p>
    <w:p w14:paraId="4B17AA60" w14:textId="77777777" w:rsidR="00D73A72" w:rsidRPr="00D73A72" w:rsidRDefault="00D73A72" w:rsidP="00D73A72">
      <w:pPr>
        <w:autoSpaceDE w:val="0"/>
        <w:autoSpaceDN w:val="0"/>
        <w:adjustRightInd w:val="0"/>
        <w:ind w:left="0"/>
        <w:jc w:val="both"/>
        <w:rPr>
          <w:rFonts w:ascii="Times New Roman" w:hAnsi="Times New Roman"/>
          <w:sz w:val="24"/>
          <w:szCs w:val="24"/>
        </w:rPr>
      </w:pPr>
    </w:p>
    <w:p w14:paraId="65EFF69F" w14:textId="77777777" w:rsidR="00D73A72" w:rsidRPr="00D73A72" w:rsidRDefault="00D73A72" w:rsidP="00D73A72">
      <w:pPr>
        <w:autoSpaceDE w:val="0"/>
        <w:autoSpaceDN w:val="0"/>
        <w:adjustRightInd w:val="0"/>
        <w:ind w:left="0"/>
        <w:jc w:val="both"/>
        <w:rPr>
          <w:rFonts w:ascii="Times New Roman" w:hAnsi="Times New Roman"/>
          <w:sz w:val="24"/>
          <w:szCs w:val="24"/>
        </w:rPr>
      </w:pPr>
      <w:r w:rsidRPr="00D73A72">
        <w:rPr>
          <w:rFonts w:ascii="Times New Roman" w:hAnsi="Times New Roman"/>
          <w:sz w:val="24"/>
          <w:szCs w:val="24"/>
        </w:rPr>
        <w:t>Czy Zamawiający dopuści do postępowania pojazd, który z uwagi na ograniczenia konstrukcyjne spowodowane montażem poręczy wewnętrznych wymaganych Regulaminem 107 EKG\ONZ, Klapami odchylającymi się o co najmniej 90</w:t>
      </w:r>
      <w:r w:rsidRPr="00D73A72">
        <w:rPr>
          <w:rFonts w:ascii="Times New Roman" w:hAnsi="Times New Roman"/>
          <w:sz w:val="24"/>
          <w:szCs w:val="24"/>
          <w:vertAlign w:val="superscript"/>
        </w:rPr>
        <w:t>o</w:t>
      </w:r>
      <w:r w:rsidRPr="00D73A72">
        <w:rPr>
          <w:rFonts w:ascii="Times New Roman" w:hAnsi="Times New Roman"/>
          <w:sz w:val="24"/>
          <w:szCs w:val="24"/>
        </w:rPr>
        <w:t>. A kąt otwarcia umożliwia łatwy dostęp do usług serwisowych i obsługowych.</w:t>
      </w:r>
    </w:p>
    <w:p w14:paraId="41D5121F" w14:textId="77777777" w:rsidR="00D73A72" w:rsidRPr="00D73A72" w:rsidRDefault="00D73A72" w:rsidP="00D73A72">
      <w:pPr>
        <w:ind w:left="0"/>
        <w:rPr>
          <w:rFonts w:ascii="Times New Roman" w:hAnsi="Times New Roman"/>
          <w:sz w:val="24"/>
          <w:szCs w:val="24"/>
        </w:rPr>
      </w:pPr>
    </w:p>
    <w:p w14:paraId="2624F95E" w14:textId="77777777" w:rsidR="00D73A72" w:rsidRPr="00D73A72" w:rsidRDefault="00D73A72" w:rsidP="00D73A72">
      <w:pPr>
        <w:spacing w:after="0" w:line="276" w:lineRule="auto"/>
        <w:ind w:left="0"/>
        <w:contextualSpacing w:val="0"/>
        <w:jc w:val="both"/>
        <w:rPr>
          <w:rFonts w:ascii="Times New Roman" w:hAnsi="Times New Roman"/>
          <w:b/>
          <w:sz w:val="24"/>
          <w:szCs w:val="24"/>
        </w:rPr>
      </w:pPr>
      <w:r w:rsidRPr="00D73A72">
        <w:rPr>
          <w:rFonts w:ascii="Times New Roman" w:hAnsi="Times New Roman"/>
          <w:b/>
          <w:sz w:val="24"/>
          <w:szCs w:val="24"/>
          <w:highlight w:val="yellow"/>
        </w:rPr>
        <w:t>Odpowiedź:</w:t>
      </w:r>
    </w:p>
    <w:p w14:paraId="737F5746" w14:textId="77777777" w:rsidR="00D73A72" w:rsidRPr="00D73A72" w:rsidRDefault="00D73A72" w:rsidP="00D73A72">
      <w:pPr>
        <w:spacing w:after="0" w:line="276" w:lineRule="auto"/>
        <w:ind w:left="0"/>
        <w:contextualSpacing w:val="0"/>
        <w:jc w:val="both"/>
        <w:rPr>
          <w:rFonts w:ascii="Times New Roman" w:hAnsi="Times New Roman"/>
          <w:sz w:val="24"/>
          <w:szCs w:val="24"/>
        </w:rPr>
      </w:pPr>
      <w:r w:rsidRPr="00D73A72">
        <w:rPr>
          <w:rFonts w:ascii="Times New Roman" w:hAnsi="Times New Roman"/>
          <w:sz w:val="24"/>
          <w:szCs w:val="24"/>
        </w:rPr>
        <w:t>Tak jak w odpowiedzi na pytanie nr 10.</w:t>
      </w:r>
    </w:p>
    <w:p w14:paraId="7744073F" w14:textId="77777777" w:rsidR="00D73A72" w:rsidRDefault="00D73A72" w:rsidP="00D73A72"/>
    <w:p w14:paraId="0C7E6843" w14:textId="6872825E" w:rsidR="007A02DA" w:rsidRDefault="007A02DA" w:rsidP="00C1665F">
      <w:pPr>
        <w:spacing w:after="0" w:line="276" w:lineRule="auto"/>
        <w:ind w:left="0"/>
        <w:contextualSpacing w:val="0"/>
        <w:jc w:val="both"/>
        <w:rPr>
          <w:rFonts w:ascii="Times New Roman" w:hAnsi="Times New Roman"/>
          <w:b/>
          <w:sz w:val="24"/>
          <w:szCs w:val="24"/>
        </w:rPr>
      </w:pPr>
    </w:p>
    <w:p w14:paraId="2722CE09" w14:textId="2C10A076" w:rsidR="007B3800" w:rsidRPr="007B3800" w:rsidRDefault="007B3800" w:rsidP="007B3800">
      <w:pPr>
        <w:spacing w:after="0" w:line="360" w:lineRule="auto"/>
        <w:ind w:left="0"/>
        <w:jc w:val="both"/>
        <w:rPr>
          <w:rFonts w:ascii="Times New Roman" w:eastAsiaTheme="minorHAnsi" w:hAnsi="Times New Roman"/>
          <w:sz w:val="24"/>
          <w:szCs w:val="24"/>
        </w:rPr>
      </w:pPr>
      <w:r>
        <w:rPr>
          <w:rFonts w:ascii="Times New Roman" w:eastAsia="Times New Roman" w:hAnsi="Times New Roman"/>
          <w:b/>
          <w:sz w:val="24"/>
          <w:szCs w:val="24"/>
          <w:lang w:eastAsia="pl-PL"/>
        </w:rPr>
        <w:t xml:space="preserve">Pytanie 46. </w:t>
      </w:r>
      <w:r w:rsidRPr="007B3800">
        <w:rPr>
          <w:rFonts w:ascii="Times New Roman" w:hAnsi="Times New Roman"/>
          <w:sz w:val="24"/>
          <w:szCs w:val="24"/>
        </w:rPr>
        <w:t xml:space="preserve">W Załączniku nr. 1 do SWZ w punkcie </w:t>
      </w:r>
      <w:r w:rsidRPr="007B3800">
        <w:rPr>
          <w:rFonts w:ascii="Times New Roman" w:eastAsia="Times New Roman" w:hAnsi="Times New Roman"/>
          <w:sz w:val="24"/>
          <w:szCs w:val="24"/>
          <w:lang w:eastAsia="pl-PL"/>
        </w:rPr>
        <w:t xml:space="preserve">2.1.6.3 Zamawiający </w:t>
      </w:r>
      <w:r w:rsidRPr="007B3800">
        <w:rPr>
          <w:rFonts w:ascii="Times New Roman" w:hAnsi="Times New Roman"/>
          <w:sz w:val="24"/>
          <w:szCs w:val="24"/>
        </w:rPr>
        <w:t>napisał:</w:t>
      </w:r>
    </w:p>
    <w:p w14:paraId="7D46FE04" w14:textId="77777777" w:rsidR="007B3800" w:rsidRPr="007B3800" w:rsidRDefault="007B3800" w:rsidP="007B3800">
      <w:pPr>
        <w:tabs>
          <w:tab w:val="left" w:pos="1418"/>
        </w:tabs>
        <w:suppressAutoHyphens/>
        <w:spacing w:after="0" w:line="240" w:lineRule="auto"/>
        <w:ind w:left="0"/>
        <w:jc w:val="both"/>
        <w:rPr>
          <w:rFonts w:ascii="Times New Roman" w:hAnsi="Times New Roman"/>
          <w:i/>
          <w:sz w:val="24"/>
          <w:szCs w:val="24"/>
        </w:rPr>
      </w:pPr>
      <w:r w:rsidRPr="007B3800">
        <w:rPr>
          <w:rFonts w:ascii="Times New Roman" w:hAnsi="Times New Roman"/>
          <w:i/>
          <w:sz w:val="24"/>
          <w:szCs w:val="24"/>
        </w:rPr>
        <w:t xml:space="preserve">„… drzwi dwuskrzydłowe zawsze muszą mieć szerokości minimum 1200 mm otwierane na zewnątrz.” </w:t>
      </w:r>
    </w:p>
    <w:p w14:paraId="3B832831" w14:textId="4E43C1C4" w:rsidR="007B3800" w:rsidRPr="007B3800" w:rsidRDefault="007B3800" w:rsidP="007B3800">
      <w:pPr>
        <w:tabs>
          <w:tab w:val="left" w:pos="1418"/>
        </w:tabs>
        <w:suppressAutoHyphens/>
        <w:spacing w:after="0" w:line="240" w:lineRule="auto"/>
        <w:ind w:left="0"/>
        <w:jc w:val="both"/>
        <w:rPr>
          <w:rFonts w:ascii="Times New Roman" w:eastAsia="MS Mincho" w:hAnsi="Times New Roman"/>
          <w:sz w:val="24"/>
          <w:szCs w:val="24"/>
        </w:rPr>
      </w:pPr>
      <w:r w:rsidRPr="007B3800">
        <w:rPr>
          <w:rFonts w:ascii="Times New Roman" w:eastAsia="MS Mincho" w:hAnsi="Times New Roman"/>
          <w:sz w:val="24"/>
          <w:szCs w:val="24"/>
        </w:rPr>
        <w:t xml:space="preserve">Czy Zamawiający zgodzi się na zaoferowanie autobusów wyposażonych w tańsze w zakupie oraz trochę prostsze i tańsze w serwisowaniu drzwi otwierane wahadłowo do wewnątrz? </w:t>
      </w:r>
      <w:r w:rsidRPr="007B3800">
        <w:rPr>
          <w:rFonts w:ascii="Times New Roman" w:eastAsia="Times New Roman" w:hAnsi="Times New Roman"/>
          <w:sz w:val="24"/>
          <w:szCs w:val="24"/>
          <w:lang w:eastAsia="pl-PL"/>
        </w:rPr>
        <w:t>Czy zaakceptuje poręcze na skrzydłach takich drzwi wykonane ze stali i malowane</w:t>
      </w:r>
      <w:r w:rsidR="006F31C2">
        <w:rPr>
          <w:rFonts w:ascii="Times New Roman" w:eastAsia="Times New Roman" w:hAnsi="Times New Roman"/>
          <w:sz w:val="24"/>
          <w:szCs w:val="24"/>
          <w:lang w:eastAsia="pl-PL"/>
        </w:rPr>
        <w:t>j</w:t>
      </w:r>
      <w:r w:rsidRPr="007B3800">
        <w:rPr>
          <w:rFonts w:ascii="Times New Roman" w:eastAsia="Times New Roman" w:hAnsi="Times New Roman"/>
          <w:sz w:val="24"/>
          <w:szCs w:val="24"/>
          <w:lang w:eastAsia="pl-PL"/>
        </w:rPr>
        <w:t xml:space="preserve"> na kolor najbardziej zbliżony do stali nierdzewnej szczotkowanej?</w:t>
      </w:r>
    </w:p>
    <w:p w14:paraId="31A9AAE1" w14:textId="77777777" w:rsidR="007B3800" w:rsidRDefault="007B3800" w:rsidP="007B3800">
      <w:pPr>
        <w:spacing w:after="0" w:line="276" w:lineRule="auto"/>
        <w:rPr>
          <w:rFonts w:ascii="Times New Roman" w:eastAsia="Times New Roman" w:hAnsi="Times New Roman"/>
          <w:b/>
          <w:bCs/>
          <w:color w:val="000000"/>
          <w:sz w:val="24"/>
          <w:szCs w:val="24"/>
          <w:lang w:eastAsia="pl-PL"/>
        </w:rPr>
      </w:pPr>
    </w:p>
    <w:p w14:paraId="06ED0604" w14:textId="77777777" w:rsidR="007B3800" w:rsidRPr="00D73A72" w:rsidRDefault="007B3800" w:rsidP="007B3800">
      <w:pPr>
        <w:spacing w:after="0" w:line="276" w:lineRule="auto"/>
        <w:ind w:left="0"/>
        <w:contextualSpacing w:val="0"/>
        <w:jc w:val="both"/>
        <w:rPr>
          <w:rFonts w:ascii="Times New Roman" w:hAnsi="Times New Roman"/>
          <w:b/>
          <w:sz w:val="24"/>
          <w:szCs w:val="24"/>
        </w:rPr>
      </w:pPr>
      <w:r w:rsidRPr="00D73A72">
        <w:rPr>
          <w:rFonts w:ascii="Times New Roman" w:hAnsi="Times New Roman"/>
          <w:b/>
          <w:sz w:val="24"/>
          <w:szCs w:val="24"/>
          <w:highlight w:val="yellow"/>
        </w:rPr>
        <w:t>Odpowiedź:</w:t>
      </w:r>
    </w:p>
    <w:p w14:paraId="114F1E2E" w14:textId="6B6E29B7" w:rsidR="00FF27B3" w:rsidRDefault="00FF27B3" w:rsidP="00FF27B3">
      <w:pPr>
        <w:spacing w:after="0" w:line="276" w:lineRule="auto"/>
        <w:ind w:left="0"/>
        <w:contextualSpacing w:val="0"/>
        <w:jc w:val="both"/>
        <w:rPr>
          <w:rFonts w:ascii="Times New Roman" w:hAnsi="Times New Roman"/>
          <w:b/>
          <w:sz w:val="24"/>
          <w:szCs w:val="24"/>
        </w:rPr>
      </w:pPr>
      <w:r w:rsidRPr="00333E9A">
        <w:rPr>
          <w:rFonts w:ascii="Times New Roman" w:hAnsi="Times New Roman"/>
          <w:sz w:val="24"/>
          <w:szCs w:val="24"/>
        </w:rPr>
        <w:t xml:space="preserve">Zamawiający </w:t>
      </w:r>
      <w:r>
        <w:rPr>
          <w:rFonts w:ascii="Times New Roman" w:hAnsi="Times New Roman"/>
          <w:sz w:val="24"/>
          <w:szCs w:val="24"/>
        </w:rPr>
        <w:t>zmienia zapis w załączniku nr 1 do SWZ (OPZ).</w:t>
      </w:r>
      <w:r w:rsidR="00A7205E">
        <w:rPr>
          <w:rFonts w:ascii="Times New Roman" w:hAnsi="Times New Roman"/>
          <w:sz w:val="24"/>
          <w:szCs w:val="24"/>
        </w:rPr>
        <w:t xml:space="preserve"> </w:t>
      </w:r>
      <w:r w:rsidR="00A7205E" w:rsidRPr="00D73A72">
        <w:rPr>
          <w:rFonts w:ascii="Times New Roman" w:hAnsi="Times New Roman"/>
          <w:sz w:val="24"/>
          <w:szCs w:val="24"/>
        </w:rPr>
        <w:t xml:space="preserve">Tak jak w odpowiedzi na pytanie nr </w:t>
      </w:r>
      <w:r w:rsidR="00A7205E">
        <w:rPr>
          <w:rFonts w:ascii="Times New Roman" w:hAnsi="Times New Roman"/>
          <w:sz w:val="24"/>
          <w:szCs w:val="24"/>
        </w:rPr>
        <w:t xml:space="preserve">34, </w:t>
      </w:r>
      <w:r w:rsidR="00A7205E" w:rsidRPr="00AA6C3C">
        <w:rPr>
          <w:rFonts w:ascii="Times New Roman" w:hAnsi="Times New Roman"/>
          <w:sz w:val="24"/>
          <w:szCs w:val="24"/>
        </w:rPr>
        <w:t xml:space="preserve">zamawiający dopuszcza </w:t>
      </w:r>
      <w:r w:rsidR="00A7205E">
        <w:rPr>
          <w:rFonts w:ascii="Times New Roman" w:hAnsi="Times New Roman"/>
          <w:sz w:val="24"/>
          <w:szCs w:val="24"/>
        </w:rPr>
        <w:t xml:space="preserve">wykonanie poręczy </w:t>
      </w:r>
      <w:r w:rsidR="00A7205E" w:rsidRPr="00186A06">
        <w:rPr>
          <w:rFonts w:ascii="Times New Roman" w:hAnsi="Times New Roman"/>
          <w:sz w:val="24"/>
          <w:szCs w:val="24"/>
        </w:rPr>
        <w:t>na skrzydle drzwi ze stali malowanej na kolor żółty</w:t>
      </w:r>
      <w:r w:rsidR="00A7205E">
        <w:rPr>
          <w:rFonts w:ascii="Times New Roman" w:hAnsi="Times New Roman"/>
          <w:sz w:val="24"/>
          <w:szCs w:val="24"/>
        </w:rPr>
        <w:t>.</w:t>
      </w:r>
    </w:p>
    <w:p w14:paraId="4E0C7589" w14:textId="2E26FF9D" w:rsidR="007B3800" w:rsidRPr="00D73A72" w:rsidRDefault="007B3800" w:rsidP="007B3800">
      <w:pPr>
        <w:spacing w:after="0" w:line="276" w:lineRule="auto"/>
        <w:ind w:left="0"/>
        <w:contextualSpacing w:val="0"/>
        <w:jc w:val="both"/>
        <w:rPr>
          <w:rFonts w:ascii="Times New Roman" w:hAnsi="Times New Roman"/>
          <w:sz w:val="24"/>
          <w:szCs w:val="24"/>
        </w:rPr>
      </w:pPr>
    </w:p>
    <w:p w14:paraId="6DF36FBC" w14:textId="77777777" w:rsidR="007B3800" w:rsidRPr="007B3800" w:rsidRDefault="007B3800" w:rsidP="00FF27B3">
      <w:pPr>
        <w:spacing w:after="0" w:line="276" w:lineRule="auto"/>
        <w:ind w:left="0"/>
        <w:rPr>
          <w:rFonts w:ascii="Times New Roman" w:eastAsia="Times New Roman" w:hAnsi="Times New Roman"/>
          <w:b/>
          <w:bCs/>
          <w:color w:val="000000"/>
          <w:sz w:val="24"/>
          <w:szCs w:val="24"/>
          <w:lang w:eastAsia="pl-PL"/>
        </w:rPr>
      </w:pPr>
    </w:p>
    <w:p w14:paraId="7B51E62D" w14:textId="56BC5E5E" w:rsidR="007B3800" w:rsidRPr="007B3800" w:rsidRDefault="007B3800" w:rsidP="007B3800">
      <w:pPr>
        <w:spacing w:after="120" w:line="276" w:lineRule="auto"/>
        <w:ind w:left="0"/>
        <w:rPr>
          <w:rFonts w:ascii="Times New Roman" w:eastAsiaTheme="minorHAnsi" w:hAnsi="Times New Roman"/>
          <w:color w:val="000000"/>
          <w:sz w:val="24"/>
          <w:szCs w:val="24"/>
          <w:shd w:val="clear" w:color="auto" w:fill="FFFFFF"/>
        </w:rPr>
      </w:pPr>
      <w:r>
        <w:rPr>
          <w:rFonts w:ascii="Times New Roman" w:eastAsia="Times New Roman" w:hAnsi="Times New Roman"/>
          <w:b/>
          <w:sz w:val="24"/>
          <w:szCs w:val="24"/>
          <w:lang w:eastAsia="pl-PL"/>
        </w:rPr>
        <w:t xml:space="preserve">Pytanie 47. </w:t>
      </w:r>
      <w:r w:rsidRPr="007B3800">
        <w:rPr>
          <w:rFonts w:ascii="Times New Roman" w:hAnsi="Times New Roman"/>
          <w:color w:val="000000"/>
          <w:sz w:val="24"/>
          <w:szCs w:val="24"/>
          <w:shd w:val="clear" w:color="auto" w:fill="FFFFFF"/>
        </w:rPr>
        <w:t>Zamawiający w</w:t>
      </w:r>
      <w:r w:rsidRPr="007B3800">
        <w:rPr>
          <w:rFonts w:ascii="Times New Roman" w:hAnsi="Times New Roman"/>
          <w:sz w:val="24"/>
          <w:szCs w:val="24"/>
        </w:rPr>
        <w:t xml:space="preserve"> Załączniku nr. 1 do SWZ w </w:t>
      </w:r>
      <w:r w:rsidRPr="007B3800">
        <w:rPr>
          <w:rFonts w:ascii="Times New Roman" w:hAnsi="Times New Roman"/>
          <w:color w:val="000000"/>
          <w:sz w:val="24"/>
          <w:szCs w:val="24"/>
          <w:shd w:val="clear" w:color="auto" w:fill="FFFFFF"/>
        </w:rPr>
        <w:t>punkcie 3.5.7.3.1 pisze,:</w:t>
      </w:r>
    </w:p>
    <w:p w14:paraId="42501DF9" w14:textId="137D1278" w:rsidR="007B3800" w:rsidRPr="007B3800" w:rsidRDefault="007B3800" w:rsidP="007B3800">
      <w:pPr>
        <w:tabs>
          <w:tab w:val="left" w:pos="1418"/>
        </w:tabs>
        <w:suppressAutoHyphens/>
        <w:spacing w:after="0" w:line="240" w:lineRule="auto"/>
        <w:ind w:left="0"/>
        <w:jc w:val="both"/>
        <w:rPr>
          <w:rFonts w:ascii="Times New Roman" w:hAnsi="Times New Roman"/>
          <w:i/>
          <w:sz w:val="24"/>
          <w:szCs w:val="24"/>
        </w:rPr>
      </w:pPr>
      <w:r w:rsidRPr="007B3800">
        <w:rPr>
          <w:rFonts w:ascii="Times New Roman" w:hAnsi="Times New Roman"/>
          <w:i/>
          <w:sz w:val="24"/>
          <w:szCs w:val="24"/>
        </w:rPr>
        <w:t>„na zewnątrz – przycisk umiejscowiony po prawej stronie drzwi (w pobliżu przycisku otwierania drzwi przez pasażerów);”</w:t>
      </w:r>
    </w:p>
    <w:p w14:paraId="169AA523" w14:textId="77777777" w:rsidR="007B3800" w:rsidRPr="007B3800" w:rsidRDefault="007B3800" w:rsidP="007B3800">
      <w:pPr>
        <w:spacing w:after="0" w:line="276" w:lineRule="auto"/>
        <w:ind w:left="0"/>
        <w:jc w:val="both"/>
        <w:rPr>
          <w:rFonts w:ascii="Times New Roman" w:hAnsi="Times New Roman"/>
          <w:color w:val="000000"/>
          <w:sz w:val="24"/>
          <w:szCs w:val="24"/>
          <w:shd w:val="clear" w:color="auto" w:fill="FFFFFF"/>
        </w:rPr>
      </w:pPr>
      <w:r w:rsidRPr="007B3800">
        <w:rPr>
          <w:rFonts w:ascii="Times New Roman" w:hAnsi="Times New Roman"/>
          <w:color w:val="000000"/>
          <w:sz w:val="24"/>
          <w:szCs w:val="24"/>
          <w:shd w:val="clear" w:color="auto" w:fill="FFFFFF"/>
        </w:rPr>
        <w:t>Z racji bezpieczeństwa w przypadku drzwi otwieranych na zewnątrz prosimy o dopuszczenie zarówno przycisku otwierania drzwi jak i przycisku sygnalizującego użycie rampy zamontowanych na prawym skrzydle drzwi.</w:t>
      </w:r>
    </w:p>
    <w:p w14:paraId="6B6B946F" w14:textId="77777777" w:rsidR="007B3800" w:rsidRDefault="007B3800" w:rsidP="00C1665F">
      <w:pPr>
        <w:spacing w:after="0" w:line="276" w:lineRule="auto"/>
        <w:ind w:left="0"/>
        <w:contextualSpacing w:val="0"/>
        <w:jc w:val="both"/>
        <w:rPr>
          <w:rFonts w:ascii="Times New Roman" w:hAnsi="Times New Roman"/>
          <w:b/>
          <w:sz w:val="24"/>
          <w:szCs w:val="24"/>
        </w:rPr>
      </w:pPr>
    </w:p>
    <w:p w14:paraId="51509803" w14:textId="77777777" w:rsidR="007B3800" w:rsidRPr="00D73A72" w:rsidRDefault="007B3800" w:rsidP="007B3800">
      <w:pPr>
        <w:spacing w:after="0" w:line="276" w:lineRule="auto"/>
        <w:ind w:left="0"/>
        <w:contextualSpacing w:val="0"/>
        <w:jc w:val="both"/>
        <w:rPr>
          <w:rFonts w:ascii="Times New Roman" w:hAnsi="Times New Roman"/>
          <w:b/>
          <w:sz w:val="24"/>
          <w:szCs w:val="24"/>
        </w:rPr>
      </w:pPr>
      <w:r w:rsidRPr="00D73A72">
        <w:rPr>
          <w:rFonts w:ascii="Times New Roman" w:hAnsi="Times New Roman"/>
          <w:b/>
          <w:sz w:val="24"/>
          <w:szCs w:val="24"/>
          <w:highlight w:val="yellow"/>
        </w:rPr>
        <w:t>Odpowiedź:</w:t>
      </w:r>
    </w:p>
    <w:p w14:paraId="500D1571" w14:textId="77777777" w:rsidR="00AB771C" w:rsidRPr="00333E9A" w:rsidRDefault="00AB771C" w:rsidP="00AB771C">
      <w:pPr>
        <w:spacing w:after="0" w:line="276" w:lineRule="auto"/>
        <w:ind w:left="0"/>
        <w:contextualSpacing w:val="0"/>
        <w:jc w:val="both"/>
        <w:rPr>
          <w:rFonts w:ascii="Times New Roman" w:hAnsi="Times New Roman"/>
          <w:sz w:val="24"/>
          <w:szCs w:val="24"/>
        </w:rPr>
      </w:pPr>
      <w:r w:rsidRPr="00333E9A">
        <w:rPr>
          <w:rFonts w:ascii="Times New Roman" w:hAnsi="Times New Roman"/>
          <w:sz w:val="24"/>
          <w:szCs w:val="24"/>
        </w:rPr>
        <w:t xml:space="preserve">Zamawiający </w:t>
      </w:r>
      <w:r>
        <w:rPr>
          <w:rFonts w:ascii="Times New Roman" w:hAnsi="Times New Roman"/>
          <w:sz w:val="24"/>
          <w:szCs w:val="24"/>
        </w:rPr>
        <w:t>zmienia zapis w załączniku nr 1 do SWZ (OPZ) i w załączniku nr 12 (Szczegółowa kompletacja oferowanego autobusu)</w:t>
      </w:r>
      <w:r w:rsidRPr="00333E9A">
        <w:rPr>
          <w:rFonts w:ascii="Times New Roman" w:hAnsi="Times New Roman"/>
          <w:sz w:val="24"/>
          <w:szCs w:val="24"/>
        </w:rPr>
        <w:t>.</w:t>
      </w:r>
    </w:p>
    <w:p w14:paraId="47587281" w14:textId="7C433941" w:rsidR="00FF27B3" w:rsidRPr="007A02DA" w:rsidRDefault="00FF27B3" w:rsidP="00FF27B3">
      <w:pPr>
        <w:spacing w:after="0" w:line="240" w:lineRule="auto"/>
        <w:ind w:left="0"/>
        <w:contextualSpacing w:val="0"/>
        <w:jc w:val="both"/>
        <w:rPr>
          <w:rFonts w:ascii="Times New Roman" w:hAnsi="Times New Roman"/>
          <w:sz w:val="24"/>
          <w:szCs w:val="24"/>
        </w:rPr>
      </w:pPr>
    </w:p>
    <w:p w14:paraId="7A78B0AD" w14:textId="5BF45472" w:rsidR="00FF27B3" w:rsidRPr="007A02DA" w:rsidRDefault="00FF27B3" w:rsidP="00FF27B3">
      <w:pPr>
        <w:spacing w:after="0" w:line="276" w:lineRule="auto"/>
        <w:ind w:left="0"/>
        <w:jc w:val="both"/>
        <w:rPr>
          <w:rFonts w:ascii="Times New Roman" w:hAnsi="Times New Roman"/>
          <w:sz w:val="24"/>
          <w:szCs w:val="24"/>
        </w:rPr>
      </w:pPr>
    </w:p>
    <w:p w14:paraId="1BE482E9" w14:textId="685F4A58" w:rsidR="007B3800" w:rsidRDefault="00C9243F" w:rsidP="007B3800">
      <w:pPr>
        <w:spacing w:after="0" w:line="276" w:lineRule="auto"/>
        <w:ind w:left="0"/>
        <w:contextualSpacing w:val="0"/>
        <w:jc w:val="both"/>
        <w:rPr>
          <w:rFonts w:ascii="Times New Roman" w:hAnsi="Times New Roman"/>
          <w:sz w:val="24"/>
          <w:szCs w:val="24"/>
        </w:rPr>
      </w:pPr>
      <w:r>
        <w:rPr>
          <w:rFonts w:ascii="Times New Roman" w:hAnsi="Times New Roman"/>
          <w:sz w:val="24"/>
          <w:szCs w:val="24"/>
        </w:rPr>
        <w:t>Zamawiający załącza zmienione :</w:t>
      </w:r>
    </w:p>
    <w:p w14:paraId="2AB40EA7" w14:textId="164B5107" w:rsidR="00C9243F" w:rsidRDefault="00C9243F" w:rsidP="007B3800">
      <w:pPr>
        <w:spacing w:after="0" w:line="276" w:lineRule="auto"/>
        <w:ind w:left="0"/>
        <w:contextualSpacing w:val="0"/>
        <w:jc w:val="both"/>
        <w:rPr>
          <w:rFonts w:ascii="Times New Roman" w:hAnsi="Times New Roman"/>
          <w:sz w:val="24"/>
          <w:szCs w:val="24"/>
        </w:rPr>
      </w:pPr>
      <w:r>
        <w:rPr>
          <w:rFonts w:ascii="Times New Roman" w:hAnsi="Times New Roman"/>
          <w:sz w:val="24"/>
          <w:szCs w:val="24"/>
        </w:rPr>
        <w:t xml:space="preserve">- SWZ </w:t>
      </w:r>
      <w:proofErr w:type="spellStart"/>
      <w:r>
        <w:rPr>
          <w:rFonts w:ascii="Times New Roman" w:hAnsi="Times New Roman"/>
          <w:sz w:val="24"/>
          <w:szCs w:val="24"/>
        </w:rPr>
        <w:t>KA_zmiana</w:t>
      </w:r>
      <w:proofErr w:type="spellEnd"/>
      <w:r>
        <w:rPr>
          <w:rFonts w:ascii="Times New Roman" w:hAnsi="Times New Roman"/>
          <w:sz w:val="24"/>
          <w:szCs w:val="24"/>
        </w:rPr>
        <w:t xml:space="preserve"> 2</w:t>
      </w:r>
      <w:r w:rsidR="00D7686B">
        <w:rPr>
          <w:rFonts w:ascii="Times New Roman" w:hAnsi="Times New Roman"/>
          <w:sz w:val="24"/>
          <w:szCs w:val="24"/>
        </w:rPr>
        <w:t>,</w:t>
      </w:r>
    </w:p>
    <w:p w14:paraId="30F3DBFD" w14:textId="4F2C8DE8" w:rsidR="00D7686B" w:rsidRDefault="00D7686B" w:rsidP="007B3800">
      <w:pPr>
        <w:spacing w:after="0" w:line="276"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D7686B">
        <w:rPr>
          <w:rFonts w:ascii="Times New Roman" w:hAnsi="Times New Roman"/>
          <w:sz w:val="24"/>
          <w:szCs w:val="24"/>
        </w:rPr>
        <w:t xml:space="preserve">Załącznik nr 1 szczegółowy opis przedmiotu </w:t>
      </w:r>
      <w:proofErr w:type="spellStart"/>
      <w:r w:rsidRPr="00D7686B">
        <w:rPr>
          <w:rFonts w:ascii="Times New Roman" w:hAnsi="Times New Roman"/>
          <w:sz w:val="24"/>
          <w:szCs w:val="24"/>
        </w:rPr>
        <w:t>zamówienia_zmiana</w:t>
      </w:r>
      <w:proofErr w:type="spellEnd"/>
      <w:r w:rsidRPr="00D7686B">
        <w:rPr>
          <w:rFonts w:ascii="Times New Roman" w:hAnsi="Times New Roman"/>
          <w:sz w:val="24"/>
          <w:szCs w:val="24"/>
        </w:rPr>
        <w:t xml:space="preserve"> 2</w:t>
      </w:r>
      <w:r>
        <w:rPr>
          <w:rFonts w:ascii="Times New Roman" w:hAnsi="Times New Roman"/>
          <w:sz w:val="24"/>
          <w:szCs w:val="24"/>
        </w:rPr>
        <w:t>,</w:t>
      </w:r>
    </w:p>
    <w:p w14:paraId="41AAC3F6" w14:textId="23B2BC5D" w:rsidR="00D7686B" w:rsidRDefault="00D7686B" w:rsidP="007B3800">
      <w:pPr>
        <w:spacing w:after="0" w:line="276"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D7686B">
        <w:rPr>
          <w:rFonts w:ascii="Times New Roman" w:hAnsi="Times New Roman"/>
          <w:sz w:val="24"/>
          <w:szCs w:val="24"/>
        </w:rPr>
        <w:t xml:space="preserve">Załącznik nr 10 Wzór umowy </w:t>
      </w:r>
      <w:proofErr w:type="spellStart"/>
      <w:r w:rsidRPr="00D7686B">
        <w:rPr>
          <w:rFonts w:ascii="Times New Roman" w:hAnsi="Times New Roman"/>
          <w:sz w:val="24"/>
          <w:szCs w:val="24"/>
        </w:rPr>
        <w:t>dostawy_zmiana</w:t>
      </w:r>
      <w:proofErr w:type="spellEnd"/>
      <w:r w:rsidRPr="00D7686B">
        <w:rPr>
          <w:rFonts w:ascii="Times New Roman" w:hAnsi="Times New Roman"/>
          <w:sz w:val="24"/>
          <w:szCs w:val="24"/>
        </w:rPr>
        <w:t xml:space="preserve"> 2</w:t>
      </w:r>
      <w:r>
        <w:rPr>
          <w:rFonts w:ascii="Times New Roman" w:hAnsi="Times New Roman"/>
          <w:sz w:val="24"/>
          <w:szCs w:val="24"/>
        </w:rPr>
        <w:t>,</w:t>
      </w:r>
    </w:p>
    <w:p w14:paraId="0ADEE2E2" w14:textId="48516630" w:rsidR="00D7686B" w:rsidRDefault="00D7686B" w:rsidP="007B3800">
      <w:pPr>
        <w:spacing w:after="0" w:line="276"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D7686B">
        <w:rPr>
          <w:rFonts w:ascii="Times New Roman" w:hAnsi="Times New Roman"/>
          <w:sz w:val="24"/>
          <w:szCs w:val="24"/>
        </w:rPr>
        <w:t xml:space="preserve">Załącznik nr 11 Wzór umowy gwarancyjno- </w:t>
      </w:r>
      <w:proofErr w:type="spellStart"/>
      <w:r w:rsidRPr="00D7686B">
        <w:rPr>
          <w:rFonts w:ascii="Times New Roman" w:hAnsi="Times New Roman"/>
          <w:sz w:val="24"/>
          <w:szCs w:val="24"/>
        </w:rPr>
        <w:t>serwisowej_zmiana</w:t>
      </w:r>
      <w:proofErr w:type="spellEnd"/>
      <w:r w:rsidRPr="00D7686B">
        <w:rPr>
          <w:rFonts w:ascii="Times New Roman" w:hAnsi="Times New Roman"/>
          <w:sz w:val="24"/>
          <w:szCs w:val="24"/>
        </w:rPr>
        <w:t xml:space="preserve"> 2</w:t>
      </w:r>
      <w:r>
        <w:rPr>
          <w:rFonts w:ascii="Times New Roman" w:hAnsi="Times New Roman"/>
          <w:sz w:val="24"/>
          <w:szCs w:val="24"/>
        </w:rPr>
        <w:t>,</w:t>
      </w:r>
    </w:p>
    <w:p w14:paraId="363FCABC" w14:textId="064D62C6" w:rsidR="00D7686B" w:rsidRPr="00D73A72" w:rsidRDefault="00D7686B" w:rsidP="007B3800">
      <w:pPr>
        <w:spacing w:after="0" w:line="276"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D7686B">
        <w:rPr>
          <w:rFonts w:ascii="Times New Roman" w:hAnsi="Times New Roman"/>
          <w:sz w:val="24"/>
          <w:szCs w:val="24"/>
        </w:rPr>
        <w:t xml:space="preserve">Załącznik nr 12 szczegółowa </w:t>
      </w:r>
      <w:proofErr w:type="spellStart"/>
      <w:r w:rsidRPr="00D7686B">
        <w:rPr>
          <w:rFonts w:ascii="Times New Roman" w:hAnsi="Times New Roman"/>
          <w:sz w:val="24"/>
          <w:szCs w:val="24"/>
        </w:rPr>
        <w:t>kompletacja_zmiana</w:t>
      </w:r>
      <w:proofErr w:type="spellEnd"/>
      <w:r w:rsidRPr="00D7686B">
        <w:rPr>
          <w:rFonts w:ascii="Times New Roman" w:hAnsi="Times New Roman"/>
          <w:sz w:val="24"/>
          <w:szCs w:val="24"/>
        </w:rPr>
        <w:t xml:space="preserve"> 2</w:t>
      </w:r>
      <w:r>
        <w:rPr>
          <w:rFonts w:ascii="Times New Roman" w:hAnsi="Times New Roman"/>
          <w:sz w:val="24"/>
          <w:szCs w:val="24"/>
        </w:rPr>
        <w:t>.</w:t>
      </w:r>
    </w:p>
    <w:p w14:paraId="248976B2" w14:textId="77777777" w:rsidR="007B3800" w:rsidRDefault="007B3800" w:rsidP="00C1665F">
      <w:pPr>
        <w:spacing w:after="0" w:line="276" w:lineRule="auto"/>
        <w:ind w:left="0"/>
        <w:contextualSpacing w:val="0"/>
        <w:jc w:val="both"/>
        <w:rPr>
          <w:rFonts w:ascii="Times New Roman" w:hAnsi="Times New Roman"/>
          <w:b/>
          <w:sz w:val="24"/>
          <w:szCs w:val="24"/>
        </w:rPr>
      </w:pPr>
    </w:p>
    <w:p w14:paraId="489B4EC6" w14:textId="77777777" w:rsidR="007B3800" w:rsidRPr="00333E9A" w:rsidRDefault="007B3800" w:rsidP="00C1665F">
      <w:pPr>
        <w:spacing w:after="0" w:line="276" w:lineRule="auto"/>
        <w:ind w:left="0"/>
        <w:contextualSpacing w:val="0"/>
        <w:jc w:val="both"/>
        <w:rPr>
          <w:rFonts w:ascii="Times New Roman" w:hAnsi="Times New Roman"/>
          <w:b/>
          <w:sz w:val="24"/>
          <w:szCs w:val="24"/>
        </w:rPr>
      </w:pPr>
    </w:p>
    <w:p w14:paraId="3CA0ED05" w14:textId="77777777" w:rsidR="00725CDB" w:rsidRPr="00C9243F" w:rsidRDefault="00725CDB" w:rsidP="00C1665F">
      <w:pPr>
        <w:spacing w:after="0"/>
        <w:ind w:left="0"/>
        <w:contextualSpacing w:val="0"/>
        <w:jc w:val="both"/>
        <w:rPr>
          <w:rFonts w:ascii="Times New Roman" w:hAnsi="Times New Roman"/>
          <w:bCs/>
          <w:sz w:val="24"/>
          <w:szCs w:val="24"/>
        </w:rPr>
      </w:pPr>
      <w:r w:rsidRPr="00C9243F">
        <w:rPr>
          <w:rFonts w:ascii="Times New Roman" w:hAnsi="Times New Roman"/>
          <w:bCs/>
          <w:sz w:val="24"/>
          <w:szCs w:val="24"/>
        </w:rPr>
        <w:t>Pozostałe zapisy dokumentów zamówienia nr KA/ZP/1/2022 pozostają bez zmian.</w:t>
      </w:r>
    </w:p>
    <w:p w14:paraId="04B1A77F" w14:textId="77777777" w:rsidR="00725CDB" w:rsidRPr="00C9243F" w:rsidRDefault="00725CDB" w:rsidP="00C1665F">
      <w:pPr>
        <w:spacing w:after="0"/>
        <w:ind w:left="0"/>
        <w:contextualSpacing w:val="0"/>
        <w:jc w:val="both"/>
        <w:rPr>
          <w:rFonts w:ascii="Times New Roman" w:hAnsi="Times New Roman"/>
          <w:bCs/>
          <w:sz w:val="24"/>
          <w:szCs w:val="24"/>
        </w:rPr>
      </w:pPr>
    </w:p>
    <w:p w14:paraId="2E735BF9" w14:textId="77777777" w:rsidR="00725CDB" w:rsidRPr="00C9243F" w:rsidRDefault="00725CDB" w:rsidP="00C1665F">
      <w:pPr>
        <w:spacing w:after="0"/>
        <w:ind w:left="0"/>
        <w:contextualSpacing w:val="0"/>
        <w:jc w:val="both"/>
        <w:rPr>
          <w:rFonts w:ascii="Times New Roman" w:hAnsi="Times New Roman"/>
          <w:bCs/>
          <w:sz w:val="24"/>
          <w:szCs w:val="24"/>
        </w:rPr>
      </w:pPr>
      <w:r w:rsidRPr="00C9243F">
        <w:rPr>
          <w:rFonts w:ascii="Times New Roman" w:hAnsi="Times New Roman"/>
          <w:bCs/>
          <w:sz w:val="24"/>
          <w:szCs w:val="24"/>
        </w:rPr>
        <w:t>Przedmiotowe wyjaśnienia i zmiany:</w:t>
      </w:r>
    </w:p>
    <w:p w14:paraId="1A9C3913" w14:textId="77777777" w:rsidR="00725CDB" w:rsidRPr="00C9243F" w:rsidRDefault="00725CDB" w:rsidP="00C1665F">
      <w:pPr>
        <w:numPr>
          <w:ilvl w:val="0"/>
          <w:numId w:val="21"/>
        </w:numPr>
        <w:tabs>
          <w:tab w:val="left" w:pos="709"/>
        </w:tabs>
        <w:spacing w:after="0"/>
        <w:ind w:left="1276" w:hanging="1014"/>
        <w:contextualSpacing w:val="0"/>
        <w:jc w:val="both"/>
        <w:rPr>
          <w:rFonts w:ascii="Times New Roman" w:hAnsi="Times New Roman"/>
          <w:bCs/>
          <w:sz w:val="24"/>
          <w:szCs w:val="24"/>
        </w:rPr>
      </w:pPr>
      <w:r w:rsidRPr="00C9243F">
        <w:rPr>
          <w:rFonts w:ascii="Times New Roman" w:hAnsi="Times New Roman"/>
          <w:bCs/>
          <w:sz w:val="24"/>
          <w:szCs w:val="24"/>
        </w:rPr>
        <w:t>należy uwzględnić przy sporządzaniu oferty i załączników,</w:t>
      </w:r>
    </w:p>
    <w:p w14:paraId="76464AAB" w14:textId="77777777" w:rsidR="00725CDB" w:rsidRPr="00C9243F" w:rsidRDefault="00725CDB" w:rsidP="00C1665F">
      <w:pPr>
        <w:numPr>
          <w:ilvl w:val="0"/>
          <w:numId w:val="21"/>
        </w:numPr>
        <w:tabs>
          <w:tab w:val="left" w:pos="709"/>
        </w:tabs>
        <w:spacing w:after="0"/>
        <w:ind w:left="1276" w:hanging="1014"/>
        <w:contextualSpacing w:val="0"/>
        <w:jc w:val="both"/>
        <w:rPr>
          <w:rFonts w:ascii="Times New Roman" w:hAnsi="Times New Roman"/>
          <w:bCs/>
          <w:sz w:val="24"/>
          <w:szCs w:val="24"/>
        </w:rPr>
      </w:pPr>
      <w:r w:rsidRPr="00C9243F">
        <w:rPr>
          <w:rFonts w:ascii="Times New Roman" w:hAnsi="Times New Roman"/>
          <w:bCs/>
          <w:sz w:val="24"/>
          <w:szCs w:val="24"/>
        </w:rPr>
        <w:t>nie prowadzą do zmiany ogłoszenia.</w:t>
      </w:r>
    </w:p>
    <w:p w14:paraId="01AB67E1" w14:textId="77777777" w:rsidR="00725CDB" w:rsidRPr="00C9243F" w:rsidRDefault="00725CDB" w:rsidP="00C1665F">
      <w:pPr>
        <w:spacing w:after="0" w:line="276" w:lineRule="auto"/>
        <w:ind w:left="0"/>
        <w:contextualSpacing w:val="0"/>
        <w:jc w:val="both"/>
        <w:rPr>
          <w:rFonts w:ascii="Times New Roman" w:hAnsi="Times New Roman"/>
          <w:b/>
          <w:sz w:val="24"/>
          <w:szCs w:val="24"/>
        </w:rPr>
      </w:pPr>
    </w:p>
    <w:p w14:paraId="27BCC9A1" w14:textId="77777777" w:rsidR="00725CDB" w:rsidRPr="00333E9A" w:rsidRDefault="00725CDB" w:rsidP="00C1665F">
      <w:pPr>
        <w:spacing w:after="0" w:line="276" w:lineRule="auto"/>
        <w:ind w:left="0"/>
        <w:contextualSpacing w:val="0"/>
        <w:jc w:val="both"/>
        <w:rPr>
          <w:rFonts w:ascii="Times New Roman" w:hAnsi="Times New Roman"/>
          <w:sz w:val="24"/>
          <w:szCs w:val="24"/>
        </w:rPr>
      </w:pPr>
    </w:p>
    <w:sectPr w:rsidR="00725CDB" w:rsidRPr="00333E9A" w:rsidSect="00102857">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04703" w14:textId="77777777" w:rsidR="003C38DA" w:rsidRDefault="003C38DA" w:rsidP="007A02DA">
      <w:pPr>
        <w:spacing w:after="0" w:line="240" w:lineRule="auto"/>
      </w:pPr>
      <w:r>
        <w:separator/>
      </w:r>
    </w:p>
  </w:endnote>
  <w:endnote w:type="continuationSeparator" w:id="0">
    <w:p w14:paraId="54BD0DF7" w14:textId="77777777" w:rsidR="003C38DA" w:rsidRDefault="003C38DA" w:rsidP="007A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Light">
    <w:charset w:val="EE"/>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IDFont+F5">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24941" w14:textId="77777777" w:rsidR="003C38DA" w:rsidRDefault="003C38DA" w:rsidP="007A02DA">
      <w:pPr>
        <w:spacing w:after="0" w:line="240" w:lineRule="auto"/>
      </w:pPr>
      <w:r>
        <w:separator/>
      </w:r>
    </w:p>
  </w:footnote>
  <w:footnote w:type="continuationSeparator" w:id="0">
    <w:p w14:paraId="20620BD8" w14:textId="77777777" w:rsidR="003C38DA" w:rsidRDefault="003C38DA" w:rsidP="007A02DA">
      <w:pPr>
        <w:spacing w:after="0" w:line="240" w:lineRule="auto"/>
      </w:pPr>
      <w:r>
        <w:continuationSeparator/>
      </w:r>
    </w:p>
  </w:footnote>
  <w:footnote w:id="1">
    <w:p w14:paraId="275B4F67" w14:textId="77777777" w:rsidR="00C9243F" w:rsidRDefault="00C9243F" w:rsidP="007A02DA">
      <w:pPr>
        <w:pStyle w:val="Tekstprzypisudolnego"/>
      </w:pPr>
      <w:r>
        <w:rPr>
          <w:rStyle w:val="Odwoanieprzypisudolnego"/>
        </w:rPr>
        <w:footnoteRef/>
      </w:r>
      <w:r>
        <w:t xml:space="preserve"> </w:t>
      </w:r>
      <w:r w:rsidRPr="00751E53">
        <w:rPr>
          <w:rFonts w:ascii="Arial" w:hAnsi="Arial" w:cs="Arial"/>
          <w:sz w:val="16"/>
          <w:szCs w:val="16"/>
        </w:rPr>
        <w:t>Uzasadnienie do rządowego projektu ustawy z 11.09.2019 r. Prawo zamówień publicznych, VIII kadencja, druk sejm. nr 3624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695"/>
    <w:multiLevelType w:val="hybridMultilevel"/>
    <w:tmpl w:val="1920671A"/>
    <w:lvl w:ilvl="0" w:tplc="04150017">
      <w:start w:val="1"/>
      <w:numFmt w:val="lowerLetter"/>
      <w:lvlText w:val="%1)"/>
      <w:lvlJc w:val="left"/>
      <w:pPr>
        <w:ind w:left="720" w:hanging="360"/>
      </w:pPr>
      <w:rPr>
        <w:rFonts w:cs="Times New Roman"/>
      </w:rPr>
    </w:lvl>
    <w:lvl w:ilvl="1" w:tplc="E2B257F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2B490C"/>
    <w:multiLevelType w:val="hybridMultilevel"/>
    <w:tmpl w:val="4E92AB3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
    <w:nsid w:val="067732EB"/>
    <w:multiLevelType w:val="multilevel"/>
    <w:tmpl w:val="5826FF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nsid w:val="0AB20125"/>
    <w:multiLevelType w:val="hybridMultilevel"/>
    <w:tmpl w:val="3444A6CE"/>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
    <w:nsid w:val="0B6F5B1D"/>
    <w:multiLevelType w:val="multilevel"/>
    <w:tmpl w:val="73B0A1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C7E774F"/>
    <w:multiLevelType w:val="hybridMultilevel"/>
    <w:tmpl w:val="69045F3A"/>
    <w:lvl w:ilvl="0" w:tplc="FB685C1C">
      <w:start w:val="1"/>
      <w:numFmt w:val="bullet"/>
      <w:lvlText w:val=""/>
      <w:lvlJc w:val="left"/>
      <w:pPr>
        <w:ind w:left="2477" w:hanging="360"/>
      </w:pPr>
      <w:rPr>
        <w:rFonts w:ascii="Symbol" w:hAnsi="Symbol" w:hint="default"/>
      </w:rPr>
    </w:lvl>
    <w:lvl w:ilvl="1" w:tplc="04150003" w:tentative="1">
      <w:start w:val="1"/>
      <w:numFmt w:val="bullet"/>
      <w:lvlText w:val="o"/>
      <w:lvlJc w:val="left"/>
      <w:pPr>
        <w:ind w:left="3055" w:hanging="360"/>
      </w:pPr>
      <w:rPr>
        <w:rFonts w:ascii="Courier New" w:hAnsi="Courier New" w:hint="default"/>
      </w:rPr>
    </w:lvl>
    <w:lvl w:ilvl="2" w:tplc="04150005" w:tentative="1">
      <w:start w:val="1"/>
      <w:numFmt w:val="bullet"/>
      <w:lvlText w:val=""/>
      <w:lvlJc w:val="left"/>
      <w:pPr>
        <w:ind w:left="3775" w:hanging="360"/>
      </w:pPr>
      <w:rPr>
        <w:rFonts w:ascii="Wingdings" w:hAnsi="Wingdings" w:hint="default"/>
      </w:rPr>
    </w:lvl>
    <w:lvl w:ilvl="3" w:tplc="04150001" w:tentative="1">
      <w:start w:val="1"/>
      <w:numFmt w:val="bullet"/>
      <w:lvlText w:val=""/>
      <w:lvlJc w:val="left"/>
      <w:pPr>
        <w:ind w:left="4495" w:hanging="360"/>
      </w:pPr>
      <w:rPr>
        <w:rFonts w:ascii="Symbol" w:hAnsi="Symbol" w:hint="default"/>
      </w:rPr>
    </w:lvl>
    <w:lvl w:ilvl="4" w:tplc="04150003" w:tentative="1">
      <w:start w:val="1"/>
      <w:numFmt w:val="bullet"/>
      <w:lvlText w:val="o"/>
      <w:lvlJc w:val="left"/>
      <w:pPr>
        <w:ind w:left="5215" w:hanging="360"/>
      </w:pPr>
      <w:rPr>
        <w:rFonts w:ascii="Courier New" w:hAnsi="Courier New" w:hint="default"/>
      </w:rPr>
    </w:lvl>
    <w:lvl w:ilvl="5" w:tplc="04150005" w:tentative="1">
      <w:start w:val="1"/>
      <w:numFmt w:val="bullet"/>
      <w:lvlText w:val=""/>
      <w:lvlJc w:val="left"/>
      <w:pPr>
        <w:ind w:left="5935" w:hanging="360"/>
      </w:pPr>
      <w:rPr>
        <w:rFonts w:ascii="Wingdings" w:hAnsi="Wingdings" w:hint="default"/>
      </w:rPr>
    </w:lvl>
    <w:lvl w:ilvl="6" w:tplc="04150001" w:tentative="1">
      <w:start w:val="1"/>
      <w:numFmt w:val="bullet"/>
      <w:lvlText w:val=""/>
      <w:lvlJc w:val="left"/>
      <w:pPr>
        <w:ind w:left="6655" w:hanging="360"/>
      </w:pPr>
      <w:rPr>
        <w:rFonts w:ascii="Symbol" w:hAnsi="Symbol" w:hint="default"/>
      </w:rPr>
    </w:lvl>
    <w:lvl w:ilvl="7" w:tplc="04150003" w:tentative="1">
      <w:start w:val="1"/>
      <w:numFmt w:val="bullet"/>
      <w:lvlText w:val="o"/>
      <w:lvlJc w:val="left"/>
      <w:pPr>
        <w:ind w:left="7375" w:hanging="360"/>
      </w:pPr>
      <w:rPr>
        <w:rFonts w:ascii="Courier New" w:hAnsi="Courier New" w:hint="default"/>
      </w:rPr>
    </w:lvl>
    <w:lvl w:ilvl="8" w:tplc="04150005" w:tentative="1">
      <w:start w:val="1"/>
      <w:numFmt w:val="bullet"/>
      <w:lvlText w:val=""/>
      <w:lvlJc w:val="left"/>
      <w:pPr>
        <w:ind w:left="8095" w:hanging="360"/>
      </w:pPr>
      <w:rPr>
        <w:rFonts w:ascii="Wingdings" w:hAnsi="Wingdings" w:hint="default"/>
      </w:rPr>
    </w:lvl>
  </w:abstractNum>
  <w:abstractNum w:abstractNumId="6">
    <w:nsid w:val="0F5A2232"/>
    <w:multiLevelType w:val="multilevel"/>
    <w:tmpl w:val="18A48F00"/>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Zero"/>
      <w:lvlText w:val="%1.%2.%3.%4"/>
      <w:lvlJc w:val="left"/>
      <w:pPr>
        <w:ind w:left="1430" w:hanging="720"/>
      </w:pPr>
      <w:rPr>
        <w:rFonts w:cs="Times New Roman" w:hint="default"/>
      </w:rPr>
    </w:lvl>
    <w:lvl w:ilvl="4">
      <w:start w:val="1"/>
      <w:numFmt w:val="lowerLetter"/>
      <w:lvlText w:val="%5)"/>
      <w:lvlJc w:val="left"/>
      <w:pPr>
        <w:ind w:left="1496" w:hanging="360"/>
      </w:pPr>
      <w:rPr>
        <w:rFonts w:cs="Times New Roman"/>
      </w:rPr>
    </w:lvl>
    <w:lvl w:ilvl="5">
      <w:start w:val="1"/>
      <w:numFmt w:val="bullet"/>
      <w:lvlText w:val=""/>
      <w:lvlJc w:val="left"/>
      <w:pPr>
        <w:ind w:left="1780" w:hanging="360"/>
      </w:pPr>
      <w:rPr>
        <w:rFonts w:ascii="Symbol" w:hAnsi="Symbol"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nsid w:val="0F682E29"/>
    <w:multiLevelType w:val="hybridMultilevel"/>
    <w:tmpl w:val="AA6EBF6C"/>
    <w:lvl w:ilvl="0" w:tplc="2F8434CC">
      <w:start w:val="1"/>
      <w:numFmt w:val="lowerLetter"/>
      <w:lvlText w:val="%1)"/>
      <w:lvlJc w:val="left"/>
      <w:pPr>
        <w:ind w:left="644" w:hanging="360"/>
      </w:pPr>
      <w:rPr>
        <w:rFonts w:cs="Times New Roman" w:hint="default"/>
        <w:b/>
        <w:i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00A0B4A"/>
    <w:multiLevelType w:val="hybridMultilevel"/>
    <w:tmpl w:val="57C24332"/>
    <w:lvl w:ilvl="0" w:tplc="20140A24">
      <w:start w:val="1"/>
      <w:numFmt w:val="lowerLetter"/>
      <w:lvlText w:val="%1)"/>
      <w:lvlJc w:val="left"/>
      <w:pPr>
        <w:ind w:left="927" w:hanging="360"/>
      </w:pPr>
      <w:rPr>
        <w:rFonts w:cs="Times New Roman" w:hint="default"/>
        <w:b w:val="0"/>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
    <w:nsid w:val="12AE631F"/>
    <w:multiLevelType w:val="hybridMultilevel"/>
    <w:tmpl w:val="4E22CD14"/>
    <w:lvl w:ilvl="0" w:tplc="0346CC9C">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17ED0631"/>
    <w:multiLevelType w:val="hybridMultilevel"/>
    <w:tmpl w:val="5B9E2FC0"/>
    <w:lvl w:ilvl="0" w:tplc="D036598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1A3346B3"/>
    <w:multiLevelType w:val="hybridMultilevel"/>
    <w:tmpl w:val="1AE8AA7E"/>
    <w:lvl w:ilvl="0" w:tplc="BF1081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A4C0A9B"/>
    <w:multiLevelType w:val="hybridMultilevel"/>
    <w:tmpl w:val="FB687368"/>
    <w:lvl w:ilvl="0" w:tplc="F514AE58">
      <w:start w:val="1"/>
      <w:numFmt w:val="lowerLetter"/>
      <w:lvlText w:val="%1)"/>
      <w:lvlJc w:val="left"/>
      <w:pPr>
        <w:ind w:left="1440" w:hanging="360"/>
      </w:pPr>
      <w:rPr>
        <w:rFonts w:cs="Times New Roman"/>
        <w:b/>
        <w:i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C105A30"/>
    <w:multiLevelType w:val="hybridMultilevel"/>
    <w:tmpl w:val="D1903AAA"/>
    <w:styleLink w:val="Styl242"/>
    <w:lvl w:ilvl="0" w:tplc="2F6EDFB2">
      <w:start w:val="1"/>
      <w:numFmt w:val="decimal"/>
      <w:lvlText w:val="%1."/>
      <w:lvlJc w:val="left"/>
      <w:pPr>
        <w:tabs>
          <w:tab w:val="num" w:pos="1440"/>
        </w:tabs>
        <w:ind w:left="1440" w:hanging="360"/>
      </w:pPr>
      <w:rPr>
        <w:rFonts w:cs="Times New Roman" w:hint="default"/>
      </w:rPr>
    </w:lvl>
    <w:lvl w:ilvl="1" w:tplc="6F78E528">
      <w:start w:val="1"/>
      <w:numFmt w:val="decimal"/>
      <w:lvlText w:val="%2)"/>
      <w:lvlJc w:val="left"/>
      <w:pPr>
        <w:tabs>
          <w:tab w:val="num" w:pos="1440"/>
        </w:tabs>
        <w:ind w:left="1440" w:hanging="360"/>
      </w:pPr>
      <w:rPr>
        <w:rFonts w:cs="Times New Roman" w:hint="default"/>
        <w:sz w:val="22"/>
      </w:rPr>
    </w:lvl>
    <w:lvl w:ilvl="2" w:tplc="2F6EDFB2">
      <w:start w:val="1"/>
      <w:numFmt w:val="decimal"/>
      <w:lvlText w:val="%3."/>
      <w:lvlJc w:val="left"/>
      <w:pPr>
        <w:tabs>
          <w:tab w:val="num" w:pos="2340"/>
        </w:tabs>
        <w:ind w:left="2340" w:hanging="360"/>
      </w:pPr>
      <w:rPr>
        <w:rFonts w:cs="Times New Roman" w:hint="default"/>
      </w:rPr>
    </w:lvl>
    <w:lvl w:ilvl="3" w:tplc="107A57DA">
      <w:start w:val="10"/>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CAD5BA9"/>
    <w:multiLevelType w:val="hybridMultilevel"/>
    <w:tmpl w:val="A39038D8"/>
    <w:lvl w:ilvl="0" w:tplc="A5507FF0">
      <w:start w:val="1"/>
      <w:numFmt w:val="lowerLetter"/>
      <w:lvlText w:val="%1)"/>
      <w:lvlJc w:val="left"/>
      <w:pPr>
        <w:ind w:left="1080" w:hanging="360"/>
      </w:pPr>
      <w:rPr>
        <w:rFonts w:ascii="Arial" w:hAnsi="Arial" w:cs="Arial" w:hint="default"/>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1D9E6E95"/>
    <w:multiLevelType w:val="hybridMultilevel"/>
    <w:tmpl w:val="798686E0"/>
    <w:lvl w:ilvl="0" w:tplc="6346DFA8">
      <w:start w:val="1"/>
      <w:numFmt w:val="decimal"/>
      <w:lvlText w:val="%1."/>
      <w:lvlJc w:val="left"/>
      <w:pPr>
        <w:ind w:left="720" w:hanging="360"/>
      </w:pPr>
      <w:rPr>
        <w:rFonts w:cs="Times New Roman"/>
        <w:b w:val="0"/>
      </w:rPr>
    </w:lvl>
    <w:lvl w:ilvl="1" w:tplc="07EEAB12">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6792644"/>
    <w:multiLevelType w:val="hybridMultilevel"/>
    <w:tmpl w:val="5BD207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7105771"/>
    <w:multiLevelType w:val="hybridMultilevel"/>
    <w:tmpl w:val="819A6D12"/>
    <w:lvl w:ilvl="0" w:tplc="1DA816D6">
      <w:start w:val="4"/>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1152439"/>
    <w:multiLevelType w:val="hybridMultilevel"/>
    <w:tmpl w:val="77383C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2E53AD3"/>
    <w:multiLevelType w:val="hybridMultilevel"/>
    <w:tmpl w:val="BBFEAC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7B42225"/>
    <w:multiLevelType w:val="hybridMultilevel"/>
    <w:tmpl w:val="10584F34"/>
    <w:lvl w:ilvl="0" w:tplc="04150011">
      <w:start w:val="1"/>
      <w:numFmt w:val="decimal"/>
      <w:lvlText w:val="%1)"/>
      <w:lvlJc w:val="left"/>
      <w:pPr>
        <w:ind w:left="786" w:hanging="360"/>
      </w:pPr>
      <w:rPr>
        <w:rFonts w:cs="Times New Roman" w:hint="default"/>
        <w:b w:val="0"/>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nsid w:val="4A097AF8"/>
    <w:multiLevelType w:val="multilevel"/>
    <w:tmpl w:val="18A48F00"/>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Zero"/>
      <w:lvlText w:val="%1.%2.%3.%4"/>
      <w:lvlJc w:val="left"/>
      <w:pPr>
        <w:ind w:left="1430" w:hanging="720"/>
      </w:pPr>
      <w:rPr>
        <w:rFonts w:cs="Times New Roman" w:hint="default"/>
      </w:rPr>
    </w:lvl>
    <w:lvl w:ilvl="4">
      <w:start w:val="1"/>
      <w:numFmt w:val="lowerLetter"/>
      <w:lvlText w:val="%5)"/>
      <w:lvlJc w:val="left"/>
      <w:pPr>
        <w:ind w:left="1496" w:hanging="360"/>
      </w:pPr>
      <w:rPr>
        <w:rFonts w:cs="Times New Roman"/>
      </w:rPr>
    </w:lvl>
    <w:lvl w:ilvl="5">
      <w:start w:val="1"/>
      <w:numFmt w:val="bullet"/>
      <w:lvlText w:val=""/>
      <w:lvlJc w:val="left"/>
      <w:pPr>
        <w:ind w:left="1780" w:hanging="360"/>
      </w:pPr>
      <w:rPr>
        <w:rFonts w:ascii="Symbol" w:hAnsi="Symbol"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4ABE23D0"/>
    <w:multiLevelType w:val="multilevel"/>
    <w:tmpl w:val="1FE042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3">
    <w:nsid w:val="512B1571"/>
    <w:multiLevelType w:val="multilevel"/>
    <w:tmpl w:val="A760789C"/>
    <w:lvl w:ilvl="0">
      <w:start w:val="21"/>
      <w:numFmt w:val="decimal"/>
      <w:lvlText w:val="%1."/>
      <w:lvlJc w:val="left"/>
      <w:pPr>
        <w:ind w:left="444" w:hanging="444"/>
      </w:pPr>
      <w:rPr>
        <w:rFonts w:cs="Times New Roman" w:hint="default"/>
      </w:rPr>
    </w:lvl>
    <w:lvl w:ilvl="1">
      <w:start w:val="1"/>
      <w:numFmt w:val="decimal"/>
      <w:lvlText w:val="%1.%2."/>
      <w:lvlJc w:val="left"/>
      <w:pPr>
        <w:ind w:left="828" w:hanging="444"/>
      </w:pPr>
      <w:rPr>
        <w:rFonts w:cs="Times New Roman" w:hint="default"/>
      </w:rPr>
    </w:lvl>
    <w:lvl w:ilvl="2">
      <w:start w:val="1"/>
      <w:numFmt w:val="decimal"/>
      <w:lvlText w:val="%1.%2.%3."/>
      <w:lvlJc w:val="left"/>
      <w:pPr>
        <w:ind w:left="1488" w:hanging="720"/>
      </w:pPr>
      <w:rPr>
        <w:rFonts w:cs="Times New Roman" w:hint="default"/>
      </w:rPr>
    </w:lvl>
    <w:lvl w:ilvl="3">
      <w:start w:val="1"/>
      <w:numFmt w:val="decimal"/>
      <w:lvlText w:val="%1.%2.%3.%4."/>
      <w:lvlJc w:val="left"/>
      <w:pPr>
        <w:ind w:left="1872" w:hanging="720"/>
      </w:pPr>
      <w:rPr>
        <w:rFonts w:cs="Times New Roman" w:hint="default"/>
      </w:rPr>
    </w:lvl>
    <w:lvl w:ilvl="4">
      <w:start w:val="1"/>
      <w:numFmt w:val="decimal"/>
      <w:lvlText w:val="%1.%2.%3.%4.%5."/>
      <w:lvlJc w:val="left"/>
      <w:pPr>
        <w:ind w:left="2616" w:hanging="1080"/>
      </w:pPr>
      <w:rPr>
        <w:rFonts w:cs="Times New Roman" w:hint="default"/>
      </w:rPr>
    </w:lvl>
    <w:lvl w:ilvl="5">
      <w:start w:val="1"/>
      <w:numFmt w:val="decimal"/>
      <w:lvlText w:val="%1.%2.%3.%4.%5.%6."/>
      <w:lvlJc w:val="left"/>
      <w:pPr>
        <w:ind w:left="3000" w:hanging="1080"/>
      </w:pPr>
      <w:rPr>
        <w:rFonts w:cs="Times New Roman" w:hint="default"/>
      </w:rPr>
    </w:lvl>
    <w:lvl w:ilvl="6">
      <w:start w:val="1"/>
      <w:numFmt w:val="decimal"/>
      <w:lvlText w:val="%1.%2.%3.%4.%5.%6.%7."/>
      <w:lvlJc w:val="left"/>
      <w:pPr>
        <w:ind w:left="3744" w:hanging="1440"/>
      </w:pPr>
      <w:rPr>
        <w:rFonts w:cs="Times New Roman" w:hint="default"/>
      </w:rPr>
    </w:lvl>
    <w:lvl w:ilvl="7">
      <w:start w:val="1"/>
      <w:numFmt w:val="decimal"/>
      <w:lvlText w:val="%1.%2.%3.%4.%5.%6.%7.%8."/>
      <w:lvlJc w:val="left"/>
      <w:pPr>
        <w:ind w:left="4128" w:hanging="1440"/>
      </w:pPr>
      <w:rPr>
        <w:rFonts w:cs="Times New Roman" w:hint="default"/>
      </w:rPr>
    </w:lvl>
    <w:lvl w:ilvl="8">
      <w:start w:val="1"/>
      <w:numFmt w:val="decimal"/>
      <w:lvlText w:val="%1.%2.%3.%4.%5.%6.%7.%8.%9."/>
      <w:lvlJc w:val="left"/>
      <w:pPr>
        <w:ind w:left="4872" w:hanging="1800"/>
      </w:pPr>
      <w:rPr>
        <w:rFonts w:cs="Times New Roman" w:hint="default"/>
      </w:rPr>
    </w:lvl>
  </w:abstractNum>
  <w:abstractNum w:abstractNumId="24">
    <w:nsid w:val="52985379"/>
    <w:multiLevelType w:val="hybridMultilevel"/>
    <w:tmpl w:val="6002AC68"/>
    <w:lvl w:ilvl="0" w:tplc="81063CD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5771535A"/>
    <w:multiLevelType w:val="hybridMultilevel"/>
    <w:tmpl w:val="3444A6CE"/>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6">
    <w:nsid w:val="597774EC"/>
    <w:multiLevelType w:val="hybridMultilevel"/>
    <w:tmpl w:val="F2A8BAD4"/>
    <w:lvl w:ilvl="0" w:tplc="D528DC06">
      <w:start w:val="1"/>
      <w:numFmt w:val="lowerLetter"/>
      <w:lvlText w:val="%1)"/>
      <w:lvlJc w:val="left"/>
      <w:pPr>
        <w:ind w:left="1080" w:hanging="360"/>
      </w:pPr>
      <w:rPr>
        <w:rFonts w:ascii="Arial" w:hAnsi="Arial" w:cs="Arial" w:hint="default"/>
        <w:b/>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63CC67A4"/>
    <w:multiLevelType w:val="multilevel"/>
    <w:tmpl w:val="74BA827C"/>
    <w:lvl w:ilvl="0">
      <w:start w:val="1"/>
      <w:numFmt w:val="decimal"/>
      <w:lvlText w:val="%1."/>
      <w:lvlJc w:val="left"/>
      <w:pPr>
        <w:ind w:left="720" w:hanging="360"/>
      </w:pPr>
      <w:rPr>
        <w:rFonts w:cs="Times New Roman" w:hint="default"/>
        <w:b/>
        <w:bCs w:val="0"/>
        <w:sz w:val="24"/>
        <w:u w:val="none"/>
      </w:rPr>
    </w:lvl>
    <w:lvl w:ilvl="1">
      <w:start w:val="1"/>
      <w:numFmt w:val="decimal"/>
      <w:isLgl/>
      <w:lvlText w:val="%1.%2."/>
      <w:lvlJc w:val="left"/>
      <w:pPr>
        <w:ind w:left="1146" w:hanging="720"/>
      </w:pPr>
      <w:rPr>
        <w:rFonts w:cs="Times New Roman" w:hint="default"/>
        <w:b w:val="0"/>
        <w:bCs/>
        <w:color w:val="auto"/>
      </w:rPr>
    </w:lvl>
    <w:lvl w:ilvl="2">
      <w:start w:val="1"/>
      <w:numFmt w:val="decimal"/>
      <w:isLgl/>
      <w:lvlText w:val="%1.%2.%3."/>
      <w:lvlJc w:val="left"/>
      <w:pPr>
        <w:ind w:left="1080" w:hanging="720"/>
      </w:pPr>
      <w:rPr>
        <w:rFonts w:cs="Times New Roman" w:hint="default"/>
        <w:b w:val="0"/>
        <w:bCs/>
        <w:strike w:val="0"/>
      </w:rPr>
    </w:lvl>
    <w:lvl w:ilvl="3">
      <w:start w:val="1"/>
      <w:numFmt w:val="decimal"/>
      <w:isLgl/>
      <w:lvlText w:val="%1.%2.%3.%4."/>
      <w:lvlJc w:val="left"/>
      <w:pPr>
        <w:ind w:left="1440" w:hanging="1080"/>
      </w:pPr>
      <w:rPr>
        <w:rFonts w:cs="Times New Roman" w:hint="default"/>
        <w:b w:val="0"/>
        <w:bCs/>
        <w:strike w:val="0"/>
        <w:color w:val="auto"/>
        <w:sz w:val="24"/>
        <w:szCs w:val="24"/>
      </w:rPr>
    </w:lvl>
    <w:lvl w:ilvl="4">
      <w:start w:val="1"/>
      <w:numFmt w:val="decimal"/>
      <w:isLgl/>
      <w:lvlText w:val="%1.%2.%3.%4.%5."/>
      <w:lvlJc w:val="left"/>
      <w:pPr>
        <w:ind w:left="2073" w:hanging="1080"/>
      </w:pPr>
      <w:rPr>
        <w:rFonts w:cs="Times New Roman" w:hint="default"/>
        <w:b w:val="0"/>
        <w:bCs/>
      </w:rPr>
    </w:lvl>
    <w:lvl w:ilvl="5">
      <w:start w:val="1"/>
      <w:numFmt w:val="decimal"/>
      <w:isLgl/>
      <w:lvlText w:val="%1.%2.%3.%4.%5.%6."/>
      <w:lvlJc w:val="left"/>
      <w:pPr>
        <w:ind w:left="4418"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7D4086C"/>
    <w:multiLevelType w:val="hybridMultilevel"/>
    <w:tmpl w:val="4ECEC22E"/>
    <w:lvl w:ilvl="0" w:tplc="F4D88644">
      <w:start w:val="1"/>
      <w:numFmt w:val="lowerLetter"/>
      <w:lvlText w:val="%1)"/>
      <w:lvlJc w:val="left"/>
      <w:pPr>
        <w:ind w:left="1080" w:hanging="360"/>
      </w:pPr>
      <w:rPr>
        <w:rFonts w:cs="Times New Roman" w:hint="default"/>
        <w:b/>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711159B4"/>
    <w:multiLevelType w:val="hybridMultilevel"/>
    <w:tmpl w:val="12E4059A"/>
    <w:lvl w:ilvl="0" w:tplc="D7EAA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FF0F35"/>
    <w:multiLevelType w:val="multilevel"/>
    <w:tmpl w:val="5290D612"/>
    <w:lvl w:ilvl="0">
      <w:start w:val="21"/>
      <w:numFmt w:val="decimal"/>
      <w:lvlText w:val="%1."/>
      <w:lvlJc w:val="left"/>
      <w:pPr>
        <w:ind w:left="480" w:hanging="480"/>
      </w:pPr>
      <w:rPr>
        <w:rFonts w:eastAsia="Calibri" w:hint="default"/>
        <w:b/>
        <w:color w:val="00B0F0"/>
      </w:rPr>
    </w:lvl>
    <w:lvl w:ilvl="1">
      <w:start w:val="1"/>
      <w:numFmt w:val="decimal"/>
      <w:lvlText w:val="%1.%2."/>
      <w:lvlJc w:val="left"/>
      <w:pPr>
        <w:ind w:left="480" w:hanging="480"/>
      </w:pPr>
      <w:rPr>
        <w:rFonts w:eastAsia="Calibri" w:hint="default"/>
        <w:b w:val="0"/>
        <w:color w:val="auto"/>
      </w:rPr>
    </w:lvl>
    <w:lvl w:ilvl="2">
      <w:start w:val="1"/>
      <w:numFmt w:val="decimal"/>
      <w:lvlText w:val="%1.%2.%3."/>
      <w:lvlJc w:val="left"/>
      <w:pPr>
        <w:ind w:left="720" w:hanging="720"/>
      </w:pPr>
      <w:rPr>
        <w:rFonts w:eastAsia="Calibri" w:hint="default"/>
        <w:b/>
        <w:color w:val="00B0F0"/>
      </w:rPr>
    </w:lvl>
    <w:lvl w:ilvl="3">
      <w:start w:val="1"/>
      <w:numFmt w:val="decimal"/>
      <w:lvlText w:val="%1.%2.%3.%4."/>
      <w:lvlJc w:val="left"/>
      <w:pPr>
        <w:ind w:left="720" w:hanging="720"/>
      </w:pPr>
      <w:rPr>
        <w:rFonts w:eastAsia="Calibri" w:hint="default"/>
        <w:b/>
        <w:color w:val="00B0F0"/>
      </w:rPr>
    </w:lvl>
    <w:lvl w:ilvl="4">
      <w:start w:val="1"/>
      <w:numFmt w:val="decimal"/>
      <w:lvlText w:val="%1.%2.%3.%4.%5."/>
      <w:lvlJc w:val="left"/>
      <w:pPr>
        <w:ind w:left="1080" w:hanging="1080"/>
      </w:pPr>
      <w:rPr>
        <w:rFonts w:eastAsia="Calibri" w:hint="default"/>
        <w:b/>
        <w:color w:val="00B0F0"/>
      </w:rPr>
    </w:lvl>
    <w:lvl w:ilvl="5">
      <w:start w:val="1"/>
      <w:numFmt w:val="decimal"/>
      <w:lvlText w:val="%1.%2.%3.%4.%5.%6."/>
      <w:lvlJc w:val="left"/>
      <w:pPr>
        <w:ind w:left="1080" w:hanging="1080"/>
      </w:pPr>
      <w:rPr>
        <w:rFonts w:eastAsia="Calibri" w:hint="default"/>
        <w:b/>
        <w:color w:val="00B0F0"/>
      </w:rPr>
    </w:lvl>
    <w:lvl w:ilvl="6">
      <w:start w:val="1"/>
      <w:numFmt w:val="decimal"/>
      <w:lvlText w:val="%1.%2.%3.%4.%5.%6.%7."/>
      <w:lvlJc w:val="left"/>
      <w:pPr>
        <w:ind w:left="1440" w:hanging="1440"/>
      </w:pPr>
      <w:rPr>
        <w:rFonts w:eastAsia="Calibri" w:hint="default"/>
        <w:b/>
        <w:color w:val="00B0F0"/>
      </w:rPr>
    </w:lvl>
    <w:lvl w:ilvl="7">
      <w:start w:val="1"/>
      <w:numFmt w:val="decimal"/>
      <w:lvlText w:val="%1.%2.%3.%4.%5.%6.%7.%8."/>
      <w:lvlJc w:val="left"/>
      <w:pPr>
        <w:ind w:left="1440" w:hanging="1440"/>
      </w:pPr>
      <w:rPr>
        <w:rFonts w:eastAsia="Calibri" w:hint="default"/>
        <w:b/>
        <w:color w:val="00B0F0"/>
      </w:rPr>
    </w:lvl>
    <w:lvl w:ilvl="8">
      <w:start w:val="1"/>
      <w:numFmt w:val="decimal"/>
      <w:lvlText w:val="%1.%2.%3.%4.%5.%6.%7.%8.%9."/>
      <w:lvlJc w:val="left"/>
      <w:pPr>
        <w:ind w:left="1800" w:hanging="1800"/>
      </w:pPr>
      <w:rPr>
        <w:rFonts w:eastAsia="Calibri" w:hint="default"/>
        <w:b/>
        <w:color w:val="00B0F0"/>
      </w:rPr>
    </w:lvl>
  </w:abstractNum>
  <w:abstractNum w:abstractNumId="31">
    <w:nsid w:val="72463A27"/>
    <w:multiLevelType w:val="hybridMultilevel"/>
    <w:tmpl w:val="A950E7C8"/>
    <w:lvl w:ilvl="0" w:tplc="2B1667B4">
      <w:start w:val="1"/>
      <w:numFmt w:val="decimal"/>
      <w:lvlText w:val="%1."/>
      <w:lvlJc w:val="left"/>
      <w:pPr>
        <w:ind w:left="720" w:hanging="360"/>
      </w:pPr>
      <w:rPr>
        <w:rFonts w:ascii="Times New Roman" w:hAnsi="Times New Roman" w:cs="Times New Roman"/>
        <w:b w:val="0"/>
        <w:bCs w:val="0"/>
        <w:i w:val="0"/>
        <w:iCs w:val="0"/>
      </w:rPr>
    </w:lvl>
    <w:lvl w:ilvl="1" w:tplc="82C6536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83D2037"/>
    <w:multiLevelType w:val="hybridMultilevel"/>
    <w:tmpl w:val="82D49FD2"/>
    <w:lvl w:ilvl="0" w:tplc="A1D884EE">
      <w:start w:val="1"/>
      <w:numFmt w:val="decimal"/>
      <w:lvlText w:val="%1)"/>
      <w:lvlJc w:val="left"/>
      <w:pPr>
        <w:ind w:left="1080" w:hanging="360"/>
      </w:pPr>
      <w:rPr>
        <w:rFonts w:ascii="Arial" w:eastAsia="Times New Roman" w:hAnsi="Arial" w:cs="Arial"/>
        <w:b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7CD55888"/>
    <w:multiLevelType w:val="hybridMultilevel"/>
    <w:tmpl w:val="458A33F4"/>
    <w:lvl w:ilvl="0" w:tplc="D7EAA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EFD02A7"/>
    <w:multiLevelType w:val="hybridMultilevel"/>
    <w:tmpl w:val="22020E66"/>
    <w:lvl w:ilvl="0" w:tplc="4F803CA0">
      <w:start w:val="1"/>
      <w:numFmt w:val="decimal"/>
      <w:lvlText w:val="%1."/>
      <w:lvlJc w:val="left"/>
      <w:pPr>
        <w:ind w:left="4896" w:hanging="360"/>
      </w:pPr>
      <w:rPr>
        <w:rFonts w:cs="Times New Roman" w:hint="default"/>
      </w:rPr>
    </w:lvl>
    <w:lvl w:ilvl="1" w:tplc="04150019" w:tentative="1">
      <w:start w:val="1"/>
      <w:numFmt w:val="lowerLetter"/>
      <w:lvlText w:val="%2."/>
      <w:lvlJc w:val="left"/>
      <w:pPr>
        <w:ind w:left="5616" w:hanging="360"/>
      </w:pPr>
      <w:rPr>
        <w:rFonts w:cs="Times New Roman"/>
      </w:rPr>
    </w:lvl>
    <w:lvl w:ilvl="2" w:tplc="0415001B" w:tentative="1">
      <w:start w:val="1"/>
      <w:numFmt w:val="lowerRoman"/>
      <w:lvlText w:val="%3."/>
      <w:lvlJc w:val="right"/>
      <w:pPr>
        <w:ind w:left="6336" w:hanging="180"/>
      </w:pPr>
      <w:rPr>
        <w:rFonts w:cs="Times New Roman"/>
      </w:rPr>
    </w:lvl>
    <w:lvl w:ilvl="3" w:tplc="0415000F" w:tentative="1">
      <w:start w:val="1"/>
      <w:numFmt w:val="decimal"/>
      <w:lvlText w:val="%4."/>
      <w:lvlJc w:val="left"/>
      <w:pPr>
        <w:ind w:left="7056" w:hanging="360"/>
      </w:pPr>
      <w:rPr>
        <w:rFonts w:cs="Times New Roman"/>
      </w:rPr>
    </w:lvl>
    <w:lvl w:ilvl="4" w:tplc="04150019" w:tentative="1">
      <w:start w:val="1"/>
      <w:numFmt w:val="lowerLetter"/>
      <w:lvlText w:val="%5."/>
      <w:lvlJc w:val="left"/>
      <w:pPr>
        <w:ind w:left="7776" w:hanging="360"/>
      </w:pPr>
      <w:rPr>
        <w:rFonts w:cs="Times New Roman"/>
      </w:rPr>
    </w:lvl>
    <w:lvl w:ilvl="5" w:tplc="0415001B" w:tentative="1">
      <w:start w:val="1"/>
      <w:numFmt w:val="lowerRoman"/>
      <w:lvlText w:val="%6."/>
      <w:lvlJc w:val="right"/>
      <w:pPr>
        <w:ind w:left="8496" w:hanging="180"/>
      </w:pPr>
      <w:rPr>
        <w:rFonts w:cs="Times New Roman"/>
      </w:rPr>
    </w:lvl>
    <w:lvl w:ilvl="6" w:tplc="0415000F" w:tentative="1">
      <w:start w:val="1"/>
      <w:numFmt w:val="decimal"/>
      <w:lvlText w:val="%7."/>
      <w:lvlJc w:val="left"/>
      <w:pPr>
        <w:ind w:left="9216" w:hanging="360"/>
      </w:pPr>
      <w:rPr>
        <w:rFonts w:cs="Times New Roman"/>
      </w:rPr>
    </w:lvl>
    <w:lvl w:ilvl="7" w:tplc="04150019" w:tentative="1">
      <w:start w:val="1"/>
      <w:numFmt w:val="lowerLetter"/>
      <w:lvlText w:val="%8."/>
      <w:lvlJc w:val="left"/>
      <w:pPr>
        <w:ind w:left="9936" w:hanging="360"/>
      </w:pPr>
      <w:rPr>
        <w:rFonts w:cs="Times New Roman"/>
      </w:rPr>
    </w:lvl>
    <w:lvl w:ilvl="8" w:tplc="0415001B" w:tentative="1">
      <w:start w:val="1"/>
      <w:numFmt w:val="lowerRoman"/>
      <w:lvlText w:val="%9."/>
      <w:lvlJc w:val="right"/>
      <w:pPr>
        <w:ind w:left="10656" w:hanging="180"/>
      </w:pPr>
      <w:rPr>
        <w:rFonts w:cs="Times New Roman"/>
      </w:rPr>
    </w:lvl>
  </w:abstractNum>
  <w:abstractNum w:abstractNumId="35">
    <w:nsid w:val="7F151BC7"/>
    <w:multiLevelType w:val="hybridMultilevel"/>
    <w:tmpl w:val="7FFAF806"/>
    <w:lvl w:ilvl="0" w:tplc="A7E82130">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F5815E6"/>
    <w:multiLevelType w:val="hybridMultilevel"/>
    <w:tmpl w:val="235284E8"/>
    <w:lvl w:ilvl="0" w:tplc="2E828490">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34"/>
  </w:num>
  <w:num w:numId="2">
    <w:abstractNumId w:val="5"/>
  </w:num>
  <w:num w:numId="3">
    <w:abstractNumId w:val="21"/>
  </w:num>
  <w:num w:numId="4">
    <w:abstractNumId w:val="6"/>
  </w:num>
  <w:num w:numId="5">
    <w:abstractNumId w:val="22"/>
  </w:num>
  <w:num w:numId="6">
    <w:abstractNumId w:val="2"/>
  </w:num>
  <w:num w:numId="7">
    <w:abstractNumId w:val="33"/>
  </w:num>
  <w:num w:numId="8">
    <w:abstractNumId w:val="29"/>
  </w:num>
  <w:num w:numId="9">
    <w:abstractNumId w:val="15"/>
  </w:num>
  <w:num w:numId="10">
    <w:abstractNumId w:val="13"/>
  </w:num>
  <w:num w:numId="11">
    <w:abstractNumId w:val="7"/>
  </w:num>
  <w:num w:numId="12">
    <w:abstractNumId w:val="26"/>
  </w:num>
  <w:num w:numId="13">
    <w:abstractNumId w:val="14"/>
  </w:num>
  <w:num w:numId="14">
    <w:abstractNumId w:val="32"/>
  </w:num>
  <w:num w:numId="15">
    <w:abstractNumId w:val="35"/>
  </w:num>
  <w:num w:numId="16">
    <w:abstractNumId w:val="24"/>
  </w:num>
  <w:num w:numId="17">
    <w:abstractNumId w:val="3"/>
  </w:num>
  <w:num w:numId="18">
    <w:abstractNumId w:val="12"/>
  </w:num>
  <w:num w:numId="19">
    <w:abstractNumId w:val="25"/>
  </w:num>
  <w:num w:numId="20">
    <w:abstractNumId w:val="28"/>
  </w:num>
  <w:num w:numId="21">
    <w:abstractNumId w:val="11"/>
  </w:num>
  <w:num w:numId="22">
    <w:abstractNumId w:val="9"/>
  </w:num>
  <w:num w:numId="23">
    <w:abstractNumId w:val="20"/>
  </w:num>
  <w:num w:numId="24">
    <w:abstractNumId w:val="10"/>
  </w:num>
  <w:num w:numId="25">
    <w:abstractNumId w:val="16"/>
  </w:num>
  <w:num w:numId="26">
    <w:abstractNumId w:val="36"/>
  </w:num>
  <w:num w:numId="27">
    <w:abstractNumId w:val="19"/>
  </w:num>
  <w:num w:numId="28">
    <w:abstractNumId w:val="4"/>
  </w:num>
  <w:num w:numId="29">
    <w:abstractNumId w:val="27"/>
  </w:num>
  <w:num w:numId="30">
    <w:abstractNumId w:val="18"/>
  </w:num>
  <w:num w:numId="31">
    <w:abstractNumId w:val="31"/>
  </w:num>
  <w:num w:numId="32">
    <w:abstractNumId w:val="8"/>
  </w:num>
  <w:num w:numId="33">
    <w:abstractNumId w:val="23"/>
  </w:num>
  <w:num w:numId="34">
    <w:abstractNumId w:val="0"/>
  </w:num>
  <w:num w:numId="35">
    <w:abstractNumId w:val="17"/>
  </w:num>
  <w:num w:numId="36">
    <w:abstractNumId w:val="1"/>
  </w:num>
  <w:num w:numId="37">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42"/>
    <w:rsid w:val="00013077"/>
    <w:rsid w:val="00026B2D"/>
    <w:rsid w:val="00033160"/>
    <w:rsid w:val="00043E62"/>
    <w:rsid w:val="000506DB"/>
    <w:rsid w:val="00061320"/>
    <w:rsid w:val="00076679"/>
    <w:rsid w:val="00082EEA"/>
    <w:rsid w:val="00087E7F"/>
    <w:rsid w:val="0009009C"/>
    <w:rsid w:val="00091328"/>
    <w:rsid w:val="0009135F"/>
    <w:rsid w:val="00097F66"/>
    <w:rsid w:val="000B79CB"/>
    <w:rsid w:val="000C15D6"/>
    <w:rsid w:val="000C1833"/>
    <w:rsid w:val="000C6B77"/>
    <w:rsid w:val="000D04FA"/>
    <w:rsid w:val="000D1D51"/>
    <w:rsid w:val="000E3EEF"/>
    <w:rsid w:val="000E457A"/>
    <w:rsid w:val="000E617B"/>
    <w:rsid w:val="000F3EDB"/>
    <w:rsid w:val="00102857"/>
    <w:rsid w:val="00117097"/>
    <w:rsid w:val="001246F3"/>
    <w:rsid w:val="001353B5"/>
    <w:rsid w:val="00137BFF"/>
    <w:rsid w:val="001545DC"/>
    <w:rsid w:val="00183D55"/>
    <w:rsid w:val="00186A06"/>
    <w:rsid w:val="00190F12"/>
    <w:rsid w:val="001C1344"/>
    <w:rsid w:val="001C18DC"/>
    <w:rsid w:val="001C5384"/>
    <w:rsid w:val="001E038D"/>
    <w:rsid w:val="001E13E8"/>
    <w:rsid w:val="001E1A03"/>
    <w:rsid w:val="001F1054"/>
    <w:rsid w:val="002008AE"/>
    <w:rsid w:val="00203CFA"/>
    <w:rsid w:val="00213921"/>
    <w:rsid w:val="00215144"/>
    <w:rsid w:val="00215DCE"/>
    <w:rsid w:val="00221A27"/>
    <w:rsid w:val="002402C7"/>
    <w:rsid w:val="0024299C"/>
    <w:rsid w:val="002454B4"/>
    <w:rsid w:val="00246714"/>
    <w:rsid w:val="002567E7"/>
    <w:rsid w:val="00265567"/>
    <w:rsid w:val="00265592"/>
    <w:rsid w:val="0026593A"/>
    <w:rsid w:val="0026707A"/>
    <w:rsid w:val="002839AA"/>
    <w:rsid w:val="00293305"/>
    <w:rsid w:val="00293E97"/>
    <w:rsid w:val="00293EF2"/>
    <w:rsid w:val="00296394"/>
    <w:rsid w:val="002F05A9"/>
    <w:rsid w:val="002F1AE3"/>
    <w:rsid w:val="00333E9A"/>
    <w:rsid w:val="003355FC"/>
    <w:rsid w:val="00336B55"/>
    <w:rsid w:val="00336C21"/>
    <w:rsid w:val="0034282F"/>
    <w:rsid w:val="00345E99"/>
    <w:rsid w:val="003520D3"/>
    <w:rsid w:val="00354C33"/>
    <w:rsid w:val="00357270"/>
    <w:rsid w:val="003622F1"/>
    <w:rsid w:val="00367001"/>
    <w:rsid w:val="0037567B"/>
    <w:rsid w:val="00396197"/>
    <w:rsid w:val="003B0E59"/>
    <w:rsid w:val="003B247D"/>
    <w:rsid w:val="003C38DA"/>
    <w:rsid w:val="003D0E6E"/>
    <w:rsid w:val="003D12AC"/>
    <w:rsid w:val="003D48B6"/>
    <w:rsid w:val="003E26EE"/>
    <w:rsid w:val="003F4CBE"/>
    <w:rsid w:val="003F7112"/>
    <w:rsid w:val="0040596F"/>
    <w:rsid w:val="00416238"/>
    <w:rsid w:val="00425771"/>
    <w:rsid w:val="00426248"/>
    <w:rsid w:val="004312DF"/>
    <w:rsid w:val="00431D71"/>
    <w:rsid w:val="00431EAC"/>
    <w:rsid w:val="004371B3"/>
    <w:rsid w:val="00437E6B"/>
    <w:rsid w:val="00447E3B"/>
    <w:rsid w:val="00454232"/>
    <w:rsid w:val="0046742C"/>
    <w:rsid w:val="00472E3A"/>
    <w:rsid w:val="00474310"/>
    <w:rsid w:val="004A474B"/>
    <w:rsid w:val="004A6DCA"/>
    <w:rsid w:val="004D3DCA"/>
    <w:rsid w:val="004D47B4"/>
    <w:rsid w:val="004F3975"/>
    <w:rsid w:val="00507748"/>
    <w:rsid w:val="005146BD"/>
    <w:rsid w:val="00515C6A"/>
    <w:rsid w:val="00533E97"/>
    <w:rsid w:val="005425B8"/>
    <w:rsid w:val="00542758"/>
    <w:rsid w:val="005454C6"/>
    <w:rsid w:val="00577ACD"/>
    <w:rsid w:val="005842B4"/>
    <w:rsid w:val="00584E39"/>
    <w:rsid w:val="005935F0"/>
    <w:rsid w:val="005A2D63"/>
    <w:rsid w:val="005A6387"/>
    <w:rsid w:val="005A6DE0"/>
    <w:rsid w:val="005A7384"/>
    <w:rsid w:val="005D6015"/>
    <w:rsid w:val="0060092C"/>
    <w:rsid w:val="006079D5"/>
    <w:rsid w:val="0061469B"/>
    <w:rsid w:val="006243AE"/>
    <w:rsid w:val="00625B68"/>
    <w:rsid w:val="006357E4"/>
    <w:rsid w:val="0063610E"/>
    <w:rsid w:val="00657FFB"/>
    <w:rsid w:val="006670C4"/>
    <w:rsid w:val="0066711B"/>
    <w:rsid w:val="006803EF"/>
    <w:rsid w:val="006A1732"/>
    <w:rsid w:val="006A2E1A"/>
    <w:rsid w:val="006C140E"/>
    <w:rsid w:val="006C1747"/>
    <w:rsid w:val="006E0D25"/>
    <w:rsid w:val="006F31C2"/>
    <w:rsid w:val="007137BF"/>
    <w:rsid w:val="00725CDB"/>
    <w:rsid w:val="00725FD6"/>
    <w:rsid w:val="00726E16"/>
    <w:rsid w:val="007313E1"/>
    <w:rsid w:val="00736762"/>
    <w:rsid w:val="007415FD"/>
    <w:rsid w:val="007706C6"/>
    <w:rsid w:val="00772C95"/>
    <w:rsid w:val="00773394"/>
    <w:rsid w:val="00792742"/>
    <w:rsid w:val="0079695C"/>
    <w:rsid w:val="007A02DA"/>
    <w:rsid w:val="007B3800"/>
    <w:rsid w:val="007B3FA8"/>
    <w:rsid w:val="007B7A2D"/>
    <w:rsid w:val="007C79B0"/>
    <w:rsid w:val="007D48C6"/>
    <w:rsid w:val="007E01BB"/>
    <w:rsid w:val="007F0051"/>
    <w:rsid w:val="007F0A96"/>
    <w:rsid w:val="0080497C"/>
    <w:rsid w:val="008265A9"/>
    <w:rsid w:val="008428CD"/>
    <w:rsid w:val="0086424C"/>
    <w:rsid w:val="008719A6"/>
    <w:rsid w:val="00874560"/>
    <w:rsid w:val="00895F98"/>
    <w:rsid w:val="008A053A"/>
    <w:rsid w:val="008A07DC"/>
    <w:rsid w:val="008A5966"/>
    <w:rsid w:val="008C2083"/>
    <w:rsid w:val="008D1F40"/>
    <w:rsid w:val="008D463D"/>
    <w:rsid w:val="008E0871"/>
    <w:rsid w:val="008F25FC"/>
    <w:rsid w:val="008F51EF"/>
    <w:rsid w:val="00923B36"/>
    <w:rsid w:val="00926D66"/>
    <w:rsid w:val="009331E1"/>
    <w:rsid w:val="009366C1"/>
    <w:rsid w:val="00942C82"/>
    <w:rsid w:val="009524E4"/>
    <w:rsid w:val="009623F4"/>
    <w:rsid w:val="009637E1"/>
    <w:rsid w:val="00986122"/>
    <w:rsid w:val="009B5BC7"/>
    <w:rsid w:val="009C3DA8"/>
    <w:rsid w:val="009D2387"/>
    <w:rsid w:val="009D7EEB"/>
    <w:rsid w:val="009E5B53"/>
    <w:rsid w:val="009F6D92"/>
    <w:rsid w:val="00A00FF1"/>
    <w:rsid w:val="00A011E6"/>
    <w:rsid w:val="00A12268"/>
    <w:rsid w:val="00A1441F"/>
    <w:rsid w:val="00A17141"/>
    <w:rsid w:val="00A257E5"/>
    <w:rsid w:val="00A265D9"/>
    <w:rsid w:val="00A54E55"/>
    <w:rsid w:val="00A7205E"/>
    <w:rsid w:val="00A755F4"/>
    <w:rsid w:val="00A95567"/>
    <w:rsid w:val="00AA6C3C"/>
    <w:rsid w:val="00AB06DE"/>
    <w:rsid w:val="00AB3D59"/>
    <w:rsid w:val="00AB642C"/>
    <w:rsid w:val="00AB733A"/>
    <w:rsid w:val="00AB771C"/>
    <w:rsid w:val="00AC1DFC"/>
    <w:rsid w:val="00AC4AD4"/>
    <w:rsid w:val="00AC7119"/>
    <w:rsid w:val="00AC7492"/>
    <w:rsid w:val="00AD7DA2"/>
    <w:rsid w:val="00AE0ACE"/>
    <w:rsid w:val="00AE3075"/>
    <w:rsid w:val="00AE5C61"/>
    <w:rsid w:val="00AE6484"/>
    <w:rsid w:val="00B0244B"/>
    <w:rsid w:val="00B02C11"/>
    <w:rsid w:val="00B22D30"/>
    <w:rsid w:val="00B550CF"/>
    <w:rsid w:val="00B5711B"/>
    <w:rsid w:val="00B66C69"/>
    <w:rsid w:val="00B74D7E"/>
    <w:rsid w:val="00B7593F"/>
    <w:rsid w:val="00B83EDD"/>
    <w:rsid w:val="00B864C8"/>
    <w:rsid w:val="00B9313D"/>
    <w:rsid w:val="00B97B55"/>
    <w:rsid w:val="00BA2A05"/>
    <w:rsid w:val="00BA658A"/>
    <w:rsid w:val="00BB211E"/>
    <w:rsid w:val="00BC0C17"/>
    <w:rsid w:val="00BD1017"/>
    <w:rsid w:val="00BD4414"/>
    <w:rsid w:val="00BE7E91"/>
    <w:rsid w:val="00BF449A"/>
    <w:rsid w:val="00BF5898"/>
    <w:rsid w:val="00C019C8"/>
    <w:rsid w:val="00C05240"/>
    <w:rsid w:val="00C131E0"/>
    <w:rsid w:val="00C1665F"/>
    <w:rsid w:val="00C270F1"/>
    <w:rsid w:val="00C40A38"/>
    <w:rsid w:val="00C42497"/>
    <w:rsid w:val="00C45E81"/>
    <w:rsid w:val="00C537F5"/>
    <w:rsid w:val="00C57688"/>
    <w:rsid w:val="00C60286"/>
    <w:rsid w:val="00C6260D"/>
    <w:rsid w:val="00C874FE"/>
    <w:rsid w:val="00C9243F"/>
    <w:rsid w:val="00C9463C"/>
    <w:rsid w:val="00CB278C"/>
    <w:rsid w:val="00CD545E"/>
    <w:rsid w:val="00CE2A7A"/>
    <w:rsid w:val="00D16B11"/>
    <w:rsid w:val="00D24DB7"/>
    <w:rsid w:val="00D32F88"/>
    <w:rsid w:val="00D51A60"/>
    <w:rsid w:val="00D6244A"/>
    <w:rsid w:val="00D73A72"/>
    <w:rsid w:val="00D75104"/>
    <w:rsid w:val="00D7686B"/>
    <w:rsid w:val="00DA4312"/>
    <w:rsid w:val="00DB41FE"/>
    <w:rsid w:val="00DB6A2A"/>
    <w:rsid w:val="00DB796F"/>
    <w:rsid w:val="00DC0089"/>
    <w:rsid w:val="00DC1A2B"/>
    <w:rsid w:val="00DC2A0E"/>
    <w:rsid w:val="00DD18F2"/>
    <w:rsid w:val="00DD5D3E"/>
    <w:rsid w:val="00DF3E8C"/>
    <w:rsid w:val="00E00532"/>
    <w:rsid w:val="00E01055"/>
    <w:rsid w:val="00E02B13"/>
    <w:rsid w:val="00E03A3D"/>
    <w:rsid w:val="00E10C79"/>
    <w:rsid w:val="00E23F52"/>
    <w:rsid w:val="00E41659"/>
    <w:rsid w:val="00E421A1"/>
    <w:rsid w:val="00E427E7"/>
    <w:rsid w:val="00E53254"/>
    <w:rsid w:val="00E5621C"/>
    <w:rsid w:val="00E635E0"/>
    <w:rsid w:val="00E677E6"/>
    <w:rsid w:val="00E74842"/>
    <w:rsid w:val="00E77850"/>
    <w:rsid w:val="00E811D3"/>
    <w:rsid w:val="00E91F8F"/>
    <w:rsid w:val="00EA2C39"/>
    <w:rsid w:val="00EB41D8"/>
    <w:rsid w:val="00EC4214"/>
    <w:rsid w:val="00EE0FD6"/>
    <w:rsid w:val="00EF599F"/>
    <w:rsid w:val="00F05D7F"/>
    <w:rsid w:val="00F11F9E"/>
    <w:rsid w:val="00F264DE"/>
    <w:rsid w:val="00F4079F"/>
    <w:rsid w:val="00F5745D"/>
    <w:rsid w:val="00F634D6"/>
    <w:rsid w:val="00F75357"/>
    <w:rsid w:val="00F75BE8"/>
    <w:rsid w:val="00F80026"/>
    <w:rsid w:val="00F8073B"/>
    <w:rsid w:val="00F80FBD"/>
    <w:rsid w:val="00F86422"/>
    <w:rsid w:val="00F87789"/>
    <w:rsid w:val="00FB2659"/>
    <w:rsid w:val="00FB4DD5"/>
    <w:rsid w:val="00FB6061"/>
    <w:rsid w:val="00FD5BFF"/>
    <w:rsid w:val="00FD6BAF"/>
    <w:rsid w:val="00FE6116"/>
    <w:rsid w:val="00FE7E4B"/>
    <w:rsid w:val="00FF078B"/>
    <w:rsid w:val="00FF27B3"/>
    <w:rsid w:val="00FF2FE9"/>
    <w:rsid w:val="00FF4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2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List Paragraph1,CW_Lista,Akapit z listą3,Akapit z listą31,Wypunktowanie,Normal2,L1,Numerowanie,Adresat stanowisko,sw tekst,Preambuła,normalny tekst,Podsis rysunku,Akapit z listą numerowaną,2 heading,A_wyliczenie,K-P_odwolanie"/>
    <w:qFormat/>
    <w:rsid w:val="00354C33"/>
    <w:pPr>
      <w:spacing w:after="160" w:line="259" w:lineRule="auto"/>
      <w:ind w:left="720"/>
      <w:contextualSpacing/>
    </w:pPr>
    <w:rPr>
      <w:sz w:val="22"/>
      <w:szCs w:val="22"/>
      <w:lang w:eastAsia="en-US"/>
    </w:rPr>
  </w:style>
  <w:style w:type="paragraph" w:styleId="Nagwek1">
    <w:name w:val="heading 1"/>
    <w:basedOn w:val="Normalny"/>
    <w:next w:val="Normalny"/>
    <w:link w:val="Nagwek1Znak"/>
    <w:uiPriority w:val="99"/>
    <w:qFormat/>
    <w:rsid w:val="00D6244A"/>
    <w:pPr>
      <w:keepNext/>
      <w:keepLines/>
      <w:spacing w:before="240" w:after="0"/>
      <w:ind w:left="0"/>
      <w:contextualSpacing w:val="0"/>
      <w:outlineLvl w:val="0"/>
    </w:pPr>
    <w:rPr>
      <w:rFonts w:ascii="Calibri Light" w:eastAsia="Times New Roman" w:hAnsi="Calibri Light"/>
      <w:color w:val="2E74B5"/>
      <w:sz w:val="32"/>
      <w:szCs w:val="32"/>
    </w:rPr>
  </w:style>
  <w:style w:type="paragraph" w:styleId="Nagwek3">
    <w:name w:val="heading 3"/>
    <w:basedOn w:val="Normalny"/>
    <w:link w:val="Nagwek3Znak"/>
    <w:uiPriority w:val="99"/>
    <w:qFormat/>
    <w:rsid w:val="00087E7F"/>
    <w:pPr>
      <w:spacing w:before="100" w:beforeAutospacing="1" w:after="100" w:afterAutospacing="1" w:line="240" w:lineRule="auto"/>
      <w:ind w:left="0"/>
      <w:contextualSpacing w:val="0"/>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6244A"/>
    <w:rPr>
      <w:rFonts w:ascii="Calibri Light" w:hAnsi="Calibri Light" w:cs="Times New Roman"/>
      <w:color w:val="2E74B5"/>
      <w:sz w:val="32"/>
      <w:szCs w:val="32"/>
    </w:rPr>
  </w:style>
  <w:style w:type="character" w:customStyle="1" w:styleId="Nagwek3Znak">
    <w:name w:val="Nagłówek 3 Znak"/>
    <w:link w:val="Nagwek3"/>
    <w:uiPriority w:val="99"/>
    <w:locked/>
    <w:rsid w:val="00087E7F"/>
    <w:rPr>
      <w:rFonts w:ascii="Times New Roman" w:hAnsi="Times New Roman" w:cs="Times New Roman"/>
      <w:b/>
      <w:bCs/>
      <w:sz w:val="27"/>
      <w:szCs w:val="27"/>
      <w:lang w:eastAsia="pl-PL"/>
    </w:rPr>
  </w:style>
  <w:style w:type="paragraph" w:customStyle="1" w:styleId="Default">
    <w:name w:val="Default"/>
    <w:uiPriority w:val="99"/>
    <w:rsid w:val="00E74842"/>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rsid w:val="00874560"/>
    <w:pPr>
      <w:spacing w:after="0" w:line="240" w:lineRule="auto"/>
      <w:ind w:left="0"/>
      <w:contextualSpacing w:val="0"/>
    </w:pPr>
    <w:rPr>
      <w:rFonts w:ascii="Segoe UI" w:hAnsi="Segoe UI" w:cs="Segoe UI"/>
      <w:sz w:val="18"/>
      <w:szCs w:val="18"/>
    </w:rPr>
  </w:style>
  <w:style w:type="character" w:customStyle="1" w:styleId="TekstdymkaZnak">
    <w:name w:val="Tekst dymka Znak"/>
    <w:link w:val="Tekstdymka"/>
    <w:uiPriority w:val="99"/>
    <w:semiHidden/>
    <w:locked/>
    <w:rsid w:val="00874560"/>
    <w:rPr>
      <w:rFonts w:ascii="Segoe UI" w:hAnsi="Segoe UI" w:cs="Segoe UI"/>
      <w:sz w:val="18"/>
      <w:szCs w:val="18"/>
    </w:rPr>
  </w:style>
  <w:style w:type="character" w:customStyle="1" w:styleId="ListParagraphChar">
    <w:name w:val="List Paragraph Char"/>
    <w:aliases w:val="CW_Lista Char,Normal Char,Akapit z listą3 Char,Akapit z listą31 Char,Wypunktowanie Char,Normal2 Char,L1 Char,Numerowanie Char,Adresat stanowisko Char,sw tekst Char,Preambuła Char,normalny tekst Char,Podsis rysunku Char,2 heading Cha"/>
    <w:uiPriority w:val="99"/>
    <w:locked/>
    <w:rsid w:val="00354C33"/>
  </w:style>
  <w:style w:type="paragraph" w:styleId="Tekstpodstawowywcity2">
    <w:name w:val="Body Text Indent 2"/>
    <w:basedOn w:val="Normalny"/>
    <w:link w:val="Tekstpodstawowywcity2Znak"/>
    <w:uiPriority w:val="99"/>
    <w:rsid w:val="00087E7F"/>
    <w:pPr>
      <w:spacing w:line="252" w:lineRule="auto"/>
      <w:contextualSpacing w:val="0"/>
      <w:jc w:val="both"/>
    </w:pPr>
    <w:rPr>
      <w:rFonts w:eastAsia="Times New Roman"/>
      <w:color w:val="000000"/>
      <w:sz w:val="20"/>
      <w:szCs w:val="20"/>
      <w:lang w:eastAsia="pl-PL"/>
    </w:rPr>
  </w:style>
  <w:style w:type="character" w:customStyle="1" w:styleId="Tekstpodstawowywcity2Znak">
    <w:name w:val="Tekst podstawowy wcięty 2 Znak"/>
    <w:link w:val="Tekstpodstawowywcity2"/>
    <w:uiPriority w:val="99"/>
    <w:locked/>
    <w:rsid w:val="00087E7F"/>
    <w:rPr>
      <w:rFonts w:ascii="Calibri" w:hAnsi="Calibri" w:cs="Times New Roman"/>
      <w:color w:val="000000"/>
      <w:sz w:val="20"/>
      <w:szCs w:val="20"/>
      <w:lang w:eastAsia="pl-PL"/>
    </w:rPr>
  </w:style>
  <w:style w:type="character" w:styleId="Hipercze">
    <w:name w:val="Hyperlink"/>
    <w:uiPriority w:val="99"/>
    <w:rsid w:val="00FF2FE9"/>
    <w:rPr>
      <w:rFonts w:cs="Times New Roman"/>
      <w:color w:val="0563C1"/>
      <w:u w:val="single"/>
    </w:rPr>
  </w:style>
  <w:style w:type="paragraph" w:styleId="Podtytu">
    <w:name w:val="Subtitle"/>
    <w:basedOn w:val="Normalny"/>
    <w:next w:val="Normalny"/>
    <w:link w:val="PodtytuZnak"/>
    <w:uiPriority w:val="99"/>
    <w:qFormat/>
    <w:rsid w:val="006C140E"/>
    <w:pPr>
      <w:numPr>
        <w:ilvl w:val="1"/>
      </w:numPr>
      <w:ind w:left="720"/>
      <w:contextualSpacing w:val="0"/>
    </w:pPr>
    <w:rPr>
      <w:rFonts w:eastAsia="Times New Roman"/>
      <w:color w:val="5A5A5A"/>
      <w:spacing w:val="15"/>
    </w:rPr>
  </w:style>
  <w:style w:type="character" w:customStyle="1" w:styleId="PodtytuZnak">
    <w:name w:val="Podtytuł Znak"/>
    <w:link w:val="Podtytu"/>
    <w:uiPriority w:val="99"/>
    <w:locked/>
    <w:rsid w:val="006C140E"/>
    <w:rPr>
      <w:rFonts w:eastAsia="Times New Roman" w:cs="Times New Roman"/>
      <w:color w:val="5A5A5A"/>
      <w:spacing w:val="15"/>
    </w:rPr>
  </w:style>
  <w:style w:type="paragraph" w:customStyle="1" w:styleId="Sprint-tre">
    <w:name w:val="Sprint - treść"/>
    <w:basedOn w:val="Normalny"/>
    <w:link w:val="Sprint-treChar"/>
    <w:uiPriority w:val="99"/>
    <w:rsid w:val="00F264DE"/>
    <w:pPr>
      <w:spacing w:after="0" w:line="480" w:lineRule="auto"/>
      <w:ind w:left="0"/>
      <w:contextualSpacing w:val="0"/>
      <w:jc w:val="both"/>
    </w:pPr>
    <w:rPr>
      <w:rFonts w:ascii="Montserrat Light" w:hAnsi="Montserrat Light" w:cs="Open Sans"/>
      <w:color w:val="000000"/>
      <w:sz w:val="18"/>
      <w:szCs w:val="16"/>
      <w:shd w:val="clear" w:color="auto" w:fill="FFFFFF"/>
      <w:lang w:val="en-US"/>
    </w:rPr>
  </w:style>
  <w:style w:type="character" w:customStyle="1" w:styleId="Sprint-treChar">
    <w:name w:val="Sprint - treść Char"/>
    <w:link w:val="Sprint-tre"/>
    <w:uiPriority w:val="99"/>
    <w:locked/>
    <w:rsid w:val="00F264DE"/>
    <w:rPr>
      <w:rFonts w:ascii="Montserrat Light" w:hAnsi="Montserrat Light" w:cs="Open Sans"/>
      <w:color w:val="000000"/>
      <w:sz w:val="16"/>
      <w:szCs w:val="16"/>
      <w:lang w:val="en-US"/>
    </w:rPr>
  </w:style>
  <w:style w:type="paragraph" w:styleId="Cytat">
    <w:name w:val="Quote"/>
    <w:basedOn w:val="Normalny"/>
    <w:next w:val="Normalny"/>
    <w:link w:val="CytatZnak"/>
    <w:uiPriority w:val="99"/>
    <w:qFormat/>
    <w:rsid w:val="00F264DE"/>
    <w:pPr>
      <w:spacing w:before="200" w:line="360" w:lineRule="auto"/>
      <w:ind w:left="864" w:right="864"/>
      <w:contextualSpacing w:val="0"/>
      <w:jc w:val="both"/>
    </w:pPr>
    <w:rPr>
      <w:rFonts w:ascii="Montserrat Light" w:hAnsi="Montserrat Light"/>
      <w:i/>
      <w:iCs/>
      <w:color w:val="404040"/>
      <w:sz w:val="18"/>
    </w:rPr>
  </w:style>
  <w:style w:type="character" w:customStyle="1" w:styleId="CytatZnak">
    <w:name w:val="Cytat Znak"/>
    <w:link w:val="Cytat"/>
    <w:uiPriority w:val="99"/>
    <w:locked/>
    <w:rsid w:val="00F264DE"/>
    <w:rPr>
      <w:rFonts w:ascii="Montserrat Light" w:hAnsi="Montserrat Light" w:cs="Times New Roman"/>
      <w:i/>
      <w:iCs/>
      <w:color w:val="404040"/>
      <w:sz w:val="18"/>
    </w:rPr>
  </w:style>
  <w:style w:type="paragraph" w:styleId="Indeks1">
    <w:name w:val="index 1"/>
    <w:basedOn w:val="Normalny"/>
    <w:next w:val="Normalny"/>
    <w:autoRedefine/>
    <w:uiPriority w:val="99"/>
    <w:semiHidden/>
    <w:rsid w:val="00C019C8"/>
    <w:pPr>
      <w:spacing w:after="0" w:line="240" w:lineRule="auto"/>
      <w:ind w:left="220" w:hanging="220"/>
      <w:contextualSpacing w:val="0"/>
      <w:jc w:val="both"/>
    </w:pPr>
    <w:rPr>
      <w:rFonts w:ascii="Times New Roman" w:eastAsia="Times New Roman" w:hAnsi="Times New Roman"/>
      <w:color w:val="485258"/>
      <w:sz w:val="20"/>
      <w:szCs w:val="20"/>
      <w:lang w:eastAsia="de-DE"/>
    </w:rPr>
  </w:style>
  <w:style w:type="numbering" w:customStyle="1" w:styleId="Styl242">
    <w:name w:val="Styl242"/>
    <w:rsid w:val="00C52055"/>
    <w:pPr>
      <w:numPr>
        <w:numId w:val="10"/>
      </w:numPr>
    </w:pPr>
  </w:style>
  <w:style w:type="paragraph" w:styleId="Tekstprzypisudolnego">
    <w:name w:val="footnote text"/>
    <w:aliases w:val="Znak1,Tekst przypisu"/>
    <w:basedOn w:val="Normalny"/>
    <w:link w:val="TekstprzypisudolnegoZnak"/>
    <w:uiPriority w:val="99"/>
    <w:rsid w:val="007A02DA"/>
    <w:pPr>
      <w:spacing w:line="256" w:lineRule="auto"/>
      <w:ind w:left="0"/>
      <w:contextualSpacing w:val="0"/>
    </w:pPr>
    <w:rPr>
      <w:rFonts w:eastAsia="Times New Roman"/>
      <w:sz w:val="20"/>
      <w:szCs w:val="20"/>
    </w:rPr>
  </w:style>
  <w:style w:type="character" w:customStyle="1" w:styleId="TekstprzypisudolnegoZnak">
    <w:name w:val="Tekst przypisu dolnego Znak"/>
    <w:aliases w:val="Znak1 Znak,Tekst przypisu Znak"/>
    <w:link w:val="Tekstprzypisudolnego"/>
    <w:uiPriority w:val="99"/>
    <w:rsid w:val="007A02DA"/>
    <w:rPr>
      <w:rFonts w:eastAsia="Times New Roman"/>
      <w:lang w:eastAsia="en-US"/>
    </w:rPr>
  </w:style>
  <w:style w:type="character" w:styleId="Odwoanieprzypisudolnego">
    <w:name w:val="footnote reference"/>
    <w:uiPriority w:val="99"/>
    <w:rsid w:val="007A02DA"/>
    <w:rPr>
      <w:rFonts w:cs="Times New Roman"/>
      <w:vertAlign w:val="superscript"/>
    </w:rPr>
  </w:style>
  <w:style w:type="paragraph" w:customStyle="1" w:styleId="SIWZ">
    <w:name w:val="SIWZ"/>
    <w:basedOn w:val="Normalny"/>
    <w:uiPriority w:val="99"/>
    <w:rsid w:val="007A02DA"/>
    <w:pPr>
      <w:suppressAutoHyphens/>
      <w:spacing w:line="256" w:lineRule="auto"/>
      <w:ind w:left="0"/>
      <w:contextualSpacing w:val="0"/>
    </w:pPr>
    <w:rPr>
      <w:rFonts w:ascii="Cambria" w:eastAsia="Times New Roman" w:hAnsi="Cambria" w:cs="Cambria"/>
      <w:b/>
      <w:lang w:eastAsia="ar-SA"/>
    </w:rPr>
  </w:style>
  <w:style w:type="paragraph" w:styleId="Akapitzlist">
    <w:name w:val="List Paragraph"/>
    <w:basedOn w:val="Normalny"/>
    <w:uiPriority w:val="34"/>
    <w:qFormat/>
    <w:rsid w:val="00082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List Paragraph1,CW_Lista,Akapit z listą3,Akapit z listą31,Wypunktowanie,Normal2,L1,Numerowanie,Adresat stanowisko,sw tekst,Preambuła,normalny tekst,Podsis rysunku,Akapit z listą numerowaną,2 heading,A_wyliczenie,K-P_odwolanie"/>
    <w:qFormat/>
    <w:rsid w:val="00354C33"/>
    <w:pPr>
      <w:spacing w:after="160" w:line="259" w:lineRule="auto"/>
      <w:ind w:left="720"/>
      <w:contextualSpacing/>
    </w:pPr>
    <w:rPr>
      <w:sz w:val="22"/>
      <w:szCs w:val="22"/>
      <w:lang w:eastAsia="en-US"/>
    </w:rPr>
  </w:style>
  <w:style w:type="paragraph" w:styleId="Nagwek1">
    <w:name w:val="heading 1"/>
    <w:basedOn w:val="Normalny"/>
    <w:next w:val="Normalny"/>
    <w:link w:val="Nagwek1Znak"/>
    <w:uiPriority w:val="99"/>
    <w:qFormat/>
    <w:rsid w:val="00D6244A"/>
    <w:pPr>
      <w:keepNext/>
      <w:keepLines/>
      <w:spacing w:before="240" w:after="0"/>
      <w:ind w:left="0"/>
      <w:contextualSpacing w:val="0"/>
      <w:outlineLvl w:val="0"/>
    </w:pPr>
    <w:rPr>
      <w:rFonts w:ascii="Calibri Light" w:eastAsia="Times New Roman" w:hAnsi="Calibri Light"/>
      <w:color w:val="2E74B5"/>
      <w:sz w:val="32"/>
      <w:szCs w:val="32"/>
    </w:rPr>
  </w:style>
  <w:style w:type="paragraph" w:styleId="Nagwek3">
    <w:name w:val="heading 3"/>
    <w:basedOn w:val="Normalny"/>
    <w:link w:val="Nagwek3Znak"/>
    <w:uiPriority w:val="99"/>
    <w:qFormat/>
    <w:rsid w:val="00087E7F"/>
    <w:pPr>
      <w:spacing w:before="100" w:beforeAutospacing="1" w:after="100" w:afterAutospacing="1" w:line="240" w:lineRule="auto"/>
      <w:ind w:left="0"/>
      <w:contextualSpacing w:val="0"/>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6244A"/>
    <w:rPr>
      <w:rFonts w:ascii="Calibri Light" w:hAnsi="Calibri Light" w:cs="Times New Roman"/>
      <w:color w:val="2E74B5"/>
      <w:sz w:val="32"/>
      <w:szCs w:val="32"/>
    </w:rPr>
  </w:style>
  <w:style w:type="character" w:customStyle="1" w:styleId="Nagwek3Znak">
    <w:name w:val="Nagłówek 3 Znak"/>
    <w:link w:val="Nagwek3"/>
    <w:uiPriority w:val="99"/>
    <w:locked/>
    <w:rsid w:val="00087E7F"/>
    <w:rPr>
      <w:rFonts w:ascii="Times New Roman" w:hAnsi="Times New Roman" w:cs="Times New Roman"/>
      <w:b/>
      <w:bCs/>
      <w:sz w:val="27"/>
      <w:szCs w:val="27"/>
      <w:lang w:eastAsia="pl-PL"/>
    </w:rPr>
  </w:style>
  <w:style w:type="paragraph" w:customStyle="1" w:styleId="Default">
    <w:name w:val="Default"/>
    <w:uiPriority w:val="99"/>
    <w:rsid w:val="00E74842"/>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rsid w:val="00874560"/>
    <w:pPr>
      <w:spacing w:after="0" w:line="240" w:lineRule="auto"/>
      <w:ind w:left="0"/>
      <w:contextualSpacing w:val="0"/>
    </w:pPr>
    <w:rPr>
      <w:rFonts w:ascii="Segoe UI" w:hAnsi="Segoe UI" w:cs="Segoe UI"/>
      <w:sz w:val="18"/>
      <w:szCs w:val="18"/>
    </w:rPr>
  </w:style>
  <w:style w:type="character" w:customStyle="1" w:styleId="TekstdymkaZnak">
    <w:name w:val="Tekst dymka Znak"/>
    <w:link w:val="Tekstdymka"/>
    <w:uiPriority w:val="99"/>
    <w:semiHidden/>
    <w:locked/>
    <w:rsid w:val="00874560"/>
    <w:rPr>
      <w:rFonts w:ascii="Segoe UI" w:hAnsi="Segoe UI" w:cs="Segoe UI"/>
      <w:sz w:val="18"/>
      <w:szCs w:val="18"/>
    </w:rPr>
  </w:style>
  <w:style w:type="character" w:customStyle="1" w:styleId="ListParagraphChar">
    <w:name w:val="List Paragraph Char"/>
    <w:aliases w:val="CW_Lista Char,Normal Char,Akapit z listą3 Char,Akapit z listą31 Char,Wypunktowanie Char,Normal2 Char,L1 Char,Numerowanie Char,Adresat stanowisko Char,sw tekst Char,Preambuła Char,normalny tekst Char,Podsis rysunku Char,2 heading Cha"/>
    <w:uiPriority w:val="99"/>
    <w:locked/>
    <w:rsid w:val="00354C33"/>
  </w:style>
  <w:style w:type="paragraph" w:styleId="Tekstpodstawowywcity2">
    <w:name w:val="Body Text Indent 2"/>
    <w:basedOn w:val="Normalny"/>
    <w:link w:val="Tekstpodstawowywcity2Znak"/>
    <w:uiPriority w:val="99"/>
    <w:rsid w:val="00087E7F"/>
    <w:pPr>
      <w:spacing w:line="252" w:lineRule="auto"/>
      <w:contextualSpacing w:val="0"/>
      <w:jc w:val="both"/>
    </w:pPr>
    <w:rPr>
      <w:rFonts w:eastAsia="Times New Roman"/>
      <w:color w:val="000000"/>
      <w:sz w:val="20"/>
      <w:szCs w:val="20"/>
      <w:lang w:eastAsia="pl-PL"/>
    </w:rPr>
  </w:style>
  <w:style w:type="character" w:customStyle="1" w:styleId="Tekstpodstawowywcity2Znak">
    <w:name w:val="Tekst podstawowy wcięty 2 Znak"/>
    <w:link w:val="Tekstpodstawowywcity2"/>
    <w:uiPriority w:val="99"/>
    <w:locked/>
    <w:rsid w:val="00087E7F"/>
    <w:rPr>
      <w:rFonts w:ascii="Calibri" w:hAnsi="Calibri" w:cs="Times New Roman"/>
      <w:color w:val="000000"/>
      <w:sz w:val="20"/>
      <w:szCs w:val="20"/>
      <w:lang w:eastAsia="pl-PL"/>
    </w:rPr>
  </w:style>
  <w:style w:type="character" w:styleId="Hipercze">
    <w:name w:val="Hyperlink"/>
    <w:uiPriority w:val="99"/>
    <w:rsid w:val="00FF2FE9"/>
    <w:rPr>
      <w:rFonts w:cs="Times New Roman"/>
      <w:color w:val="0563C1"/>
      <w:u w:val="single"/>
    </w:rPr>
  </w:style>
  <w:style w:type="paragraph" w:styleId="Podtytu">
    <w:name w:val="Subtitle"/>
    <w:basedOn w:val="Normalny"/>
    <w:next w:val="Normalny"/>
    <w:link w:val="PodtytuZnak"/>
    <w:uiPriority w:val="99"/>
    <w:qFormat/>
    <w:rsid w:val="006C140E"/>
    <w:pPr>
      <w:numPr>
        <w:ilvl w:val="1"/>
      </w:numPr>
      <w:ind w:left="720"/>
      <w:contextualSpacing w:val="0"/>
    </w:pPr>
    <w:rPr>
      <w:rFonts w:eastAsia="Times New Roman"/>
      <w:color w:val="5A5A5A"/>
      <w:spacing w:val="15"/>
    </w:rPr>
  </w:style>
  <w:style w:type="character" w:customStyle="1" w:styleId="PodtytuZnak">
    <w:name w:val="Podtytuł Znak"/>
    <w:link w:val="Podtytu"/>
    <w:uiPriority w:val="99"/>
    <w:locked/>
    <w:rsid w:val="006C140E"/>
    <w:rPr>
      <w:rFonts w:eastAsia="Times New Roman" w:cs="Times New Roman"/>
      <w:color w:val="5A5A5A"/>
      <w:spacing w:val="15"/>
    </w:rPr>
  </w:style>
  <w:style w:type="paragraph" w:customStyle="1" w:styleId="Sprint-tre">
    <w:name w:val="Sprint - treść"/>
    <w:basedOn w:val="Normalny"/>
    <w:link w:val="Sprint-treChar"/>
    <w:uiPriority w:val="99"/>
    <w:rsid w:val="00F264DE"/>
    <w:pPr>
      <w:spacing w:after="0" w:line="480" w:lineRule="auto"/>
      <w:ind w:left="0"/>
      <w:contextualSpacing w:val="0"/>
      <w:jc w:val="both"/>
    </w:pPr>
    <w:rPr>
      <w:rFonts w:ascii="Montserrat Light" w:hAnsi="Montserrat Light" w:cs="Open Sans"/>
      <w:color w:val="000000"/>
      <w:sz w:val="18"/>
      <w:szCs w:val="16"/>
      <w:shd w:val="clear" w:color="auto" w:fill="FFFFFF"/>
      <w:lang w:val="en-US"/>
    </w:rPr>
  </w:style>
  <w:style w:type="character" w:customStyle="1" w:styleId="Sprint-treChar">
    <w:name w:val="Sprint - treść Char"/>
    <w:link w:val="Sprint-tre"/>
    <w:uiPriority w:val="99"/>
    <w:locked/>
    <w:rsid w:val="00F264DE"/>
    <w:rPr>
      <w:rFonts w:ascii="Montserrat Light" w:hAnsi="Montserrat Light" w:cs="Open Sans"/>
      <w:color w:val="000000"/>
      <w:sz w:val="16"/>
      <w:szCs w:val="16"/>
      <w:lang w:val="en-US"/>
    </w:rPr>
  </w:style>
  <w:style w:type="paragraph" w:styleId="Cytat">
    <w:name w:val="Quote"/>
    <w:basedOn w:val="Normalny"/>
    <w:next w:val="Normalny"/>
    <w:link w:val="CytatZnak"/>
    <w:uiPriority w:val="99"/>
    <w:qFormat/>
    <w:rsid w:val="00F264DE"/>
    <w:pPr>
      <w:spacing w:before="200" w:line="360" w:lineRule="auto"/>
      <w:ind w:left="864" w:right="864"/>
      <w:contextualSpacing w:val="0"/>
      <w:jc w:val="both"/>
    </w:pPr>
    <w:rPr>
      <w:rFonts w:ascii="Montserrat Light" w:hAnsi="Montserrat Light"/>
      <w:i/>
      <w:iCs/>
      <w:color w:val="404040"/>
      <w:sz w:val="18"/>
    </w:rPr>
  </w:style>
  <w:style w:type="character" w:customStyle="1" w:styleId="CytatZnak">
    <w:name w:val="Cytat Znak"/>
    <w:link w:val="Cytat"/>
    <w:uiPriority w:val="99"/>
    <w:locked/>
    <w:rsid w:val="00F264DE"/>
    <w:rPr>
      <w:rFonts w:ascii="Montserrat Light" w:hAnsi="Montserrat Light" w:cs="Times New Roman"/>
      <w:i/>
      <w:iCs/>
      <w:color w:val="404040"/>
      <w:sz w:val="18"/>
    </w:rPr>
  </w:style>
  <w:style w:type="paragraph" w:styleId="Indeks1">
    <w:name w:val="index 1"/>
    <w:basedOn w:val="Normalny"/>
    <w:next w:val="Normalny"/>
    <w:autoRedefine/>
    <w:uiPriority w:val="99"/>
    <w:semiHidden/>
    <w:rsid w:val="00C019C8"/>
    <w:pPr>
      <w:spacing w:after="0" w:line="240" w:lineRule="auto"/>
      <w:ind w:left="220" w:hanging="220"/>
      <w:contextualSpacing w:val="0"/>
      <w:jc w:val="both"/>
    </w:pPr>
    <w:rPr>
      <w:rFonts w:ascii="Times New Roman" w:eastAsia="Times New Roman" w:hAnsi="Times New Roman"/>
      <w:color w:val="485258"/>
      <w:sz w:val="20"/>
      <w:szCs w:val="20"/>
      <w:lang w:eastAsia="de-DE"/>
    </w:rPr>
  </w:style>
  <w:style w:type="numbering" w:customStyle="1" w:styleId="Styl242">
    <w:name w:val="Styl242"/>
    <w:rsid w:val="00C52055"/>
    <w:pPr>
      <w:numPr>
        <w:numId w:val="10"/>
      </w:numPr>
    </w:pPr>
  </w:style>
  <w:style w:type="paragraph" w:styleId="Tekstprzypisudolnego">
    <w:name w:val="footnote text"/>
    <w:aliases w:val="Znak1,Tekst przypisu"/>
    <w:basedOn w:val="Normalny"/>
    <w:link w:val="TekstprzypisudolnegoZnak"/>
    <w:uiPriority w:val="99"/>
    <w:rsid w:val="007A02DA"/>
    <w:pPr>
      <w:spacing w:line="256" w:lineRule="auto"/>
      <w:ind w:left="0"/>
      <w:contextualSpacing w:val="0"/>
    </w:pPr>
    <w:rPr>
      <w:rFonts w:eastAsia="Times New Roman"/>
      <w:sz w:val="20"/>
      <w:szCs w:val="20"/>
    </w:rPr>
  </w:style>
  <w:style w:type="character" w:customStyle="1" w:styleId="TekstprzypisudolnegoZnak">
    <w:name w:val="Tekst przypisu dolnego Znak"/>
    <w:aliases w:val="Znak1 Znak,Tekst przypisu Znak"/>
    <w:link w:val="Tekstprzypisudolnego"/>
    <w:uiPriority w:val="99"/>
    <w:rsid w:val="007A02DA"/>
    <w:rPr>
      <w:rFonts w:eastAsia="Times New Roman"/>
      <w:lang w:eastAsia="en-US"/>
    </w:rPr>
  </w:style>
  <w:style w:type="character" w:styleId="Odwoanieprzypisudolnego">
    <w:name w:val="footnote reference"/>
    <w:uiPriority w:val="99"/>
    <w:rsid w:val="007A02DA"/>
    <w:rPr>
      <w:rFonts w:cs="Times New Roman"/>
      <w:vertAlign w:val="superscript"/>
    </w:rPr>
  </w:style>
  <w:style w:type="paragraph" w:customStyle="1" w:styleId="SIWZ">
    <w:name w:val="SIWZ"/>
    <w:basedOn w:val="Normalny"/>
    <w:uiPriority w:val="99"/>
    <w:rsid w:val="007A02DA"/>
    <w:pPr>
      <w:suppressAutoHyphens/>
      <w:spacing w:line="256" w:lineRule="auto"/>
      <w:ind w:left="0"/>
      <w:contextualSpacing w:val="0"/>
    </w:pPr>
    <w:rPr>
      <w:rFonts w:ascii="Cambria" w:eastAsia="Times New Roman" w:hAnsi="Cambria" w:cs="Cambria"/>
      <w:b/>
      <w:lang w:eastAsia="ar-SA"/>
    </w:rPr>
  </w:style>
  <w:style w:type="paragraph" w:styleId="Akapitzlist">
    <w:name w:val="List Paragraph"/>
    <w:basedOn w:val="Normalny"/>
    <w:uiPriority w:val="34"/>
    <w:qFormat/>
    <w:rsid w:val="0008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1341">
      <w:marLeft w:val="0"/>
      <w:marRight w:val="0"/>
      <w:marTop w:val="0"/>
      <w:marBottom w:val="0"/>
      <w:divBdr>
        <w:top w:val="none" w:sz="0" w:space="0" w:color="auto"/>
        <w:left w:val="none" w:sz="0" w:space="0" w:color="auto"/>
        <w:bottom w:val="none" w:sz="0" w:space="0" w:color="auto"/>
        <w:right w:val="none" w:sz="0" w:space="0" w:color="auto"/>
      </w:divBdr>
    </w:div>
    <w:div w:id="406921342">
      <w:marLeft w:val="0"/>
      <w:marRight w:val="0"/>
      <w:marTop w:val="0"/>
      <w:marBottom w:val="0"/>
      <w:divBdr>
        <w:top w:val="none" w:sz="0" w:space="0" w:color="auto"/>
        <w:left w:val="none" w:sz="0" w:space="0" w:color="auto"/>
        <w:bottom w:val="none" w:sz="0" w:space="0" w:color="auto"/>
        <w:right w:val="none" w:sz="0" w:space="0" w:color="auto"/>
      </w:divBdr>
    </w:div>
    <w:div w:id="406921343">
      <w:marLeft w:val="0"/>
      <w:marRight w:val="0"/>
      <w:marTop w:val="0"/>
      <w:marBottom w:val="0"/>
      <w:divBdr>
        <w:top w:val="none" w:sz="0" w:space="0" w:color="auto"/>
        <w:left w:val="none" w:sz="0" w:space="0" w:color="auto"/>
        <w:bottom w:val="none" w:sz="0" w:space="0" w:color="auto"/>
        <w:right w:val="none" w:sz="0" w:space="0" w:color="auto"/>
      </w:divBdr>
    </w:div>
    <w:div w:id="406921344">
      <w:marLeft w:val="0"/>
      <w:marRight w:val="0"/>
      <w:marTop w:val="0"/>
      <w:marBottom w:val="0"/>
      <w:divBdr>
        <w:top w:val="none" w:sz="0" w:space="0" w:color="auto"/>
        <w:left w:val="none" w:sz="0" w:space="0" w:color="auto"/>
        <w:bottom w:val="none" w:sz="0" w:space="0" w:color="auto"/>
        <w:right w:val="none" w:sz="0" w:space="0" w:color="auto"/>
      </w:divBdr>
    </w:div>
    <w:div w:id="406921345">
      <w:marLeft w:val="0"/>
      <w:marRight w:val="0"/>
      <w:marTop w:val="0"/>
      <w:marBottom w:val="0"/>
      <w:divBdr>
        <w:top w:val="none" w:sz="0" w:space="0" w:color="auto"/>
        <w:left w:val="none" w:sz="0" w:space="0" w:color="auto"/>
        <w:bottom w:val="none" w:sz="0" w:space="0" w:color="auto"/>
        <w:right w:val="none" w:sz="0" w:space="0" w:color="auto"/>
      </w:divBdr>
    </w:div>
    <w:div w:id="406921346">
      <w:marLeft w:val="0"/>
      <w:marRight w:val="0"/>
      <w:marTop w:val="0"/>
      <w:marBottom w:val="0"/>
      <w:divBdr>
        <w:top w:val="none" w:sz="0" w:space="0" w:color="auto"/>
        <w:left w:val="none" w:sz="0" w:space="0" w:color="auto"/>
        <w:bottom w:val="none" w:sz="0" w:space="0" w:color="auto"/>
        <w:right w:val="none" w:sz="0" w:space="0" w:color="auto"/>
      </w:divBdr>
    </w:div>
    <w:div w:id="406921347">
      <w:marLeft w:val="0"/>
      <w:marRight w:val="0"/>
      <w:marTop w:val="0"/>
      <w:marBottom w:val="0"/>
      <w:divBdr>
        <w:top w:val="none" w:sz="0" w:space="0" w:color="auto"/>
        <w:left w:val="none" w:sz="0" w:space="0" w:color="auto"/>
        <w:bottom w:val="none" w:sz="0" w:space="0" w:color="auto"/>
        <w:right w:val="none" w:sz="0" w:space="0" w:color="auto"/>
      </w:divBdr>
    </w:div>
    <w:div w:id="406921348">
      <w:marLeft w:val="0"/>
      <w:marRight w:val="0"/>
      <w:marTop w:val="0"/>
      <w:marBottom w:val="0"/>
      <w:divBdr>
        <w:top w:val="none" w:sz="0" w:space="0" w:color="auto"/>
        <w:left w:val="none" w:sz="0" w:space="0" w:color="auto"/>
        <w:bottom w:val="none" w:sz="0" w:space="0" w:color="auto"/>
        <w:right w:val="none" w:sz="0" w:space="0" w:color="auto"/>
      </w:divBdr>
    </w:div>
    <w:div w:id="406921349">
      <w:marLeft w:val="0"/>
      <w:marRight w:val="0"/>
      <w:marTop w:val="0"/>
      <w:marBottom w:val="0"/>
      <w:divBdr>
        <w:top w:val="none" w:sz="0" w:space="0" w:color="auto"/>
        <w:left w:val="none" w:sz="0" w:space="0" w:color="auto"/>
        <w:bottom w:val="none" w:sz="0" w:space="0" w:color="auto"/>
        <w:right w:val="none" w:sz="0" w:space="0" w:color="auto"/>
      </w:divBdr>
    </w:div>
    <w:div w:id="16694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zp.gov.pl/__data/assets/pdf_file/0029/36875/Koncepcja_nowego_prawa_zamowien_publicznych.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19</Pages>
  <Words>6450</Words>
  <Characters>38701</Characters>
  <Application>Microsoft Office Word</Application>
  <DocSecurity>0</DocSecurity>
  <Lines>322</Lines>
  <Paragraphs>90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Dotyczy: postępowania „Zakup zeroemisyjnych autobusów na potrzeby transportu mie</vt:lpstr>
    </vt:vector>
  </TitlesOfParts>
  <Company>Urząd Miasta Świnoujście</Company>
  <LinksUpToDate>false</LinksUpToDate>
  <CharactersWithSpaces>45061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Poronis Anna</dc:creator>
  <cp:lastModifiedBy>KA5</cp:lastModifiedBy>
  <cp:revision>31</cp:revision>
  <cp:lastPrinted>2022-07-06T11:15:00Z</cp:lastPrinted>
  <dcterms:created xsi:type="dcterms:W3CDTF">2022-12-06T07:40:00Z</dcterms:created>
  <dcterms:modified xsi:type="dcterms:W3CDTF">2022-12-07T13:27:00Z</dcterms:modified>
</cp:coreProperties>
</file>