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092" w:rsidRPr="00732FE6" w:rsidRDefault="00CB4092" w:rsidP="00CB4092">
      <w:pPr>
        <w:pStyle w:val="Zwykytekst"/>
        <w:ind w:left="357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732FE6">
        <w:rPr>
          <w:rFonts w:ascii="Arial" w:hAnsi="Arial" w:cs="Arial"/>
          <w:sz w:val="22"/>
          <w:szCs w:val="22"/>
        </w:rPr>
        <w:t xml:space="preserve">Załącznik </w:t>
      </w:r>
      <w:bookmarkStart w:id="0" w:name="zał_wykaz_urządzeń_objętych_serw"/>
      <w:r w:rsidRPr="00732FE6">
        <w:rPr>
          <w:rFonts w:ascii="Arial" w:hAnsi="Arial" w:cs="Arial"/>
          <w:sz w:val="22"/>
          <w:szCs w:val="22"/>
        </w:rPr>
        <w:t>nr 1</w:t>
      </w:r>
      <w:bookmarkEnd w:id="0"/>
      <w:r w:rsidRPr="00732FE6">
        <w:rPr>
          <w:rFonts w:ascii="Arial" w:hAnsi="Arial" w:cs="Arial"/>
          <w:sz w:val="22"/>
          <w:szCs w:val="22"/>
        </w:rPr>
        <w:t xml:space="preserve"> </w:t>
      </w:r>
      <w:r w:rsidR="00F00E2C">
        <w:rPr>
          <w:rFonts w:ascii="Arial" w:hAnsi="Arial" w:cs="Arial"/>
          <w:sz w:val="22"/>
          <w:szCs w:val="22"/>
        </w:rPr>
        <w:tab/>
      </w:r>
    </w:p>
    <w:p w:rsidR="00CB4092" w:rsidRPr="00732FE6" w:rsidRDefault="00CB4092" w:rsidP="00F00E2C">
      <w:pPr>
        <w:pStyle w:val="Zwykytekst"/>
        <w:spacing w:after="120"/>
        <w:ind w:left="6732" w:firstLine="348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732FE6">
        <w:rPr>
          <w:rFonts w:ascii="Arial" w:hAnsi="Arial" w:cs="Arial"/>
          <w:sz w:val="22"/>
          <w:szCs w:val="22"/>
        </w:rPr>
        <w:t>do Umowy</w:t>
      </w:r>
      <w:r w:rsidRPr="00BC539C">
        <w:rPr>
          <w:rFonts w:ascii="Arial" w:hAnsi="Arial" w:cs="Arial"/>
          <w:sz w:val="22"/>
          <w:szCs w:val="22"/>
        </w:rPr>
        <w:t xml:space="preserve"> </w:t>
      </w:r>
    </w:p>
    <w:p w:rsidR="00CB4092" w:rsidRDefault="00CB4092" w:rsidP="00CB4092">
      <w:pPr>
        <w:pStyle w:val="Zwykytekst"/>
        <w:spacing w:after="12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32FE6">
        <w:rPr>
          <w:rFonts w:ascii="Arial" w:hAnsi="Arial" w:cs="Arial"/>
          <w:b/>
          <w:bCs/>
          <w:sz w:val="28"/>
          <w:szCs w:val="28"/>
        </w:rPr>
        <w:t>Wykaz Urządzeń objętych serwisowaniem</w:t>
      </w:r>
    </w:p>
    <w:p w:rsidR="00CB4092" w:rsidRPr="00543421" w:rsidRDefault="00CB4092" w:rsidP="00CB4092">
      <w:pPr>
        <w:pStyle w:val="Zwykyteks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Instalacje zasilające obiektów:</w:t>
      </w:r>
    </w:p>
    <w:tbl>
      <w:tblPr>
        <w:tblW w:w="86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22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CB4092" w:rsidTr="000E28C3">
        <w:trPr>
          <w:trHeight w:val="213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Obiekt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Szafki oświetleniowe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Budynek PPO/SPO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Pasy PPO/SPO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VMS PPO (70)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Agregat prądotwórczy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Budynek WC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Brama wjazdowa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OUA *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Stacja wodociągowa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Oczyszczalnia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Zrzut ścieków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Sygnalizacja ścieków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Węzeł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Modła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Osiecza II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Osiecza III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Sługocin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OUA Sługocin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PPO Lądek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Lądek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MOP Skarboszewo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SPO i Węzeł Słupca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Sołeczno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Gozdowo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Ronda węzła Września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Chwałszyce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MOP Targowa Górka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PPO Nagradowice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P-ń Wschód/Kleszczewo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Krzyżowniki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Tulce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Węzeł Krzesiny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Oświęcimska WO1161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Węzeł Dębina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Unijna WO1162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Kościuszki WO1163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OUA Kotowo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AOP Węzeł Komorniki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P-ń Zachód/Głuchowo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PPO Gołuski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Dopiewiec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Konarzewo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 Buk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MOP Sędzinko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Zalesie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Wytomyśl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Kozielaski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OUA Bolewice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Tr="000E28C3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92" w:rsidRDefault="00CB4092" w:rsidP="000E2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CB4092" w:rsidRPr="00543421" w:rsidRDefault="00CB4092" w:rsidP="00CB4092">
      <w:pPr>
        <w:pStyle w:val="Zwykytekst"/>
        <w:keepNext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t xml:space="preserve">* OUA obejmuje: </w:t>
      </w:r>
    </w:p>
    <w:p w:rsidR="00CB4092" w:rsidRPr="00543421" w:rsidRDefault="00CB4092" w:rsidP="00CB4092">
      <w:pPr>
        <w:pStyle w:val="Zwykytekst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t>budynek administracyjny</w:t>
      </w:r>
    </w:p>
    <w:p w:rsidR="00CB4092" w:rsidRPr="00543421" w:rsidRDefault="00CB4092" w:rsidP="00CB4092">
      <w:pPr>
        <w:pStyle w:val="Zwykytekst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lastRenderedPageBreak/>
        <w:t xml:space="preserve">budynek warsztatu, </w:t>
      </w:r>
    </w:p>
    <w:p w:rsidR="00CB4092" w:rsidRPr="00543421" w:rsidRDefault="00CB4092" w:rsidP="00CB4092">
      <w:pPr>
        <w:pStyle w:val="Zwykytekst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t>magazyn soli</w:t>
      </w:r>
    </w:p>
    <w:p w:rsidR="00CB4092" w:rsidRPr="00543421" w:rsidRDefault="00CB4092" w:rsidP="00CB4092">
      <w:pPr>
        <w:pStyle w:val="Zwykytekst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t>myjnię samochodów</w:t>
      </w:r>
    </w:p>
    <w:p w:rsidR="00CB4092" w:rsidRDefault="00CB4092" w:rsidP="00CB4092">
      <w:pPr>
        <w:pStyle w:val="Zwykytekst"/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t>stację paliw</w:t>
      </w:r>
    </w:p>
    <w:p w:rsidR="00CB4092" w:rsidRDefault="00CB4092" w:rsidP="00CB4092">
      <w:pPr>
        <w:pStyle w:val="Zwykyteks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Instalacje zasilające stacje CTMS: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ochrony MA68 (PK 248+200)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M244+500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OUA Sługocin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M230+000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zliczania ruchu CS217</w:t>
      </w:r>
      <w:r w:rsidRPr="00954C50">
        <w:rPr>
          <w:rFonts w:ascii="Arial" w:hAnsi="Arial" w:cs="Arial"/>
          <w:sz w:val="22"/>
          <w:szCs w:val="22"/>
        </w:rPr>
        <w:t>+100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M192+350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ważenia w ruchu WIM178+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ważenia w ruchu WIM 172+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zliczania ruchu CS176+450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M176+45</w:t>
      </w:r>
      <w:r w:rsidRPr="00954C50">
        <w:rPr>
          <w:rFonts w:ascii="Arial" w:hAnsi="Arial" w:cs="Arial"/>
          <w:sz w:val="22"/>
          <w:szCs w:val="22"/>
        </w:rPr>
        <w:t>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zliczania ruchu CS165+293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zliczania ruchu CS163+307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OUA Kotowo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zliczania ruchu CS156+400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M156+400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M145+200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M133+716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M119+890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OUA Bolewice</w:t>
      </w:r>
    </w:p>
    <w:p w:rsidR="00CB4092" w:rsidRDefault="00CB4092" w:rsidP="00CB4092">
      <w:pPr>
        <w:pStyle w:val="Zwykytekst"/>
        <w:keepNext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Instalacje zasilające urządzenia Systemu Zarządzania Ruchem na AOP:</w:t>
      </w:r>
    </w:p>
    <w:tbl>
      <w:tblPr>
        <w:tblW w:w="7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20"/>
        <w:gridCol w:w="840"/>
        <w:gridCol w:w="840"/>
        <w:gridCol w:w="840"/>
        <w:gridCol w:w="840"/>
        <w:gridCol w:w="840"/>
        <w:gridCol w:w="873"/>
      </w:tblGrid>
      <w:tr w:rsidR="00CB4092" w:rsidRPr="00E06020" w:rsidTr="000E28C3">
        <w:trPr>
          <w:trHeight w:val="290"/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Szafka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AID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CCTV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RADAR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ZK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keepNext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cantSplit/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1-ZK1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2-ZK1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5-ZK9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STL-RADAR3bis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7-ZK1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7-ZK2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7-ZK3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7-ZK4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7-ZK5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3A00EC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0EC">
              <w:rPr>
                <w:rFonts w:ascii="Calibri" w:hAnsi="Calibri" w:cs="Calibri"/>
                <w:color w:val="000000"/>
                <w:sz w:val="22"/>
                <w:szCs w:val="22"/>
              </w:rPr>
              <w:t>STG sekcja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3A00EC" w:rsidRDefault="00CB4092" w:rsidP="000E28C3">
            <w:pPr>
              <w:rPr>
                <w:rFonts w:ascii="Calibri" w:hAnsi="Calibri" w:cs="Calibri"/>
                <w:sz w:val="22"/>
                <w:szCs w:val="22"/>
              </w:rPr>
            </w:pPr>
            <w:r w:rsidRPr="003A00EC">
              <w:rPr>
                <w:rFonts w:ascii="Calibri" w:hAnsi="Calibri" w:cs="Calibri"/>
                <w:sz w:val="22"/>
                <w:szCs w:val="22"/>
              </w:rPr>
              <w:t>10-ZK1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3A00EC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0EC">
              <w:rPr>
                <w:rFonts w:ascii="Calibri" w:hAnsi="Calibri" w:cs="Calibri"/>
                <w:color w:val="000000"/>
                <w:sz w:val="22"/>
                <w:szCs w:val="22"/>
              </w:rPr>
              <w:t>STL-AID24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3A00EC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0EC">
              <w:rPr>
                <w:rFonts w:ascii="Calibri" w:hAnsi="Calibri" w:cs="Calibri"/>
                <w:color w:val="000000"/>
                <w:sz w:val="22"/>
                <w:szCs w:val="22"/>
              </w:rPr>
              <w:t>10-ZK7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10-ZK9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STG sekcja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STL-VMS10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13-ZK1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13-ZK2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13-ZK3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STL-CCTV15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13-ZK4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STL-AID29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STL-RADAR8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92" w:rsidRPr="00E06020" w:rsidTr="000E28C3">
        <w:trPr>
          <w:trHeight w:val="290"/>
          <w:jc w:val="center"/>
        </w:trPr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92" w:rsidRPr="00E06020" w:rsidRDefault="00CB4092" w:rsidP="000E2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0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CB4092" w:rsidRDefault="00CB4092" w:rsidP="00CB4092">
      <w:pPr>
        <w:pStyle w:val="Zwykytekst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STG – Szafa sterująca Główna</w:t>
      </w:r>
    </w:p>
    <w:p w:rsidR="00CB4092" w:rsidRDefault="00CB4092" w:rsidP="00CB4092">
      <w:pPr>
        <w:pStyle w:val="Zwykytekst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 – kamera wykrywania zdarzeń</w:t>
      </w:r>
    </w:p>
    <w:p w:rsidR="00CB4092" w:rsidRDefault="00CB4092" w:rsidP="00CB4092">
      <w:pPr>
        <w:pStyle w:val="Zwykytekst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CCTV – kamera obrotowa (16 szt.) lub stacjonarna (1 szt.)</w:t>
      </w:r>
    </w:p>
    <w:p w:rsidR="00CB4092" w:rsidRDefault="00CB4092" w:rsidP="00CB4092">
      <w:pPr>
        <w:pStyle w:val="Zwykytekst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RADAR- radarowa stacja zliczania ruchu</w:t>
      </w:r>
    </w:p>
    <w:p w:rsidR="00CB4092" w:rsidRDefault="00CB4092" w:rsidP="00CB4092">
      <w:pPr>
        <w:pStyle w:val="Zwykytekst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VMS – bramownica ze znakami zmiennej treści</w:t>
      </w:r>
    </w:p>
    <w:p w:rsidR="00CB4092" w:rsidRDefault="00CB4092" w:rsidP="00CB4092">
      <w:pPr>
        <w:pStyle w:val="Zwykytekst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 – złącze kablowe</w:t>
      </w:r>
    </w:p>
    <w:p w:rsidR="00CB4092" w:rsidRDefault="00CB4092" w:rsidP="00CB4092">
      <w:pPr>
        <w:pStyle w:val="Zwykytekst"/>
        <w:keepNext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Instalacje zasilające masztów radiowych: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Osiecza III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Lądek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Sołeczno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Targowa Górka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Nagradowice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Maszt Krzesiny (w budynku stacji </w:t>
      </w:r>
      <w:proofErr w:type="spellStart"/>
      <w:r>
        <w:rPr>
          <w:rFonts w:ascii="Arial" w:hAnsi="Arial" w:cs="Arial"/>
          <w:sz w:val="22"/>
          <w:szCs w:val="22"/>
        </w:rPr>
        <w:t>trafo</w:t>
      </w:r>
      <w:proofErr w:type="spellEnd"/>
      <w:r>
        <w:rPr>
          <w:rFonts w:ascii="Arial" w:hAnsi="Arial" w:cs="Arial"/>
          <w:sz w:val="22"/>
          <w:szCs w:val="22"/>
        </w:rPr>
        <w:t xml:space="preserve"> SN)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Kotowo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Buk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Głuponie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Maszt Wytomyśl</w:t>
      </w:r>
    </w:p>
    <w:p w:rsidR="00CB4092" w:rsidRDefault="00CB4092" w:rsidP="00CB4092">
      <w:pPr>
        <w:pStyle w:val="Zwykytekst"/>
        <w:numPr>
          <w:ilvl w:val="1"/>
          <w:numId w:val="7"/>
        </w:numPr>
        <w:tabs>
          <w:tab w:val="left" w:pos="3600"/>
          <w:tab w:val="left" w:pos="37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Maszt </w:t>
      </w:r>
      <w:r w:rsidRPr="0074360D">
        <w:rPr>
          <w:rFonts w:ascii="Arial" w:hAnsi="Arial" w:cs="Arial"/>
          <w:sz w:val="22"/>
          <w:szCs w:val="22"/>
        </w:rPr>
        <w:t>Nowy Tomyśl</w:t>
      </w:r>
    </w:p>
    <w:p w:rsidR="00CB4092" w:rsidRDefault="00CB4092" w:rsidP="00CB4092">
      <w:pPr>
        <w:pStyle w:val="Zwykyteks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E87530">
        <w:rPr>
          <w:rFonts w:ascii="Arial" w:hAnsi="Arial" w:cs="Arial"/>
          <w:sz w:val="22"/>
          <w:szCs w:val="22"/>
        </w:rPr>
        <w:t>Instalacje zasilające  przepompowni</w:t>
      </w:r>
      <w:r>
        <w:rPr>
          <w:rFonts w:ascii="Arial" w:hAnsi="Arial" w:cs="Arial"/>
          <w:sz w:val="22"/>
          <w:szCs w:val="22"/>
        </w:rPr>
        <w:t>e</w:t>
      </w:r>
      <w:r w:rsidRPr="00E87530">
        <w:rPr>
          <w:rFonts w:ascii="Arial" w:hAnsi="Arial" w:cs="Arial"/>
          <w:sz w:val="22"/>
          <w:szCs w:val="22"/>
        </w:rPr>
        <w:t xml:space="preserve"> wód deszczowych</w:t>
      </w:r>
      <w:r>
        <w:rPr>
          <w:rFonts w:ascii="Arial" w:hAnsi="Arial" w:cs="Arial"/>
          <w:sz w:val="22"/>
          <w:szCs w:val="22"/>
        </w:rPr>
        <w:t xml:space="preserve"> zlokalizowane w pobliżu: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MOP Lądek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km163+700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 177+950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 181+354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 188+856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 191+240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 192+683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 199+300</w:t>
      </w:r>
    </w:p>
    <w:p w:rsidR="00CB4092" w:rsidRDefault="00CB4092" w:rsidP="00CB4092">
      <w:pPr>
        <w:pStyle w:val="Zwykyteks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Stacje transformatorowe średniego napięcia, wraz z będącymi w utrzymaniu Użytkownika liniami średniego napięcia, zasilające niżej wymienione obiekty: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Węzeł Poznań Wschód (Kleszczewo)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SZR 156+100, ul. Kolumba, Komorniki, 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Węzeł Poznań Zachód (Głuchowo)</w:t>
      </w:r>
    </w:p>
    <w:p w:rsidR="00CB4092" w:rsidRPr="00215B71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meteorologiczna Niepruszewo M145</w:t>
      </w:r>
    </w:p>
    <w:p w:rsidR="00CB4092" w:rsidRDefault="00CB4092" w:rsidP="00CB4092">
      <w:pPr>
        <w:pStyle w:val="Zwykytekst"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Węzeł i SPO Buk</w:t>
      </w:r>
    </w:p>
    <w:p w:rsidR="00CB4092" w:rsidRDefault="00CB4092" w:rsidP="00CB4092">
      <w:pPr>
        <w:pStyle w:val="Zwykytekst"/>
        <w:keepNext/>
        <w:numPr>
          <w:ilvl w:val="0"/>
          <w:numId w:val="7"/>
        </w:numPr>
        <w:spacing w:before="24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Instalacje sygnalizacji świetlnej w niżej wymienionych obiektach: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Węzeł Dębina strona północna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Węzeł Dębina strona południowa</w:t>
      </w:r>
    </w:p>
    <w:p w:rsidR="00CB4092" w:rsidRPr="00FB59C7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Węzeł Nowy Tomyśl</w:t>
      </w:r>
      <w:r w:rsidRPr="008F1F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4092" w:rsidRDefault="00CB4092" w:rsidP="00CB4092">
      <w:pPr>
        <w:pStyle w:val="Zwykytekst"/>
        <w:keepNext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Uziomy :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Słupów oświetlenia drogowego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Szafek oświetleniowych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Wolno stojących szafek rozdzielczych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Wolno stojących szafek licznikowych</w:t>
      </w:r>
    </w:p>
    <w:p w:rsidR="00CB409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Wolno stojących szafek zasilających</w:t>
      </w:r>
    </w:p>
    <w:p w:rsidR="00CB4092" w:rsidRPr="00D84582" w:rsidRDefault="00CB4092" w:rsidP="00CB4092">
      <w:pPr>
        <w:pStyle w:val="Zwykytekst"/>
        <w:keepNext/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Urządzeń wyszczególnionych w p. 4</w:t>
      </w:r>
    </w:p>
    <w:p w:rsidR="00CB4092" w:rsidRDefault="00CB4092" w:rsidP="00CB4092">
      <w:pPr>
        <w:pStyle w:val="Zwykytekst"/>
        <w:spacing w:after="120"/>
        <w:rPr>
          <w:rFonts w:ascii="Arial" w:hAnsi="Arial" w:cs="Arial"/>
          <w:sz w:val="22"/>
          <w:szCs w:val="22"/>
        </w:rPr>
      </w:pPr>
    </w:p>
    <w:p w:rsidR="00CB4092" w:rsidRDefault="00CB4092" w:rsidP="00CB4092">
      <w:pPr>
        <w:pStyle w:val="Zwykytekst"/>
        <w:keepNext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Instalacje oświetlenia drogowego w niżej wymienionych obiektach:</w:t>
      </w:r>
    </w:p>
    <w:tbl>
      <w:tblPr>
        <w:tblW w:w="6583" w:type="dxa"/>
        <w:tblInd w:w="10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1"/>
        <w:gridCol w:w="3082"/>
        <w:gridCol w:w="970"/>
        <w:gridCol w:w="970"/>
      </w:tblGrid>
      <w:tr w:rsidR="00CB4092" w:rsidTr="000E28C3">
        <w:trPr>
          <w:cantSplit/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Pr="00284985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Odcinek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Pr="00284985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284985">
              <w:rPr>
                <w:rFonts w:ascii="Arial" w:hAnsi="Arial" w:cs="Arial"/>
                <w:color w:val="000000"/>
              </w:rPr>
              <w:t>Lokalizacja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Pr="00284985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Słupy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Pr="00284985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Oprawy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Węzeł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Modła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233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Osiecza II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Osiecza III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114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Sługocin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93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OUA Sługocin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PPO Lądek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106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Lądek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Skarboszewo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i SPO Słupca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Sołeczno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Gozdowo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Ronda węzła Września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Targowa Górka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Chwałszyce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PPO Nagradowice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Poznań Wschód (Kleszczewo)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Krzyżowniki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Tulce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Węzeł Krzesiny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AOP Oświęcimska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WO1161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Węzeł Dębina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Unijna WO1162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 Kościuszki WO1163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OUA Kotowo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AOP Węzeł Komorniki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Poznań Zachód (Głuchowo)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PPO Gołuski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112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Konarzewo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Dopiewiec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Węzeł i SPO Buk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222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Zalesie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Sędzinko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119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 Wytomyśl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Kozielaski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OUA Bolewice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</w:t>
            </w:r>
          </w:p>
        </w:tc>
      </w:tr>
      <w:tr w:rsidR="00CB4092" w:rsidTr="000E28C3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CB4092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092" w:rsidRPr="003057AE" w:rsidRDefault="00CB4092" w:rsidP="000E28C3">
            <w:pPr>
              <w:keepNext/>
              <w:rPr>
                <w:rFonts w:ascii="Arial" w:hAnsi="Arial" w:cs="Arial"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=SUM(ABOVE) \# "# ##0"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2 777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92" w:rsidRDefault="00CB4092" w:rsidP="000E28C3">
            <w:pPr>
              <w:keepNext/>
              <w:tabs>
                <w:tab w:val="decimal" w:pos="83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3776</w:t>
            </w:r>
          </w:p>
        </w:tc>
      </w:tr>
    </w:tbl>
    <w:p w:rsidR="00CB4092" w:rsidRDefault="00CB4092" w:rsidP="00CB4092">
      <w:pPr>
        <w:pStyle w:val="Zwykytekst"/>
        <w:keepNext/>
        <w:spacing w:after="120"/>
        <w:ind w:left="1080"/>
        <w:rPr>
          <w:rFonts w:ascii="Arial" w:hAnsi="Arial" w:cs="Arial"/>
          <w:b/>
          <w:bCs/>
          <w:sz w:val="22"/>
          <w:szCs w:val="22"/>
        </w:rPr>
      </w:pPr>
    </w:p>
    <w:sectPr w:rsidR="00CB4092" w:rsidSect="00677500">
      <w:pgSz w:w="11906" w:h="16838"/>
      <w:pgMar w:top="720" w:right="720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4EAA3F0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359EC"/>
    <w:multiLevelType w:val="hybridMultilevel"/>
    <w:tmpl w:val="370649C2"/>
    <w:lvl w:ilvl="0" w:tplc="0415000F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" w15:restartNumberingAfterBreak="0">
    <w:nsid w:val="05B93F40"/>
    <w:multiLevelType w:val="hybridMultilevel"/>
    <w:tmpl w:val="7F86C784"/>
    <w:lvl w:ilvl="0" w:tplc="04150015">
      <w:start w:val="1"/>
      <w:numFmt w:val="upperLetter"/>
      <w:lvlText w:val="%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70D3806"/>
    <w:multiLevelType w:val="hybridMultilevel"/>
    <w:tmpl w:val="F53CA028"/>
    <w:lvl w:ilvl="0" w:tplc="21725CF2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53E8F"/>
    <w:multiLevelType w:val="hybridMultilevel"/>
    <w:tmpl w:val="65D61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CD6689"/>
    <w:multiLevelType w:val="hybridMultilevel"/>
    <w:tmpl w:val="A7A60008"/>
    <w:lvl w:ilvl="0" w:tplc="3D287230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 w15:restartNumberingAfterBreak="0">
    <w:nsid w:val="0A533B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09E2362"/>
    <w:multiLevelType w:val="hybridMultilevel"/>
    <w:tmpl w:val="2646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884813"/>
    <w:multiLevelType w:val="hybridMultilevel"/>
    <w:tmpl w:val="65D61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254943"/>
    <w:multiLevelType w:val="hybridMultilevel"/>
    <w:tmpl w:val="49E8A0E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F55118"/>
    <w:multiLevelType w:val="hybridMultilevel"/>
    <w:tmpl w:val="85905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501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04D6DAB"/>
    <w:multiLevelType w:val="hybridMultilevel"/>
    <w:tmpl w:val="49E8A0E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2E6F45"/>
    <w:multiLevelType w:val="hybridMultilevel"/>
    <w:tmpl w:val="7F86C784"/>
    <w:lvl w:ilvl="0" w:tplc="04150015">
      <w:start w:val="1"/>
      <w:numFmt w:val="upperLetter"/>
      <w:lvlText w:val="%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C091D89"/>
    <w:multiLevelType w:val="hybridMultilevel"/>
    <w:tmpl w:val="A7A60008"/>
    <w:lvl w:ilvl="0" w:tplc="3D287230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5" w15:restartNumberingAfterBreak="0">
    <w:nsid w:val="332F6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53748F2"/>
    <w:multiLevelType w:val="hybridMultilevel"/>
    <w:tmpl w:val="3EEA0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E5793"/>
    <w:multiLevelType w:val="hybridMultilevel"/>
    <w:tmpl w:val="B7D606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0E5E17"/>
    <w:multiLevelType w:val="hybridMultilevel"/>
    <w:tmpl w:val="DC345402"/>
    <w:lvl w:ilvl="0" w:tplc="73061F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D15FE4"/>
    <w:multiLevelType w:val="hybridMultilevel"/>
    <w:tmpl w:val="0A64E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086EC9"/>
    <w:multiLevelType w:val="hybridMultilevel"/>
    <w:tmpl w:val="0A64E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BA0B80"/>
    <w:multiLevelType w:val="hybridMultilevel"/>
    <w:tmpl w:val="13D0833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810883"/>
    <w:multiLevelType w:val="hybridMultilevel"/>
    <w:tmpl w:val="6E121F98"/>
    <w:lvl w:ilvl="0" w:tplc="ED6A945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4F6E47"/>
    <w:multiLevelType w:val="hybridMultilevel"/>
    <w:tmpl w:val="AC12CF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EF5A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E5934AB"/>
    <w:multiLevelType w:val="hybridMultilevel"/>
    <w:tmpl w:val="65D61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FD3030"/>
    <w:multiLevelType w:val="hybridMultilevel"/>
    <w:tmpl w:val="3ECC68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622F5DFA"/>
    <w:multiLevelType w:val="hybridMultilevel"/>
    <w:tmpl w:val="7ED2B05C"/>
    <w:lvl w:ilvl="0" w:tplc="ED6A945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FA6B1A"/>
    <w:multiLevelType w:val="hybridMultilevel"/>
    <w:tmpl w:val="0918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CD2432"/>
    <w:multiLevelType w:val="hybridMultilevel"/>
    <w:tmpl w:val="B01E004E"/>
    <w:lvl w:ilvl="0" w:tplc="ED6A945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840C59"/>
    <w:multiLevelType w:val="hybridMultilevel"/>
    <w:tmpl w:val="49E8A0E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800EC3"/>
    <w:multiLevelType w:val="hybridMultilevel"/>
    <w:tmpl w:val="FDB48D88"/>
    <w:lvl w:ilvl="0" w:tplc="3D28723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D67B12"/>
    <w:multiLevelType w:val="hybridMultilevel"/>
    <w:tmpl w:val="580C178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3" w15:restartNumberingAfterBreak="0">
    <w:nsid w:val="76057600"/>
    <w:multiLevelType w:val="hybridMultilevel"/>
    <w:tmpl w:val="65D61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4B2302"/>
    <w:multiLevelType w:val="hybridMultilevel"/>
    <w:tmpl w:val="84A0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8A4D74"/>
    <w:multiLevelType w:val="hybridMultilevel"/>
    <w:tmpl w:val="274607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8"/>
  </w:num>
  <w:num w:numId="4">
    <w:abstractNumId w:val="12"/>
  </w:num>
  <w:num w:numId="5">
    <w:abstractNumId w:val="35"/>
  </w:num>
  <w:num w:numId="6">
    <w:abstractNumId w:val="29"/>
  </w:num>
  <w:num w:numId="7">
    <w:abstractNumId w:val="10"/>
  </w:num>
  <w:num w:numId="8">
    <w:abstractNumId w:val="27"/>
  </w:num>
  <w:num w:numId="9">
    <w:abstractNumId w:val="32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13"/>
  </w:num>
  <w:num w:numId="15">
    <w:abstractNumId w:val="31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26"/>
  </w:num>
  <w:num w:numId="21">
    <w:abstractNumId w:val="18"/>
  </w:num>
  <w:num w:numId="22">
    <w:abstractNumId w:val="23"/>
  </w:num>
  <w:num w:numId="23">
    <w:abstractNumId w:val="14"/>
  </w:num>
  <w:num w:numId="24">
    <w:abstractNumId w:val="5"/>
  </w:num>
  <w:num w:numId="25">
    <w:abstractNumId w:val="6"/>
  </w:num>
  <w:num w:numId="26">
    <w:abstractNumId w:val="24"/>
  </w:num>
  <w:num w:numId="27">
    <w:abstractNumId w:val="15"/>
  </w:num>
  <w:num w:numId="28">
    <w:abstractNumId w:val="19"/>
  </w:num>
  <w:num w:numId="29">
    <w:abstractNumId w:val="17"/>
  </w:num>
  <w:num w:numId="30">
    <w:abstractNumId w:val="20"/>
  </w:num>
  <w:num w:numId="31">
    <w:abstractNumId w:val="9"/>
  </w:num>
  <w:num w:numId="32">
    <w:abstractNumId w:val="30"/>
  </w:num>
  <w:num w:numId="33">
    <w:abstractNumId w:val="25"/>
  </w:num>
  <w:num w:numId="34">
    <w:abstractNumId w:val="33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92"/>
    <w:rsid w:val="00477AF8"/>
    <w:rsid w:val="00677500"/>
    <w:rsid w:val="006D4341"/>
    <w:rsid w:val="00CB4092"/>
    <w:rsid w:val="00E23D7B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EFA7"/>
  <w15:chartTrackingRefBased/>
  <w15:docId w15:val="{C7AFE0E8-78ED-41DE-ABA2-AA5E4F4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4092"/>
    <w:pPr>
      <w:keepNext/>
      <w:suppressAutoHyphens/>
      <w:autoSpaceDE w:val="0"/>
      <w:jc w:val="center"/>
      <w:outlineLvl w:val="0"/>
    </w:pPr>
    <w:rPr>
      <w:rFonts w:ascii="Times-Bold" w:hAnsi="Times-Bold" w:cs="Times-Bold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4092"/>
    <w:rPr>
      <w:rFonts w:ascii="Times-Bold" w:eastAsia="Times New Roman" w:hAnsi="Times-Bold" w:cs="Times-Bold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CB409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409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B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B4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B40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B4092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4092"/>
    <w:rPr>
      <w:rFonts w:ascii="Calibri" w:eastAsia="Times New Roman" w:hAnsi="Calibri" w:cs="Calibri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CB4092"/>
  </w:style>
  <w:style w:type="character" w:styleId="Odwoaniedokomentarza">
    <w:name w:val="annotation reference"/>
    <w:basedOn w:val="Domylnaczcionkaakapitu"/>
    <w:uiPriority w:val="99"/>
    <w:semiHidden/>
    <w:rsid w:val="00CB40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0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B4092"/>
    <w:pPr>
      <w:overflowPunct w:val="0"/>
      <w:autoSpaceDE w:val="0"/>
      <w:autoSpaceDN w:val="0"/>
      <w:adjustRightInd w:val="0"/>
      <w:ind w:left="360"/>
      <w:textAlignment w:val="baseline"/>
    </w:pPr>
    <w:rPr>
      <w:kern w:val="20"/>
    </w:rPr>
  </w:style>
  <w:style w:type="paragraph" w:styleId="NormalnyWeb">
    <w:name w:val="Normal (Web)"/>
    <w:basedOn w:val="Normalny"/>
    <w:uiPriority w:val="99"/>
    <w:rsid w:val="00CB4092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rsid w:val="00CB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B4092"/>
    <w:rPr>
      <w:rFonts w:cs="Times New Roman"/>
    </w:rPr>
  </w:style>
  <w:style w:type="paragraph" w:customStyle="1" w:styleId="Style10">
    <w:name w:val="Style10"/>
    <w:basedOn w:val="Normalny"/>
    <w:uiPriority w:val="99"/>
    <w:rsid w:val="00CB4092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3">
    <w:name w:val="Font Style13"/>
    <w:uiPriority w:val="99"/>
    <w:rsid w:val="00CB4092"/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rsid w:val="00CB40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B4092"/>
    <w:rPr>
      <w:rFonts w:ascii="TimesEE" w:hAnsi="TimesEE" w:cs="TimesEE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092"/>
    <w:rPr>
      <w:rFonts w:ascii="TimesEE" w:eastAsia="Times New Roman" w:hAnsi="TimesEE" w:cs="TimesEE"/>
      <w:color w:val="000000"/>
      <w:sz w:val="24"/>
      <w:szCs w:val="24"/>
      <w:lang w:val="cs-CZ" w:eastAsia="pl-PL"/>
    </w:rPr>
  </w:style>
  <w:style w:type="character" w:customStyle="1" w:styleId="ZnakZnak4">
    <w:name w:val="Znak Znak4"/>
    <w:basedOn w:val="Domylnaczcionkaakapitu"/>
    <w:uiPriority w:val="99"/>
    <w:rsid w:val="00CB4092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PlainTextChar">
    <w:name w:val="Plain Text Char"/>
    <w:basedOn w:val="Domylnaczcionkaakapitu"/>
    <w:uiPriority w:val="99"/>
    <w:locked/>
    <w:rsid w:val="00CB4092"/>
    <w:rPr>
      <w:rFonts w:ascii="Courier New" w:hAnsi="Courier New" w:cs="Courier New"/>
    </w:rPr>
  </w:style>
  <w:style w:type="character" w:customStyle="1" w:styleId="ZwykytekstZnak1">
    <w:name w:val="Zwykły tekst Znak1"/>
    <w:uiPriority w:val="99"/>
    <w:locked/>
    <w:rsid w:val="00CB4092"/>
    <w:rPr>
      <w:rFonts w:ascii="Courier New" w:hAnsi="Courier New"/>
    </w:rPr>
  </w:style>
  <w:style w:type="character" w:customStyle="1" w:styleId="TekstkomentarzaZnak1">
    <w:name w:val="Tekst komentarza Znak1"/>
    <w:uiPriority w:val="99"/>
    <w:semiHidden/>
    <w:locked/>
    <w:rsid w:val="00CB4092"/>
  </w:style>
  <w:style w:type="character" w:styleId="UyteHipercze">
    <w:name w:val="FollowedHyperlink"/>
    <w:basedOn w:val="Domylnaczcionkaakapitu"/>
    <w:uiPriority w:val="99"/>
    <w:unhideWhenUsed/>
    <w:rsid w:val="00CB4092"/>
    <w:rPr>
      <w:rFonts w:cs="Times New Roman"/>
      <w:color w:val="954F72"/>
      <w:u w:val="single"/>
    </w:rPr>
  </w:style>
  <w:style w:type="paragraph" w:styleId="Poprawka">
    <w:name w:val="Revision"/>
    <w:hidden/>
    <w:uiPriority w:val="99"/>
    <w:semiHidden/>
    <w:rsid w:val="00C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B40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4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B40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Bartosik</dc:creator>
  <cp:keywords/>
  <dc:description/>
  <cp:lastModifiedBy>Marcin Bartosik</cp:lastModifiedBy>
  <cp:revision>3</cp:revision>
  <dcterms:created xsi:type="dcterms:W3CDTF">2023-05-23T13:12:00Z</dcterms:created>
  <dcterms:modified xsi:type="dcterms:W3CDTF">2023-05-24T09:27:00Z</dcterms:modified>
</cp:coreProperties>
</file>