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5649" w14:textId="627AD154" w:rsidR="00A7773C" w:rsidRPr="00C80BA8" w:rsidRDefault="00A7773C" w:rsidP="00297D50">
      <w:pPr>
        <w:spacing w:line="276" w:lineRule="auto"/>
        <w:jc w:val="right"/>
        <w:rPr>
          <w:rFonts w:ascii="Century Gothic" w:hAnsi="Century Gothic"/>
          <w:sz w:val="20"/>
          <w:szCs w:val="20"/>
        </w:rPr>
      </w:pPr>
      <w:r w:rsidRPr="00C80BA8">
        <w:rPr>
          <w:rFonts w:ascii="Century Gothic" w:hAnsi="Century Gothic"/>
          <w:sz w:val="20"/>
          <w:szCs w:val="20"/>
        </w:rPr>
        <w:t>Szamotuły, dnia 02.09.2024 r.</w:t>
      </w:r>
    </w:p>
    <w:p w14:paraId="5F60F939" w14:textId="722597EB" w:rsidR="00A7773C" w:rsidRPr="00C80BA8" w:rsidRDefault="00A7773C" w:rsidP="00297D50">
      <w:pPr>
        <w:spacing w:line="276" w:lineRule="auto"/>
        <w:rPr>
          <w:rFonts w:ascii="Century Gothic" w:hAnsi="Century Gothic"/>
          <w:sz w:val="20"/>
          <w:szCs w:val="20"/>
        </w:rPr>
      </w:pPr>
      <w:r w:rsidRPr="00C80BA8">
        <w:rPr>
          <w:rFonts w:ascii="Century Gothic" w:hAnsi="Century Gothic"/>
          <w:sz w:val="20"/>
          <w:szCs w:val="20"/>
        </w:rPr>
        <w:t>ZP-381-</w:t>
      </w:r>
      <w:r w:rsidR="002C7C2A" w:rsidRPr="00C80BA8">
        <w:rPr>
          <w:rFonts w:ascii="Century Gothic" w:hAnsi="Century Gothic"/>
          <w:sz w:val="20"/>
          <w:szCs w:val="20"/>
        </w:rPr>
        <w:t>58</w:t>
      </w:r>
      <w:r w:rsidRPr="00C80BA8">
        <w:rPr>
          <w:rFonts w:ascii="Century Gothic" w:hAnsi="Century Gothic"/>
          <w:sz w:val="20"/>
          <w:szCs w:val="20"/>
        </w:rPr>
        <w:t>/2024</w:t>
      </w:r>
    </w:p>
    <w:p w14:paraId="2645DD38" w14:textId="77777777" w:rsidR="00A7773C" w:rsidRPr="00C80BA8" w:rsidRDefault="00A7773C" w:rsidP="00297D50">
      <w:pPr>
        <w:spacing w:line="276" w:lineRule="auto"/>
        <w:rPr>
          <w:rFonts w:ascii="Century Gothic" w:hAnsi="Century Gothic"/>
          <w:sz w:val="20"/>
          <w:szCs w:val="20"/>
        </w:rPr>
      </w:pPr>
    </w:p>
    <w:p w14:paraId="61447B31" w14:textId="77777777" w:rsidR="00A7773C" w:rsidRPr="00C80BA8" w:rsidRDefault="00A7773C" w:rsidP="00297D50">
      <w:pPr>
        <w:spacing w:line="276" w:lineRule="auto"/>
        <w:rPr>
          <w:rFonts w:ascii="Century Gothic" w:hAnsi="Century Gothic"/>
          <w:sz w:val="20"/>
          <w:szCs w:val="20"/>
        </w:rPr>
      </w:pPr>
    </w:p>
    <w:p w14:paraId="1B36FC71" w14:textId="77777777" w:rsidR="00A7773C" w:rsidRPr="00C80BA8" w:rsidRDefault="00A7773C" w:rsidP="00297D50">
      <w:pPr>
        <w:spacing w:line="276" w:lineRule="auto"/>
        <w:rPr>
          <w:rFonts w:ascii="Century Gothic" w:hAnsi="Century Gothic"/>
          <w:sz w:val="20"/>
          <w:szCs w:val="20"/>
        </w:rPr>
      </w:pPr>
    </w:p>
    <w:p w14:paraId="277F3546" w14:textId="2729B732" w:rsidR="00A7773C" w:rsidRPr="00C80BA8" w:rsidRDefault="00A7773C" w:rsidP="00297D50">
      <w:pPr>
        <w:pStyle w:val="Standard"/>
        <w:spacing w:line="276" w:lineRule="auto"/>
        <w:jc w:val="center"/>
        <w:rPr>
          <w:rFonts w:ascii="Century Gothic" w:hAnsi="Century Gothic"/>
          <w:b/>
          <w:bCs/>
          <w:color w:val="000000"/>
          <w:sz w:val="20"/>
          <w:szCs w:val="20"/>
        </w:rPr>
      </w:pPr>
      <w:r w:rsidRPr="00C80BA8">
        <w:rPr>
          <w:rFonts w:ascii="Century Gothic" w:hAnsi="Century Gothic"/>
          <w:b/>
          <w:bCs/>
          <w:sz w:val="20"/>
          <w:szCs w:val="20"/>
        </w:rPr>
        <w:t xml:space="preserve">Dot. postępowania: </w:t>
      </w:r>
      <w:r w:rsidR="002C7C2A" w:rsidRPr="00C80BA8">
        <w:rPr>
          <w:rStyle w:val="Pogrubienie"/>
          <w:rFonts w:ascii="Century Gothic" w:hAnsi="Century Gothic"/>
          <w:sz w:val="20"/>
          <w:szCs w:val="20"/>
        </w:rPr>
        <w:t>Dostawa paliwa do karetek SPZOZ w Szamotułach.</w:t>
      </w:r>
    </w:p>
    <w:p w14:paraId="562B7713" w14:textId="77777777" w:rsidR="00A7773C" w:rsidRPr="00C80BA8" w:rsidRDefault="00A7773C" w:rsidP="00297D50">
      <w:pPr>
        <w:spacing w:line="276" w:lineRule="auto"/>
        <w:rPr>
          <w:rFonts w:ascii="Century Gothic" w:hAnsi="Century Gothic"/>
          <w:sz w:val="20"/>
          <w:szCs w:val="20"/>
        </w:rPr>
      </w:pPr>
    </w:p>
    <w:p w14:paraId="5C83FA07" w14:textId="77777777" w:rsidR="00A7773C" w:rsidRPr="00C80BA8" w:rsidRDefault="00A7773C" w:rsidP="00297D50">
      <w:pPr>
        <w:spacing w:line="276" w:lineRule="auto"/>
        <w:jc w:val="center"/>
        <w:rPr>
          <w:rFonts w:ascii="Century Gothic" w:hAnsi="Century Gothic"/>
          <w:b/>
          <w:bCs/>
          <w:sz w:val="20"/>
          <w:szCs w:val="20"/>
          <w:u w:val="single"/>
        </w:rPr>
      </w:pPr>
      <w:r w:rsidRPr="00C80BA8">
        <w:rPr>
          <w:rFonts w:ascii="Century Gothic" w:hAnsi="Century Gothic"/>
          <w:b/>
          <w:bCs/>
          <w:sz w:val="20"/>
          <w:szCs w:val="20"/>
          <w:u w:val="single"/>
        </w:rPr>
        <w:t>Odpowiedzi na pytania Wykonawców</w:t>
      </w:r>
    </w:p>
    <w:p w14:paraId="73760B59" w14:textId="77777777" w:rsidR="00A7773C" w:rsidRPr="00C80BA8" w:rsidRDefault="00A7773C" w:rsidP="00297D50">
      <w:pPr>
        <w:spacing w:after="0" w:line="276" w:lineRule="auto"/>
        <w:jc w:val="both"/>
        <w:rPr>
          <w:rFonts w:ascii="Century Gothic" w:eastAsia="Times New Roman" w:hAnsi="Century Gothic" w:cs="Times New Roman"/>
          <w:b/>
          <w:sz w:val="20"/>
          <w:szCs w:val="20"/>
          <w:lang w:eastAsia="pl-PL"/>
        </w:rPr>
      </w:pPr>
    </w:p>
    <w:p w14:paraId="714D1A9E" w14:textId="420C7875"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1</w:t>
      </w:r>
    </w:p>
    <w:p w14:paraId="36030813" w14:textId="77777777" w:rsidR="00530FBB" w:rsidRPr="00C80BA8" w:rsidRDefault="00530FBB" w:rsidP="00297D50">
      <w:pPr>
        <w:widowControl w:val="0"/>
        <w:spacing w:after="0" w:line="276" w:lineRule="auto"/>
        <w:jc w:val="both"/>
        <w:rPr>
          <w:rFonts w:ascii="Century Gothic" w:eastAsia="Times New Roman" w:hAnsi="Century Gothic" w:cs="Times New Roman"/>
          <w:i/>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modyfikację zapisu §1 ust. 5 PIPU na: W razie </w:t>
      </w:r>
      <w:r w:rsidRPr="00C80BA8">
        <w:rPr>
          <w:rFonts w:ascii="Century Gothic" w:eastAsia="Times New Roman" w:hAnsi="Century Gothic" w:cs="Times New Roman"/>
          <w:bCs/>
          <w:i/>
          <w:iCs/>
          <w:sz w:val="20"/>
          <w:szCs w:val="20"/>
          <w:lang w:eastAsia="pl-PL"/>
        </w:rPr>
        <w:t xml:space="preserve">wystąpienia zdarzeń losowych (np. brak prądu), modernizacji stacji, wyłączenia stacji, dostaw paliwa na stację, awarii systemu obsługi, </w:t>
      </w:r>
      <w:r w:rsidRPr="00C80BA8">
        <w:rPr>
          <w:rFonts w:ascii="Century Gothic" w:eastAsia="Times New Roman" w:hAnsi="Century Gothic" w:cs="Times New Roman"/>
          <w:bCs/>
          <w:i/>
          <w:sz w:val="20"/>
          <w:szCs w:val="20"/>
          <w:lang w:eastAsia="pl-PL"/>
        </w:rPr>
        <w:t xml:space="preserve">Zamawiający zobowiązuje się tankować na kolejnej stacji znajdującej się najbliżej siedziby Zamawiającego niezależnie od zakresu km oraz godzin otwarcia </w:t>
      </w:r>
      <w:r w:rsidRPr="00C80BA8">
        <w:rPr>
          <w:rFonts w:ascii="Century Gothic" w:eastAsia="Times New Roman" w:hAnsi="Century Gothic" w:cs="Times New Roman"/>
          <w:i/>
          <w:sz w:val="20"/>
          <w:szCs w:val="20"/>
          <w:lang w:eastAsia="pl-PL"/>
        </w:rPr>
        <w:t>niezależnie od zakresu km oraz godzin otwarcia. Wykonawca z tego tytułu nie będzie ponosił kar finansowych”.</w:t>
      </w:r>
    </w:p>
    <w:p w14:paraId="0654E75D" w14:textId="0A1B3389" w:rsidR="002C7C2A" w:rsidRPr="00031E27" w:rsidRDefault="002C7C2A" w:rsidP="00297D50">
      <w:pPr>
        <w:widowControl w:val="0"/>
        <w:spacing w:after="0" w:line="276" w:lineRule="auto"/>
        <w:jc w:val="both"/>
        <w:rPr>
          <w:rFonts w:ascii="Century Gothic" w:eastAsia="Times New Roman" w:hAnsi="Century Gothic" w:cs="Times New Roman"/>
          <w:iCs/>
          <w:color w:val="FF0000"/>
          <w:sz w:val="20"/>
          <w:szCs w:val="20"/>
          <w:lang w:eastAsia="pl-PL"/>
        </w:rPr>
      </w:pPr>
      <w:r w:rsidRPr="00031E27">
        <w:rPr>
          <w:rFonts w:ascii="Century Gothic" w:eastAsia="Times New Roman" w:hAnsi="Century Gothic" w:cs="Times New Roman"/>
          <w:iCs/>
          <w:color w:val="FF0000"/>
          <w:sz w:val="20"/>
          <w:szCs w:val="20"/>
          <w:lang w:eastAsia="pl-PL"/>
        </w:rPr>
        <w:t xml:space="preserve">Odpowiedź Zamawiającego: </w:t>
      </w:r>
      <w:r w:rsidR="00297D50">
        <w:rPr>
          <w:rFonts w:ascii="Century Gothic" w:eastAsia="Times New Roman" w:hAnsi="Century Gothic" w:cs="Times New Roman"/>
          <w:iCs/>
          <w:color w:val="FF0000"/>
          <w:sz w:val="20"/>
          <w:szCs w:val="20"/>
          <w:lang w:eastAsia="pl-PL"/>
        </w:rPr>
        <w:t>Modyfikacja zapisów</w:t>
      </w:r>
      <w:r w:rsidRPr="00031E27">
        <w:rPr>
          <w:rFonts w:ascii="Century Gothic" w:eastAsia="Times New Roman" w:hAnsi="Century Gothic" w:cs="Times New Roman"/>
          <w:iCs/>
          <w:color w:val="FF0000"/>
          <w:sz w:val="20"/>
          <w:szCs w:val="20"/>
          <w:lang w:eastAsia="pl-PL"/>
        </w:rPr>
        <w:t xml:space="preserve">. </w:t>
      </w:r>
    </w:p>
    <w:p w14:paraId="60280CFD" w14:textId="77777777" w:rsidR="00530FBB" w:rsidRPr="00031E27" w:rsidRDefault="00530FBB" w:rsidP="00297D50">
      <w:pPr>
        <w:spacing w:after="0" w:line="276" w:lineRule="auto"/>
        <w:jc w:val="both"/>
        <w:rPr>
          <w:rFonts w:ascii="Century Gothic" w:eastAsia="Times New Roman" w:hAnsi="Century Gothic" w:cs="Times New Roman"/>
          <w:b/>
          <w:sz w:val="20"/>
          <w:szCs w:val="20"/>
          <w:lang w:eastAsia="pl-PL"/>
        </w:rPr>
      </w:pPr>
      <w:r w:rsidRPr="00031E27">
        <w:rPr>
          <w:rFonts w:ascii="Century Gothic" w:eastAsia="Times New Roman" w:hAnsi="Century Gothic" w:cs="Times New Roman"/>
          <w:b/>
          <w:sz w:val="20"/>
          <w:szCs w:val="20"/>
          <w:lang w:eastAsia="pl-PL"/>
        </w:rPr>
        <w:t>Pytanie nr 2</w:t>
      </w:r>
    </w:p>
    <w:p w14:paraId="7B8733D4" w14:textId="77777777" w:rsidR="00530FBB" w:rsidRPr="00C80BA8" w:rsidRDefault="00530FBB" w:rsidP="00297D50">
      <w:pPr>
        <w:spacing w:after="0" w:line="276" w:lineRule="auto"/>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 xml:space="preserve">W odniesieniu do zapisu §1 ust. 6 PIPU wykonawca zwraca się z o dodanie słowa </w:t>
      </w:r>
      <w:r w:rsidRPr="00C80BA8">
        <w:rPr>
          <w:rFonts w:ascii="Century Gothic" w:eastAsia="Times New Roman" w:hAnsi="Century Gothic" w:cs="Times New Roman"/>
          <w:bCs/>
          <w:i/>
          <w:iCs/>
          <w:sz w:val="20"/>
          <w:szCs w:val="20"/>
          <w:lang w:eastAsia="pl-PL"/>
        </w:rPr>
        <w:t>„ roboczych”</w:t>
      </w:r>
      <w:r w:rsidRPr="00C80BA8">
        <w:rPr>
          <w:rFonts w:ascii="Century Gothic" w:eastAsia="Times New Roman" w:hAnsi="Century Gothic" w:cs="Times New Roman"/>
          <w:bCs/>
          <w:sz w:val="20"/>
          <w:szCs w:val="20"/>
          <w:lang w:eastAsia="pl-PL"/>
        </w:rPr>
        <w:t xml:space="preserve"> po słowach </w:t>
      </w:r>
      <w:r w:rsidRPr="00C80BA8">
        <w:rPr>
          <w:rFonts w:ascii="Century Gothic" w:eastAsia="Times New Roman" w:hAnsi="Century Gothic" w:cs="Times New Roman"/>
          <w:bCs/>
          <w:i/>
          <w:iCs/>
          <w:sz w:val="20"/>
          <w:szCs w:val="20"/>
          <w:lang w:eastAsia="pl-PL"/>
        </w:rPr>
        <w:t xml:space="preserve">„w terminie 15 dni”. </w:t>
      </w:r>
    </w:p>
    <w:p w14:paraId="095AA80B" w14:textId="7974D165" w:rsidR="00DB355D" w:rsidRPr="00C80BA8" w:rsidRDefault="00DB355D" w:rsidP="00297D50">
      <w:pPr>
        <w:spacing w:after="0" w:line="276" w:lineRule="auto"/>
        <w:jc w:val="both"/>
        <w:rPr>
          <w:rFonts w:ascii="Century Gothic" w:eastAsia="Times New Roman" w:hAnsi="Century Gothic" w:cs="Times New Roman"/>
          <w:bCs/>
          <w:color w:val="FF0000"/>
          <w:sz w:val="20"/>
          <w:szCs w:val="20"/>
          <w:lang w:eastAsia="pl-PL"/>
        </w:rPr>
      </w:pPr>
      <w:r w:rsidRPr="00C80BA8">
        <w:rPr>
          <w:rFonts w:ascii="Century Gothic" w:eastAsia="Times New Roman" w:hAnsi="Century Gothic" w:cs="Times New Roman"/>
          <w:bCs/>
          <w:color w:val="FF0000"/>
          <w:sz w:val="20"/>
          <w:szCs w:val="20"/>
          <w:lang w:eastAsia="pl-PL"/>
        </w:rPr>
        <w:t xml:space="preserve">Odpowiedź Zamawiającego: Zamawiający doda słowo </w:t>
      </w:r>
      <w:r w:rsidRPr="00C80BA8">
        <w:rPr>
          <w:rFonts w:ascii="Century Gothic" w:eastAsia="Times New Roman" w:hAnsi="Century Gothic" w:cs="Times New Roman"/>
          <w:bCs/>
          <w:i/>
          <w:iCs/>
          <w:color w:val="FF0000"/>
          <w:sz w:val="20"/>
          <w:szCs w:val="20"/>
          <w:lang w:eastAsia="pl-PL"/>
        </w:rPr>
        <w:t>„ roboczych”</w:t>
      </w:r>
      <w:r w:rsidRPr="00C80BA8">
        <w:rPr>
          <w:rFonts w:ascii="Century Gothic" w:eastAsia="Times New Roman" w:hAnsi="Century Gothic" w:cs="Times New Roman"/>
          <w:bCs/>
          <w:color w:val="FF0000"/>
          <w:sz w:val="20"/>
          <w:szCs w:val="20"/>
          <w:lang w:eastAsia="pl-PL"/>
        </w:rPr>
        <w:t xml:space="preserve"> po słowach </w:t>
      </w:r>
      <w:r w:rsidRPr="00C80BA8">
        <w:rPr>
          <w:rFonts w:ascii="Century Gothic" w:eastAsia="Times New Roman" w:hAnsi="Century Gothic" w:cs="Times New Roman"/>
          <w:bCs/>
          <w:i/>
          <w:iCs/>
          <w:color w:val="FF0000"/>
          <w:sz w:val="20"/>
          <w:szCs w:val="20"/>
          <w:lang w:eastAsia="pl-PL"/>
        </w:rPr>
        <w:t>„w terminie 15 dni.</w:t>
      </w:r>
    </w:p>
    <w:p w14:paraId="77541578" w14:textId="77777777"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3</w:t>
      </w:r>
    </w:p>
    <w:p w14:paraId="6FC8906E" w14:textId="77777777" w:rsidR="00530FBB" w:rsidRPr="00C80BA8" w:rsidRDefault="00530FBB" w:rsidP="00297D50">
      <w:pPr>
        <w:spacing w:after="0" w:line="276" w:lineRule="auto"/>
        <w:ind w:firstLine="708"/>
        <w:jc w:val="both"/>
        <w:rPr>
          <w:rFonts w:ascii="Century Gothic" w:eastAsia="Times New Roman" w:hAnsi="Century Gothic" w:cs="Times New Roman"/>
          <w:b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dodanie zapisu do § 1 PIPU o treści: </w:t>
      </w:r>
      <w:bookmarkStart w:id="0" w:name="_Hlk176166903"/>
      <w:r w:rsidRPr="00C80BA8">
        <w:rPr>
          <w:rFonts w:ascii="Century Gothic" w:eastAsia="Times New Roman" w:hAnsi="Century Gothic" w:cs="Times New Roman"/>
          <w:bCs/>
          <w:i/>
          <w:iCs/>
          <w:sz w:val="20"/>
          <w:szCs w:val="20"/>
          <w:lang w:eastAsia="pl-PL"/>
        </w:rPr>
        <w:t>„W przypadku utraty, zniszczenia lub kradzieży Karty Flotowej, Zamawiający zobowiązany jest do natychmiastowego powiadomienia telefonicznie  Wykonawcy  pod numerami: ………… (od poniedziałku do piątku w godzinach od 7.00 do 15.00) lub pod nr infolinii ……………….. (poza godzinami pracy oddziału) w celu zastrzeżenia utraconej Karty Flotowej oraz dodatkowo dokonać potwierdzenia pod adresem e-mail……….. Zgłoszenia utraty Karty Flotowej przyjmowane są całodobowo na infolinii we wszystkie dni tygodnia. Przy każdym zgłoszeniu utraty Karty Flotowej należy podać numer utraconej Karty Flotowej, typ, nazwę Zamawiającego oraz numer rejestracyjny lub nazwisko kierowcy, na które została wystawiona Karta Flotowa. Zamawiający zobowiązany jest do udostępnienia Wykonawcy wszelkich informacji dotyczących okoliczności utraty Karty Flotowej, których Wykonawca może zażądać Wykonawca bezpłatnie wyda duplikat karty lub dokona wymiany karty zniszczonej na nową nie później niż w ciągu 15 dni roboczych od daty zgłoszenia. Zamawiający ponosi odpowiedzialność za szkody poniesione na skutek transakcji dokonywanych z użyciem utraconej lub skradzionej Karty Flotowej.  Wykonawca przejmuje odpowiedzialność za Transakcje Bezgotówkowe dokonane przy użyciu utraconej lub skradzionej Karty Flotowej po upływie 2 godzin, licząc od momentu przyjęcia  przez Wykonawcę zgłoszenia o utracie, zniszczeniu lub kradzieży Karty Flotowej pod warunkiem, że zawiadomienie o utracie, zniszczeniu lub kradzieży Karty Flotowej zostało dokonane przez Zamawiającego w trybie określonym  w poprzednim ustępie niniejszej umowy”.</w:t>
      </w:r>
    </w:p>
    <w:bookmarkEnd w:id="0"/>
    <w:p w14:paraId="7C59C544" w14:textId="36444630" w:rsidR="00530FBB" w:rsidRPr="00031E27" w:rsidRDefault="002C7C2A" w:rsidP="00297D50">
      <w:pPr>
        <w:spacing w:after="0" w:line="276" w:lineRule="auto"/>
        <w:jc w:val="both"/>
        <w:rPr>
          <w:rFonts w:ascii="Century Gothic" w:eastAsia="Times New Roman" w:hAnsi="Century Gothic" w:cs="Times New Roman"/>
          <w:bCs/>
          <w:color w:val="FF0000"/>
          <w:sz w:val="20"/>
          <w:szCs w:val="20"/>
          <w:lang w:eastAsia="pl-PL"/>
        </w:rPr>
      </w:pPr>
      <w:r w:rsidRPr="00031E27">
        <w:rPr>
          <w:rFonts w:ascii="Century Gothic" w:eastAsia="Times New Roman" w:hAnsi="Century Gothic" w:cs="Times New Roman"/>
          <w:bCs/>
          <w:color w:val="FF0000"/>
          <w:sz w:val="20"/>
          <w:szCs w:val="20"/>
          <w:lang w:eastAsia="pl-PL"/>
        </w:rPr>
        <w:t>Odpowiedź Zamawiającego: Zamawiający dokona modyfikacji zapisów.</w:t>
      </w:r>
    </w:p>
    <w:p w14:paraId="1AF1C4E8" w14:textId="77777777"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4</w:t>
      </w:r>
    </w:p>
    <w:p w14:paraId="481BADDB" w14:textId="77777777" w:rsidR="00530FBB" w:rsidRPr="00C80BA8" w:rsidRDefault="00530FBB" w:rsidP="00297D50">
      <w:pPr>
        <w:spacing w:after="0" w:line="276" w:lineRule="auto"/>
        <w:ind w:firstLine="708"/>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Wykonawca zwraca się z prośbą o modyfikację zapisu §1 ust. 10 PIPU na: „</w:t>
      </w:r>
      <w:bookmarkStart w:id="1" w:name="_Hlk176331248"/>
      <w:r w:rsidRPr="00C80BA8">
        <w:rPr>
          <w:rFonts w:ascii="Century Gothic" w:eastAsia="Times New Roman" w:hAnsi="Century Gothic" w:cs="Times New Roman"/>
          <w:bCs/>
          <w:i/>
          <w:iCs/>
          <w:sz w:val="20"/>
          <w:szCs w:val="20"/>
          <w:lang w:eastAsia="pl-PL"/>
        </w:rPr>
        <w:t xml:space="preserve">Dowody wydania paliwa będą stanowiły podstawę do wystawienia faktury VAT dwa razy w miesiącu, o okresie rozliczeniowym od 1 do 15 dnia miesiąca kalendarzowego i od 16 dnia miesiąca </w:t>
      </w:r>
      <w:r w:rsidRPr="00C80BA8">
        <w:rPr>
          <w:rFonts w:ascii="Century Gothic" w:eastAsia="Times New Roman" w:hAnsi="Century Gothic" w:cs="Times New Roman"/>
          <w:bCs/>
          <w:i/>
          <w:iCs/>
          <w:sz w:val="20"/>
          <w:szCs w:val="20"/>
          <w:lang w:eastAsia="pl-PL"/>
        </w:rPr>
        <w:lastRenderedPageBreak/>
        <w:t>kalendarzowego do ostatniego dnia miesiąca kalendarzowego.  Za dzień sprzedaży strony uznają ostatni dzień danego okresu rozliczeniowego.”</w:t>
      </w:r>
    </w:p>
    <w:p w14:paraId="193DD900" w14:textId="2E848D74" w:rsidR="00DB355D" w:rsidRPr="00C80BA8" w:rsidRDefault="00DB355D" w:rsidP="00297D50">
      <w:pPr>
        <w:spacing w:after="0" w:line="276" w:lineRule="auto"/>
        <w:jc w:val="both"/>
        <w:rPr>
          <w:rFonts w:ascii="Century Gothic" w:eastAsia="Times New Roman" w:hAnsi="Century Gothic" w:cs="Times New Roman"/>
          <w:bCs/>
          <w:color w:val="FF0000"/>
          <w:sz w:val="20"/>
          <w:szCs w:val="20"/>
          <w:lang w:eastAsia="pl-PL"/>
        </w:rPr>
      </w:pPr>
      <w:bookmarkStart w:id="2" w:name="_Hlk175899727"/>
      <w:bookmarkEnd w:id="1"/>
      <w:r w:rsidRPr="00C80BA8">
        <w:rPr>
          <w:rFonts w:ascii="Century Gothic" w:eastAsia="Times New Roman" w:hAnsi="Century Gothic" w:cs="Times New Roman"/>
          <w:bCs/>
          <w:color w:val="FF0000"/>
          <w:sz w:val="20"/>
          <w:szCs w:val="20"/>
          <w:lang w:eastAsia="pl-PL"/>
        </w:rPr>
        <w:t xml:space="preserve">Odpowiedź Zamawiającego: </w:t>
      </w:r>
      <w:r w:rsidR="00297D50">
        <w:rPr>
          <w:rFonts w:ascii="Century Gothic" w:eastAsia="Times New Roman" w:hAnsi="Century Gothic" w:cs="Times New Roman"/>
          <w:bCs/>
          <w:color w:val="FF0000"/>
          <w:sz w:val="20"/>
          <w:szCs w:val="20"/>
          <w:lang w:eastAsia="pl-PL"/>
        </w:rPr>
        <w:t>Modyfikacja zapisów</w:t>
      </w:r>
      <w:r w:rsidRPr="00C80BA8">
        <w:rPr>
          <w:rFonts w:ascii="Century Gothic" w:eastAsia="Times New Roman" w:hAnsi="Century Gothic" w:cs="Times New Roman"/>
          <w:bCs/>
          <w:color w:val="FF0000"/>
          <w:sz w:val="20"/>
          <w:szCs w:val="20"/>
          <w:lang w:eastAsia="pl-PL"/>
        </w:rPr>
        <w:t xml:space="preserve">. </w:t>
      </w:r>
    </w:p>
    <w:bookmarkEnd w:id="2"/>
    <w:p w14:paraId="60CE3722" w14:textId="77777777"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5</w:t>
      </w:r>
    </w:p>
    <w:p w14:paraId="6225EC11" w14:textId="77777777" w:rsidR="00530FBB" w:rsidRPr="00C80BA8" w:rsidRDefault="00530FBB" w:rsidP="00297D50">
      <w:pPr>
        <w:spacing w:after="0" w:line="276" w:lineRule="auto"/>
        <w:ind w:firstLine="708"/>
        <w:jc w:val="both"/>
        <w:rPr>
          <w:rFonts w:ascii="Century Gothic" w:eastAsia="Times New Roman" w:hAnsi="Century Gothic" w:cs="Times New Roman"/>
          <w:sz w:val="20"/>
          <w:szCs w:val="20"/>
          <w:lang w:eastAsia="pl-PL"/>
        </w:rPr>
      </w:pPr>
      <w:r w:rsidRPr="00C80BA8">
        <w:rPr>
          <w:rFonts w:ascii="Century Gothic" w:eastAsia="Times New Roman" w:hAnsi="Century Gothic" w:cs="Times New Roman"/>
          <w:bCs/>
          <w:sz w:val="20"/>
          <w:szCs w:val="20"/>
          <w:lang w:eastAsia="pl-PL"/>
        </w:rPr>
        <w:t>Wykonawca zwraca się z prośbą o usunięcie zapisu § 1 ust. 11 PIPU ponieważ</w:t>
      </w:r>
      <w:r w:rsidRPr="00C80BA8">
        <w:rPr>
          <w:rFonts w:ascii="Century Gothic" w:eastAsia="Times New Roman" w:hAnsi="Century Gothic" w:cs="Times New Roman"/>
          <w:sz w:val="20"/>
          <w:szCs w:val="20"/>
          <w:lang w:eastAsia="pl-PL"/>
        </w:rPr>
        <w:t xml:space="preserve"> Wykonawca oferuje na każdej stacji paliw do wglądu Zamawiającego świadectwa jakości paliw.</w:t>
      </w:r>
    </w:p>
    <w:p w14:paraId="663D68C7" w14:textId="74BEC4C1" w:rsidR="00DB355D" w:rsidRPr="00C80BA8" w:rsidRDefault="00DB355D" w:rsidP="00297D50">
      <w:pPr>
        <w:spacing w:after="0" w:line="276" w:lineRule="auto"/>
        <w:jc w:val="both"/>
        <w:rPr>
          <w:rFonts w:ascii="Century Gothic" w:eastAsia="Times New Roman" w:hAnsi="Century Gothic" w:cs="Times New Roman"/>
          <w:bCs/>
          <w:color w:val="FF0000"/>
          <w:sz w:val="20"/>
          <w:szCs w:val="20"/>
          <w:lang w:eastAsia="pl-PL"/>
        </w:rPr>
      </w:pPr>
      <w:r w:rsidRPr="00C80BA8">
        <w:rPr>
          <w:rFonts w:ascii="Century Gothic" w:eastAsia="Times New Roman" w:hAnsi="Century Gothic" w:cs="Times New Roman"/>
          <w:bCs/>
          <w:color w:val="FF0000"/>
          <w:sz w:val="20"/>
          <w:szCs w:val="20"/>
          <w:lang w:eastAsia="pl-PL"/>
        </w:rPr>
        <w:t>Odpowiedź Zamawiającego: Zgodnie z zapisami zapytania ofertowego. Zapisy projektu umowy w § 1 ust.11 a prośba wykonawcy oznaczają to samo.</w:t>
      </w:r>
    </w:p>
    <w:p w14:paraId="5C27C0FC" w14:textId="77777777"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6</w:t>
      </w:r>
    </w:p>
    <w:p w14:paraId="7C237283" w14:textId="77777777" w:rsidR="00530FBB" w:rsidRPr="00C80BA8" w:rsidRDefault="00530FBB" w:rsidP="00297D50">
      <w:pPr>
        <w:spacing w:after="0" w:line="276" w:lineRule="auto"/>
        <w:ind w:firstLine="708"/>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dodanie zapisu do § 1 ust. 12 PIPU o treści: </w:t>
      </w:r>
      <w:r w:rsidRPr="00C80BA8">
        <w:rPr>
          <w:rFonts w:ascii="Century Gothic" w:eastAsia="Times New Roman" w:hAnsi="Century Gothic" w:cs="Times New Roman"/>
          <w:bCs/>
          <w:i/>
          <w:iCs/>
          <w:sz w:val="20"/>
          <w:szCs w:val="20"/>
          <w:lang w:eastAsia="pl-PL"/>
        </w:rPr>
        <w:t>„</w:t>
      </w:r>
      <w:bookmarkStart w:id="3" w:name="_Hlk175899894"/>
      <w:r w:rsidRPr="00C80BA8">
        <w:rPr>
          <w:rFonts w:ascii="Century Gothic" w:eastAsia="Times New Roman" w:hAnsi="Century Gothic" w:cs="Times New Roman"/>
          <w:bCs/>
          <w:i/>
          <w:iCs/>
          <w:sz w:val="20"/>
          <w:szCs w:val="20"/>
          <w:lang w:eastAsia="pl-PL"/>
        </w:rPr>
        <w:t>W przypadku wątpliwości co do jakości dostarczonego paliwa, zgłoszonej Wykonawcy pisemnie w formie reklamacji,  Zamawiający może zlecić wykonanie badań próbki z tej dostawy. 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bookmarkEnd w:id="3"/>
    </w:p>
    <w:p w14:paraId="6CA70E50" w14:textId="6B1818EB" w:rsidR="00DB355D" w:rsidRPr="00C80BA8" w:rsidRDefault="00DB355D" w:rsidP="00297D50">
      <w:pPr>
        <w:spacing w:after="0" w:line="276" w:lineRule="auto"/>
        <w:jc w:val="both"/>
        <w:rPr>
          <w:rFonts w:ascii="Century Gothic" w:eastAsia="Times New Roman" w:hAnsi="Century Gothic" w:cs="Times New Roman"/>
          <w:sz w:val="20"/>
          <w:szCs w:val="20"/>
          <w:lang w:eastAsia="pl-PL"/>
        </w:rPr>
      </w:pPr>
      <w:bookmarkStart w:id="4" w:name="_Hlk175900045"/>
      <w:r w:rsidRPr="00C80BA8">
        <w:rPr>
          <w:rFonts w:ascii="Century Gothic" w:eastAsia="Times New Roman" w:hAnsi="Century Gothic" w:cs="Times New Roman"/>
          <w:bCs/>
          <w:color w:val="FF0000"/>
          <w:sz w:val="20"/>
          <w:szCs w:val="20"/>
          <w:lang w:eastAsia="pl-PL"/>
        </w:rPr>
        <w:t>Odpowiedź Zamawiającego: Zamawiający dokona modyfikacji zapisów.</w:t>
      </w:r>
    </w:p>
    <w:bookmarkEnd w:id="4"/>
    <w:p w14:paraId="7EF89BC5" w14:textId="77777777"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7</w:t>
      </w:r>
    </w:p>
    <w:p w14:paraId="227CBFCA" w14:textId="77777777" w:rsidR="00530FBB" w:rsidRPr="00C80BA8" w:rsidRDefault="00530FBB" w:rsidP="00297D50">
      <w:pPr>
        <w:spacing w:after="0" w:line="276" w:lineRule="auto"/>
        <w:ind w:firstLine="708"/>
        <w:jc w:val="both"/>
        <w:rPr>
          <w:rFonts w:ascii="Century Gothic" w:eastAsia="Times New Roman" w:hAnsi="Century Gothic" w:cs="Times New Roman"/>
          <w:bCs/>
          <w:sz w:val="20"/>
          <w:szCs w:val="20"/>
          <w:lang w:eastAsia="pl-PL"/>
        </w:rPr>
      </w:pPr>
      <w:r w:rsidRPr="00C80BA8">
        <w:rPr>
          <w:rFonts w:ascii="Century Gothic" w:eastAsia="Times New Roman" w:hAnsi="Century Gothic" w:cs="Times New Roman"/>
          <w:bCs/>
          <w:sz w:val="20"/>
          <w:szCs w:val="20"/>
          <w:lang w:eastAsia="pl-PL"/>
        </w:rPr>
        <w:t xml:space="preserve">Wykonawca zwraca się z prośba o usunięcie zapisu § 1 ust. 15 PIPU ponieważ jego treść jest powtórzona w § 7. </w:t>
      </w:r>
    </w:p>
    <w:p w14:paraId="1E4F2DF7" w14:textId="77777777" w:rsidR="003261F8" w:rsidRPr="00C80BA8" w:rsidRDefault="003261F8" w:rsidP="00297D50">
      <w:pPr>
        <w:spacing w:after="0" w:line="276" w:lineRule="auto"/>
        <w:jc w:val="both"/>
        <w:rPr>
          <w:rFonts w:ascii="Century Gothic" w:eastAsia="Times New Roman" w:hAnsi="Century Gothic" w:cs="Times New Roman"/>
          <w:sz w:val="20"/>
          <w:szCs w:val="20"/>
          <w:lang w:eastAsia="pl-PL"/>
        </w:rPr>
      </w:pPr>
      <w:r w:rsidRPr="00C80BA8">
        <w:rPr>
          <w:rFonts w:ascii="Century Gothic" w:eastAsia="Times New Roman" w:hAnsi="Century Gothic" w:cs="Times New Roman"/>
          <w:bCs/>
          <w:color w:val="FF0000"/>
          <w:sz w:val="20"/>
          <w:szCs w:val="20"/>
          <w:lang w:eastAsia="pl-PL"/>
        </w:rPr>
        <w:t>Odpowiedź Zamawiającego: Zamawiający dokona modyfikacji zapisów.</w:t>
      </w:r>
    </w:p>
    <w:p w14:paraId="0DE71B0A" w14:textId="77777777"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8</w:t>
      </w:r>
    </w:p>
    <w:p w14:paraId="7604FC90" w14:textId="77777777" w:rsidR="00530FBB" w:rsidRPr="00C80BA8" w:rsidRDefault="00530FBB" w:rsidP="00297D50">
      <w:pPr>
        <w:spacing w:after="0" w:line="276" w:lineRule="auto"/>
        <w:ind w:firstLine="708"/>
        <w:jc w:val="both"/>
        <w:rPr>
          <w:rFonts w:ascii="Century Gothic" w:eastAsia="Times New Roman" w:hAnsi="Century Gothic" w:cs="Times New Roman"/>
          <w:b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zmianę terminu płatności z 30 dni  od daty wystawienia na 21 dni od daty wystawienia. </w:t>
      </w:r>
    </w:p>
    <w:p w14:paraId="417F0453" w14:textId="77777777" w:rsidR="003261F8" w:rsidRPr="00C80BA8" w:rsidRDefault="003261F8" w:rsidP="00297D50">
      <w:pPr>
        <w:spacing w:after="0" w:line="276" w:lineRule="auto"/>
        <w:jc w:val="both"/>
        <w:rPr>
          <w:rFonts w:ascii="Century Gothic" w:eastAsia="Times New Roman" w:hAnsi="Century Gothic" w:cs="Times New Roman"/>
          <w:sz w:val="20"/>
          <w:szCs w:val="20"/>
          <w:lang w:eastAsia="pl-PL"/>
        </w:rPr>
      </w:pPr>
      <w:r w:rsidRPr="00C80BA8">
        <w:rPr>
          <w:rFonts w:ascii="Century Gothic" w:eastAsia="Times New Roman" w:hAnsi="Century Gothic" w:cs="Times New Roman"/>
          <w:bCs/>
          <w:color w:val="FF0000"/>
          <w:sz w:val="20"/>
          <w:szCs w:val="20"/>
          <w:lang w:eastAsia="pl-PL"/>
        </w:rPr>
        <w:t>Odpowiedź Zamawiającego: Zamawiający dokona modyfikacji zapisów.</w:t>
      </w:r>
    </w:p>
    <w:p w14:paraId="70DB44F2" w14:textId="77777777"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9</w:t>
      </w:r>
    </w:p>
    <w:p w14:paraId="26F0F725" w14:textId="77777777" w:rsidR="00530FBB" w:rsidRPr="00C80BA8" w:rsidRDefault="00530FBB" w:rsidP="00297D50">
      <w:pPr>
        <w:spacing w:after="0" w:line="276" w:lineRule="auto"/>
        <w:ind w:firstLine="708"/>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modyfikację zapisu §3 ust. 3 PIPU na: </w:t>
      </w:r>
      <w:r w:rsidRPr="00C80BA8">
        <w:rPr>
          <w:rFonts w:ascii="Century Gothic" w:eastAsia="Times New Roman" w:hAnsi="Century Gothic" w:cs="Times New Roman"/>
          <w:bCs/>
          <w:i/>
          <w:iCs/>
          <w:sz w:val="20"/>
          <w:szCs w:val="20"/>
          <w:lang w:eastAsia="pl-PL"/>
        </w:rPr>
        <w:t xml:space="preserve">„Za datę zapłaty uznaje się dzień uznania rachunku bankowego Wykonawcy.”  </w:t>
      </w:r>
    </w:p>
    <w:p w14:paraId="05460A68" w14:textId="0421782E" w:rsidR="00530FBB" w:rsidRPr="00C80BA8" w:rsidRDefault="003261F8"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Cs/>
          <w:color w:val="FF0000"/>
          <w:sz w:val="20"/>
          <w:szCs w:val="20"/>
          <w:lang w:eastAsia="pl-PL"/>
        </w:rPr>
        <w:t>Odpowiedź Zamawiającego: Zgodnie z zapisami zapytania ofertowego</w:t>
      </w:r>
    </w:p>
    <w:p w14:paraId="6B09E197" w14:textId="77777777"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10</w:t>
      </w:r>
    </w:p>
    <w:p w14:paraId="75204554" w14:textId="77777777" w:rsidR="00530FBB" w:rsidRPr="00C80BA8" w:rsidRDefault="00530FBB" w:rsidP="00297D50">
      <w:pPr>
        <w:spacing w:after="0" w:line="276" w:lineRule="auto"/>
        <w:ind w:firstLine="708"/>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dodanie zapisu do §3 PIPU o treści: </w:t>
      </w:r>
      <w:bookmarkStart w:id="5" w:name="_Hlk161127828"/>
      <w:r w:rsidRPr="00C80BA8">
        <w:rPr>
          <w:rFonts w:ascii="Century Gothic" w:eastAsia="Times New Roman" w:hAnsi="Century Gothic" w:cs="Times New Roman"/>
          <w:bCs/>
          <w:i/>
          <w:iCs/>
          <w:sz w:val="20"/>
          <w:szCs w:val="20"/>
          <w:lang w:eastAsia="pl-PL"/>
        </w:rPr>
        <w:t xml:space="preserve">„Jeżeli Zamawiający nie dokona zapłaty w terminie, Wykonawca naliczy odsetki ustawowe za każdy dzień opóźnienia oraz wezwie Zamawiającego do niezwłocznego uregulowania należności. Niezależnie od powyższego,  w sytuacji określonej w zdaniu poprzednim, </w:t>
      </w:r>
      <w:bookmarkStart w:id="6" w:name="_Hlk152235200"/>
      <w:r w:rsidRPr="00C80BA8">
        <w:rPr>
          <w:rFonts w:ascii="Century Gothic" w:eastAsia="Times New Roman" w:hAnsi="Century Gothic" w:cs="Times New Roman"/>
          <w:bCs/>
          <w:i/>
          <w:iCs/>
          <w:sz w:val="20"/>
          <w:szCs w:val="20"/>
          <w:lang w:eastAsia="pl-PL"/>
        </w:rPr>
        <w:t>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bookmarkEnd w:id="5"/>
      <w:bookmarkEnd w:id="6"/>
    </w:p>
    <w:p w14:paraId="1D293732" w14:textId="77777777" w:rsidR="003261F8" w:rsidRPr="00C80BA8" w:rsidRDefault="003261F8" w:rsidP="00297D50">
      <w:pPr>
        <w:spacing w:after="0" w:line="276" w:lineRule="auto"/>
        <w:jc w:val="both"/>
        <w:rPr>
          <w:rFonts w:ascii="Century Gothic" w:eastAsia="Times New Roman" w:hAnsi="Century Gothic" w:cs="Times New Roman"/>
          <w:sz w:val="20"/>
          <w:szCs w:val="20"/>
          <w:lang w:eastAsia="pl-PL"/>
        </w:rPr>
      </w:pPr>
      <w:bookmarkStart w:id="7" w:name="_Hlk175900282"/>
      <w:r w:rsidRPr="00C80BA8">
        <w:rPr>
          <w:rFonts w:ascii="Century Gothic" w:eastAsia="Times New Roman" w:hAnsi="Century Gothic" w:cs="Times New Roman"/>
          <w:bCs/>
          <w:color w:val="FF0000"/>
          <w:sz w:val="20"/>
          <w:szCs w:val="20"/>
          <w:lang w:eastAsia="pl-PL"/>
        </w:rPr>
        <w:t>Odpowiedź Zamawiającego: Zamawiający dokona modyfikacji zapisów.</w:t>
      </w:r>
    </w:p>
    <w:bookmarkEnd w:id="7"/>
    <w:p w14:paraId="5191B0D1" w14:textId="77777777"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11</w:t>
      </w:r>
    </w:p>
    <w:p w14:paraId="5D391C24" w14:textId="472D6029" w:rsidR="00530FBB" w:rsidRPr="00C80BA8" w:rsidRDefault="00530FBB" w:rsidP="00297D50">
      <w:pPr>
        <w:spacing w:after="0" w:line="276" w:lineRule="auto"/>
        <w:ind w:firstLine="708"/>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modyfikację zapisu §4 ust. 2 PIPU na: </w:t>
      </w:r>
      <w:r w:rsidRPr="00C80BA8">
        <w:rPr>
          <w:rFonts w:ascii="Century Gothic" w:eastAsia="Times New Roman" w:hAnsi="Century Gothic" w:cs="Times New Roman"/>
          <w:bCs/>
          <w:i/>
          <w:iCs/>
          <w:sz w:val="20"/>
          <w:szCs w:val="20"/>
          <w:lang w:eastAsia="pl-PL"/>
        </w:rPr>
        <w:t>„Zamawiający zobowiązany jest do zapłaty kar umownych w przypadku odstąpienia przez Wykonawcę/Zamawiającego od umowy z winy Zamawiającego</w:t>
      </w:r>
      <w:r w:rsidR="00C80BA8" w:rsidRPr="00C80BA8">
        <w:rPr>
          <w:rFonts w:ascii="Century Gothic" w:eastAsia="Times New Roman" w:hAnsi="Century Gothic" w:cs="Times New Roman"/>
          <w:bCs/>
          <w:i/>
          <w:iCs/>
          <w:sz w:val="20"/>
          <w:szCs w:val="20"/>
          <w:lang w:eastAsia="pl-PL"/>
        </w:rPr>
        <w:t>/Wykonawcy</w:t>
      </w:r>
      <w:r w:rsidRPr="00C80BA8">
        <w:rPr>
          <w:rFonts w:ascii="Century Gothic" w:eastAsia="Times New Roman" w:hAnsi="Century Gothic" w:cs="Times New Roman"/>
          <w:bCs/>
          <w:i/>
          <w:iCs/>
          <w:sz w:val="20"/>
          <w:szCs w:val="20"/>
          <w:lang w:eastAsia="pl-PL"/>
        </w:rPr>
        <w:t>, w wysokości 2% niezrealizowanej części wartości umowy, której dotyczy odstąpienie.”</w:t>
      </w:r>
    </w:p>
    <w:p w14:paraId="57CBE068" w14:textId="77777777" w:rsidR="003261F8" w:rsidRPr="00C80BA8" w:rsidRDefault="003261F8" w:rsidP="00297D50">
      <w:pPr>
        <w:spacing w:after="0" w:line="276" w:lineRule="auto"/>
        <w:jc w:val="both"/>
        <w:rPr>
          <w:rFonts w:ascii="Century Gothic" w:eastAsia="Times New Roman" w:hAnsi="Century Gothic" w:cs="Times New Roman"/>
          <w:sz w:val="20"/>
          <w:szCs w:val="20"/>
          <w:lang w:eastAsia="pl-PL"/>
        </w:rPr>
      </w:pPr>
      <w:r w:rsidRPr="00C80BA8">
        <w:rPr>
          <w:rFonts w:ascii="Century Gothic" w:eastAsia="Times New Roman" w:hAnsi="Century Gothic" w:cs="Times New Roman"/>
          <w:bCs/>
          <w:color w:val="FF0000"/>
          <w:sz w:val="20"/>
          <w:szCs w:val="20"/>
          <w:lang w:eastAsia="pl-PL"/>
        </w:rPr>
        <w:lastRenderedPageBreak/>
        <w:t>Odpowiedź Zamawiającego: Zamawiający dokona modyfikacji zapisów.</w:t>
      </w:r>
    </w:p>
    <w:p w14:paraId="67399783" w14:textId="77777777"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12</w:t>
      </w:r>
    </w:p>
    <w:p w14:paraId="277673F4" w14:textId="77777777" w:rsidR="00530FBB" w:rsidRPr="00C80BA8" w:rsidRDefault="00530FBB" w:rsidP="00297D50">
      <w:pPr>
        <w:spacing w:after="0" w:line="276" w:lineRule="auto"/>
        <w:ind w:firstLine="708"/>
        <w:jc w:val="both"/>
        <w:rPr>
          <w:rFonts w:ascii="Century Gothic" w:eastAsia="Times New Roman" w:hAnsi="Century Gothic" w:cs="Times New Roman"/>
          <w:i/>
          <w:i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dodanie zapisu do § 5 PIPU o treści: </w:t>
      </w:r>
      <w:bookmarkStart w:id="8" w:name="_Hlk152570801"/>
      <w:r w:rsidRPr="00C80BA8">
        <w:rPr>
          <w:rFonts w:ascii="Century Gothic" w:eastAsia="Times New Roman" w:hAnsi="Century Gothic" w:cs="Times New Roman"/>
          <w:bCs/>
          <w:i/>
          <w:iCs/>
          <w:sz w:val="20"/>
          <w:szCs w:val="20"/>
          <w:lang w:eastAsia="pl-PL"/>
        </w:rPr>
        <w:t xml:space="preserve">„Wykonawca </w:t>
      </w:r>
      <w:r w:rsidRPr="00C80BA8">
        <w:rPr>
          <w:rFonts w:ascii="Century Gothic" w:eastAsia="Times New Roman" w:hAnsi="Century Gothic" w:cs="Times New Roman"/>
          <w:i/>
          <w:iCs/>
          <w:sz w:val="20"/>
          <w:szCs w:val="20"/>
          <w:lang w:eastAsia="pl-PL"/>
        </w:rPr>
        <w:t xml:space="preserve">może wypowiedzieć umowę ze skutkiem natychmiastowym, jeżeli </w:t>
      </w:r>
      <w:r w:rsidRPr="00C80BA8">
        <w:rPr>
          <w:rFonts w:ascii="Century Gothic" w:eastAsia="Times New Roman" w:hAnsi="Century Gothic" w:cs="Times New Roman"/>
          <w:bCs/>
          <w:i/>
          <w:iCs/>
          <w:sz w:val="20"/>
          <w:szCs w:val="20"/>
          <w:lang w:eastAsia="pl-PL"/>
        </w:rPr>
        <w:t xml:space="preserve">Zamawiający </w:t>
      </w:r>
      <w:r w:rsidRPr="00C80BA8">
        <w:rPr>
          <w:rFonts w:ascii="Century Gothic" w:eastAsia="Times New Roman" w:hAnsi="Century Gothic" w:cs="Times New Roman"/>
          <w:i/>
          <w:iCs/>
          <w:sz w:val="20"/>
          <w:szCs w:val="20"/>
          <w:lang w:eastAsia="pl-PL"/>
        </w:rPr>
        <w:t>zalega z zapłatą wynagrodzenia za okres dłuższy niż 30 dni.”</w:t>
      </w:r>
    </w:p>
    <w:bookmarkEnd w:id="8"/>
    <w:p w14:paraId="436CDB4F" w14:textId="77777777" w:rsidR="003261F8" w:rsidRPr="00C80BA8" w:rsidRDefault="003261F8" w:rsidP="00297D50">
      <w:pPr>
        <w:spacing w:after="0" w:line="276" w:lineRule="auto"/>
        <w:jc w:val="both"/>
        <w:rPr>
          <w:rFonts w:ascii="Century Gothic" w:eastAsia="Times New Roman" w:hAnsi="Century Gothic" w:cs="Times New Roman"/>
          <w:sz w:val="20"/>
          <w:szCs w:val="20"/>
          <w:lang w:eastAsia="pl-PL"/>
        </w:rPr>
      </w:pPr>
      <w:r w:rsidRPr="00C80BA8">
        <w:rPr>
          <w:rFonts w:ascii="Century Gothic" w:eastAsia="Times New Roman" w:hAnsi="Century Gothic" w:cs="Times New Roman"/>
          <w:bCs/>
          <w:color w:val="FF0000"/>
          <w:sz w:val="20"/>
          <w:szCs w:val="20"/>
          <w:lang w:eastAsia="pl-PL"/>
        </w:rPr>
        <w:t>Odpowiedź Zamawiającego: Zamawiający dokona modyfikacji zapisów.</w:t>
      </w:r>
    </w:p>
    <w:p w14:paraId="09FE982A" w14:textId="77777777"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13</w:t>
      </w:r>
    </w:p>
    <w:p w14:paraId="07204BA4" w14:textId="77777777" w:rsidR="00530FBB" w:rsidRPr="00C80BA8" w:rsidRDefault="00530FBB" w:rsidP="00297D50">
      <w:pPr>
        <w:spacing w:after="0" w:line="276" w:lineRule="auto"/>
        <w:ind w:firstLine="708"/>
        <w:jc w:val="both"/>
        <w:rPr>
          <w:rFonts w:ascii="Century Gothic" w:eastAsia="Times New Roman" w:hAnsi="Century Gothic" w:cs="Times New Roman"/>
          <w:bCs/>
          <w:i/>
          <w:iCs/>
          <w:sz w:val="20"/>
          <w:szCs w:val="20"/>
          <w:lang w:eastAsia="pl-PL"/>
        </w:rPr>
      </w:pPr>
      <w:r w:rsidRPr="00C80BA8">
        <w:rPr>
          <w:rFonts w:ascii="Century Gothic" w:eastAsia="Times New Roman" w:hAnsi="Century Gothic" w:cs="Times New Roman"/>
          <w:bCs/>
          <w:sz w:val="20"/>
          <w:szCs w:val="20"/>
          <w:lang w:eastAsia="pl-PL"/>
        </w:rPr>
        <w:t xml:space="preserve">Wykonawca zwraca się z prośbą o dodanie zapisu do § 5 PIPU o treści: </w:t>
      </w:r>
      <w:bookmarkStart w:id="9" w:name="_Hlk176331339"/>
      <w:r w:rsidRPr="00C80BA8">
        <w:rPr>
          <w:rFonts w:ascii="Century Gothic" w:eastAsia="Times New Roman" w:hAnsi="Century Gothic" w:cs="Times New Roman"/>
          <w:bCs/>
          <w:i/>
          <w:iCs/>
          <w:sz w:val="20"/>
          <w:szCs w:val="20"/>
          <w:lang w:eastAsia="pl-PL"/>
        </w:rPr>
        <w:t>„Każdej ze stron przysługuje prawo rozwiązania umowy za 14-dniowym wypowiedzeniem w formie pisemnej pod rygorem nieważności.”</w:t>
      </w:r>
    </w:p>
    <w:bookmarkEnd w:id="9"/>
    <w:p w14:paraId="7D0297E2" w14:textId="6837CECC" w:rsidR="00530FBB" w:rsidRPr="00C80BA8" w:rsidRDefault="003261F8" w:rsidP="00297D50">
      <w:pPr>
        <w:spacing w:after="0" w:line="276" w:lineRule="auto"/>
        <w:jc w:val="both"/>
        <w:rPr>
          <w:rFonts w:ascii="Century Gothic" w:eastAsia="Times New Roman" w:hAnsi="Century Gothic" w:cs="Times New Roman"/>
          <w:bCs/>
          <w:color w:val="FF0000"/>
          <w:sz w:val="20"/>
          <w:szCs w:val="20"/>
          <w:lang w:eastAsia="pl-PL"/>
        </w:rPr>
      </w:pPr>
      <w:r w:rsidRPr="00C80BA8">
        <w:rPr>
          <w:rFonts w:ascii="Century Gothic" w:eastAsia="Times New Roman" w:hAnsi="Century Gothic" w:cs="Times New Roman"/>
          <w:bCs/>
          <w:color w:val="FF0000"/>
          <w:sz w:val="20"/>
          <w:szCs w:val="20"/>
          <w:lang w:eastAsia="pl-PL"/>
        </w:rPr>
        <w:t xml:space="preserve">Odpowiedź Zamawiającego: </w:t>
      </w:r>
      <w:r w:rsidR="00297D50">
        <w:rPr>
          <w:rFonts w:ascii="Century Gothic" w:eastAsia="Times New Roman" w:hAnsi="Century Gothic" w:cs="Times New Roman"/>
          <w:bCs/>
          <w:color w:val="FF0000"/>
          <w:sz w:val="20"/>
          <w:szCs w:val="20"/>
          <w:lang w:eastAsia="pl-PL"/>
        </w:rPr>
        <w:t>Modyfikacja zapisów.</w:t>
      </w:r>
    </w:p>
    <w:p w14:paraId="6789B9FA" w14:textId="77777777" w:rsidR="00530FBB" w:rsidRPr="00C80BA8"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Pytanie nr 14</w:t>
      </w:r>
    </w:p>
    <w:p w14:paraId="29B095D8" w14:textId="77777777" w:rsidR="00530FBB" w:rsidRPr="00C80BA8" w:rsidRDefault="00530FBB" w:rsidP="00297D50">
      <w:pPr>
        <w:widowControl w:val="0"/>
        <w:spacing w:after="0" w:line="276" w:lineRule="auto"/>
        <w:ind w:firstLine="708"/>
        <w:jc w:val="both"/>
        <w:rPr>
          <w:rFonts w:ascii="Century Gothic" w:eastAsia="Times New Roman" w:hAnsi="Century Gothic" w:cs="Times New Roman"/>
          <w:sz w:val="20"/>
          <w:szCs w:val="20"/>
          <w:lang w:eastAsia="pl-PL"/>
        </w:rPr>
      </w:pPr>
      <w:bookmarkStart w:id="10" w:name="_Hlk152235642"/>
      <w:r w:rsidRPr="00C80BA8">
        <w:rPr>
          <w:rFonts w:ascii="Century Gothic" w:eastAsia="Times New Roman" w:hAnsi="Century Gothic" w:cs="Times New Roman"/>
          <w:sz w:val="20"/>
          <w:szCs w:val="20"/>
          <w:lang w:eastAsia="pl-PL"/>
        </w:rPr>
        <w:t xml:space="preserve">Wykonawca zwraca się z prośbą o dopuszczenie, aby w sprawach nieuregulowanych umową, obowiązywał Regulamin Używania Kart Paliwowych u Wykonawcy, czyniąc jednocześnie z regulaminu załącznik do umowy. </w:t>
      </w:r>
    </w:p>
    <w:p w14:paraId="12E949A6" w14:textId="0080D288" w:rsidR="003261F8" w:rsidRPr="00C80BA8" w:rsidRDefault="003261F8" w:rsidP="00297D50">
      <w:pPr>
        <w:widowControl w:val="0"/>
        <w:spacing w:after="0" w:line="276" w:lineRule="auto"/>
        <w:jc w:val="both"/>
        <w:rPr>
          <w:rFonts w:ascii="Century Gothic" w:eastAsia="Times New Roman" w:hAnsi="Century Gothic" w:cs="Times New Roman"/>
          <w:sz w:val="20"/>
          <w:szCs w:val="20"/>
          <w:lang w:eastAsia="pl-PL"/>
        </w:rPr>
      </w:pPr>
      <w:r w:rsidRPr="00C80BA8">
        <w:rPr>
          <w:rFonts w:ascii="Century Gothic" w:eastAsia="Times New Roman" w:hAnsi="Century Gothic" w:cs="Times New Roman"/>
          <w:color w:val="FF0000"/>
          <w:sz w:val="20"/>
          <w:szCs w:val="20"/>
          <w:lang w:eastAsia="pl-PL"/>
        </w:rPr>
        <w:t>Odpowiedź Zamawiającego : Zamawiający dopuszcza</w:t>
      </w:r>
      <w:r w:rsidR="000925D2" w:rsidRPr="00C80BA8">
        <w:rPr>
          <w:rFonts w:ascii="Century Gothic" w:eastAsia="Times New Roman" w:hAnsi="Century Gothic" w:cs="Times New Roman"/>
          <w:color w:val="FF0000"/>
          <w:sz w:val="20"/>
          <w:szCs w:val="20"/>
          <w:lang w:eastAsia="pl-PL"/>
        </w:rPr>
        <w:t xml:space="preserve"> obowiązywanie Regulaminu wykonawcy i zmodyfikuje zapisy umowy poprzez dodanie zapisu w § 12 ust .2 w przypadku wybory do realizacji zamówienia publicznego pytającego wykonawcy.</w:t>
      </w:r>
    </w:p>
    <w:bookmarkEnd w:id="10"/>
    <w:p w14:paraId="76715A21" w14:textId="77777777" w:rsidR="00530FBB" w:rsidRDefault="00530FBB" w:rsidP="00297D50">
      <w:pPr>
        <w:spacing w:after="0" w:line="276" w:lineRule="auto"/>
        <w:jc w:val="both"/>
        <w:rPr>
          <w:rFonts w:ascii="Century Gothic" w:eastAsia="Times New Roman" w:hAnsi="Century Gothic" w:cs="Times New Roman"/>
          <w:b/>
          <w:sz w:val="20"/>
          <w:szCs w:val="20"/>
          <w:lang w:eastAsia="pl-PL"/>
        </w:rPr>
      </w:pPr>
      <w:r w:rsidRPr="00C80BA8">
        <w:rPr>
          <w:rFonts w:ascii="Century Gothic" w:eastAsia="Times New Roman" w:hAnsi="Century Gothic" w:cs="Times New Roman"/>
          <w:b/>
          <w:sz w:val="20"/>
          <w:szCs w:val="20"/>
          <w:lang w:eastAsia="pl-PL"/>
        </w:rPr>
        <w:t xml:space="preserve"> </w:t>
      </w:r>
    </w:p>
    <w:p w14:paraId="1B32E57B" w14:textId="77777777" w:rsidR="00C80BA8" w:rsidRDefault="00C80BA8" w:rsidP="00297D50">
      <w:pPr>
        <w:spacing w:after="0" w:line="276" w:lineRule="auto"/>
        <w:jc w:val="both"/>
        <w:rPr>
          <w:rFonts w:ascii="Century Gothic" w:eastAsia="Times New Roman" w:hAnsi="Century Gothic" w:cs="Times New Roman"/>
          <w:b/>
          <w:sz w:val="20"/>
          <w:szCs w:val="20"/>
          <w:lang w:eastAsia="pl-PL"/>
        </w:rPr>
      </w:pPr>
    </w:p>
    <w:p w14:paraId="5ECB2E2D" w14:textId="77777777" w:rsidR="00C80BA8" w:rsidRDefault="00C80BA8" w:rsidP="00530FBB">
      <w:pPr>
        <w:spacing w:after="0" w:line="240" w:lineRule="auto"/>
        <w:jc w:val="both"/>
        <w:rPr>
          <w:rFonts w:ascii="Century Gothic" w:eastAsia="Times New Roman" w:hAnsi="Century Gothic" w:cs="Times New Roman"/>
          <w:b/>
          <w:sz w:val="20"/>
          <w:szCs w:val="20"/>
          <w:lang w:eastAsia="pl-PL"/>
        </w:rPr>
      </w:pPr>
    </w:p>
    <w:p w14:paraId="1B6D2B88" w14:textId="77777777" w:rsidR="00C80BA8" w:rsidRDefault="00C80BA8" w:rsidP="00530FBB">
      <w:pPr>
        <w:spacing w:after="0" w:line="240" w:lineRule="auto"/>
        <w:jc w:val="both"/>
        <w:rPr>
          <w:rFonts w:ascii="Century Gothic" w:eastAsia="Times New Roman" w:hAnsi="Century Gothic" w:cs="Times New Roman"/>
          <w:b/>
          <w:sz w:val="20"/>
          <w:szCs w:val="20"/>
          <w:lang w:eastAsia="pl-PL"/>
        </w:rPr>
      </w:pPr>
    </w:p>
    <w:p w14:paraId="19B427D5" w14:textId="5562ADC1" w:rsidR="00C80BA8" w:rsidRDefault="00C80BA8" w:rsidP="00C80BA8">
      <w:pPr>
        <w:spacing w:after="0" w:line="240" w:lineRule="auto"/>
        <w:jc w:val="right"/>
        <w:rPr>
          <w:rFonts w:ascii="Century Gothic" w:eastAsia="Times New Roman" w:hAnsi="Century Gothic" w:cs="Times New Roman"/>
          <w:b/>
          <w:sz w:val="20"/>
          <w:szCs w:val="20"/>
          <w:lang w:eastAsia="pl-PL"/>
        </w:rPr>
      </w:pPr>
      <w:r>
        <w:rPr>
          <w:rFonts w:ascii="Century Gothic" w:eastAsia="Times New Roman" w:hAnsi="Century Gothic" w:cs="Times New Roman"/>
          <w:b/>
          <w:sz w:val="20"/>
          <w:szCs w:val="20"/>
          <w:lang w:eastAsia="pl-PL"/>
        </w:rPr>
        <w:t>…………………………………..</w:t>
      </w:r>
    </w:p>
    <w:p w14:paraId="268C28C2" w14:textId="151A405D" w:rsidR="00C80BA8" w:rsidRPr="00C80BA8" w:rsidRDefault="00C80BA8" w:rsidP="00C80BA8">
      <w:pPr>
        <w:spacing w:after="0" w:line="240" w:lineRule="auto"/>
        <w:rPr>
          <w:rFonts w:ascii="Century Gothic" w:eastAsia="Times New Roman" w:hAnsi="Century Gothic" w:cs="Times New Roman"/>
          <w:bCs/>
          <w:sz w:val="20"/>
          <w:szCs w:val="20"/>
          <w:lang w:eastAsia="pl-PL"/>
        </w:rPr>
      </w:pPr>
      <w:r w:rsidRPr="00C80BA8">
        <w:rPr>
          <w:rFonts w:ascii="Century Gothic" w:eastAsia="Times New Roman" w:hAnsi="Century Gothic" w:cs="Times New Roman"/>
          <w:bCs/>
          <w:sz w:val="20"/>
          <w:szCs w:val="20"/>
          <w:lang w:eastAsia="pl-PL"/>
        </w:rPr>
        <w:t>Sporządził:</w:t>
      </w:r>
    </w:p>
    <w:p w14:paraId="1A50F8D5" w14:textId="1C6ECDA8" w:rsidR="00C80BA8" w:rsidRPr="00C80BA8" w:rsidRDefault="00C80BA8" w:rsidP="00C80BA8">
      <w:pPr>
        <w:spacing w:after="0" w:line="240" w:lineRule="auto"/>
        <w:rPr>
          <w:rFonts w:ascii="Century Gothic" w:eastAsia="Times New Roman" w:hAnsi="Century Gothic" w:cs="Times New Roman"/>
          <w:bCs/>
          <w:sz w:val="20"/>
          <w:szCs w:val="20"/>
          <w:lang w:eastAsia="pl-PL"/>
        </w:rPr>
      </w:pPr>
      <w:r w:rsidRPr="00C80BA8">
        <w:rPr>
          <w:rFonts w:ascii="Century Gothic" w:eastAsia="Times New Roman" w:hAnsi="Century Gothic" w:cs="Times New Roman"/>
          <w:bCs/>
          <w:sz w:val="20"/>
          <w:szCs w:val="20"/>
          <w:lang w:eastAsia="pl-PL"/>
        </w:rPr>
        <w:t>0</w:t>
      </w:r>
      <w:r w:rsidR="00063138">
        <w:rPr>
          <w:rFonts w:ascii="Century Gothic" w:eastAsia="Times New Roman" w:hAnsi="Century Gothic" w:cs="Times New Roman"/>
          <w:bCs/>
          <w:sz w:val="20"/>
          <w:szCs w:val="20"/>
          <w:lang w:eastAsia="pl-PL"/>
        </w:rPr>
        <w:t>4</w:t>
      </w:r>
      <w:r w:rsidRPr="00C80BA8">
        <w:rPr>
          <w:rFonts w:ascii="Century Gothic" w:eastAsia="Times New Roman" w:hAnsi="Century Gothic" w:cs="Times New Roman"/>
          <w:bCs/>
          <w:sz w:val="20"/>
          <w:szCs w:val="20"/>
          <w:lang w:eastAsia="pl-PL"/>
        </w:rPr>
        <w:t>.09.2024 r. Maria Stróżyk</w:t>
      </w:r>
    </w:p>
    <w:p w14:paraId="759B9BF2" w14:textId="77777777" w:rsidR="00530FBB" w:rsidRPr="00C80BA8" w:rsidRDefault="00530FBB" w:rsidP="00530FBB">
      <w:pPr>
        <w:spacing w:after="0" w:line="240" w:lineRule="auto"/>
        <w:jc w:val="both"/>
        <w:rPr>
          <w:rFonts w:ascii="Century Gothic" w:eastAsia="Times New Roman" w:hAnsi="Century Gothic" w:cs="Times New Roman"/>
          <w:b/>
          <w:sz w:val="20"/>
          <w:szCs w:val="20"/>
          <w:lang w:eastAsia="pl-PL"/>
        </w:rPr>
      </w:pPr>
    </w:p>
    <w:p w14:paraId="660889FB" w14:textId="77777777" w:rsidR="000925D2" w:rsidRPr="00C80BA8" w:rsidRDefault="000925D2" w:rsidP="00530FBB">
      <w:pPr>
        <w:spacing w:after="0" w:line="240" w:lineRule="auto"/>
        <w:jc w:val="both"/>
        <w:rPr>
          <w:rFonts w:ascii="Century Gothic" w:eastAsia="Times New Roman" w:hAnsi="Century Gothic" w:cs="Times New Roman"/>
          <w:b/>
          <w:sz w:val="20"/>
          <w:szCs w:val="20"/>
          <w:lang w:eastAsia="pl-PL"/>
        </w:rPr>
      </w:pPr>
    </w:p>
    <w:p w14:paraId="1C07D6CB" w14:textId="77777777" w:rsidR="000925D2" w:rsidRPr="00530FBB" w:rsidRDefault="000925D2" w:rsidP="00530FBB">
      <w:pPr>
        <w:spacing w:after="0" w:line="240" w:lineRule="auto"/>
        <w:jc w:val="both"/>
        <w:rPr>
          <w:rFonts w:ascii="Times New Roman" w:eastAsia="Times New Roman" w:hAnsi="Times New Roman" w:cs="Times New Roman"/>
          <w:b/>
          <w:sz w:val="24"/>
          <w:szCs w:val="24"/>
          <w:lang w:eastAsia="pl-PL"/>
        </w:rPr>
      </w:pPr>
    </w:p>
    <w:sectPr w:rsidR="000925D2" w:rsidRPr="00530FBB" w:rsidSect="00031E27">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BB"/>
    <w:rsid w:val="00031E27"/>
    <w:rsid w:val="00063138"/>
    <w:rsid w:val="000925D2"/>
    <w:rsid w:val="000D0859"/>
    <w:rsid w:val="001B20CE"/>
    <w:rsid w:val="00297D50"/>
    <w:rsid w:val="002C7C2A"/>
    <w:rsid w:val="003261F8"/>
    <w:rsid w:val="00440722"/>
    <w:rsid w:val="004E1D40"/>
    <w:rsid w:val="00530FBB"/>
    <w:rsid w:val="005C0DBF"/>
    <w:rsid w:val="0063002F"/>
    <w:rsid w:val="00A7773C"/>
    <w:rsid w:val="00AA18B6"/>
    <w:rsid w:val="00C80BA8"/>
    <w:rsid w:val="00CF4184"/>
    <w:rsid w:val="00D23393"/>
    <w:rsid w:val="00DB3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5E37"/>
  <w15:chartTrackingRefBased/>
  <w15:docId w15:val="{6497C17A-0902-4125-B1E1-AE14FE20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30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30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30FB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30FB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30FB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30FB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30FB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30FB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30FB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0FB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30FB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30FB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30FB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30FB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30FB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30FB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30FB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30FBB"/>
    <w:rPr>
      <w:rFonts w:eastAsiaTheme="majorEastAsia" w:cstheme="majorBidi"/>
      <w:color w:val="272727" w:themeColor="text1" w:themeTint="D8"/>
    </w:rPr>
  </w:style>
  <w:style w:type="paragraph" w:styleId="Tytu">
    <w:name w:val="Title"/>
    <w:basedOn w:val="Normalny"/>
    <w:next w:val="Normalny"/>
    <w:link w:val="TytuZnak"/>
    <w:uiPriority w:val="10"/>
    <w:qFormat/>
    <w:rsid w:val="00530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30FB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30FB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30FB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30FBB"/>
    <w:pPr>
      <w:spacing w:before="160"/>
      <w:jc w:val="center"/>
    </w:pPr>
    <w:rPr>
      <w:i/>
      <w:iCs/>
      <w:color w:val="404040" w:themeColor="text1" w:themeTint="BF"/>
    </w:rPr>
  </w:style>
  <w:style w:type="character" w:customStyle="1" w:styleId="CytatZnak">
    <w:name w:val="Cytat Znak"/>
    <w:basedOn w:val="Domylnaczcionkaakapitu"/>
    <w:link w:val="Cytat"/>
    <w:uiPriority w:val="29"/>
    <w:rsid w:val="00530FBB"/>
    <w:rPr>
      <w:i/>
      <w:iCs/>
      <w:color w:val="404040" w:themeColor="text1" w:themeTint="BF"/>
    </w:rPr>
  </w:style>
  <w:style w:type="paragraph" w:styleId="Akapitzlist">
    <w:name w:val="List Paragraph"/>
    <w:basedOn w:val="Normalny"/>
    <w:uiPriority w:val="34"/>
    <w:qFormat/>
    <w:rsid w:val="00530FBB"/>
    <w:pPr>
      <w:ind w:left="720"/>
      <w:contextualSpacing/>
    </w:pPr>
  </w:style>
  <w:style w:type="character" w:styleId="Wyrnienieintensywne">
    <w:name w:val="Intense Emphasis"/>
    <w:basedOn w:val="Domylnaczcionkaakapitu"/>
    <w:uiPriority w:val="21"/>
    <w:qFormat/>
    <w:rsid w:val="00530FBB"/>
    <w:rPr>
      <w:i/>
      <w:iCs/>
      <w:color w:val="0F4761" w:themeColor="accent1" w:themeShade="BF"/>
    </w:rPr>
  </w:style>
  <w:style w:type="paragraph" w:styleId="Cytatintensywny">
    <w:name w:val="Intense Quote"/>
    <w:basedOn w:val="Normalny"/>
    <w:next w:val="Normalny"/>
    <w:link w:val="CytatintensywnyZnak"/>
    <w:uiPriority w:val="30"/>
    <w:qFormat/>
    <w:rsid w:val="00530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30FBB"/>
    <w:rPr>
      <w:i/>
      <w:iCs/>
      <w:color w:val="0F4761" w:themeColor="accent1" w:themeShade="BF"/>
    </w:rPr>
  </w:style>
  <w:style w:type="character" w:styleId="Odwoanieintensywne">
    <w:name w:val="Intense Reference"/>
    <w:basedOn w:val="Domylnaczcionkaakapitu"/>
    <w:uiPriority w:val="32"/>
    <w:qFormat/>
    <w:rsid w:val="00530FBB"/>
    <w:rPr>
      <w:b/>
      <w:bCs/>
      <w:smallCaps/>
      <w:color w:val="0F4761" w:themeColor="accent1" w:themeShade="BF"/>
      <w:spacing w:val="5"/>
    </w:rPr>
  </w:style>
  <w:style w:type="paragraph" w:customStyle="1" w:styleId="Standard">
    <w:name w:val="Standard"/>
    <w:rsid w:val="00A7773C"/>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Pogrubienie">
    <w:name w:val="Strong"/>
    <w:basedOn w:val="Domylnaczcionkaakapitu"/>
    <w:uiPriority w:val="22"/>
    <w:qFormat/>
    <w:rsid w:val="002C7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1058</Words>
  <Characters>6354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Samodzielny Publiczny Zakład Opieki Zdrowotnej w Szamotułach</dc:creator>
  <cp:keywords/>
  <dc:description/>
  <cp:lastModifiedBy>Samodzielny Publiczny Zakład Opieki Zdrowotnej w Szamotułach</cp:lastModifiedBy>
  <cp:revision>5</cp:revision>
  <cp:lastPrinted>2024-09-04T06:42:00Z</cp:lastPrinted>
  <dcterms:created xsi:type="dcterms:W3CDTF">2024-09-04T06:31:00Z</dcterms:created>
  <dcterms:modified xsi:type="dcterms:W3CDTF">2024-09-04T06:43:00Z</dcterms:modified>
</cp:coreProperties>
</file>