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006539F8" w:rsidR="005022EE" w:rsidRPr="00DC7105" w:rsidRDefault="005022EE" w:rsidP="00DC7105">
      <w:pPr>
        <w:spacing w:before="120" w:line="240" w:lineRule="auto"/>
        <w:jc w:val="center"/>
        <w:rPr>
          <w:rFonts w:ascii="Tahoma" w:hAnsi="Tahoma" w:cs="Tahoma"/>
          <w:b/>
          <w:sz w:val="20"/>
          <w:szCs w:val="20"/>
        </w:rPr>
      </w:pPr>
    </w:p>
    <w:p w14:paraId="466D9664" w14:textId="77777777" w:rsidR="003A1EE5" w:rsidRPr="00DC7105" w:rsidRDefault="003A1EE5" w:rsidP="00DC7105">
      <w:pPr>
        <w:spacing w:before="120" w:line="240" w:lineRule="auto"/>
        <w:jc w:val="center"/>
        <w:rPr>
          <w:rFonts w:ascii="Tahoma" w:hAnsi="Tahoma" w:cs="Tahoma"/>
          <w:b/>
          <w:sz w:val="20"/>
          <w:szCs w:val="20"/>
        </w:rPr>
      </w:pPr>
    </w:p>
    <w:p w14:paraId="4892DC5F" w14:textId="43EACEDD" w:rsidR="00B8287D" w:rsidRPr="00DC7105" w:rsidRDefault="00B8287D" w:rsidP="00DC7105">
      <w:pPr>
        <w:pStyle w:val="Nagwek"/>
        <w:spacing w:before="120"/>
        <w:jc w:val="center"/>
        <w:rPr>
          <w:rFonts w:ascii="Tahoma" w:hAnsi="Tahoma" w:cs="Tahoma"/>
          <w:b/>
          <w:color w:val="000000"/>
          <w:sz w:val="40"/>
          <w:szCs w:val="40"/>
        </w:rPr>
      </w:pPr>
      <w:r w:rsidRPr="00DC7105">
        <w:rPr>
          <w:rFonts w:ascii="Tahoma" w:hAnsi="Tahoma" w:cs="Tahoma"/>
          <w:b/>
          <w:noProof/>
          <w:color w:val="000000"/>
          <w:sz w:val="40"/>
          <w:szCs w:val="40"/>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105">
        <w:rPr>
          <w:rFonts w:ascii="Tahoma" w:hAnsi="Tahoma" w:cs="Tahoma"/>
          <w:b/>
          <w:color w:val="000000"/>
          <w:sz w:val="40"/>
          <w:szCs w:val="40"/>
        </w:rPr>
        <w:t>GMINA GALEWICE</w:t>
      </w:r>
    </w:p>
    <w:p w14:paraId="3A42DC51" w14:textId="77777777" w:rsidR="00014A03" w:rsidRPr="00DC7105" w:rsidRDefault="00014A03" w:rsidP="00DC7105">
      <w:pPr>
        <w:pStyle w:val="Nagwek"/>
        <w:spacing w:before="120"/>
        <w:rPr>
          <w:rFonts w:ascii="Tahoma" w:hAnsi="Tahoma" w:cs="Tahoma"/>
          <w:color w:val="000000"/>
        </w:rPr>
      </w:pPr>
    </w:p>
    <w:p w14:paraId="02B6E1FA" w14:textId="206299B9"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ul. Wieluńska 5; 98-405 Galewice</w:t>
      </w:r>
    </w:p>
    <w:p w14:paraId="3D07F130" w14:textId="77777777"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 xml:space="preserve">tel.  062 78 38 618; fax. 062 78 38 625; e-mail: </w:t>
      </w:r>
      <w:hyperlink r:id="rId9" w:history="1">
        <w:r w:rsidRPr="00DC7105">
          <w:rPr>
            <w:rStyle w:val="Hipercze"/>
            <w:rFonts w:ascii="Tahoma" w:hAnsi="Tahoma" w:cs="Tahoma"/>
            <w:color w:val="000000"/>
          </w:rPr>
          <w:t>sekretariat@galewice.pl</w:t>
        </w:r>
      </w:hyperlink>
      <w:r w:rsidRPr="00DC7105">
        <w:rPr>
          <w:rFonts w:ascii="Tahoma" w:hAnsi="Tahoma" w:cs="Tahoma"/>
          <w:color w:val="000000"/>
        </w:rPr>
        <w:t>; www.galewice.pl</w:t>
      </w:r>
    </w:p>
    <w:p w14:paraId="0C293062" w14:textId="2331E4C3" w:rsidR="00B8287D" w:rsidRPr="00DC7105" w:rsidRDefault="00B8287D" w:rsidP="00DC7105">
      <w:pPr>
        <w:spacing w:before="120" w:line="240" w:lineRule="auto"/>
        <w:jc w:val="center"/>
        <w:rPr>
          <w:rFonts w:ascii="Tahoma" w:hAnsi="Tahoma" w:cs="Tahoma"/>
          <w:b/>
          <w:sz w:val="34"/>
          <w:szCs w:val="34"/>
        </w:rPr>
      </w:pPr>
    </w:p>
    <w:p w14:paraId="07DC08B9" w14:textId="77777777" w:rsidR="003A1EE5" w:rsidRPr="00DC7105" w:rsidRDefault="003A1EE5" w:rsidP="00DC7105">
      <w:pPr>
        <w:spacing w:before="120" w:line="240" w:lineRule="auto"/>
        <w:rPr>
          <w:rFonts w:ascii="Tahoma" w:hAnsi="Tahoma" w:cs="Tahoma"/>
          <w:b/>
          <w:sz w:val="34"/>
          <w:szCs w:val="34"/>
        </w:rPr>
      </w:pPr>
    </w:p>
    <w:p w14:paraId="170271BE" w14:textId="77777777" w:rsidR="005022EE" w:rsidRPr="00DC7105" w:rsidRDefault="005022EE" w:rsidP="00DC7105">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022EE" w:rsidRPr="00DC7105" w14:paraId="455339E2" w14:textId="77777777" w:rsidTr="002A05CA">
        <w:tc>
          <w:tcPr>
            <w:tcW w:w="9210" w:type="dxa"/>
          </w:tcPr>
          <w:p w14:paraId="53D2494F" w14:textId="5FCE7C90" w:rsidR="005022EE" w:rsidRPr="00DC7105" w:rsidRDefault="005022EE" w:rsidP="00DC7105">
            <w:pPr>
              <w:spacing w:before="120" w:line="240" w:lineRule="auto"/>
              <w:jc w:val="center"/>
              <w:rPr>
                <w:rFonts w:ascii="Tahoma" w:hAnsi="Tahoma" w:cs="Tahoma"/>
                <w:b/>
                <w:color w:val="A6A6A6"/>
                <w:sz w:val="28"/>
                <w:szCs w:val="28"/>
              </w:rPr>
            </w:pPr>
            <w:r w:rsidRPr="00DC7105">
              <w:rPr>
                <w:rFonts w:ascii="Tahoma" w:hAnsi="Tahoma" w:cs="Tahoma"/>
                <w:b/>
                <w:color w:val="808080"/>
                <w:sz w:val="48"/>
                <w:szCs w:val="48"/>
              </w:rPr>
              <w:t>S</w:t>
            </w:r>
            <w:r w:rsidRPr="00DC7105">
              <w:rPr>
                <w:rFonts w:ascii="Tahoma" w:hAnsi="Tahoma" w:cs="Tahoma"/>
                <w:b/>
                <w:sz w:val="28"/>
                <w:szCs w:val="28"/>
              </w:rPr>
              <w:t xml:space="preserve">PECYFIKACJA </w:t>
            </w:r>
            <w:r w:rsidRPr="00DC7105">
              <w:rPr>
                <w:rFonts w:ascii="Tahoma" w:hAnsi="Tahoma" w:cs="Tahoma"/>
                <w:b/>
                <w:color w:val="808080"/>
                <w:sz w:val="48"/>
                <w:szCs w:val="48"/>
              </w:rPr>
              <w:t>W</w:t>
            </w:r>
            <w:r w:rsidRPr="00DC7105">
              <w:rPr>
                <w:rFonts w:ascii="Tahoma" w:hAnsi="Tahoma" w:cs="Tahoma"/>
                <w:b/>
                <w:sz w:val="28"/>
                <w:szCs w:val="28"/>
              </w:rPr>
              <w:t xml:space="preserve">ARUNKÓW </w:t>
            </w:r>
            <w:r w:rsidRPr="00DC7105">
              <w:rPr>
                <w:rFonts w:ascii="Tahoma" w:hAnsi="Tahoma" w:cs="Tahoma"/>
                <w:b/>
                <w:color w:val="808080"/>
                <w:sz w:val="48"/>
                <w:szCs w:val="48"/>
              </w:rPr>
              <w:t>Z</w:t>
            </w:r>
            <w:r w:rsidRPr="00DC7105">
              <w:rPr>
                <w:rFonts w:ascii="Tahoma" w:hAnsi="Tahoma" w:cs="Tahoma"/>
                <w:b/>
                <w:sz w:val="28"/>
                <w:szCs w:val="28"/>
              </w:rPr>
              <w:t>AMÓWIENIA</w:t>
            </w:r>
          </w:p>
        </w:tc>
      </w:tr>
    </w:tbl>
    <w:p w14:paraId="17602E30" w14:textId="77777777" w:rsidR="005022EE" w:rsidRPr="00DC7105" w:rsidRDefault="005022EE" w:rsidP="00DC7105">
      <w:pPr>
        <w:spacing w:before="120" w:line="240" w:lineRule="auto"/>
        <w:jc w:val="center"/>
        <w:rPr>
          <w:rFonts w:ascii="Tahoma" w:hAnsi="Tahoma" w:cs="Tahoma"/>
          <w:b/>
          <w:sz w:val="34"/>
          <w:szCs w:val="34"/>
        </w:rPr>
      </w:pPr>
    </w:p>
    <w:p w14:paraId="00000003" w14:textId="77777777" w:rsidR="00881017" w:rsidRPr="00DC7105" w:rsidRDefault="00881017" w:rsidP="00DC7105">
      <w:pPr>
        <w:spacing w:before="120" w:line="240" w:lineRule="auto"/>
        <w:jc w:val="center"/>
        <w:rPr>
          <w:rFonts w:ascii="Tahoma" w:hAnsi="Tahoma" w:cs="Tahoma"/>
        </w:rPr>
      </w:pPr>
    </w:p>
    <w:p w14:paraId="00000006" w14:textId="77777777" w:rsidR="00881017" w:rsidRPr="00DC7105" w:rsidRDefault="00881017" w:rsidP="00DC7105">
      <w:pPr>
        <w:spacing w:before="120" w:line="240" w:lineRule="auto"/>
        <w:jc w:val="center"/>
        <w:rPr>
          <w:rFonts w:ascii="Tahoma" w:hAnsi="Tahoma" w:cs="Tahoma"/>
          <w:sz w:val="26"/>
          <w:szCs w:val="26"/>
        </w:rPr>
      </w:pPr>
    </w:p>
    <w:p w14:paraId="7347CFC5" w14:textId="79E01927" w:rsidR="00565DBC" w:rsidRPr="00DC7105" w:rsidRDefault="00144B66" w:rsidP="00DC7105">
      <w:pPr>
        <w:spacing w:before="120" w:line="240" w:lineRule="auto"/>
        <w:jc w:val="center"/>
        <w:rPr>
          <w:rFonts w:ascii="Tahoma" w:hAnsi="Tahoma" w:cs="Tahoma"/>
          <w:sz w:val="20"/>
          <w:szCs w:val="20"/>
        </w:rPr>
      </w:pPr>
      <w:r w:rsidRPr="00DC7105">
        <w:rPr>
          <w:rFonts w:ascii="Tahoma" w:hAnsi="Tahoma" w:cs="Tahoma"/>
          <w:sz w:val="20"/>
          <w:szCs w:val="20"/>
        </w:rPr>
        <w:t>Postępowanie</w:t>
      </w:r>
      <w:r w:rsidR="003236C6" w:rsidRPr="00DC7105">
        <w:rPr>
          <w:rFonts w:ascii="Tahoma" w:hAnsi="Tahoma" w:cs="Tahoma"/>
          <w:sz w:val="20"/>
          <w:szCs w:val="20"/>
        </w:rPr>
        <w:t xml:space="preserve"> w trybie art. 275 pkt 1 (tryb podstawowy bez negocjacji)</w:t>
      </w:r>
      <w:r w:rsidR="00B8287D" w:rsidRPr="00DC7105">
        <w:rPr>
          <w:rFonts w:ascii="Tahoma" w:hAnsi="Tahoma" w:cs="Tahoma"/>
          <w:sz w:val="20"/>
          <w:szCs w:val="20"/>
        </w:rPr>
        <w:t xml:space="preserve"> </w:t>
      </w:r>
      <w:r w:rsidR="003236C6" w:rsidRPr="00DC7105">
        <w:rPr>
          <w:rFonts w:ascii="Tahoma" w:hAnsi="Tahoma" w:cs="Tahoma"/>
          <w:sz w:val="20"/>
          <w:szCs w:val="20"/>
        </w:rPr>
        <w:t xml:space="preserve">o wartości zamówienia nieprzekraczającej progów unijnych o jakich stanowi art. 3 ustawy z 11 września 2019 r. - Prawo zamówień publicznych </w:t>
      </w:r>
      <w:r w:rsidR="00903F60" w:rsidRPr="00DC7105">
        <w:rPr>
          <w:rFonts w:ascii="Tahoma" w:hAnsi="Tahoma" w:cs="Tahoma"/>
          <w:sz w:val="20"/>
          <w:szCs w:val="20"/>
        </w:rPr>
        <w:t>(</w:t>
      </w:r>
      <w:proofErr w:type="spellStart"/>
      <w:r w:rsidR="00903F60" w:rsidRPr="00DC7105">
        <w:rPr>
          <w:rFonts w:ascii="Tahoma" w:hAnsi="Tahoma" w:cs="Tahoma"/>
          <w:sz w:val="20"/>
          <w:szCs w:val="20"/>
        </w:rPr>
        <w:t>t.j</w:t>
      </w:r>
      <w:proofErr w:type="spellEnd"/>
      <w:r w:rsidR="00903F60" w:rsidRPr="00DC7105">
        <w:rPr>
          <w:rFonts w:ascii="Tahoma" w:hAnsi="Tahoma" w:cs="Tahoma"/>
          <w:sz w:val="20"/>
          <w:szCs w:val="20"/>
        </w:rPr>
        <w:t xml:space="preserve">. Dz. U. z 2022 r. poz. 1710 z </w:t>
      </w:r>
      <w:proofErr w:type="spellStart"/>
      <w:r w:rsidR="00903F60" w:rsidRPr="00DC7105">
        <w:rPr>
          <w:rFonts w:ascii="Tahoma" w:hAnsi="Tahoma" w:cs="Tahoma"/>
          <w:sz w:val="20"/>
          <w:szCs w:val="20"/>
        </w:rPr>
        <w:t>późn</w:t>
      </w:r>
      <w:proofErr w:type="spellEnd"/>
      <w:r w:rsidR="00903F60" w:rsidRPr="00DC7105">
        <w:rPr>
          <w:rFonts w:ascii="Tahoma" w:hAnsi="Tahoma" w:cs="Tahoma"/>
          <w:sz w:val="20"/>
          <w:szCs w:val="20"/>
        </w:rPr>
        <w:t>. zm.)</w:t>
      </w:r>
      <w:r w:rsidR="003236C6" w:rsidRPr="00DC7105">
        <w:rPr>
          <w:rFonts w:ascii="Tahoma" w:hAnsi="Tahoma" w:cs="Tahoma"/>
          <w:sz w:val="20"/>
          <w:szCs w:val="20"/>
        </w:rPr>
        <w:t xml:space="preserve"> – dalej ustawy PZP </w:t>
      </w:r>
    </w:p>
    <w:p w14:paraId="00000007" w14:textId="5CBBE53E" w:rsidR="00881017" w:rsidRPr="00DC7105" w:rsidRDefault="003236C6" w:rsidP="00DC7105">
      <w:pPr>
        <w:spacing w:before="120" w:line="240" w:lineRule="auto"/>
        <w:jc w:val="center"/>
        <w:rPr>
          <w:rFonts w:ascii="Tahoma" w:hAnsi="Tahoma" w:cs="Tahoma"/>
          <w:sz w:val="20"/>
          <w:szCs w:val="20"/>
        </w:rPr>
      </w:pPr>
      <w:r w:rsidRPr="00DC7105">
        <w:rPr>
          <w:rFonts w:ascii="Tahoma" w:hAnsi="Tahoma" w:cs="Tahoma"/>
          <w:sz w:val="20"/>
          <w:szCs w:val="20"/>
        </w:rPr>
        <w:t xml:space="preserve">na </w:t>
      </w:r>
      <w:r w:rsidR="005749EF" w:rsidRPr="00DC7105">
        <w:rPr>
          <w:rFonts w:ascii="Tahoma" w:hAnsi="Tahoma" w:cs="Tahoma"/>
          <w:sz w:val="20"/>
          <w:szCs w:val="20"/>
        </w:rPr>
        <w:t xml:space="preserve">realizację </w:t>
      </w:r>
      <w:r w:rsidR="005749EF" w:rsidRPr="00DC7105">
        <w:rPr>
          <w:rFonts w:ascii="Tahoma" w:hAnsi="Tahoma" w:cs="Tahoma"/>
          <w:b/>
          <w:bCs/>
          <w:sz w:val="20"/>
          <w:szCs w:val="20"/>
        </w:rPr>
        <w:t>dostaw</w:t>
      </w:r>
      <w:r w:rsidR="007931FE">
        <w:rPr>
          <w:rFonts w:ascii="Tahoma" w:hAnsi="Tahoma" w:cs="Tahoma"/>
          <w:b/>
          <w:bCs/>
          <w:sz w:val="20"/>
          <w:szCs w:val="20"/>
        </w:rPr>
        <w:t xml:space="preserve"> </w:t>
      </w:r>
      <w:r w:rsidRPr="00DC7105">
        <w:rPr>
          <w:rFonts w:ascii="Tahoma" w:hAnsi="Tahoma" w:cs="Tahoma"/>
          <w:sz w:val="20"/>
          <w:szCs w:val="20"/>
        </w:rPr>
        <w:t>pn</w:t>
      </w:r>
      <w:r w:rsidR="00526D8A" w:rsidRPr="00DC7105">
        <w:rPr>
          <w:rFonts w:ascii="Tahoma" w:hAnsi="Tahoma" w:cs="Tahoma"/>
          <w:sz w:val="20"/>
          <w:szCs w:val="20"/>
        </w:rPr>
        <w:t>.</w:t>
      </w:r>
    </w:p>
    <w:p w14:paraId="00000008" w14:textId="77777777" w:rsidR="00881017" w:rsidRPr="00DC7105" w:rsidRDefault="00881017" w:rsidP="00DC7105">
      <w:pPr>
        <w:spacing w:before="120" w:line="240" w:lineRule="auto"/>
        <w:jc w:val="center"/>
        <w:rPr>
          <w:rFonts w:ascii="Tahoma" w:hAnsi="Tahoma" w:cs="Tahoma"/>
        </w:rPr>
      </w:pPr>
    </w:p>
    <w:p w14:paraId="0000000E" w14:textId="77777777" w:rsidR="00881017" w:rsidRPr="00DC7105" w:rsidRDefault="00881017" w:rsidP="00DC7105">
      <w:pPr>
        <w:spacing w:before="120" w:line="240" w:lineRule="auto"/>
        <w:jc w:val="center"/>
        <w:rPr>
          <w:rFonts w:ascii="Tahoma" w:hAnsi="Tahoma" w:cs="Tahoma"/>
        </w:rPr>
      </w:pPr>
    </w:p>
    <w:p w14:paraId="11D59E50" w14:textId="7EE4AE1C" w:rsidR="00304AAD" w:rsidRPr="00DC7105" w:rsidRDefault="00AE13D0" w:rsidP="00DC7105">
      <w:pPr>
        <w:spacing w:before="120" w:line="240" w:lineRule="auto"/>
        <w:jc w:val="center"/>
        <w:rPr>
          <w:rFonts w:ascii="Tahoma" w:hAnsi="Tahoma" w:cs="Tahoma"/>
          <w:b/>
          <w:color w:val="000000" w:themeColor="text1"/>
          <w:sz w:val="32"/>
          <w:szCs w:val="32"/>
        </w:rPr>
      </w:pPr>
      <w:r>
        <w:rPr>
          <w:rFonts w:ascii="Tahoma" w:hAnsi="Tahoma" w:cs="Tahoma"/>
          <w:b/>
          <w:color w:val="000000" w:themeColor="text1"/>
          <w:sz w:val="32"/>
          <w:szCs w:val="32"/>
        </w:rPr>
        <w:t>„</w:t>
      </w:r>
      <w:r w:rsidR="007931FE">
        <w:rPr>
          <w:rFonts w:ascii="Tahoma" w:hAnsi="Tahoma" w:cs="Tahoma"/>
          <w:b/>
          <w:i/>
          <w:sz w:val="32"/>
          <w:szCs w:val="32"/>
        </w:rPr>
        <w:t xml:space="preserve">ZAKUP </w:t>
      </w:r>
      <w:r>
        <w:rPr>
          <w:rFonts w:ascii="Tahoma" w:hAnsi="Tahoma" w:cs="Tahoma"/>
          <w:b/>
          <w:i/>
          <w:sz w:val="32"/>
          <w:szCs w:val="32"/>
        </w:rPr>
        <w:t>WOZU ASENIZACYJNEGO</w:t>
      </w:r>
      <w:r w:rsidR="007931FE">
        <w:rPr>
          <w:rFonts w:ascii="Tahoma" w:hAnsi="Tahoma" w:cs="Tahoma"/>
          <w:b/>
          <w:i/>
          <w:sz w:val="32"/>
          <w:szCs w:val="32"/>
        </w:rPr>
        <w:t xml:space="preserve"> NA POTRZEBY GMINY GALEWICE</w:t>
      </w:r>
      <w:r w:rsidR="00FD37A9" w:rsidRPr="00DC7105">
        <w:rPr>
          <w:rFonts w:ascii="Tahoma" w:hAnsi="Tahoma" w:cs="Tahoma"/>
          <w:b/>
          <w:color w:val="000000" w:themeColor="text1"/>
          <w:sz w:val="32"/>
          <w:szCs w:val="32"/>
        </w:rPr>
        <w:t>”</w:t>
      </w:r>
    </w:p>
    <w:p w14:paraId="00000010" w14:textId="0E5C9B8B" w:rsidR="00881017" w:rsidRPr="00DC7105" w:rsidRDefault="00881017" w:rsidP="00DC7105">
      <w:pPr>
        <w:spacing w:before="120" w:line="240" w:lineRule="auto"/>
        <w:jc w:val="center"/>
        <w:rPr>
          <w:rFonts w:ascii="Tahoma" w:hAnsi="Tahoma" w:cs="Tahoma"/>
          <w:color w:val="000000" w:themeColor="text1"/>
          <w:sz w:val="16"/>
          <w:szCs w:val="16"/>
        </w:rPr>
      </w:pPr>
    </w:p>
    <w:p w14:paraId="11C7DA7F" w14:textId="77777777" w:rsidR="002B4938" w:rsidRPr="00DC7105" w:rsidRDefault="002B4938" w:rsidP="00DC7105">
      <w:pPr>
        <w:spacing w:before="120" w:line="240" w:lineRule="auto"/>
        <w:jc w:val="center"/>
        <w:rPr>
          <w:rFonts w:ascii="Tahoma" w:hAnsi="Tahoma" w:cs="Tahoma"/>
          <w:color w:val="000000" w:themeColor="text1"/>
          <w:sz w:val="16"/>
          <w:szCs w:val="16"/>
        </w:rPr>
      </w:pPr>
    </w:p>
    <w:p w14:paraId="00000024" w14:textId="488F4582" w:rsidR="00881017" w:rsidRPr="00DC7105" w:rsidRDefault="003236C6" w:rsidP="00DC7105">
      <w:pPr>
        <w:spacing w:before="120" w:line="240" w:lineRule="auto"/>
        <w:jc w:val="center"/>
        <w:rPr>
          <w:rFonts w:ascii="Tahoma" w:hAnsi="Tahoma" w:cs="Tahoma"/>
          <w:color w:val="000000" w:themeColor="text1"/>
        </w:rPr>
      </w:pPr>
      <w:r w:rsidRPr="00DC7105">
        <w:rPr>
          <w:rFonts w:ascii="Tahoma" w:hAnsi="Tahoma" w:cs="Tahoma"/>
          <w:color w:val="000000" w:themeColor="text1"/>
        </w:rPr>
        <w:t>Nr postępowania:</w:t>
      </w:r>
      <w:bookmarkStart w:id="0" w:name="_Hlk75870993"/>
      <w:r w:rsidR="007931FE">
        <w:rPr>
          <w:rFonts w:ascii="Tahoma" w:hAnsi="Tahoma" w:cs="Tahoma"/>
          <w:color w:val="000000" w:themeColor="text1"/>
        </w:rPr>
        <w:t xml:space="preserve"> </w:t>
      </w:r>
      <w:r w:rsidR="007931FE" w:rsidRPr="007931FE">
        <w:rPr>
          <w:rFonts w:ascii="Tahoma" w:hAnsi="Tahoma" w:cs="Tahoma"/>
          <w:b/>
          <w:bCs/>
          <w:color w:val="000000" w:themeColor="text1"/>
        </w:rPr>
        <w:t>RiiRG.</w:t>
      </w:r>
      <w:r w:rsidR="00AE13D0">
        <w:rPr>
          <w:rFonts w:ascii="Tahoma" w:hAnsi="Tahoma" w:cs="Tahoma"/>
          <w:b/>
          <w:bCs/>
          <w:color w:val="000000" w:themeColor="text1"/>
        </w:rPr>
        <w:t>WA</w:t>
      </w:r>
      <w:r w:rsidR="007931FE" w:rsidRPr="007931FE">
        <w:rPr>
          <w:rFonts w:ascii="Tahoma" w:hAnsi="Tahoma" w:cs="Tahoma"/>
          <w:b/>
          <w:bCs/>
          <w:color w:val="000000" w:themeColor="text1"/>
        </w:rPr>
        <w:t>.1.2023</w:t>
      </w:r>
    </w:p>
    <w:bookmarkEnd w:id="0"/>
    <w:p w14:paraId="00000025" w14:textId="77777777" w:rsidR="00881017" w:rsidRPr="00DC7105" w:rsidRDefault="00881017" w:rsidP="00DC7105">
      <w:pPr>
        <w:spacing w:before="120" w:line="240" w:lineRule="auto"/>
        <w:rPr>
          <w:rFonts w:ascii="Tahoma" w:hAnsi="Tahoma" w:cs="Tahoma"/>
        </w:rPr>
      </w:pPr>
    </w:p>
    <w:p w14:paraId="7AE36F6D" w14:textId="586C3247" w:rsidR="00526D8A" w:rsidRPr="00DC7105" w:rsidRDefault="00526D8A" w:rsidP="00DC7105">
      <w:pPr>
        <w:spacing w:before="120" w:line="240" w:lineRule="auto"/>
        <w:jc w:val="center"/>
        <w:rPr>
          <w:rFonts w:ascii="Tahoma" w:hAnsi="Tahoma" w:cs="Tahoma"/>
          <w:b/>
        </w:rPr>
      </w:pPr>
    </w:p>
    <w:p w14:paraId="348F00A0" w14:textId="6D17C128" w:rsidR="002B4938" w:rsidRPr="00DC7105" w:rsidRDefault="002B4938" w:rsidP="00DC7105">
      <w:pPr>
        <w:spacing w:before="120" w:line="240" w:lineRule="auto"/>
        <w:rPr>
          <w:rFonts w:ascii="Tahoma" w:hAnsi="Tahoma" w:cs="Tahoma"/>
          <w:b/>
        </w:rPr>
      </w:pPr>
    </w:p>
    <w:p w14:paraId="4359FCDD" w14:textId="77777777" w:rsidR="002B4938" w:rsidRPr="00DC7105" w:rsidRDefault="002B4938" w:rsidP="00DC7105">
      <w:pPr>
        <w:spacing w:before="120" w:line="240" w:lineRule="auto"/>
        <w:rPr>
          <w:rFonts w:ascii="Tahoma" w:hAnsi="Tahoma" w:cs="Tahoma"/>
          <w:b/>
        </w:rPr>
      </w:pPr>
    </w:p>
    <w:p w14:paraId="38A834C9" w14:textId="77777777" w:rsidR="00FD37A9" w:rsidRPr="00DC7105" w:rsidRDefault="00FD37A9" w:rsidP="00DC7105">
      <w:pPr>
        <w:spacing w:before="120" w:line="240" w:lineRule="auto"/>
        <w:jc w:val="center"/>
        <w:rPr>
          <w:rFonts w:ascii="Tahoma" w:hAnsi="Tahoma" w:cs="Tahoma"/>
          <w:b/>
        </w:rPr>
      </w:pPr>
    </w:p>
    <w:p w14:paraId="03E0CBEE" w14:textId="40118335" w:rsidR="00526D8A" w:rsidRPr="00DC7105" w:rsidRDefault="00526D8A" w:rsidP="00DC7105">
      <w:pPr>
        <w:spacing w:before="120" w:line="240" w:lineRule="auto"/>
        <w:jc w:val="center"/>
        <w:rPr>
          <w:rFonts w:ascii="Tahoma" w:hAnsi="Tahoma" w:cs="Tahoma"/>
          <w:b/>
        </w:rPr>
      </w:pPr>
      <w:r w:rsidRPr="00DC7105">
        <w:rPr>
          <w:rFonts w:ascii="Tahoma" w:hAnsi="Tahoma" w:cs="Tahoma"/>
          <w:b/>
        </w:rPr>
        <w:t>ZATWIERDZAM</w:t>
      </w:r>
    </w:p>
    <w:p w14:paraId="61FC28A0" w14:textId="77777777" w:rsidR="00526D8A" w:rsidRPr="00DC7105" w:rsidRDefault="00526D8A" w:rsidP="00DC7105">
      <w:pPr>
        <w:spacing w:before="120" w:line="240" w:lineRule="auto"/>
        <w:jc w:val="center"/>
        <w:rPr>
          <w:rFonts w:ascii="Tahoma" w:hAnsi="Tahoma" w:cs="Tahoma"/>
          <w:b/>
        </w:rPr>
      </w:pPr>
    </w:p>
    <w:p w14:paraId="77208953" w14:textId="77777777" w:rsidR="002B4938" w:rsidRPr="00DC7105" w:rsidRDefault="002B4938" w:rsidP="00A2567F">
      <w:pPr>
        <w:spacing w:before="120" w:line="240" w:lineRule="auto"/>
        <w:rPr>
          <w:rFonts w:ascii="Tahoma" w:hAnsi="Tahoma" w:cs="Tahoma"/>
          <w:b/>
        </w:rPr>
      </w:pPr>
    </w:p>
    <w:p w14:paraId="21AF60B0" w14:textId="4544AFFE" w:rsidR="00526D8A" w:rsidRPr="00DC7105" w:rsidRDefault="00526D8A" w:rsidP="00DC7105">
      <w:pPr>
        <w:spacing w:before="120" w:line="240" w:lineRule="auto"/>
        <w:jc w:val="center"/>
        <w:rPr>
          <w:rFonts w:ascii="Tahoma" w:hAnsi="Tahoma" w:cs="Tahoma"/>
          <w:b/>
        </w:rPr>
      </w:pPr>
      <w:r w:rsidRPr="00DC7105">
        <w:rPr>
          <w:rFonts w:ascii="Tahoma" w:hAnsi="Tahoma" w:cs="Tahoma"/>
          <w:b/>
        </w:rPr>
        <w:t xml:space="preserve">Wójt Gminy – </w:t>
      </w:r>
      <w:r w:rsidR="0093239F" w:rsidRPr="00DC7105">
        <w:rPr>
          <w:rFonts w:ascii="Tahoma" w:hAnsi="Tahoma" w:cs="Tahoma"/>
          <w:b/>
        </w:rPr>
        <w:t>Piotr Kołodziej</w:t>
      </w:r>
    </w:p>
    <w:p w14:paraId="4E3F2329" w14:textId="77777777" w:rsidR="00A2567F" w:rsidRPr="00783F88" w:rsidRDefault="00A2567F" w:rsidP="00A2567F">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01CFC41" w14:textId="77777777" w:rsidR="00526D8A" w:rsidRPr="00DC7105" w:rsidRDefault="00526D8A" w:rsidP="00DC7105">
      <w:pPr>
        <w:spacing w:before="120" w:line="240" w:lineRule="auto"/>
        <w:jc w:val="center"/>
        <w:rPr>
          <w:rFonts w:ascii="Tahoma" w:hAnsi="Tahoma" w:cs="Tahoma"/>
        </w:rPr>
      </w:pPr>
    </w:p>
    <w:p w14:paraId="710E9B64" w14:textId="1B7E7457" w:rsidR="00FD37A9" w:rsidRPr="00DC7105" w:rsidRDefault="00526D8A" w:rsidP="00DC7105">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672DB42F" w14:textId="369C34D9" w:rsidR="009B67AD" w:rsidRPr="00DC7105" w:rsidRDefault="0093239F" w:rsidP="00DC7105">
      <w:pPr>
        <w:spacing w:before="120" w:line="240" w:lineRule="auto"/>
        <w:jc w:val="center"/>
        <w:rPr>
          <w:rFonts w:ascii="Tahoma" w:hAnsi="Tahoma" w:cs="Tahoma"/>
          <w:b/>
          <w:sz w:val="24"/>
          <w:szCs w:val="24"/>
        </w:rPr>
      </w:pPr>
      <w:r w:rsidRPr="00DC7105">
        <w:rPr>
          <w:rFonts w:ascii="Tahoma" w:hAnsi="Tahoma" w:cs="Tahoma"/>
          <w:bCs/>
          <w:color w:val="000000" w:themeColor="text1"/>
        </w:rPr>
        <w:t>Galewice</w:t>
      </w:r>
      <w:r w:rsidR="00526D8A" w:rsidRPr="00DC7105">
        <w:rPr>
          <w:rFonts w:ascii="Tahoma" w:hAnsi="Tahoma" w:cs="Tahoma"/>
          <w:bCs/>
          <w:color w:val="000000" w:themeColor="text1"/>
        </w:rPr>
        <w:t xml:space="preserve">, dnia </w:t>
      </w:r>
      <w:r w:rsidR="00AE13D0">
        <w:rPr>
          <w:rFonts w:ascii="Tahoma" w:hAnsi="Tahoma" w:cs="Tahoma"/>
          <w:b/>
          <w:color w:val="000000" w:themeColor="text1"/>
        </w:rPr>
        <w:t>0</w:t>
      </w:r>
      <w:r w:rsidR="00E65D74">
        <w:rPr>
          <w:rFonts w:ascii="Tahoma" w:hAnsi="Tahoma" w:cs="Tahoma"/>
          <w:b/>
          <w:color w:val="000000" w:themeColor="text1"/>
        </w:rPr>
        <w:t>6</w:t>
      </w:r>
      <w:r w:rsidR="00A11DAE">
        <w:rPr>
          <w:rFonts w:ascii="Tahoma" w:hAnsi="Tahoma" w:cs="Tahoma"/>
          <w:b/>
          <w:color w:val="000000" w:themeColor="text1"/>
        </w:rPr>
        <w:t>.0</w:t>
      </w:r>
      <w:r w:rsidR="00AE13D0">
        <w:rPr>
          <w:rFonts w:ascii="Tahoma" w:hAnsi="Tahoma" w:cs="Tahoma"/>
          <w:b/>
          <w:color w:val="000000" w:themeColor="text1"/>
        </w:rPr>
        <w:t>2</w:t>
      </w:r>
      <w:r w:rsidR="00A11DAE">
        <w:rPr>
          <w:rFonts w:ascii="Tahoma" w:hAnsi="Tahoma" w:cs="Tahoma"/>
          <w:b/>
          <w:color w:val="000000" w:themeColor="text1"/>
        </w:rPr>
        <w:t>.2023 r.</w:t>
      </w:r>
      <w:r w:rsidR="003236C6"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A67EA8" w:rsidRPr="00DC7105" w14:paraId="1F780BCE" w14:textId="77777777" w:rsidTr="00A67EA8">
        <w:trPr>
          <w:trHeight w:val="720"/>
        </w:trPr>
        <w:tc>
          <w:tcPr>
            <w:tcW w:w="9804" w:type="dxa"/>
            <w:shd w:val="clear" w:color="auto" w:fill="D9D9D9" w:themeFill="background1" w:themeFillShade="D9"/>
          </w:tcPr>
          <w:p w14:paraId="42A3C2E1" w14:textId="7730B0FB" w:rsidR="00A67EA8" w:rsidRPr="004C664D" w:rsidRDefault="00A67EA8" w:rsidP="00DC7105">
            <w:pPr>
              <w:pStyle w:val="Nagwek2"/>
              <w:spacing w:before="120" w:after="0" w:line="240" w:lineRule="auto"/>
              <w:ind w:left="96"/>
              <w:rPr>
                <w:rFonts w:ascii="Tahoma" w:hAnsi="Tahoma" w:cs="Tahoma"/>
                <w:b/>
                <w:bCs/>
                <w:sz w:val="24"/>
                <w:szCs w:val="24"/>
              </w:rPr>
            </w:pPr>
            <w:bookmarkStart w:id="1" w:name="_Toc69448399"/>
            <w:r w:rsidRPr="004C664D">
              <w:rPr>
                <w:rFonts w:ascii="Tahoma" w:hAnsi="Tahoma" w:cs="Tahoma"/>
                <w:b/>
                <w:bCs/>
                <w:sz w:val="24"/>
                <w:szCs w:val="24"/>
              </w:rPr>
              <w:lastRenderedPageBreak/>
              <w:t>I. Nazwa oraz adres Zamawiającego</w:t>
            </w:r>
            <w:bookmarkEnd w:id="1"/>
          </w:p>
        </w:tc>
      </w:tr>
    </w:tbl>
    <w:p w14:paraId="2FDA1B7B" w14:textId="77777777" w:rsidR="007A55FD" w:rsidRPr="00DC7105" w:rsidRDefault="007A55FD" w:rsidP="00DC7105">
      <w:pPr>
        <w:widowControl w:val="0"/>
        <w:spacing w:before="120" w:line="240" w:lineRule="auto"/>
        <w:ind w:left="709" w:hanging="142"/>
        <w:jc w:val="both"/>
        <w:outlineLvl w:val="3"/>
        <w:rPr>
          <w:rFonts w:ascii="Tahoma" w:hAnsi="Tahoma" w:cs="Tahoma"/>
          <w:b/>
          <w:color w:val="000000"/>
        </w:rPr>
      </w:pPr>
      <w:bookmarkStart w:id="2" w:name="_Toc66025941"/>
      <w:bookmarkStart w:id="3" w:name="_Toc69448400"/>
    </w:p>
    <w:p w14:paraId="03E60BF9" w14:textId="7459B0A2" w:rsidR="00563E6C" w:rsidRPr="004C664D" w:rsidRDefault="00563E6C"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 xml:space="preserve">Gmina </w:t>
      </w:r>
      <w:r w:rsidR="00B8287D" w:rsidRPr="004C664D">
        <w:rPr>
          <w:rFonts w:ascii="Tahoma" w:hAnsi="Tahoma" w:cs="Tahoma"/>
          <w:b/>
          <w:color w:val="000000" w:themeColor="text1"/>
        </w:rPr>
        <w:t>Galewice</w:t>
      </w:r>
      <w:r w:rsidRPr="004C664D">
        <w:rPr>
          <w:rFonts w:ascii="Tahoma" w:hAnsi="Tahoma" w:cs="Tahoma"/>
          <w:b/>
          <w:color w:val="000000" w:themeColor="text1"/>
        </w:rPr>
        <w:t xml:space="preserve"> </w:t>
      </w:r>
      <w:r w:rsidRPr="004C664D">
        <w:rPr>
          <w:rFonts w:ascii="Tahoma" w:hAnsi="Tahoma" w:cs="Tahoma"/>
          <w:bCs/>
          <w:color w:val="000000" w:themeColor="text1"/>
        </w:rPr>
        <w:t>zwana dalej „Zamawiającym”</w:t>
      </w:r>
      <w:bookmarkEnd w:id="2"/>
      <w:bookmarkEnd w:id="3"/>
    </w:p>
    <w:p w14:paraId="63374D0A" w14:textId="77777777" w:rsidR="00B8287D" w:rsidRPr="004C664D" w:rsidRDefault="00B8287D" w:rsidP="00DC7105">
      <w:pPr>
        <w:widowControl w:val="0"/>
        <w:spacing w:before="120" w:line="240" w:lineRule="auto"/>
        <w:jc w:val="both"/>
        <w:outlineLvl w:val="3"/>
        <w:rPr>
          <w:rFonts w:ascii="Tahoma" w:hAnsi="Tahoma" w:cs="Tahoma"/>
          <w:bCs/>
          <w:color w:val="000000" w:themeColor="text1"/>
        </w:rPr>
      </w:pPr>
      <w:bookmarkStart w:id="4" w:name="_Toc69448401"/>
      <w:bookmarkStart w:id="5" w:name="_Toc66025943"/>
      <w:r w:rsidRPr="004C664D">
        <w:rPr>
          <w:rFonts w:ascii="Tahoma" w:hAnsi="Tahoma" w:cs="Tahoma"/>
          <w:bCs/>
          <w:color w:val="000000" w:themeColor="text1"/>
        </w:rPr>
        <w:t>98-405 Galewice, ul. Wieluńska 5</w:t>
      </w:r>
      <w:bookmarkEnd w:id="4"/>
    </w:p>
    <w:p w14:paraId="043D947B" w14:textId="080B6EFA" w:rsidR="00563E6C" w:rsidRPr="004C664D" w:rsidRDefault="00B8287D" w:rsidP="00DC7105">
      <w:pPr>
        <w:widowControl w:val="0"/>
        <w:spacing w:before="120" w:line="240" w:lineRule="auto"/>
        <w:jc w:val="both"/>
        <w:outlineLvl w:val="3"/>
        <w:rPr>
          <w:rFonts w:ascii="Tahoma" w:hAnsi="Tahoma" w:cs="Tahoma"/>
          <w:color w:val="000000" w:themeColor="text1"/>
        </w:rPr>
      </w:pPr>
      <w:bookmarkStart w:id="6" w:name="_Toc69448402"/>
      <w:r w:rsidRPr="004C664D">
        <w:rPr>
          <w:rFonts w:ascii="Tahoma" w:hAnsi="Tahoma" w:cs="Tahoma"/>
          <w:color w:val="000000" w:themeColor="text1"/>
        </w:rPr>
        <w:t>NIP: 997-01-32-876, Regon: 250855073</w:t>
      </w:r>
      <w:r w:rsidR="00563E6C" w:rsidRPr="004C664D">
        <w:rPr>
          <w:rFonts w:ascii="Tahoma" w:hAnsi="Tahoma" w:cs="Tahoma"/>
          <w:color w:val="000000" w:themeColor="text1"/>
        </w:rPr>
        <w:t>,</w:t>
      </w:r>
      <w:bookmarkEnd w:id="5"/>
      <w:bookmarkEnd w:id="6"/>
    </w:p>
    <w:p w14:paraId="6748E8AE" w14:textId="461FF85E" w:rsidR="00A02297" w:rsidRPr="004C664D" w:rsidRDefault="00563E6C" w:rsidP="00DC7105">
      <w:pPr>
        <w:widowControl w:val="0"/>
        <w:spacing w:before="120" w:line="240" w:lineRule="auto"/>
        <w:jc w:val="both"/>
        <w:outlineLvl w:val="3"/>
        <w:rPr>
          <w:rFonts w:ascii="Tahoma" w:hAnsi="Tahoma" w:cs="Tahoma"/>
          <w:bCs/>
          <w:color w:val="000000" w:themeColor="text1"/>
        </w:rPr>
      </w:pPr>
      <w:bookmarkStart w:id="7" w:name="_Toc69448403"/>
      <w:bookmarkStart w:id="8" w:name="_Toc66025944"/>
      <w:r w:rsidRPr="004C664D">
        <w:rPr>
          <w:rFonts w:ascii="Tahoma" w:hAnsi="Tahoma" w:cs="Tahoma"/>
          <w:b/>
          <w:color w:val="000000" w:themeColor="text1"/>
        </w:rPr>
        <w:t>Adres strony internetowej</w:t>
      </w:r>
      <w:r w:rsidR="00A02297" w:rsidRPr="004C664D">
        <w:rPr>
          <w:rFonts w:ascii="Tahoma" w:hAnsi="Tahoma" w:cs="Tahoma"/>
          <w:b/>
          <w:color w:val="000000" w:themeColor="text1"/>
        </w:rPr>
        <w:t xml:space="preserve">: </w:t>
      </w:r>
      <w:hyperlink r:id="rId10" w:history="1">
        <w:r w:rsidR="0051624A" w:rsidRPr="004C664D">
          <w:rPr>
            <w:rStyle w:val="Hipercze"/>
            <w:rFonts w:ascii="Tahoma" w:hAnsi="Tahoma" w:cs="Tahoma"/>
            <w:bCs/>
            <w:color w:val="000000" w:themeColor="text1"/>
          </w:rPr>
          <w:t>www.galewice.pl</w:t>
        </w:r>
      </w:hyperlink>
      <w:bookmarkEnd w:id="7"/>
    </w:p>
    <w:p w14:paraId="5E746F3E" w14:textId="33DC7C29" w:rsidR="009C271E" w:rsidRPr="004C664D" w:rsidRDefault="00A02297" w:rsidP="00DC7105">
      <w:pPr>
        <w:widowControl w:val="0"/>
        <w:spacing w:before="120" w:line="240" w:lineRule="auto"/>
        <w:jc w:val="both"/>
        <w:outlineLvl w:val="3"/>
        <w:rPr>
          <w:rFonts w:ascii="Tahoma" w:hAnsi="Tahoma" w:cs="Tahoma"/>
          <w:bCs/>
          <w:color w:val="000000" w:themeColor="text1"/>
        </w:rPr>
      </w:pPr>
      <w:bookmarkStart w:id="9" w:name="_Toc69448404"/>
      <w:r w:rsidRPr="004C664D">
        <w:rPr>
          <w:rFonts w:ascii="Tahoma" w:hAnsi="Tahoma" w:cs="Tahoma"/>
          <w:b/>
          <w:color w:val="000000" w:themeColor="text1"/>
        </w:rPr>
        <w:t xml:space="preserve">Adres strony internetowej </w:t>
      </w:r>
      <w:r w:rsidR="00563E6C" w:rsidRPr="004C664D">
        <w:rPr>
          <w:rFonts w:ascii="Tahoma" w:hAnsi="Tahoma" w:cs="Tahoma"/>
          <w:bCs/>
          <w:color w:val="000000" w:themeColor="text1"/>
        </w:rPr>
        <w:t xml:space="preserve">BIP: </w:t>
      </w:r>
      <w:bookmarkStart w:id="10" w:name="_Hlk68781902"/>
      <w:bookmarkEnd w:id="8"/>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r>
      <w:r w:rsidRPr="004C664D">
        <w:rPr>
          <w:rFonts w:ascii="Tahoma" w:hAnsi="Tahoma" w:cs="Tahoma"/>
          <w:bCs/>
          <w:color w:val="000000" w:themeColor="text1"/>
        </w:rPr>
        <w:fldChar w:fldCharType="separate"/>
      </w:r>
      <w:r w:rsidRPr="004C664D">
        <w:rPr>
          <w:rStyle w:val="Hipercze"/>
          <w:rFonts w:ascii="Tahoma" w:hAnsi="Tahoma" w:cs="Tahoma"/>
          <w:bCs/>
          <w:color w:val="000000" w:themeColor="text1"/>
        </w:rPr>
        <w:t>http://galewice.biuletyn.net/</w:t>
      </w:r>
      <w:bookmarkEnd w:id="9"/>
      <w:r w:rsidRPr="004C664D">
        <w:rPr>
          <w:rFonts w:ascii="Tahoma" w:hAnsi="Tahoma" w:cs="Tahoma"/>
          <w:bCs/>
          <w:color w:val="000000" w:themeColor="text1"/>
        </w:rPr>
        <w:fldChar w:fldCharType="end"/>
      </w:r>
      <w:bookmarkEnd w:id="10"/>
    </w:p>
    <w:p w14:paraId="55A29AB3" w14:textId="5A159859" w:rsidR="00A02297" w:rsidRPr="004C664D" w:rsidRDefault="003236C6" w:rsidP="00DC7105">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00563E6C" w:rsidRPr="004C664D">
        <w:rPr>
          <w:rFonts w:ascii="Tahoma" w:hAnsi="Tahoma" w:cs="Tahoma"/>
          <w:bCs/>
          <w:color w:val="000000" w:themeColor="text1"/>
        </w:rPr>
        <w:t xml:space="preserve"> </w:t>
      </w:r>
    </w:p>
    <w:p w14:paraId="44B667F7" w14:textId="67A95C7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7.30-17.00</w:t>
      </w:r>
    </w:p>
    <w:p w14:paraId="24BF3970" w14:textId="48DC5328"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7.30 – 15.30</w:t>
      </w:r>
    </w:p>
    <w:p w14:paraId="09826793" w14:textId="545B3BC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7.30 – 14.00</w:t>
      </w:r>
    </w:p>
    <w:p w14:paraId="0000004A" w14:textId="29AB09E0" w:rsidR="00881017" w:rsidRPr="004C664D" w:rsidRDefault="00563E6C"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7FB548B8" w14:textId="0101CDCA" w:rsidR="00563E6C" w:rsidRPr="004C664D" w:rsidRDefault="00563E6C" w:rsidP="00DC7105">
      <w:pPr>
        <w:widowControl w:val="0"/>
        <w:spacing w:before="120" w:line="240" w:lineRule="auto"/>
        <w:jc w:val="both"/>
        <w:outlineLvl w:val="3"/>
        <w:rPr>
          <w:rFonts w:ascii="Tahoma" w:hAnsi="Tahoma" w:cs="Tahoma"/>
          <w:color w:val="000000" w:themeColor="text1"/>
        </w:rPr>
      </w:pPr>
      <w:bookmarkStart w:id="11" w:name="_Toc66025945"/>
      <w:bookmarkStart w:id="12" w:name="_Toc69448405"/>
      <w:r w:rsidRPr="004C664D">
        <w:rPr>
          <w:rFonts w:ascii="Tahoma" w:hAnsi="Tahoma" w:cs="Tahoma"/>
          <w:b/>
          <w:bCs/>
          <w:color w:val="000000" w:themeColor="text1"/>
        </w:rPr>
        <w:t>Numer telefonu</w:t>
      </w:r>
      <w:r w:rsidRPr="004C664D">
        <w:rPr>
          <w:rFonts w:ascii="Tahoma" w:hAnsi="Tahoma" w:cs="Tahoma"/>
          <w:color w:val="000000" w:themeColor="text1"/>
        </w:rPr>
        <w:t xml:space="preserve">: (62) </w:t>
      </w:r>
      <w:r w:rsidR="00A02297" w:rsidRPr="004C664D">
        <w:rPr>
          <w:rFonts w:ascii="Tahoma" w:hAnsi="Tahoma" w:cs="Tahoma"/>
          <w:color w:val="000000" w:themeColor="text1"/>
        </w:rPr>
        <w:t xml:space="preserve">78 38 618 </w:t>
      </w:r>
      <w:r w:rsidRPr="004C664D">
        <w:rPr>
          <w:rFonts w:ascii="Tahoma" w:hAnsi="Tahoma" w:cs="Tahoma"/>
          <w:color w:val="000000" w:themeColor="text1"/>
        </w:rPr>
        <w:t xml:space="preserve">, numer faksu: (62) </w:t>
      </w:r>
      <w:r w:rsidR="005E0E00" w:rsidRPr="004C664D">
        <w:rPr>
          <w:rFonts w:ascii="Tahoma" w:hAnsi="Tahoma" w:cs="Tahoma"/>
          <w:color w:val="000000" w:themeColor="text1"/>
        </w:rPr>
        <w:t>78 38 625</w:t>
      </w:r>
      <w:r w:rsidRPr="004C664D">
        <w:rPr>
          <w:rFonts w:ascii="Tahoma" w:hAnsi="Tahoma" w:cs="Tahoma"/>
          <w:color w:val="000000" w:themeColor="text1"/>
        </w:rPr>
        <w:t>,</w:t>
      </w:r>
      <w:bookmarkEnd w:id="11"/>
      <w:bookmarkEnd w:id="12"/>
    </w:p>
    <w:p w14:paraId="279A4931" w14:textId="64F6AA93" w:rsidR="009C271E" w:rsidRPr="004C664D" w:rsidRDefault="00563E6C" w:rsidP="00DC7105">
      <w:pPr>
        <w:widowControl w:val="0"/>
        <w:spacing w:before="120" w:line="240" w:lineRule="auto"/>
        <w:jc w:val="both"/>
        <w:outlineLvl w:val="3"/>
        <w:rPr>
          <w:rFonts w:ascii="Tahoma" w:hAnsi="Tahoma" w:cs="Tahoma"/>
          <w:bCs/>
          <w:color w:val="000000" w:themeColor="text1"/>
        </w:rPr>
      </w:pPr>
      <w:bookmarkStart w:id="13" w:name="_Toc66025946"/>
      <w:bookmarkStart w:id="14"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5" w:name="_Hlk69447438"/>
      <w:bookmarkEnd w:id="13"/>
      <w:r w:rsidR="005E0E00" w:rsidRPr="004C664D">
        <w:rPr>
          <w:rFonts w:ascii="Tahoma" w:hAnsi="Tahoma" w:cs="Tahoma"/>
          <w:bCs/>
          <w:color w:val="000000" w:themeColor="text1"/>
        </w:rPr>
        <w:fldChar w:fldCharType="begin"/>
      </w:r>
      <w:r w:rsidR="005E0E00" w:rsidRPr="004C664D">
        <w:rPr>
          <w:rFonts w:ascii="Tahoma" w:hAnsi="Tahoma" w:cs="Tahoma"/>
          <w:bCs/>
          <w:color w:val="000000" w:themeColor="text1"/>
        </w:rPr>
        <w:instrText xml:space="preserve"> HYPERLINK "mailto:sekretariat@galewice.pl" </w:instrText>
      </w:r>
      <w:r w:rsidR="005E0E00" w:rsidRPr="004C664D">
        <w:rPr>
          <w:rFonts w:ascii="Tahoma" w:hAnsi="Tahoma" w:cs="Tahoma"/>
          <w:bCs/>
          <w:color w:val="000000" w:themeColor="text1"/>
        </w:rPr>
      </w:r>
      <w:r w:rsidR="005E0E00" w:rsidRPr="004C664D">
        <w:rPr>
          <w:rFonts w:ascii="Tahoma" w:hAnsi="Tahoma" w:cs="Tahoma"/>
          <w:bCs/>
          <w:color w:val="000000" w:themeColor="text1"/>
        </w:rPr>
        <w:fldChar w:fldCharType="separate"/>
      </w:r>
      <w:r w:rsidR="005E0E00" w:rsidRPr="004C664D">
        <w:rPr>
          <w:rStyle w:val="Hipercze"/>
          <w:rFonts w:ascii="Tahoma" w:hAnsi="Tahoma" w:cs="Tahoma"/>
          <w:bCs/>
          <w:color w:val="000000" w:themeColor="text1"/>
        </w:rPr>
        <w:t>sekretariat@galewice.pl</w:t>
      </w:r>
      <w:bookmarkEnd w:id="14"/>
      <w:r w:rsidR="005E0E00" w:rsidRPr="004C664D">
        <w:rPr>
          <w:rFonts w:ascii="Tahoma" w:hAnsi="Tahoma" w:cs="Tahoma"/>
          <w:bCs/>
          <w:color w:val="000000" w:themeColor="text1"/>
        </w:rPr>
        <w:fldChar w:fldCharType="end"/>
      </w:r>
      <w:bookmarkEnd w:id="15"/>
    </w:p>
    <w:p w14:paraId="61EEF8D0" w14:textId="5DD4783F" w:rsidR="00A22240" w:rsidRPr="004C664D" w:rsidRDefault="00A22240" w:rsidP="00DC7105">
      <w:pPr>
        <w:widowControl w:val="0"/>
        <w:spacing w:before="120" w:line="240" w:lineRule="auto"/>
        <w:jc w:val="both"/>
        <w:outlineLvl w:val="3"/>
        <w:rPr>
          <w:rFonts w:ascii="Tahoma" w:hAnsi="Tahoma" w:cs="Tahoma"/>
          <w:bCs/>
          <w:color w:val="000000" w:themeColor="text1"/>
        </w:rPr>
      </w:pPr>
      <w:bookmarkStart w:id="16" w:name="_Toc66025947"/>
      <w:bookmarkStart w:id="17" w:name="_Toc69448407"/>
      <w:r w:rsidRPr="004C664D">
        <w:rPr>
          <w:rFonts w:ascii="Tahoma" w:hAnsi="Tahoma" w:cs="Tahoma"/>
          <w:b/>
          <w:color w:val="000000" w:themeColor="text1"/>
        </w:rPr>
        <w:t xml:space="preserve">Skrzynka podawcza </w:t>
      </w:r>
      <w:proofErr w:type="spellStart"/>
      <w:r w:rsidRPr="004C664D">
        <w:rPr>
          <w:rFonts w:ascii="Tahoma" w:hAnsi="Tahoma" w:cs="Tahoma"/>
          <w:b/>
          <w:color w:val="000000" w:themeColor="text1"/>
        </w:rPr>
        <w:t>ePUAP</w:t>
      </w:r>
      <w:proofErr w:type="spellEnd"/>
      <w:r w:rsidRPr="004C664D">
        <w:rPr>
          <w:rFonts w:ascii="Tahoma" w:hAnsi="Tahoma" w:cs="Tahoma"/>
          <w:b/>
          <w:color w:val="000000" w:themeColor="text1"/>
        </w:rPr>
        <w:t>:</w:t>
      </w:r>
      <w:bookmarkEnd w:id="16"/>
      <w:r w:rsidRPr="004C664D">
        <w:rPr>
          <w:rFonts w:ascii="Tahoma" w:hAnsi="Tahoma" w:cs="Tahoma"/>
          <w:bCs/>
          <w:color w:val="000000" w:themeColor="text1"/>
        </w:rPr>
        <w:t xml:space="preserve"> </w:t>
      </w:r>
      <w:r w:rsidR="00A02297" w:rsidRPr="004C664D">
        <w:rPr>
          <w:rFonts w:ascii="Tahoma" w:hAnsi="Tahoma" w:cs="Tahoma"/>
          <w:bCs/>
          <w:color w:val="000000" w:themeColor="text1"/>
        </w:rPr>
        <w:t>1018032/</w:t>
      </w:r>
      <w:proofErr w:type="spellStart"/>
      <w:r w:rsidR="00A02297" w:rsidRPr="004C664D">
        <w:rPr>
          <w:rFonts w:ascii="Tahoma" w:hAnsi="Tahoma" w:cs="Tahoma"/>
          <w:bCs/>
          <w:color w:val="000000" w:themeColor="text1"/>
        </w:rPr>
        <w:t>SkrytkaESP</w:t>
      </w:r>
      <w:bookmarkEnd w:id="17"/>
      <w:proofErr w:type="spellEnd"/>
    </w:p>
    <w:p w14:paraId="73C36A36" w14:textId="77777777" w:rsidR="00DC7105" w:rsidRPr="004C664D" w:rsidRDefault="007A55FD"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70837A98" w14:textId="5D90C39E" w:rsidR="009C271E" w:rsidRDefault="00000000" w:rsidP="009C271E">
      <w:pPr>
        <w:widowControl w:val="0"/>
        <w:spacing w:before="120" w:line="240" w:lineRule="auto"/>
        <w:jc w:val="both"/>
        <w:outlineLvl w:val="3"/>
        <w:rPr>
          <w:rFonts w:ascii="Tahoma" w:hAnsi="Tahoma" w:cs="Tahoma"/>
          <w:color w:val="000000" w:themeColor="text1"/>
        </w:rPr>
      </w:pPr>
      <w:hyperlink r:id="rId11" w:history="1">
        <w:r w:rsidR="009C271E" w:rsidRPr="00D2016A">
          <w:rPr>
            <w:rStyle w:val="Hipercze"/>
            <w:rFonts w:ascii="Tahoma" w:hAnsi="Tahoma" w:cs="Tahoma"/>
          </w:rPr>
          <w:t>https://platformazakupowa.pl/pn/galewice</w:t>
        </w:r>
      </w:hyperlink>
    </w:p>
    <w:p w14:paraId="15AD75C5" w14:textId="77777777" w:rsidR="00CF1A1A" w:rsidRPr="009C271E" w:rsidRDefault="00CF1A1A" w:rsidP="009C271E">
      <w:pPr>
        <w:widowControl w:val="0"/>
        <w:spacing w:before="120" w:line="240" w:lineRule="auto"/>
        <w:jc w:val="both"/>
        <w:outlineLvl w:val="3"/>
        <w:rPr>
          <w:rFonts w:ascii="Tahoma" w:hAnsi="Tahoma" w:cs="Tahoma"/>
          <w:color w:val="000000" w:themeColor="text1"/>
        </w:rPr>
      </w:pPr>
    </w:p>
    <w:p w14:paraId="579A22FF" w14:textId="566E3E0A" w:rsidR="007A55FD" w:rsidRPr="004C664D" w:rsidRDefault="007A55FD" w:rsidP="00DC7105">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sidR="000E53D9">
        <w:rPr>
          <w:rFonts w:ascii="Tahoma" w:eastAsia="MS Mincho" w:hAnsi="Tahoma" w:cs="Tahoma"/>
          <w:b/>
          <w:color w:val="000000" w:themeColor="text1"/>
        </w:rPr>
        <w:t>X</w:t>
      </w:r>
      <w:r w:rsidR="008E3B5B">
        <w:rPr>
          <w:rFonts w:ascii="Tahoma" w:eastAsia="MS Mincho" w:hAnsi="Tahoma" w:cs="Tahoma"/>
          <w:b/>
          <w:color w:val="000000" w:themeColor="text1"/>
        </w:rPr>
        <w:t>I</w:t>
      </w:r>
      <w:r w:rsidR="000E53D9">
        <w:rPr>
          <w:rFonts w:ascii="Tahoma" w:eastAsia="MS Mincho" w:hAnsi="Tahoma" w:cs="Tahoma"/>
          <w:b/>
          <w:color w:val="000000" w:themeColor="text1"/>
        </w:rPr>
        <w:t>II.</w:t>
      </w:r>
    </w:p>
    <w:p w14:paraId="40DD49E2" w14:textId="77777777" w:rsidR="004C664D" w:rsidRPr="00DC7105" w:rsidRDefault="004C664D" w:rsidP="004C664D">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4C664D" w:rsidRPr="00DC7105" w14:paraId="2E1379EE" w14:textId="77777777" w:rsidTr="003A373A">
        <w:tc>
          <w:tcPr>
            <w:tcW w:w="9019" w:type="dxa"/>
            <w:shd w:val="clear" w:color="auto" w:fill="D9D9D9" w:themeFill="background1" w:themeFillShade="D9"/>
          </w:tcPr>
          <w:p w14:paraId="04683DB2" w14:textId="28EB82F2" w:rsidR="004C664D" w:rsidRPr="00DC7105" w:rsidRDefault="004C664D" w:rsidP="003A373A">
            <w:pPr>
              <w:pStyle w:val="Nagwek2"/>
              <w:spacing w:before="120" w:after="0"/>
              <w:rPr>
                <w:rFonts w:ascii="Tahoma" w:hAnsi="Tahoma" w:cs="Tahoma"/>
                <w:b/>
                <w:bCs/>
                <w:sz w:val="28"/>
                <w:szCs w:val="28"/>
              </w:rPr>
            </w:pPr>
            <w:r w:rsidRPr="00DC7105">
              <w:rPr>
                <w:rFonts w:ascii="Tahoma" w:hAnsi="Tahoma" w:cs="Tahoma"/>
                <w:b/>
                <w:bCs/>
                <w:sz w:val="28"/>
                <w:szCs w:val="28"/>
              </w:rPr>
              <w:t xml:space="preserve">II. </w:t>
            </w:r>
            <w:r w:rsidRPr="004C664D">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p>
        </w:tc>
      </w:tr>
    </w:tbl>
    <w:p w14:paraId="5C50D94D" w14:textId="77777777" w:rsidR="00523764" w:rsidRDefault="00523764" w:rsidP="00DC7105">
      <w:pPr>
        <w:pStyle w:val="Default"/>
        <w:spacing w:before="120"/>
        <w:rPr>
          <w:rFonts w:ascii="Tahoma" w:hAnsi="Tahoma" w:cs="Tahoma"/>
          <w:sz w:val="22"/>
          <w:szCs w:val="22"/>
        </w:rPr>
      </w:pPr>
    </w:p>
    <w:p w14:paraId="40B73F54" w14:textId="01B01CE3" w:rsidR="00765394" w:rsidRPr="00DC7105" w:rsidRDefault="00765394" w:rsidP="00DC7105">
      <w:pPr>
        <w:pStyle w:val="Default"/>
        <w:spacing w:before="120"/>
        <w:rPr>
          <w:rFonts w:ascii="Tahoma" w:hAnsi="Tahoma" w:cs="Tahoma"/>
          <w:sz w:val="22"/>
          <w:szCs w:val="22"/>
        </w:rPr>
      </w:pPr>
      <w:r w:rsidRPr="00DC7105">
        <w:rPr>
          <w:rFonts w:ascii="Tahoma" w:hAnsi="Tahoma" w:cs="Tahoma"/>
          <w:sz w:val="22"/>
          <w:szCs w:val="22"/>
        </w:rPr>
        <w:t xml:space="preserve">Dane niniejszego postępowania: </w:t>
      </w:r>
    </w:p>
    <w:p w14:paraId="51055C7F" w14:textId="07D73811" w:rsidR="00765394" w:rsidRDefault="00765394">
      <w:pPr>
        <w:pStyle w:val="Default"/>
        <w:numPr>
          <w:ilvl w:val="0"/>
          <w:numId w:val="29"/>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 xml:space="preserve">nadany przez </w:t>
      </w:r>
      <w:r w:rsidRPr="00A0655D">
        <w:rPr>
          <w:rFonts w:ascii="Tahoma" w:hAnsi="Tahoma" w:cs="Tahoma"/>
          <w:color w:val="000000" w:themeColor="text1"/>
          <w:sz w:val="22"/>
          <w:szCs w:val="22"/>
        </w:rPr>
        <w:t xml:space="preserve">Zamawiającego – </w:t>
      </w:r>
      <w:r w:rsidR="00A0655D" w:rsidRPr="00A0655D">
        <w:rPr>
          <w:rFonts w:ascii="Tahoma" w:hAnsi="Tahoma" w:cs="Tahoma"/>
          <w:b/>
          <w:bCs/>
          <w:color w:val="000000" w:themeColor="text1"/>
          <w:sz w:val="22"/>
          <w:szCs w:val="22"/>
        </w:rPr>
        <w:t>RiiRG.WA.1.2023</w:t>
      </w:r>
    </w:p>
    <w:p w14:paraId="139D658E" w14:textId="0CF8FA06" w:rsidR="00765394" w:rsidRPr="009E16CD" w:rsidRDefault="00765394">
      <w:pPr>
        <w:pStyle w:val="Default"/>
        <w:numPr>
          <w:ilvl w:val="0"/>
          <w:numId w:val="29"/>
        </w:numPr>
        <w:spacing w:before="120"/>
        <w:rPr>
          <w:rFonts w:ascii="Tahoma" w:hAnsi="Tahoma" w:cs="Tahoma"/>
          <w:b/>
          <w:bCs/>
          <w:color w:val="000000" w:themeColor="text1"/>
        </w:rPr>
      </w:pPr>
      <w:r w:rsidRPr="002847F9">
        <w:rPr>
          <w:rFonts w:ascii="Tahoma" w:eastAsia="MS Mincho" w:hAnsi="Tahoma" w:cs="Tahoma"/>
          <w:color w:val="000000" w:themeColor="text1"/>
          <w:sz w:val="22"/>
          <w:szCs w:val="22"/>
        </w:rPr>
        <w:t>Nr BZP (ogłoszenia opublikowanego w Biuletynie Zamówień Publicznych):</w:t>
      </w:r>
      <w:r w:rsidR="009E16CD">
        <w:rPr>
          <w:rFonts w:ascii="Tahoma" w:eastAsia="MS Mincho" w:hAnsi="Tahoma" w:cs="Tahoma"/>
          <w:color w:val="000000" w:themeColor="text1"/>
          <w:sz w:val="22"/>
          <w:szCs w:val="22"/>
        </w:rPr>
        <w:t xml:space="preserve"> </w:t>
      </w:r>
      <w:r w:rsidR="009E16CD" w:rsidRPr="009E16CD">
        <w:rPr>
          <w:rFonts w:ascii="Tahoma" w:hAnsi="Tahoma" w:cs="Tahoma"/>
          <w:b/>
          <w:bCs/>
        </w:rPr>
        <w:t>2023/BZP 00087457/01</w:t>
      </w:r>
    </w:p>
    <w:p w14:paraId="39F91D58" w14:textId="0E6C76D4" w:rsidR="00765394" w:rsidRDefault="00765394">
      <w:pPr>
        <w:pStyle w:val="Default"/>
        <w:numPr>
          <w:ilvl w:val="0"/>
          <w:numId w:val="29"/>
        </w:numPr>
        <w:spacing w:before="120"/>
        <w:jc w:val="both"/>
        <w:rPr>
          <w:rFonts w:ascii="Tahoma" w:hAnsi="Tahoma" w:cs="Tahoma"/>
          <w:b/>
          <w:bCs/>
          <w:color w:val="000000" w:themeColor="text1"/>
          <w:sz w:val="22"/>
          <w:szCs w:val="22"/>
        </w:rPr>
      </w:pPr>
      <w:r w:rsidRPr="002847F9">
        <w:rPr>
          <w:rFonts w:ascii="Tahoma" w:hAnsi="Tahoma" w:cs="Tahoma"/>
          <w:color w:val="000000" w:themeColor="text1"/>
          <w:sz w:val="22"/>
          <w:szCs w:val="22"/>
        </w:rPr>
        <w:t>Adres internetowy prowadzonego postępowania, na której udostępniane będą zmiany i wyjaśnienia treści SWZ oraz inne dokumenty zamówienia bezpośrednio związane z niniejszym postępowaniem:</w:t>
      </w:r>
      <w:r w:rsidRPr="00A0655D">
        <w:rPr>
          <w:rFonts w:ascii="Tahoma" w:hAnsi="Tahoma" w:cs="Tahoma"/>
          <w:color w:val="000000" w:themeColor="text1"/>
          <w:sz w:val="22"/>
          <w:szCs w:val="22"/>
        </w:rPr>
        <w:t xml:space="preserve"> </w:t>
      </w:r>
      <w:hyperlink r:id="rId12" w:history="1">
        <w:r w:rsidR="00A0655D" w:rsidRPr="00A0655D">
          <w:rPr>
            <w:rFonts w:ascii="Tahoma" w:hAnsi="Tahoma" w:cs="Tahoma"/>
            <w:color w:val="0000FF"/>
            <w:sz w:val="22"/>
            <w:szCs w:val="22"/>
            <w:u w:val="single"/>
            <w:lang w:val="pl"/>
          </w:rPr>
          <w:t xml:space="preserve">https://platformazakupowa.pl/transakcja/725891 </w:t>
        </w:r>
      </w:hyperlink>
    </w:p>
    <w:p w14:paraId="2D13F119" w14:textId="77777777" w:rsidR="00A53A4B" w:rsidRPr="00A53A4B" w:rsidRDefault="00A53A4B" w:rsidP="00A53A4B">
      <w:pPr>
        <w:pStyle w:val="Default"/>
        <w:spacing w:before="120"/>
        <w:ind w:left="720"/>
        <w:jc w:val="both"/>
        <w:rPr>
          <w:rFonts w:ascii="Tahoma" w:hAnsi="Tahoma" w:cs="Tahoma"/>
          <w:b/>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297F9D" w:rsidRPr="002847F9" w14:paraId="3551EF5E" w14:textId="77777777" w:rsidTr="00297F9D">
        <w:tc>
          <w:tcPr>
            <w:tcW w:w="9019" w:type="dxa"/>
            <w:shd w:val="clear" w:color="auto" w:fill="D9D9D9" w:themeFill="background1" w:themeFillShade="D9"/>
          </w:tcPr>
          <w:p w14:paraId="64D4085E" w14:textId="6A504E71" w:rsidR="00297F9D" w:rsidRPr="002847F9" w:rsidRDefault="00297F9D" w:rsidP="00DC7105">
            <w:pPr>
              <w:pStyle w:val="Nagwek2"/>
              <w:spacing w:before="120" w:after="0"/>
              <w:rPr>
                <w:rFonts w:ascii="Tahoma" w:hAnsi="Tahoma" w:cs="Tahoma"/>
                <w:b/>
                <w:bCs/>
                <w:sz w:val="24"/>
                <w:szCs w:val="24"/>
              </w:rPr>
            </w:pPr>
            <w:bookmarkStart w:id="18" w:name="_Toc69448408"/>
            <w:r w:rsidRPr="002847F9">
              <w:rPr>
                <w:rFonts w:ascii="Tahoma" w:hAnsi="Tahoma" w:cs="Tahoma"/>
                <w:b/>
                <w:bCs/>
                <w:sz w:val="24"/>
                <w:szCs w:val="24"/>
              </w:rPr>
              <w:t>I</w:t>
            </w:r>
            <w:r w:rsidR="002847F9" w:rsidRPr="002847F9">
              <w:rPr>
                <w:rFonts w:ascii="Tahoma" w:hAnsi="Tahoma" w:cs="Tahoma"/>
                <w:b/>
                <w:bCs/>
                <w:sz w:val="24"/>
                <w:szCs w:val="24"/>
              </w:rPr>
              <w:t>I</w:t>
            </w:r>
            <w:r w:rsidRPr="002847F9">
              <w:rPr>
                <w:rFonts w:ascii="Tahoma" w:hAnsi="Tahoma" w:cs="Tahoma"/>
                <w:b/>
                <w:bCs/>
                <w:sz w:val="24"/>
                <w:szCs w:val="24"/>
              </w:rPr>
              <w:t>I. Tryb udzielania zamówienia</w:t>
            </w:r>
            <w:bookmarkEnd w:id="18"/>
          </w:p>
        </w:tc>
      </w:tr>
    </w:tbl>
    <w:p w14:paraId="2460CCA1" w14:textId="77777777" w:rsidR="00523764" w:rsidRDefault="00523764" w:rsidP="00523764">
      <w:pPr>
        <w:pStyle w:val="Akapitzlist"/>
        <w:spacing w:before="120" w:line="240" w:lineRule="auto"/>
        <w:ind w:left="1004"/>
        <w:jc w:val="both"/>
        <w:rPr>
          <w:rFonts w:ascii="Tahoma" w:hAnsi="Tahoma" w:cs="Tahoma"/>
        </w:rPr>
      </w:pPr>
    </w:p>
    <w:p w14:paraId="5CCEE8A5" w14:textId="24AD3897" w:rsidR="002847F9" w:rsidRPr="00811A5E" w:rsidRDefault="003236C6">
      <w:pPr>
        <w:pStyle w:val="Akapitzlist"/>
        <w:numPr>
          <w:ilvl w:val="0"/>
          <w:numId w:val="10"/>
        </w:numPr>
        <w:spacing w:before="120" w:line="240" w:lineRule="auto"/>
        <w:jc w:val="both"/>
        <w:rPr>
          <w:rFonts w:ascii="Tahoma" w:hAnsi="Tahoma" w:cs="Tahoma"/>
        </w:rPr>
      </w:pPr>
      <w:r w:rsidRPr="00811A5E">
        <w:rPr>
          <w:rFonts w:ascii="Tahoma" w:hAnsi="Tahoma" w:cs="Tahoma"/>
        </w:rPr>
        <w:lastRenderedPageBreak/>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art. 275 pkt 1</w:t>
      </w:r>
      <w:r w:rsidR="00E368A9" w:rsidRPr="00811A5E">
        <w:rPr>
          <w:rFonts w:ascii="Tahoma" w:hAnsi="Tahoma" w:cs="Tahoma"/>
        </w:rPr>
        <w:t xml:space="preserve"> ustawy</w:t>
      </w:r>
      <w:r w:rsidRPr="00811A5E">
        <w:rPr>
          <w:rFonts w:ascii="Tahoma" w:hAnsi="Tahoma" w:cs="Tahoma"/>
        </w:rPr>
        <w:t xml:space="preserve"> PZP oraz </w:t>
      </w:r>
      <w:r w:rsidR="00E368A9" w:rsidRPr="00811A5E">
        <w:rPr>
          <w:rFonts w:ascii="Tahoma" w:eastAsia="MS Mincho" w:hAnsi="Tahoma" w:cs="Tahoma"/>
        </w:rPr>
        <w:t>na podstawie aktów wykonawczych wydanych na jej podstawie.</w:t>
      </w:r>
    </w:p>
    <w:p w14:paraId="3E3754D2" w14:textId="77777777" w:rsidR="002847F9" w:rsidRPr="00811A5E" w:rsidRDefault="00FF1B80">
      <w:pPr>
        <w:pStyle w:val="Akapitzlist"/>
        <w:numPr>
          <w:ilvl w:val="0"/>
          <w:numId w:val="10"/>
        </w:numPr>
        <w:spacing w:before="120" w:line="240" w:lineRule="auto"/>
        <w:jc w:val="both"/>
        <w:rPr>
          <w:rFonts w:ascii="Tahoma" w:hAnsi="Tahoma" w:cs="Tahoma"/>
        </w:rPr>
      </w:pPr>
      <w:r w:rsidRPr="00614022">
        <w:rPr>
          <w:rFonts w:ascii="Tahoma" w:hAnsi="Tahoma" w:cs="Tahoma"/>
          <w:b/>
          <w:bCs/>
          <w:u w:val="single"/>
        </w:rPr>
        <w:t>Zamawiający nie</w:t>
      </w:r>
      <w:r w:rsidR="002B635E" w:rsidRPr="00614022">
        <w:rPr>
          <w:rFonts w:ascii="Tahoma" w:hAnsi="Tahoma" w:cs="Tahoma"/>
          <w:b/>
          <w:bCs/>
          <w:u w:val="single"/>
        </w:rPr>
        <w:t xml:space="preserve"> </w:t>
      </w:r>
      <w:r w:rsidRPr="00614022">
        <w:rPr>
          <w:rFonts w:ascii="Tahoma" w:hAnsi="Tahoma" w:cs="Tahoma"/>
          <w:b/>
          <w:bCs/>
          <w:u w:val="single"/>
        </w:rPr>
        <w:t>przewiduje</w:t>
      </w:r>
      <w:r w:rsidR="002B635E" w:rsidRPr="00614022">
        <w:rPr>
          <w:rFonts w:ascii="Tahoma" w:hAnsi="Tahoma" w:cs="Tahoma"/>
          <w:b/>
          <w:bCs/>
          <w:u w:val="single"/>
        </w:rPr>
        <w:t xml:space="preserve"> wyboru oferty z</w:t>
      </w:r>
      <w:r w:rsidRPr="00614022">
        <w:rPr>
          <w:rFonts w:ascii="Tahoma" w:hAnsi="Tahoma" w:cs="Tahoma"/>
          <w:b/>
          <w:bCs/>
          <w:u w:val="single"/>
        </w:rPr>
        <w:t xml:space="preserve"> możliwoś</w:t>
      </w:r>
      <w:r w:rsidR="00E368A9" w:rsidRPr="00614022">
        <w:rPr>
          <w:rFonts w:ascii="Tahoma" w:hAnsi="Tahoma" w:cs="Tahoma"/>
          <w:b/>
          <w:bCs/>
          <w:u w:val="single"/>
        </w:rPr>
        <w:t>ci</w:t>
      </w:r>
      <w:r w:rsidR="002B635E" w:rsidRPr="00614022">
        <w:rPr>
          <w:rFonts w:ascii="Tahoma" w:hAnsi="Tahoma" w:cs="Tahoma"/>
          <w:b/>
          <w:bCs/>
          <w:u w:val="single"/>
        </w:rPr>
        <w:t>ą</w:t>
      </w:r>
      <w:r w:rsidRPr="00614022">
        <w:rPr>
          <w:rFonts w:ascii="Tahoma" w:hAnsi="Tahoma" w:cs="Tahoma"/>
          <w:b/>
          <w:bCs/>
          <w:u w:val="single"/>
        </w:rPr>
        <w:t xml:space="preserve"> prowadzenia negocjacji</w:t>
      </w:r>
      <w:r w:rsidR="002B635E" w:rsidRPr="00811A5E">
        <w:rPr>
          <w:rFonts w:ascii="Tahoma" w:hAnsi="Tahoma" w:cs="Tahoma"/>
        </w:rPr>
        <w:t xml:space="preserve">. </w:t>
      </w:r>
    </w:p>
    <w:p w14:paraId="58D9D6C5"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2E2CBDC" w14:textId="4DDC4749" w:rsidR="002847F9"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Zamawiający nie zastrzega możliwości ubiegania się o udzielenie zamówienia wyłącznie przez Wykonawców, o których mowa w art. 94 PZP. </w:t>
      </w:r>
    </w:p>
    <w:p w14:paraId="16A793B7" w14:textId="3C95AD09" w:rsidR="003D5319" w:rsidRPr="003D5319" w:rsidRDefault="003D5319" w:rsidP="003D5319">
      <w:pPr>
        <w:pStyle w:val="Akapitzlist"/>
        <w:numPr>
          <w:ilvl w:val="0"/>
          <w:numId w:val="10"/>
        </w:numPr>
        <w:rPr>
          <w:rFonts w:ascii="Tahoma" w:hAnsi="Tahoma" w:cs="Tahoma"/>
          <w:b/>
          <w:bCs/>
        </w:rPr>
      </w:pPr>
      <w:r w:rsidRPr="003D5319">
        <w:rPr>
          <w:rFonts w:ascii="Tahoma" w:hAnsi="Tahoma" w:cs="Tahoma"/>
          <w:b/>
          <w:bCs/>
        </w:rPr>
        <w:t>Zamawiający informuje, iż zamówienie jest dofinansowane ze środków Wojewódzkiego Funduszu Ochrony Środowiska i Gospodarki Wodnej w Łodzi</w:t>
      </w:r>
      <w:r w:rsidR="009022ED">
        <w:rPr>
          <w:rFonts w:ascii="Tahoma" w:hAnsi="Tahoma" w:cs="Tahoma"/>
          <w:b/>
          <w:bCs/>
        </w:rPr>
        <w:t xml:space="preserve"> w formie pożyczki</w:t>
      </w:r>
    </w:p>
    <w:p w14:paraId="4C66BEEF" w14:textId="2D204FF1" w:rsidR="00A468F6" w:rsidRPr="00811A5E" w:rsidRDefault="00FF1B80">
      <w:pPr>
        <w:pStyle w:val="Akapitzlist"/>
        <w:numPr>
          <w:ilvl w:val="0"/>
          <w:numId w:val="10"/>
        </w:numPr>
        <w:spacing w:before="120" w:line="240" w:lineRule="auto"/>
        <w:jc w:val="both"/>
        <w:rPr>
          <w:rFonts w:ascii="Tahoma" w:hAnsi="Tahoma" w:cs="Tahoma"/>
        </w:rPr>
      </w:pPr>
      <w:r w:rsidRPr="00811A5E">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DC7105"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30FA" w:rsidRPr="00DC7105" w14:paraId="0F746290" w14:textId="77777777" w:rsidTr="00EB30FA">
        <w:tc>
          <w:tcPr>
            <w:tcW w:w="9019" w:type="dxa"/>
            <w:shd w:val="clear" w:color="auto" w:fill="D9D9D9" w:themeFill="background1" w:themeFillShade="D9"/>
          </w:tcPr>
          <w:p w14:paraId="28EC61E5" w14:textId="3F4354EF" w:rsidR="00EB30FA" w:rsidRPr="00811A5E" w:rsidRDefault="00EB30FA" w:rsidP="00DC7105">
            <w:pPr>
              <w:pStyle w:val="Nagwek2"/>
              <w:spacing w:before="120" w:after="0"/>
              <w:rPr>
                <w:rFonts w:ascii="Tahoma" w:hAnsi="Tahoma" w:cs="Tahoma"/>
                <w:b/>
                <w:bCs/>
                <w:sz w:val="24"/>
                <w:szCs w:val="24"/>
              </w:rPr>
            </w:pPr>
            <w:bookmarkStart w:id="19" w:name="_Toc69448409"/>
            <w:r w:rsidRPr="00811A5E">
              <w:rPr>
                <w:rFonts w:ascii="Tahoma" w:hAnsi="Tahoma" w:cs="Tahoma"/>
                <w:b/>
                <w:bCs/>
                <w:sz w:val="24"/>
                <w:szCs w:val="24"/>
              </w:rPr>
              <w:t>I</w:t>
            </w:r>
            <w:r w:rsidR="00811A5E">
              <w:rPr>
                <w:rFonts w:ascii="Tahoma" w:hAnsi="Tahoma" w:cs="Tahoma"/>
                <w:b/>
                <w:bCs/>
                <w:sz w:val="24"/>
                <w:szCs w:val="24"/>
              </w:rPr>
              <w:t>V</w:t>
            </w:r>
            <w:r w:rsidR="008B603E" w:rsidRPr="00811A5E">
              <w:rPr>
                <w:rFonts w:ascii="Tahoma" w:hAnsi="Tahoma" w:cs="Tahoma"/>
                <w:b/>
                <w:bCs/>
                <w:sz w:val="24"/>
                <w:szCs w:val="24"/>
              </w:rPr>
              <w:t xml:space="preserve">. </w:t>
            </w:r>
            <w:r w:rsidRPr="00811A5E">
              <w:rPr>
                <w:rFonts w:ascii="Tahoma" w:hAnsi="Tahoma" w:cs="Tahoma"/>
                <w:b/>
                <w:bCs/>
                <w:sz w:val="24"/>
                <w:szCs w:val="24"/>
              </w:rPr>
              <w:t>Opis przedmiotu zamówienia</w:t>
            </w:r>
            <w:bookmarkEnd w:id="19"/>
          </w:p>
        </w:tc>
      </w:tr>
    </w:tbl>
    <w:p w14:paraId="2F1903BC" w14:textId="58AF161E" w:rsidR="00920F55" w:rsidRPr="004F63AC" w:rsidRDefault="009F4B95" w:rsidP="00811A5E">
      <w:pPr>
        <w:pStyle w:val="Akapitzlist"/>
        <w:numPr>
          <w:ilvl w:val="0"/>
          <w:numId w:val="1"/>
        </w:numPr>
        <w:spacing w:before="120" w:line="240" w:lineRule="auto"/>
        <w:jc w:val="both"/>
        <w:rPr>
          <w:rFonts w:ascii="Tahoma" w:hAnsi="Tahoma" w:cs="Tahoma"/>
        </w:rPr>
      </w:pPr>
      <w:r w:rsidRPr="004F63AC">
        <w:rPr>
          <w:rFonts w:ascii="Tahoma" w:hAnsi="Tahoma" w:cs="Tahoma"/>
        </w:rPr>
        <w:t xml:space="preserve">Przedmiotem niniejszego zamówienia jest </w:t>
      </w:r>
      <w:r w:rsidR="007931FE">
        <w:rPr>
          <w:rFonts w:ascii="Tahoma" w:hAnsi="Tahoma" w:cs="Tahoma"/>
        </w:rPr>
        <w:t>zakup z dostawą</w:t>
      </w:r>
      <w:r w:rsidR="00155C37">
        <w:rPr>
          <w:rFonts w:ascii="Tahoma" w:hAnsi="Tahoma" w:cs="Tahoma"/>
        </w:rPr>
        <w:t xml:space="preserve"> wozu asenizacyjnego</w:t>
      </w:r>
      <w:r w:rsidR="007931FE">
        <w:rPr>
          <w:rFonts w:ascii="Tahoma" w:hAnsi="Tahoma" w:cs="Tahoma"/>
        </w:rPr>
        <w:t>.</w:t>
      </w:r>
    </w:p>
    <w:p w14:paraId="4B741D3A" w14:textId="7A92C183" w:rsidR="009E1427" w:rsidRPr="004F63AC" w:rsidRDefault="009E1427" w:rsidP="00811A5E">
      <w:pPr>
        <w:pStyle w:val="Akapitzlist"/>
        <w:numPr>
          <w:ilvl w:val="0"/>
          <w:numId w:val="1"/>
        </w:numPr>
        <w:spacing w:before="120" w:line="240" w:lineRule="auto"/>
        <w:jc w:val="both"/>
        <w:rPr>
          <w:rFonts w:ascii="Tahoma" w:hAnsi="Tahoma" w:cs="Tahoma"/>
        </w:rPr>
      </w:pPr>
      <w:r w:rsidRPr="004F63AC">
        <w:rPr>
          <w:rFonts w:ascii="Tahoma" w:hAnsi="Tahoma" w:cs="Tahoma"/>
        </w:rPr>
        <w:t xml:space="preserve">Szczegółowy opis przedmiotu </w:t>
      </w:r>
      <w:r w:rsidR="007931FE">
        <w:rPr>
          <w:rFonts w:ascii="Tahoma" w:hAnsi="Tahoma" w:cs="Tahoma"/>
        </w:rPr>
        <w:t>zamówienia zawarty jest w załączniku nr 1 do SWZ.</w:t>
      </w:r>
    </w:p>
    <w:p w14:paraId="71BF697E" w14:textId="55852801" w:rsidR="00920F55" w:rsidRPr="004F63AC" w:rsidRDefault="00920F55" w:rsidP="00811A5E">
      <w:pPr>
        <w:pStyle w:val="Akapitzlist"/>
        <w:numPr>
          <w:ilvl w:val="0"/>
          <w:numId w:val="1"/>
        </w:numPr>
        <w:spacing w:before="120" w:line="240" w:lineRule="auto"/>
        <w:jc w:val="both"/>
        <w:rPr>
          <w:rFonts w:ascii="Tahoma" w:hAnsi="Tahoma" w:cs="Tahoma"/>
        </w:rPr>
      </w:pPr>
      <w:r w:rsidRPr="004F63AC">
        <w:rPr>
          <w:rFonts w:ascii="Tahoma" w:hAnsi="Tahoma" w:cs="Tahoma"/>
        </w:rPr>
        <w:t>C</w:t>
      </w:r>
      <w:r w:rsidR="006E0856" w:rsidRPr="004F63AC">
        <w:rPr>
          <w:rFonts w:ascii="Tahoma" w:hAnsi="Tahoma" w:cs="Tahoma"/>
        </w:rPr>
        <w:t xml:space="preserve">PV </w:t>
      </w:r>
      <w:r w:rsidR="00155C37">
        <w:rPr>
          <w:rFonts w:ascii="Tahoma" w:hAnsi="Tahoma" w:cs="Tahoma"/>
        </w:rPr>
        <w:t>16600000-1- specjalne maszyny używane w rolnictwie i leśnictwie.</w:t>
      </w:r>
    </w:p>
    <w:p w14:paraId="16A37753" w14:textId="05ED7946" w:rsidR="006E0856" w:rsidRPr="004F63AC" w:rsidRDefault="007931FE" w:rsidP="00811A5E">
      <w:pPr>
        <w:pStyle w:val="Akapitzlist"/>
        <w:numPr>
          <w:ilvl w:val="0"/>
          <w:numId w:val="1"/>
        </w:numPr>
        <w:spacing w:before="120" w:line="240" w:lineRule="auto"/>
        <w:jc w:val="both"/>
        <w:rPr>
          <w:rFonts w:ascii="Tahoma" w:hAnsi="Tahoma" w:cs="Tahoma"/>
        </w:rPr>
      </w:pPr>
      <w:r>
        <w:rPr>
          <w:rFonts w:ascii="Tahoma" w:hAnsi="Tahoma" w:cs="Tahoma"/>
        </w:rPr>
        <w:t xml:space="preserve">Podane parametry techniczno- użytkowe podane w załączniku nr 1 do niniejszej SWZ są wymagane. </w:t>
      </w:r>
      <w:r w:rsidR="00061256">
        <w:rPr>
          <w:rFonts w:ascii="Tahoma" w:hAnsi="Tahoma" w:cs="Tahoma"/>
        </w:rPr>
        <w:t xml:space="preserve">Nieposiadanie </w:t>
      </w:r>
      <w:r w:rsidR="00F40749">
        <w:rPr>
          <w:rFonts w:ascii="Tahoma" w:hAnsi="Tahoma" w:cs="Tahoma"/>
        </w:rPr>
        <w:t>jakiegokolwiek parametru daje Zamawiającemu podstawy do odrzucenia oferty.</w:t>
      </w:r>
    </w:p>
    <w:p w14:paraId="34F99410" w14:textId="791C5AB4" w:rsidR="001C15F2" w:rsidRPr="00F40749" w:rsidRDefault="00F40749" w:rsidP="00811A5E">
      <w:pPr>
        <w:pStyle w:val="Akapitzlist"/>
        <w:numPr>
          <w:ilvl w:val="0"/>
          <w:numId w:val="1"/>
        </w:numPr>
        <w:spacing w:before="120" w:line="240" w:lineRule="auto"/>
        <w:jc w:val="both"/>
        <w:rPr>
          <w:rFonts w:ascii="Tahoma" w:hAnsi="Tahoma" w:cs="Tahoma"/>
        </w:rPr>
      </w:pPr>
      <w:r w:rsidRPr="00F40749">
        <w:rPr>
          <w:rFonts w:ascii="Tahoma" w:hAnsi="Tahoma" w:cs="Tahoma"/>
        </w:rPr>
        <w:t>Przedmiot zamówienia musi być fabrycznie nowy, sprawny technicznie oraz musi posiadać wszystkie wymagane przepisami prawa atesty.</w:t>
      </w:r>
    </w:p>
    <w:p w14:paraId="65958AC5" w14:textId="31F63892" w:rsidR="001C15F2" w:rsidRPr="00641795" w:rsidRDefault="001C15F2" w:rsidP="00811A5E">
      <w:pPr>
        <w:pStyle w:val="Akapitzlist"/>
        <w:numPr>
          <w:ilvl w:val="0"/>
          <w:numId w:val="1"/>
        </w:numPr>
        <w:spacing w:before="120" w:line="240" w:lineRule="auto"/>
        <w:jc w:val="both"/>
        <w:rPr>
          <w:rFonts w:ascii="Tahoma" w:hAnsi="Tahoma" w:cs="Tahoma"/>
        </w:rPr>
      </w:pPr>
      <w:r w:rsidRPr="00641795">
        <w:rPr>
          <w:rFonts w:ascii="Tahoma" w:eastAsia="Times New Roman" w:hAnsi="Tahoma" w:cs="Tahoma"/>
        </w:rPr>
        <w:t xml:space="preserve">Wykonawca zobowiązany jest zrealizować zamówienie na zasadach i warunkach opisanych w projekcie umowy stanowiącym Załącznik nr </w:t>
      </w:r>
      <w:r w:rsidR="00641795" w:rsidRPr="00641795">
        <w:rPr>
          <w:rFonts w:ascii="Tahoma" w:eastAsia="Times New Roman" w:hAnsi="Tahoma" w:cs="Tahoma"/>
        </w:rPr>
        <w:t>7</w:t>
      </w:r>
      <w:r w:rsidRPr="00641795">
        <w:rPr>
          <w:rFonts w:ascii="Tahoma" w:eastAsia="Times New Roman" w:hAnsi="Tahoma" w:cs="Tahoma"/>
        </w:rPr>
        <w:t xml:space="preserve"> do SWZ</w:t>
      </w:r>
    </w:p>
    <w:p w14:paraId="4F2750BD" w14:textId="48D1A3D3" w:rsidR="001C15F2" w:rsidRPr="00272583" w:rsidRDefault="001C15F2" w:rsidP="00811A5E">
      <w:pPr>
        <w:pStyle w:val="Akapitzlist"/>
        <w:numPr>
          <w:ilvl w:val="0"/>
          <w:numId w:val="1"/>
        </w:numPr>
        <w:spacing w:before="120" w:line="240" w:lineRule="auto"/>
        <w:jc w:val="both"/>
        <w:rPr>
          <w:rFonts w:ascii="Tahoma" w:hAnsi="Tahoma" w:cs="Tahoma"/>
        </w:rPr>
      </w:pPr>
      <w:r w:rsidRPr="00272583">
        <w:rPr>
          <w:rFonts w:ascii="Tahoma" w:eastAsia="MS Mincho" w:hAnsi="Tahoma" w:cs="Tahoma"/>
        </w:rPr>
        <w:t xml:space="preserve">Wykonawca zobowiązany jest udzielić gwarancji i rękojmi na przedmiot zamówienia na okres wskazany z formularz oferty. Minimalny okres gwarancji i rękojmi wynosi </w:t>
      </w:r>
      <w:r w:rsidR="00F33D1E">
        <w:rPr>
          <w:rFonts w:ascii="Tahoma" w:eastAsia="MS Mincho" w:hAnsi="Tahoma" w:cs="Tahoma"/>
        </w:rPr>
        <w:t>24</w:t>
      </w:r>
      <w:r w:rsidRPr="00272583">
        <w:rPr>
          <w:rFonts w:ascii="Tahoma" w:eastAsia="MS Mincho" w:hAnsi="Tahoma" w:cs="Tahoma"/>
        </w:rPr>
        <w:t xml:space="preserve"> miesi</w:t>
      </w:r>
      <w:r w:rsidR="00F33D1E">
        <w:rPr>
          <w:rFonts w:ascii="Tahoma" w:eastAsia="MS Mincho" w:hAnsi="Tahoma" w:cs="Tahoma"/>
        </w:rPr>
        <w:t>ą</w:t>
      </w:r>
      <w:r w:rsidRPr="00272583">
        <w:rPr>
          <w:rFonts w:ascii="Tahoma" w:eastAsia="MS Mincho" w:hAnsi="Tahoma" w:cs="Tahoma"/>
        </w:rPr>
        <w:t>c</w:t>
      </w:r>
      <w:r w:rsidR="00F33D1E">
        <w:rPr>
          <w:rFonts w:ascii="Tahoma" w:eastAsia="MS Mincho" w:hAnsi="Tahoma" w:cs="Tahoma"/>
        </w:rPr>
        <w:t>e</w:t>
      </w:r>
      <w:r w:rsidRPr="00272583">
        <w:rPr>
          <w:rFonts w:ascii="Tahoma" w:eastAsia="MS Mincho" w:hAnsi="Tahoma" w:cs="Tahoma"/>
        </w:rPr>
        <w:t xml:space="preserve">, maksymalny okres gwarancji i rękojmi wynosi </w:t>
      </w:r>
      <w:r w:rsidR="00F33D1E">
        <w:rPr>
          <w:rFonts w:ascii="Tahoma" w:eastAsia="MS Mincho" w:hAnsi="Tahoma" w:cs="Tahoma"/>
        </w:rPr>
        <w:t>36</w:t>
      </w:r>
      <w:r w:rsidRPr="00272583">
        <w:rPr>
          <w:rFonts w:ascii="Tahoma" w:eastAsia="MS Mincho" w:hAnsi="Tahoma" w:cs="Tahoma"/>
        </w:rPr>
        <w:t xml:space="preserve"> miesi</w:t>
      </w:r>
      <w:r w:rsidR="00F33D1E">
        <w:rPr>
          <w:rFonts w:ascii="Tahoma" w:eastAsia="MS Mincho" w:hAnsi="Tahoma" w:cs="Tahoma"/>
        </w:rPr>
        <w:t>ę</w:t>
      </w:r>
      <w:r w:rsidRPr="00272583">
        <w:rPr>
          <w:rFonts w:ascii="Tahoma" w:eastAsia="MS Mincho" w:hAnsi="Tahoma" w:cs="Tahoma"/>
        </w:rPr>
        <w:t>c</w:t>
      </w:r>
      <w:r w:rsidR="00F33D1E">
        <w:rPr>
          <w:rFonts w:ascii="Tahoma" w:eastAsia="MS Mincho" w:hAnsi="Tahoma" w:cs="Tahoma"/>
        </w:rPr>
        <w:t>y</w:t>
      </w:r>
      <w:r w:rsidRPr="00272583">
        <w:rPr>
          <w:rFonts w:ascii="Tahoma" w:eastAsia="MS Mincho" w:hAnsi="Tahoma" w:cs="Tahoma"/>
        </w:rPr>
        <w:t xml:space="preserve"> od dnia podpisania protokołu odbioru. </w:t>
      </w:r>
    </w:p>
    <w:p w14:paraId="4B0ECE3F" w14:textId="5F9C9434" w:rsidR="001C15F2" w:rsidRPr="00272583" w:rsidRDefault="001C15F2" w:rsidP="00811A5E">
      <w:pPr>
        <w:pStyle w:val="Akapitzlist"/>
        <w:numPr>
          <w:ilvl w:val="0"/>
          <w:numId w:val="1"/>
        </w:numPr>
        <w:spacing w:before="120" w:line="240" w:lineRule="auto"/>
        <w:jc w:val="both"/>
        <w:rPr>
          <w:rFonts w:ascii="Tahoma" w:hAnsi="Tahoma" w:cs="Tahoma"/>
        </w:rPr>
      </w:pPr>
      <w:r w:rsidRPr="00272583">
        <w:rPr>
          <w:rFonts w:ascii="Tahoma" w:eastAsia="MS Mincho" w:hAnsi="Tahoma" w:cs="Tahoma"/>
        </w:rPr>
        <w:t xml:space="preserve">Niezależnie od udzielonej gwarancji, Zamawiający będzie mógł dochodzić swoich praw na podstawie rękojmi za wady fizyczne przedmiotu umowy. </w:t>
      </w:r>
    </w:p>
    <w:p w14:paraId="6FF29E89" w14:textId="0C0BE930" w:rsidR="001C15F2" w:rsidRPr="00272583" w:rsidRDefault="001C15F2" w:rsidP="00811A5E">
      <w:pPr>
        <w:pStyle w:val="Akapitzlist"/>
        <w:numPr>
          <w:ilvl w:val="0"/>
          <w:numId w:val="1"/>
        </w:numPr>
        <w:spacing w:before="120" w:line="240" w:lineRule="auto"/>
        <w:jc w:val="both"/>
        <w:rPr>
          <w:rFonts w:ascii="Tahoma" w:hAnsi="Tahoma" w:cs="Tahoma"/>
        </w:rPr>
      </w:pPr>
      <w:r w:rsidRPr="00272583">
        <w:rPr>
          <w:rFonts w:ascii="Tahoma" w:eastAsia="MS Mincho" w:hAnsi="Tahoma" w:cs="Tahoma"/>
        </w:rPr>
        <w:t>Bieg terminu gwarancji i rękojmi rozpocznie się od daty odebrania przedmiotu zamówienia.</w:t>
      </w:r>
    </w:p>
    <w:p w14:paraId="3077579D" w14:textId="1911CF77" w:rsidR="005741D0" w:rsidRDefault="00B04C3C" w:rsidP="00811A5E">
      <w:pPr>
        <w:pStyle w:val="Akapitzlist"/>
        <w:numPr>
          <w:ilvl w:val="0"/>
          <w:numId w:val="1"/>
        </w:numPr>
        <w:spacing w:before="120" w:line="240" w:lineRule="auto"/>
        <w:jc w:val="both"/>
        <w:rPr>
          <w:rFonts w:ascii="Tahoma" w:hAnsi="Tahoma" w:cs="Tahoma"/>
        </w:rPr>
      </w:pPr>
      <w:r w:rsidRPr="00B04C3C">
        <w:rPr>
          <w:rFonts w:ascii="Tahoma" w:hAnsi="Tahoma" w:cs="Tahoma"/>
        </w:rPr>
        <w:t xml:space="preserve">Wykonawca </w:t>
      </w:r>
      <w:r w:rsidR="003042EE">
        <w:rPr>
          <w:rFonts w:ascii="Tahoma" w:hAnsi="Tahoma" w:cs="Tahoma"/>
        </w:rPr>
        <w:t>po</w:t>
      </w:r>
      <w:r w:rsidRPr="00B04C3C">
        <w:rPr>
          <w:rFonts w:ascii="Tahoma" w:hAnsi="Tahoma" w:cs="Tahoma"/>
        </w:rPr>
        <w:t>winien</w:t>
      </w:r>
      <w:r w:rsidR="003042EE">
        <w:rPr>
          <w:rFonts w:ascii="Tahoma" w:hAnsi="Tahoma" w:cs="Tahoma"/>
        </w:rPr>
        <w:t>:</w:t>
      </w:r>
      <w:r w:rsidRPr="00B04C3C">
        <w:rPr>
          <w:rFonts w:ascii="Tahoma" w:hAnsi="Tahoma" w:cs="Tahoma"/>
        </w:rPr>
        <w:t xml:space="preserve"> zapewnić serwis gwarancyjny i pogwarancyjny, przeszkolenie pracowników w zakresie obsługi, użytkowania i serwisu </w:t>
      </w:r>
      <w:r w:rsidR="00155C37">
        <w:rPr>
          <w:rFonts w:ascii="Tahoma" w:hAnsi="Tahoma" w:cs="Tahoma"/>
        </w:rPr>
        <w:t>wozu</w:t>
      </w:r>
      <w:r w:rsidRPr="00B04C3C">
        <w:rPr>
          <w:rFonts w:ascii="Tahoma" w:hAnsi="Tahoma" w:cs="Tahoma"/>
        </w:rPr>
        <w:t>, dołączyć dokumentację oraz instrukcję obsługi w języku polskim</w:t>
      </w:r>
      <w:r>
        <w:rPr>
          <w:rFonts w:ascii="Tahoma" w:hAnsi="Tahoma" w:cs="Tahoma"/>
        </w:rPr>
        <w:t>.</w:t>
      </w:r>
    </w:p>
    <w:p w14:paraId="779CC3C7" w14:textId="77777777" w:rsidR="00CB5177" w:rsidRPr="00DC7105" w:rsidRDefault="00CB5177"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D7695" w:rsidRPr="00DC7105" w14:paraId="7DEAB437" w14:textId="77777777" w:rsidTr="00CD7695">
        <w:tc>
          <w:tcPr>
            <w:tcW w:w="9019" w:type="dxa"/>
            <w:shd w:val="clear" w:color="auto" w:fill="D9D9D9" w:themeFill="background1" w:themeFillShade="D9"/>
          </w:tcPr>
          <w:p w14:paraId="3BB3DB23" w14:textId="69D2B957" w:rsidR="00CD7695" w:rsidRPr="003732D7" w:rsidRDefault="00CD7695" w:rsidP="00DC7105">
            <w:pPr>
              <w:pStyle w:val="Nagwek2"/>
              <w:spacing w:before="120" w:after="0"/>
              <w:rPr>
                <w:rFonts w:ascii="Tahoma" w:hAnsi="Tahoma" w:cs="Tahoma"/>
                <w:b/>
                <w:bCs/>
                <w:sz w:val="24"/>
                <w:szCs w:val="24"/>
              </w:rPr>
            </w:pPr>
            <w:bookmarkStart w:id="20" w:name="_Toc69448411"/>
            <w:r w:rsidRPr="003732D7">
              <w:rPr>
                <w:rFonts w:ascii="Tahoma" w:hAnsi="Tahoma" w:cs="Tahoma"/>
                <w:b/>
                <w:bCs/>
                <w:sz w:val="24"/>
                <w:szCs w:val="24"/>
              </w:rPr>
              <w:t>V. Podwykonawstwo</w:t>
            </w:r>
            <w:bookmarkEnd w:id="20"/>
          </w:p>
        </w:tc>
      </w:tr>
    </w:tbl>
    <w:p w14:paraId="15F1C9B2" w14:textId="77777777" w:rsidR="007C49B9" w:rsidRDefault="007C49B9" w:rsidP="007C49B9">
      <w:pPr>
        <w:pStyle w:val="Akapitzlist"/>
        <w:spacing w:before="120" w:line="240" w:lineRule="auto"/>
        <w:ind w:left="906"/>
        <w:jc w:val="both"/>
        <w:rPr>
          <w:rFonts w:ascii="Tahoma" w:hAnsi="Tahoma" w:cs="Tahoma"/>
        </w:rPr>
      </w:pPr>
    </w:p>
    <w:p w14:paraId="507A6667" w14:textId="3547EA74" w:rsidR="003D3200" w:rsidRDefault="003D3200">
      <w:pPr>
        <w:pStyle w:val="Akapitzlist"/>
        <w:numPr>
          <w:ilvl w:val="0"/>
          <w:numId w:val="5"/>
        </w:numPr>
        <w:spacing w:before="120" w:line="240" w:lineRule="auto"/>
        <w:jc w:val="both"/>
        <w:rPr>
          <w:rFonts w:ascii="Tahoma" w:hAnsi="Tahoma" w:cs="Tahoma"/>
        </w:rPr>
      </w:pPr>
      <w:r w:rsidRPr="003732D7">
        <w:rPr>
          <w:rFonts w:ascii="Tahoma" w:hAnsi="Tahoma" w:cs="Tahoma"/>
        </w:rPr>
        <w:t>Wykonawca  może powierzyć wykonanie części zamówienia  podwykonawcy.</w:t>
      </w:r>
    </w:p>
    <w:p w14:paraId="0000007C" w14:textId="194D254D" w:rsidR="00881017" w:rsidRPr="00622D0D" w:rsidRDefault="003D3200" w:rsidP="00622D0D">
      <w:pPr>
        <w:pStyle w:val="Akapitzlist"/>
        <w:numPr>
          <w:ilvl w:val="0"/>
          <w:numId w:val="5"/>
        </w:numPr>
        <w:spacing w:before="120" w:line="240" w:lineRule="auto"/>
        <w:jc w:val="both"/>
        <w:rPr>
          <w:rFonts w:ascii="Tahoma" w:hAnsi="Tahoma" w:cs="Tahoma"/>
        </w:rPr>
      </w:pPr>
      <w:r w:rsidRPr="00622D0D">
        <w:rPr>
          <w:rFonts w:ascii="Tahoma" w:hAnsi="Tahoma" w:cs="Tahoma"/>
        </w:rPr>
        <w:t xml:space="preserve">Zamawiający żąda wskazania w ofercie części zamówienia, której wykonanie wykonawca zamierza powierzy podwykonawcom i wskazania nazw (firm) podwykonawców.  </w:t>
      </w:r>
      <w:r w:rsidR="003236C6" w:rsidRPr="00622D0D">
        <w:rPr>
          <w:rFonts w:ascii="Tahoma" w:hAnsi="Tahoma" w:cs="Tahoma"/>
        </w:rPr>
        <w:t xml:space="preserve">Zamawiający </w:t>
      </w:r>
      <w:r w:rsidR="003236C6" w:rsidRPr="00622D0D">
        <w:rPr>
          <w:rFonts w:ascii="Tahoma" w:hAnsi="Tahoma" w:cs="Tahoma"/>
          <w:b/>
        </w:rPr>
        <w:t>nie zastrzega</w:t>
      </w:r>
      <w:r w:rsidR="003236C6" w:rsidRPr="00622D0D">
        <w:rPr>
          <w:rFonts w:ascii="Tahoma" w:hAnsi="Tahoma" w:cs="Tahoma"/>
        </w:rPr>
        <w:t xml:space="preserve"> obowiązku osobistego wykonania przez Wykonawcę kluczowych części zamówienia.</w:t>
      </w:r>
    </w:p>
    <w:p w14:paraId="4A0DC9D3" w14:textId="77777777" w:rsidR="00EB7B4D" w:rsidRPr="00DC7105" w:rsidRDefault="00EB7B4D" w:rsidP="00DC7105">
      <w:pPr>
        <w:spacing w:before="120" w:line="240" w:lineRule="auto"/>
        <w:ind w:left="453"/>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2E0CE2E0" w14:textId="77777777" w:rsidTr="00EB7B4D">
        <w:tc>
          <w:tcPr>
            <w:tcW w:w="9019" w:type="dxa"/>
            <w:shd w:val="clear" w:color="auto" w:fill="D9D9D9" w:themeFill="background1" w:themeFillShade="D9"/>
          </w:tcPr>
          <w:p w14:paraId="4C993ED9" w14:textId="1F0D3B61" w:rsidR="00EB7B4D" w:rsidRPr="003732D7" w:rsidRDefault="00EB7B4D" w:rsidP="00DC7105">
            <w:pPr>
              <w:pStyle w:val="Nagwek2"/>
              <w:spacing w:before="120" w:after="0"/>
              <w:rPr>
                <w:rFonts w:ascii="Tahoma" w:hAnsi="Tahoma" w:cs="Tahoma"/>
                <w:b/>
                <w:bCs/>
                <w:sz w:val="24"/>
                <w:szCs w:val="24"/>
              </w:rPr>
            </w:pPr>
            <w:bookmarkStart w:id="21" w:name="_Toc69448412"/>
            <w:r w:rsidRPr="003732D7">
              <w:rPr>
                <w:rFonts w:ascii="Tahoma" w:hAnsi="Tahoma" w:cs="Tahoma"/>
                <w:b/>
                <w:bCs/>
                <w:sz w:val="24"/>
                <w:szCs w:val="24"/>
              </w:rPr>
              <w:t>VI. Termin wykonania zamówienia</w:t>
            </w:r>
            <w:bookmarkEnd w:id="21"/>
          </w:p>
        </w:tc>
      </w:tr>
    </w:tbl>
    <w:p w14:paraId="28336983" w14:textId="00909C56" w:rsidR="00254483" w:rsidRPr="00DC7105" w:rsidRDefault="00254483" w:rsidP="00DC7105">
      <w:pPr>
        <w:spacing w:before="120" w:line="240" w:lineRule="auto"/>
        <w:rPr>
          <w:rFonts w:ascii="Tahoma" w:hAnsi="Tahoma" w:cs="Tahoma"/>
          <w:sz w:val="20"/>
          <w:szCs w:val="20"/>
        </w:rPr>
      </w:pPr>
    </w:p>
    <w:p w14:paraId="2C683C66" w14:textId="0BD94CBE" w:rsidR="00705029" w:rsidRPr="00622D0D" w:rsidRDefault="00705029" w:rsidP="00622D0D">
      <w:pPr>
        <w:pStyle w:val="Akapitzlist2"/>
        <w:numPr>
          <w:ilvl w:val="0"/>
          <w:numId w:val="26"/>
        </w:numPr>
        <w:spacing w:before="120" w:after="0" w:line="240" w:lineRule="auto"/>
        <w:ind w:left="1003" w:hanging="357"/>
        <w:rPr>
          <w:rFonts w:ascii="Tahoma" w:hAnsi="Tahoma" w:cs="Tahoma"/>
          <w:bCs/>
          <w:sz w:val="22"/>
          <w:szCs w:val="22"/>
        </w:rPr>
      </w:pPr>
      <w:r w:rsidRPr="003732D7">
        <w:rPr>
          <w:rFonts w:ascii="Tahoma" w:hAnsi="Tahoma" w:cs="Tahoma"/>
          <w:bCs/>
          <w:color w:val="000000"/>
          <w:sz w:val="22"/>
          <w:szCs w:val="22"/>
        </w:rPr>
        <w:lastRenderedPageBreak/>
        <w:t>Wykonawca</w:t>
      </w:r>
      <w:r w:rsidRPr="003732D7">
        <w:rPr>
          <w:rFonts w:ascii="Tahoma" w:hAnsi="Tahoma" w:cs="Tahoma"/>
          <w:bCs/>
          <w:sz w:val="22"/>
          <w:szCs w:val="22"/>
        </w:rPr>
        <w:t xml:space="preserve"> jest zobowiązany wykonać zamówienie w terminie</w:t>
      </w:r>
      <w:r w:rsidR="00EB3671">
        <w:rPr>
          <w:rFonts w:ascii="Tahoma" w:hAnsi="Tahoma" w:cs="Tahoma"/>
          <w:bCs/>
          <w:sz w:val="22"/>
          <w:szCs w:val="22"/>
        </w:rPr>
        <w:t xml:space="preserve"> </w:t>
      </w:r>
      <w:r w:rsidR="009022ED">
        <w:rPr>
          <w:rFonts w:ascii="Tahoma" w:hAnsi="Tahoma" w:cs="Tahoma"/>
          <w:b/>
          <w:sz w:val="22"/>
          <w:szCs w:val="22"/>
        </w:rPr>
        <w:t>5 miesięcy</w:t>
      </w:r>
      <w:r w:rsidRPr="003732D7">
        <w:rPr>
          <w:rFonts w:ascii="Tahoma" w:hAnsi="Tahoma" w:cs="Tahoma"/>
          <w:b/>
          <w:sz w:val="22"/>
          <w:szCs w:val="22"/>
        </w:rPr>
        <w:t xml:space="preserve"> od dnia podpisania umowy.</w:t>
      </w:r>
    </w:p>
    <w:p w14:paraId="4061C4D0" w14:textId="30D7E1F5" w:rsidR="00705029" w:rsidRPr="00622D0D" w:rsidRDefault="003A1C4C" w:rsidP="00622D0D">
      <w:pPr>
        <w:pStyle w:val="Akapitzlist2"/>
        <w:numPr>
          <w:ilvl w:val="0"/>
          <w:numId w:val="26"/>
        </w:numPr>
        <w:spacing w:before="120" w:after="0" w:line="240" w:lineRule="auto"/>
        <w:ind w:left="1003" w:hanging="357"/>
        <w:rPr>
          <w:rFonts w:ascii="Tahoma" w:hAnsi="Tahoma" w:cs="Tahoma"/>
          <w:bCs/>
          <w:sz w:val="22"/>
          <w:szCs w:val="22"/>
        </w:rPr>
      </w:pPr>
      <w:r w:rsidRPr="00622D0D">
        <w:rPr>
          <w:rFonts w:ascii="Tahoma" w:hAnsi="Tahoma" w:cs="Tahoma"/>
          <w:sz w:val="22"/>
          <w:szCs w:val="22"/>
        </w:rPr>
        <w:t>Szczegółowe zagadnienia dotyczące terminu realizacji umowy uregulowane są w</w:t>
      </w:r>
      <w:r w:rsidR="008E3B5B">
        <w:rPr>
          <w:rFonts w:ascii="Tahoma" w:hAnsi="Tahoma" w:cs="Tahoma"/>
          <w:sz w:val="22"/>
          <w:szCs w:val="22"/>
        </w:rPr>
        <w:t>e</w:t>
      </w:r>
      <w:r w:rsidRPr="00622D0D">
        <w:rPr>
          <w:rFonts w:ascii="Tahoma" w:hAnsi="Tahoma" w:cs="Tahoma"/>
          <w:sz w:val="22"/>
          <w:szCs w:val="22"/>
        </w:rPr>
        <w:t xml:space="preserve"> </w:t>
      </w:r>
      <w:r w:rsidR="008E3B5B">
        <w:rPr>
          <w:rFonts w:ascii="Tahoma" w:hAnsi="Tahoma" w:cs="Tahoma"/>
          <w:sz w:val="22"/>
          <w:szCs w:val="22"/>
        </w:rPr>
        <w:t>wzorze</w:t>
      </w:r>
      <w:r w:rsidRPr="00622D0D">
        <w:rPr>
          <w:rFonts w:ascii="Tahoma" w:hAnsi="Tahoma" w:cs="Tahoma"/>
          <w:sz w:val="22"/>
          <w:szCs w:val="22"/>
        </w:rPr>
        <w:t xml:space="preserve"> umowy stanowiącej: </w:t>
      </w:r>
      <w:r w:rsidRPr="00622D0D">
        <w:rPr>
          <w:rFonts w:ascii="Tahoma" w:hAnsi="Tahoma" w:cs="Tahoma"/>
          <w:b/>
          <w:color w:val="000000" w:themeColor="text1"/>
          <w:sz w:val="22"/>
          <w:szCs w:val="22"/>
        </w:rPr>
        <w:t xml:space="preserve">załącznik nr </w:t>
      </w:r>
      <w:r w:rsidR="003042EE">
        <w:rPr>
          <w:rFonts w:ascii="Tahoma" w:hAnsi="Tahoma" w:cs="Tahoma"/>
          <w:b/>
          <w:color w:val="000000" w:themeColor="text1"/>
          <w:sz w:val="22"/>
          <w:szCs w:val="22"/>
        </w:rPr>
        <w:t xml:space="preserve">7 </w:t>
      </w:r>
      <w:r w:rsidRPr="00622D0D">
        <w:rPr>
          <w:rFonts w:ascii="Tahoma" w:hAnsi="Tahoma" w:cs="Tahoma"/>
          <w:b/>
          <w:color w:val="000000" w:themeColor="text1"/>
          <w:sz w:val="22"/>
          <w:szCs w:val="22"/>
        </w:rPr>
        <w:t>do SWZ</w:t>
      </w:r>
      <w:r w:rsidRPr="00622D0D">
        <w:rPr>
          <w:rFonts w:ascii="Tahoma" w:hAnsi="Tahoma" w:cs="Tahoma"/>
          <w:color w:val="0D0D0D" w:themeColor="text1" w:themeTint="F2"/>
          <w:sz w:val="22"/>
          <w:szCs w:val="22"/>
        </w:rPr>
        <w:t>.</w:t>
      </w:r>
    </w:p>
    <w:p w14:paraId="1CB73B8A" w14:textId="0C828E9E" w:rsidR="00A261FB" w:rsidRDefault="00A261FB" w:rsidP="00A261FB">
      <w:pPr>
        <w:pStyle w:val="Akapitzlist2"/>
        <w:spacing w:before="120" w:after="0" w:line="240" w:lineRule="auto"/>
        <w:ind w:left="1003"/>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179D2" w:rsidRPr="00DC7105" w14:paraId="24BFBCAC" w14:textId="77777777" w:rsidTr="003A373A">
        <w:tc>
          <w:tcPr>
            <w:tcW w:w="9019" w:type="dxa"/>
            <w:shd w:val="clear" w:color="auto" w:fill="D9D9D9" w:themeFill="background1" w:themeFillShade="D9"/>
          </w:tcPr>
          <w:p w14:paraId="61982491" w14:textId="0CD7A6B0" w:rsidR="005179D2" w:rsidRPr="003732D7" w:rsidRDefault="005179D2" w:rsidP="005179D2">
            <w:pPr>
              <w:pStyle w:val="Nagwek2"/>
              <w:spacing w:before="120" w:after="0"/>
              <w:jc w:val="both"/>
              <w:rPr>
                <w:rFonts w:ascii="Tahoma" w:hAnsi="Tahoma" w:cs="Tahoma"/>
                <w:b/>
                <w:bCs/>
                <w:sz w:val="24"/>
                <w:szCs w:val="24"/>
              </w:rPr>
            </w:pPr>
            <w:r w:rsidRPr="003732D7">
              <w:rPr>
                <w:rFonts w:ascii="Tahoma" w:hAnsi="Tahoma" w:cs="Tahoma"/>
                <w:b/>
                <w:bCs/>
                <w:sz w:val="24"/>
                <w:szCs w:val="24"/>
              </w:rPr>
              <w:t>V</w:t>
            </w:r>
            <w:r>
              <w:rPr>
                <w:rFonts w:ascii="Tahoma" w:hAnsi="Tahoma" w:cs="Tahoma"/>
                <w:b/>
                <w:bCs/>
                <w:sz w:val="24"/>
                <w:szCs w:val="24"/>
              </w:rPr>
              <w:t>I</w:t>
            </w:r>
            <w:r w:rsidRPr="003732D7">
              <w:rPr>
                <w:rFonts w:ascii="Tahoma" w:hAnsi="Tahoma" w:cs="Tahoma"/>
                <w:b/>
                <w:bCs/>
                <w:sz w:val="24"/>
                <w:szCs w:val="24"/>
              </w:rPr>
              <w:t xml:space="preserve">I. </w:t>
            </w:r>
            <w:r w:rsidRPr="00DC7105">
              <w:rPr>
                <w:rFonts w:ascii="Tahoma" w:eastAsia="MS Mincho" w:hAnsi="Tahoma" w:cs="Tahoma"/>
                <w:b/>
                <w:sz w:val="24"/>
                <w:szCs w:val="24"/>
              </w:rPr>
              <w:t>Projektowane postanowienia umowy w sprawie zamówienia publicznego, które zostaną wprowadzone do treści tej umowy</w:t>
            </w:r>
          </w:p>
        </w:tc>
      </w:tr>
    </w:tbl>
    <w:p w14:paraId="5BA7F673" w14:textId="77777777" w:rsidR="00785BAD" w:rsidRDefault="00785BAD" w:rsidP="00DC7105">
      <w:pPr>
        <w:spacing w:before="120" w:line="240" w:lineRule="auto"/>
        <w:rPr>
          <w:rFonts w:ascii="Tahoma" w:eastAsia="MS Mincho" w:hAnsi="Tahoma" w:cs="Tahoma"/>
        </w:rPr>
      </w:pPr>
    </w:p>
    <w:p w14:paraId="4160B127" w14:textId="21B0F6DA" w:rsidR="00254483" w:rsidRPr="005179D2" w:rsidRDefault="00254483" w:rsidP="00DC7105">
      <w:pPr>
        <w:spacing w:before="120" w:line="240" w:lineRule="auto"/>
        <w:rPr>
          <w:rFonts w:ascii="Tahoma" w:eastAsia="MS Mincho" w:hAnsi="Tahoma" w:cs="Tahoma"/>
        </w:rPr>
      </w:pPr>
      <w:r w:rsidRPr="005179D2">
        <w:rPr>
          <w:rFonts w:ascii="Tahoma" w:eastAsia="MS Mincho" w:hAnsi="Tahoma" w:cs="Tahoma"/>
        </w:rPr>
        <w:t xml:space="preserve">Projektowane postanowienia umowne stanowią </w:t>
      </w:r>
      <w:r w:rsidRPr="005179D2">
        <w:rPr>
          <w:rFonts w:ascii="Tahoma" w:eastAsia="MS Mincho" w:hAnsi="Tahoma" w:cs="Tahoma"/>
          <w:b/>
        </w:rPr>
        <w:t xml:space="preserve">Załącznik nr </w:t>
      </w:r>
      <w:r w:rsidR="00CC4958">
        <w:rPr>
          <w:rFonts w:ascii="Tahoma" w:eastAsia="MS Mincho" w:hAnsi="Tahoma" w:cs="Tahoma"/>
          <w:b/>
        </w:rPr>
        <w:t>7</w:t>
      </w:r>
      <w:r w:rsidRPr="005179D2">
        <w:rPr>
          <w:rFonts w:ascii="Tahoma" w:eastAsia="MS Mincho" w:hAnsi="Tahoma" w:cs="Tahoma"/>
          <w:b/>
        </w:rPr>
        <w:t xml:space="preserve"> do SWZ</w:t>
      </w:r>
      <w:r w:rsidRPr="005179D2">
        <w:rPr>
          <w:rFonts w:ascii="Tahoma" w:eastAsia="MS Mincho" w:hAnsi="Tahoma" w:cs="Tahoma"/>
        </w:rPr>
        <w:t>.</w:t>
      </w:r>
    </w:p>
    <w:p w14:paraId="4F241726" w14:textId="77777777" w:rsidR="00254483" w:rsidRPr="00DC7105"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07F5E9B8" w14:textId="77777777" w:rsidTr="00EB7B4D">
        <w:tc>
          <w:tcPr>
            <w:tcW w:w="9019" w:type="dxa"/>
            <w:shd w:val="clear" w:color="auto" w:fill="D9D9D9" w:themeFill="background1" w:themeFillShade="D9"/>
          </w:tcPr>
          <w:p w14:paraId="78F2716A" w14:textId="5C185ABD" w:rsidR="00EB7B4D" w:rsidRPr="00C313BD" w:rsidRDefault="00EB7B4D" w:rsidP="00DC7105">
            <w:pPr>
              <w:pStyle w:val="Nagwek2"/>
              <w:tabs>
                <w:tab w:val="left" w:pos="0"/>
              </w:tabs>
              <w:spacing w:before="120" w:after="0"/>
              <w:rPr>
                <w:rFonts w:ascii="Tahoma" w:hAnsi="Tahoma" w:cs="Tahoma"/>
                <w:b/>
                <w:bCs/>
                <w:sz w:val="24"/>
                <w:szCs w:val="24"/>
              </w:rPr>
            </w:pPr>
            <w:bookmarkStart w:id="22" w:name="_Toc69448413"/>
            <w:r w:rsidRPr="00C313BD">
              <w:rPr>
                <w:rFonts w:ascii="Tahoma" w:hAnsi="Tahoma" w:cs="Tahoma"/>
                <w:b/>
                <w:bCs/>
                <w:sz w:val="24"/>
                <w:szCs w:val="24"/>
              </w:rPr>
              <w:t>VI</w:t>
            </w:r>
            <w:r w:rsidR="00C313BD">
              <w:rPr>
                <w:rFonts w:ascii="Tahoma" w:hAnsi="Tahoma" w:cs="Tahoma"/>
                <w:b/>
                <w:bCs/>
                <w:sz w:val="24"/>
                <w:szCs w:val="24"/>
              </w:rPr>
              <w:t>I</w:t>
            </w:r>
            <w:r w:rsidRPr="00C313BD">
              <w:rPr>
                <w:rFonts w:ascii="Tahoma" w:hAnsi="Tahoma" w:cs="Tahoma"/>
                <w:b/>
                <w:bCs/>
                <w:sz w:val="24"/>
                <w:szCs w:val="24"/>
              </w:rPr>
              <w:t>I. Warunki udziału w postępowaniu</w:t>
            </w:r>
            <w:bookmarkEnd w:id="22"/>
          </w:p>
        </w:tc>
      </w:tr>
    </w:tbl>
    <w:p w14:paraId="174D600B" w14:textId="77777777" w:rsidR="00622D0D" w:rsidRDefault="00622D0D" w:rsidP="00622D0D">
      <w:pPr>
        <w:spacing w:before="120" w:line="240" w:lineRule="auto"/>
        <w:ind w:right="20"/>
        <w:jc w:val="both"/>
        <w:rPr>
          <w:rFonts w:ascii="Tahoma" w:hAnsi="Tahoma" w:cs="Tahoma"/>
          <w:sz w:val="20"/>
          <w:szCs w:val="20"/>
        </w:rPr>
      </w:pPr>
    </w:p>
    <w:p w14:paraId="00000082" w14:textId="1FE790A4"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 xml:space="preserve">O udzielenie zamówienia mogą ubiegać się Wykonawcy, którzy nie podlegają wykluczeniu na zasadach określonych w </w:t>
      </w:r>
      <w:r w:rsidRPr="0008547E">
        <w:rPr>
          <w:rFonts w:ascii="Tahoma" w:hAnsi="Tahoma" w:cs="Tahoma"/>
          <w:b/>
          <w:bCs/>
          <w:color w:val="000000" w:themeColor="text1"/>
        </w:rPr>
        <w:t xml:space="preserve">Rozdziale </w:t>
      </w:r>
      <w:r w:rsidR="008E3B5B" w:rsidRPr="0008547E">
        <w:rPr>
          <w:rFonts w:ascii="Tahoma" w:hAnsi="Tahoma" w:cs="Tahoma"/>
          <w:b/>
          <w:bCs/>
          <w:color w:val="000000" w:themeColor="text1"/>
        </w:rPr>
        <w:t>IX</w:t>
      </w:r>
      <w:r w:rsidRPr="0008547E">
        <w:rPr>
          <w:rFonts w:ascii="Tahoma" w:hAnsi="Tahoma" w:cs="Tahoma"/>
          <w:b/>
          <w:bCs/>
          <w:color w:val="000000" w:themeColor="text1"/>
        </w:rPr>
        <w:t xml:space="preserve"> </w:t>
      </w:r>
      <w:r w:rsidR="00670169" w:rsidRPr="0008547E">
        <w:rPr>
          <w:rFonts w:ascii="Tahoma" w:hAnsi="Tahoma" w:cs="Tahoma"/>
          <w:b/>
          <w:bCs/>
          <w:color w:val="000000" w:themeColor="text1"/>
        </w:rPr>
        <w:t>SWZ</w:t>
      </w:r>
      <w:r w:rsidRPr="0008547E">
        <w:rPr>
          <w:rFonts w:ascii="Tahoma" w:hAnsi="Tahoma" w:cs="Tahoma"/>
          <w:color w:val="000000" w:themeColor="text1"/>
        </w:rPr>
        <w:t xml:space="preserve"> oraz </w:t>
      </w:r>
      <w:r w:rsidRPr="0008547E">
        <w:rPr>
          <w:rFonts w:ascii="Tahoma" w:hAnsi="Tahoma" w:cs="Tahoma"/>
        </w:rPr>
        <w:t>spełniają określone przez Zamawiającego warunki</w:t>
      </w:r>
      <w:r w:rsidRPr="0008547E">
        <w:rPr>
          <w:rFonts w:ascii="Tahoma" w:hAnsi="Tahoma" w:cs="Tahoma"/>
          <w:b/>
          <w:highlight w:val="white"/>
        </w:rPr>
        <w:t xml:space="preserve"> </w:t>
      </w:r>
      <w:r w:rsidRPr="0008547E">
        <w:rPr>
          <w:rFonts w:ascii="Tahoma" w:hAnsi="Tahoma" w:cs="Tahoma"/>
          <w:highlight w:val="white"/>
        </w:rPr>
        <w:t>udziału w postępowaniu</w:t>
      </w:r>
      <w:r w:rsidR="008E3B5B" w:rsidRPr="0008547E">
        <w:rPr>
          <w:rFonts w:ascii="Tahoma" w:hAnsi="Tahoma" w:cs="Tahoma"/>
          <w:highlight w:val="white"/>
        </w:rPr>
        <w:t xml:space="preserve"> j/n</w:t>
      </w:r>
      <w:r w:rsidR="008E3B5B" w:rsidRPr="0008547E">
        <w:rPr>
          <w:rFonts w:ascii="Tahoma" w:hAnsi="Tahoma" w:cs="Tahoma"/>
        </w:rPr>
        <w:t>:</w:t>
      </w:r>
    </w:p>
    <w:p w14:paraId="00000083" w14:textId="77777777"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O udzielenie zamówienia mogą ubiegać się Wykonawcy, którzy spełniają warunki dotyczące:</w:t>
      </w:r>
    </w:p>
    <w:p w14:paraId="24B32601"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zdolności do występowania w obrocie gospodarczym:</w:t>
      </w:r>
    </w:p>
    <w:p w14:paraId="5F4577E3" w14:textId="07C5BF72"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3DCB6DCA"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 xml:space="preserve">uprawnień do prowadzenia określonej działalności gospodarczej lub zawodowej, </w:t>
      </w:r>
      <w:r w:rsidRPr="0008547E">
        <w:rPr>
          <w:rFonts w:ascii="Tahoma" w:hAnsi="Tahoma" w:cs="Tahoma"/>
          <w:bCs/>
        </w:rPr>
        <w:t>o ile wynika to z odrębnych przepisów:</w:t>
      </w:r>
    </w:p>
    <w:p w14:paraId="2C843634" w14:textId="403FB3A7"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4B46DD1E"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sytuacji ekonomicznej lub finansowej:</w:t>
      </w:r>
    </w:p>
    <w:p w14:paraId="4B8AA9A0" w14:textId="789DB37E"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0000008A" w14:textId="7AA36D23" w:rsidR="00881017"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zdolności technicznej lub zawodowej:</w:t>
      </w:r>
    </w:p>
    <w:p w14:paraId="18AC0875" w14:textId="06E3511E" w:rsidR="005B3B77" w:rsidRPr="0008547E" w:rsidRDefault="001002E8" w:rsidP="00DC7105">
      <w:pPr>
        <w:spacing w:before="120" w:line="240" w:lineRule="auto"/>
        <w:ind w:left="851" w:right="20"/>
        <w:jc w:val="both"/>
        <w:rPr>
          <w:rFonts w:ascii="Tahoma" w:hAnsi="Tahoma" w:cs="Tahoma"/>
        </w:rPr>
      </w:pPr>
      <w:r w:rsidRPr="0008547E">
        <w:rPr>
          <w:rFonts w:ascii="Tahoma" w:hAnsi="Tahoma" w:cs="Tahoma"/>
        </w:rPr>
        <w:t>Zamawiający nie stawia warunku w powyższym zakresie</w:t>
      </w:r>
      <w:r w:rsidR="00AA4125" w:rsidRPr="0008547E">
        <w:rPr>
          <w:rFonts w:ascii="Tahoma" w:hAnsi="Tahoma" w:cs="Tahoma"/>
        </w:rPr>
        <w:t>.</w:t>
      </w:r>
    </w:p>
    <w:p w14:paraId="306EB5F4" w14:textId="77777777" w:rsidR="001002E8" w:rsidRPr="0008547E" w:rsidRDefault="001002E8" w:rsidP="00DC7105">
      <w:pPr>
        <w:spacing w:before="120" w:line="240" w:lineRule="auto"/>
        <w:ind w:left="851" w:right="20"/>
        <w:jc w:val="both"/>
        <w:rPr>
          <w:rFonts w:ascii="Tahoma" w:hAnsi="Tahoma" w:cs="Tahoma"/>
          <w:bCs/>
        </w:rPr>
      </w:pPr>
    </w:p>
    <w:p w14:paraId="779574F3" w14:textId="77777777" w:rsidR="00105121" w:rsidRPr="00DC7105"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105121" w:rsidRPr="00DC7105" w14:paraId="09D00CB1" w14:textId="77777777" w:rsidTr="00105121">
        <w:tc>
          <w:tcPr>
            <w:tcW w:w="9019" w:type="dxa"/>
            <w:shd w:val="clear" w:color="auto" w:fill="D9D9D9" w:themeFill="background1" w:themeFillShade="D9"/>
          </w:tcPr>
          <w:p w14:paraId="651FA37E" w14:textId="56107381" w:rsidR="00105121" w:rsidRPr="00615937" w:rsidRDefault="008E3B5B" w:rsidP="00DC7105">
            <w:pPr>
              <w:pStyle w:val="Nagwek2"/>
              <w:spacing w:before="120" w:after="0"/>
              <w:rPr>
                <w:rFonts w:ascii="Tahoma" w:hAnsi="Tahoma" w:cs="Tahoma"/>
                <w:b/>
                <w:bCs/>
                <w:sz w:val="24"/>
                <w:szCs w:val="24"/>
              </w:rPr>
            </w:pPr>
            <w:bookmarkStart w:id="23" w:name="_Toc69448414"/>
            <w:r>
              <w:rPr>
                <w:rFonts w:ascii="Tahoma" w:hAnsi="Tahoma" w:cs="Tahoma"/>
                <w:b/>
                <w:bCs/>
                <w:sz w:val="24"/>
                <w:szCs w:val="24"/>
              </w:rPr>
              <w:t>IX</w:t>
            </w:r>
            <w:r w:rsidR="00105121" w:rsidRPr="00615937">
              <w:rPr>
                <w:rFonts w:ascii="Tahoma" w:hAnsi="Tahoma" w:cs="Tahoma"/>
                <w:b/>
                <w:bCs/>
                <w:sz w:val="24"/>
                <w:szCs w:val="24"/>
              </w:rPr>
              <w:t>. Podstawy wykluczenia z postępowania</w:t>
            </w:r>
            <w:bookmarkEnd w:id="23"/>
          </w:p>
        </w:tc>
      </w:tr>
    </w:tbl>
    <w:p w14:paraId="22FD9DE2" w14:textId="77777777" w:rsidR="00615937" w:rsidRDefault="00615937" w:rsidP="00615937">
      <w:pPr>
        <w:spacing w:before="120" w:line="240" w:lineRule="auto"/>
        <w:jc w:val="both"/>
        <w:rPr>
          <w:rFonts w:ascii="Tahoma" w:hAnsi="Tahoma" w:cs="Tahoma"/>
        </w:rPr>
      </w:pPr>
    </w:p>
    <w:p w14:paraId="4354CECA" w14:textId="2D8A5AE2" w:rsidR="00F53372" w:rsidRPr="00615937" w:rsidRDefault="00F53372">
      <w:pPr>
        <w:pStyle w:val="Akapitzlist"/>
        <w:numPr>
          <w:ilvl w:val="3"/>
          <w:numId w:val="9"/>
        </w:numPr>
        <w:spacing w:before="12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78DEE08" w14:textId="753C0118" w:rsidR="00F53372" w:rsidRPr="00615937" w:rsidRDefault="00F53372">
      <w:pPr>
        <w:pStyle w:val="Akapitzlist"/>
        <w:numPr>
          <w:ilvl w:val="0"/>
          <w:numId w:val="30"/>
        </w:numPr>
        <w:spacing w:before="120" w:line="240" w:lineRule="auto"/>
        <w:ind w:left="709"/>
        <w:jc w:val="both"/>
        <w:rPr>
          <w:rFonts w:ascii="Tahoma" w:hAnsi="Tahoma" w:cs="Tahoma"/>
          <w:sz w:val="20"/>
          <w:szCs w:val="20"/>
        </w:rPr>
      </w:pPr>
      <w:r w:rsidRPr="00615937">
        <w:rPr>
          <w:rFonts w:ascii="Tahoma" w:hAnsi="Tahoma" w:cs="Tahoma"/>
          <w:b/>
          <w:bCs/>
        </w:rPr>
        <w:t>w art. 108 ust. 1 PZP</w:t>
      </w:r>
      <w:r w:rsidR="00AE33DA">
        <w:rPr>
          <w:rFonts w:ascii="Tahoma" w:hAnsi="Tahoma" w:cs="Tahoma"/>
          <w:b/>
          <w:bCs/>
        </w:rPr>
        <w:t>,</w:t>
      </w:r>
    </w:p>
    <w:p w14:paraId="0AF169CC" w14:textId="6CE9A5F6" w:rsidR="00F53372" w:rsidRPr="00615937" w:rsidRDefault="00F53372">
      <w:pPr>
        <w:pStyle w:val="Akapitzlist"/>
        <w:numPr>
          <w:ilvl w:val="0"/>
          <w:numId w:val="30"/>
        </w:numPr>
        <w:spacing w:before="120" w:line="240" w:lineRule="auto"/>
        <w:ind w:left="709"/>
        <w:jc w:val="both"/>
        <w:rPr>
          <w:rFonts w:ascii="Tahoma" w:hAnsi="Tahoma" w:cs="Tahoma"/>
          <w:sz w:val="20"/>
          <w:szCs w:val="20"/>
        </w:rPr>
      </w:pPr>
      <w:bookmarkStart w:id="24" w:name="_Hlk94969634"/>
      <w:r w:rsidRPr="00615937">
        <w:rPr>
          <w:rFonts w:ascii="Tahoma" w:hAnsi="Tahoma" w:cs="Tahoma"/>
          <w:b/>
          <w:bCs/>
        </w:rPr>
        <w:t xml:space="preserve">w art. 109 ust. 1 pkt. 4, 5, 7, 8, 9 i 10 </w:t>
      </w:r>
      <w:bookmarkEnd w:id="24"/>
      <w:r w:rsidRPr="00615937">
        <w:rPr>
          <w:rFonts w:ascii="Tahoma" w:hAnsi="Tahoma" w:cs="Tahoma"/>
          <w:b/>
          <w:bCs/>
        </w:rPr>
        <w:t>PZP</w:t>
      </w:r>
      <w:r w:rsidR="007C49B9">
        <w:rPr>
          <w:rFonts w:ascii="Tahoma" w:hAnsi="Tahoma" w:cs="Tahoma"/>
        </w:rPr>
        <w:t>.</w:t>
      </w:r>
    </w:p>
    <w:p w14:paraId="6A74761F" w14:textId="77777777" w:rsidR="00F53372" w:rsidRPr="00DC7105" w:rsidRDefault="00F53372" w:rsidP="00DC7105">
      <w:pPr>
        <w:spacing w:before="120" w:line="240" w:lineRule="auto"/>
        <w:ind w:left="426"/>
        <w:jc w:val="both"/>
        <w:rPr>
          <w:rFonts w:ascii="Tahoma" w:hAnsi="Tahoma" w:cs="Tahoma"/>
          <w:sz w:val="18"/>
          <w:szCs w:val="18"/>
        </w:rPr>
      </w:pPr>
      <w:r w:rsidRPr="00DC7105">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F53372" w:rsidRPr="00DC7105" w14:paraId="174B89C4" w14:textId="77777777" w:rsidTr="003A373A">
        <w:tc>
          <w:tcPr>
            <w:tcW w:w="9356" w:type="dxa"/>
          </w:tcPr>
          <w:p w14:paraId="10E47A40"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Art. 108 .1. Z postępowania o udzielenie zamówienia wyklucza się wykonawcę:</w:t>
            </w:r>
          </w:p>
          <w:p w14:paraId="2832ADD0" w14:textId="77777777" w:rsidR="00F53372" w:rsidRPr="00DC7105" w:rsidRDefault="00F53372">
            <w:pPr>
              <w:pStyle w:val="Akapitzlist"/>
              <w:numPr>
                <w:ilvl w:val="2"/>
                <w:numId w:val="12"/>
              </w:numPr>
              <w:spacing w:before="120"/>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3B42BFC2"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handlu ludźmi, o którym mowa w art. 189a Kodeksu karnego, </w:t>
            </w:r>
          </w:p>
          <w:p w14:paraId="7EE10976"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1A34E8AF"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DC7105">
              <w:rPr>
                <w:rFonts w:ascii="Tahoma" w:hAnsi="Tahoma" w:cs="Tahoma"/>
                <w:sz w:val="18"/>
                <w:szCs w:val="18"/>
              </w:rPr>
              <w:t>t.j</w:t>
            </w:r>
            <w:proofErr w:type="spellEnd"/>
            <w:r w:rsidRPr="00DC7105">
              <w:rPr>
                <w:rFonts w:ascii="Tahoma" w:hAnsi="Tahoma" w:cs="Tahoma"/>
                <w:sz w:val="18"/>
                <w:szCs w:val="18"/>
              </w:rPr>
              <w:t>. Dz.U. 2021 poz. 1745).</w:t>
            </w:r>
          </w:p>
          <w:p w14:paraId="33B0DB2C"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53F2E9"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 xml:space="preserve">wobec którego prawomocnie orzeczono zakaz ubiegania się o zamówienia publiczne; </w:t>
            </w:r>
          </w:p>
          <w:p w14:paraId="0ADE0C95"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DC7105" w:rsidRDefault="00F53372">
            <w:pPr>
              <w:pStyle w:val="Akapitzlist"/>
              <w:numPr>
                <w:ilvl w:val="0"/>
                <w:numId w:val="12"/>
              </w:numPr>
              <w:spacing w:before="120"/>
              <w:ind w:left="449"/>
              <w:jc w:val="both"/>
              <w:rPr>
                <w:rFonts w:ascii="Tahoma" w:hAnsi="Tahoma" w:cs="Tahoma"/>
                <w:sz w:val="20"/>
                <w:szCs w:val="20"/>
              </w:rPr>
            </w:pPr>
            <w:r w:rsidRPr="00DC7105">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DC7105"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F53372" w:rsidRPr="00DC7105" w14:paraId="07076FCB" w14:textId="77777777" w:rsidTr="003A373A">
        <w:tc>
          <w:tcPr>
            <w:tcW w:w="9356" w:type="dxa"/>
          </w:tcPr>
          <w:p w14:paraId="7DCB5D2A"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DC20A3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B2D05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DC7105" w:rsidRDefault="00F53372" w:rsidP="00DC7105">
      <w:pPr>
        <w:spacing w:before="120" w:line="240" w:lineRule="auto"/>
        <w:ind w:left="426"/>
        <w:jc w:val="both"/>
        <w:rPr>
          <w:rFonts w:ascii="Tahoma" w:hAnsi="Tahoma" w:cs="Tahoma"/>
          <w:sz w:val="10"/>
          <w:szCs w:val="10"/>
        </w:rPr>
      </w:pPr>
    </w:p>
    <w:p w14:paraId="34E05DD6" w14:textId="4743E1C1"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Wykluczenie Wykonawcy następuje zgodnie z art. 111 PZP.</w:t>
      </w:r>
    </w:p>
    <w:p w14:paraId="765E42F5" w14:textId="5658F6D5" w:rsidR="008B37B5" w:rsidRPr="00615937" w:rsidRDefault="008B37B5">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color w:val="000000"/>
          <w:sz w:val="24"/>
          <w:szCs w:val="24"/>
          <w:shd w:val="clear" w:color="auto" w:fill="FFFFFF"/>
        </w:rPr>
        <w:t xml:space="preserve">Wykonawca może zostać wykluczony przez Zamawiającego na każdym etapie postępowania o udzielenie zamówienia. </w:t>
      </w:r>
    </w:p>
    <w:p w14:paraId="1E7CA9DE" w14:textId="7D0F9075"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lastRenderedPageBreak/>
        <w:t xml:space="preserve">Wykonawca </w:t>
      </w:r>
      <w:r w:rsidRPr="00615937">
        <w:rPr>
          <w:rFonts w:ascii="Tahoma" w:hAnsi="Tahoma" w:cs="Tahoma"/>
          <w:b/>
          <w:bCs/>
        </w:rPr>
        <w:t>nie podlega wykluczeniu</w:t>
      </w:r>
      <w:r w:rsidRPr="00615937">
        <w:rPr>
          <w:rFonts w:ascii="Tahoma" w:hAnsi="Tahoma" w:cs="Tahoma"/>
        </w:rPr>
        <w:t xml:space="preserve"> w okolicznościach określonych w art. 108 ust. 1 pkt 1,</w:t>
      </w:r>
      <w:r w:rsidR="009A1A4D" w:rsidRPr="00615937">
        <w:rPr>
          <w:rFonts w:ascii="Tahoma" w:hAnsi="Tahoma" w:cs="Tahoma"/>
        </w:rPr>
        <w:t xml:space="preserve"> </w:t>
      </w:r>
      <w:r w:rsidRPr="00615937">
        <w:rPr>
          <w:rFonts w:ascii="Tahoma" w:hAnsi="Tahoma" w:cs="Tahoma"/>
        </w:rPr>
        <w:t xml:space="preserve">2 i 5 PZP lub art. 109 ust. 1 pkt 2-5 i 7-10 PZP, jeżeli udowodni zamawiającemu, że spełnił łącznie </w:t>
      </w:r>
      <w:r w:rsidR="009A1A4D" w:rsidRPr="00615937">
        <w:rPr>
          <w:rFonts w:ascii="Tahoma" w:hAnsi="Tahoma" w:cs="Tahoma"/>
        </w:rPr>
        <w:t xml:space="preserve">  </w:t>
      </w:r>
      <w:r w:rsidRPr="00615937">
        <w:rPr>
          <w:rFonts w:ascii="Tahoma" w:hAnsi="Tahoma" w:cs="Tahoma"/>
        </w:rPr>
        <w:t xml:space="preserve">przesłanki wskazane w art. 110 ust. 2 PZP. </w:t>
      </w:r>
    </w:p>
    <w:p w14:paraId="05280C49" w14:textId="0B2CC2FC"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5B4A263F"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5476AC8A"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2) wykonawcę, którego beneficjentem rzeczywistym w rozumieniu ustawy z dnia 1 marca 2018 r. o przeciwdziałaniu praniu pieniędzy oraz finansowaniu terroryzmu (Dz. U. z 2022 r. poz. 593 z </w:t>
      </w:r>
      <w:proofErr w:type="spellStart"/>
      <w:r w:rsidRPr="007C49B9">
        <w:rPr>
          <w:rFonts w:ascii="Tahoma" w:hAnsi="Tahoma" w:cs="Tahoma"/>
        </w:rPr>
        <w:t>późn</w:t>
      </w:r>
      <w:proofErr w:type="spellEnd"/>
      <w:r w:rsidRPr="007C49B9">
        <w:rPr>
          <w:rFonts w:ascii="Tahoma" w:hAnsi="Tahoma" w:cs="Tahoma"/>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3E008149"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3) wykonawcę, którego jednostką dominującą w rozumieniu art. 3 ust. 1 pkt 37 ustawy z dnia 29 września 1994 r. o rachunkowości (Dz. U. z 2021 r. poz. 217 z </w:t>
      </w:r>
      <w:proofErr w:type="spellStart"/>
      <w:r w:rsidRPr="007C49B9">
        <w:rPr>
          <w:rFonts w:ascii="Tahoma" w:hAnsi="Tahoma" w:cs="Tahoma"/>
        </w:rPr>
        <w:t>późn</w:t>
      </w:r>
      <w:proofErr w:type="spellEnd"/>
      <w:r w:rsidRPr="007C49B9">
        <w:rPr>
          <w:rFonts w:ascii="Tahoma" w:hAnsi="Tahoma" w:cs="Tahoma"/>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4F956BC0" w14:textId="777777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538A34" w14:textId="0F463A02" w:rsidR="00154867" w:rsidRPr="007C49B9" w:rsidRDefault="00154867">
      <w:pPr>
        <w:pStyle w:val="Akapitzlist"/>
        <w:numPr>
          <w:ilvl w:val="0"/>
          <w:numId w:val="8"/>
        </w:numPr>
        <w:spacing w:before="12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DC7105"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90D2A" w:rsidRPr="00F8075F" w14:paraId="09C73DB1" w14:textId="77777777" w:rsidTr="00590D2A">
        <w:tc>
          <w:tcPr>
            <w:tcW w:w="9019" w:type="dxa"/>
            <w:shd w:val="clear" w:color="auto" w:fill="D9D9D9" w:themeFill="background1" w:themeFillShade="D9"/>
          </w:tcPr>
          <w:p w14:paraId="5A0B97B1" w14:textId="502C0B0E" w:rsidR="00590D2A" w:rsidRPr="00F8075F" w:rsidRDefault="00590D2A" w:rsidP="00DC7105">
            <w:pPr>
              <w:pStyle w:val="Nagwek2"/>
              <w:spacing w:before="120" w:after="0"/>
              <w:jc w:val="both"/>
              <w:rPr>
                <w:rFonts w:ascii="Tahoma" w:hAnsi="Tahoma" w:cs="Tahoma"/>
                <w:b/>
                <w:bCs/>
                <w:sz w:val="24"/>
                <w:szCs w:val="24"/>
              </w:rPr>
            </w:pPr>
            <w:bookmarkStart w:id="25" w:name="_Toc69448415"/>
            <w:r w:rsidRPr="00F8075F">
              <w:rPr>
                <w:rFonts w:ascii="Tahoma" w:hAnsi="Tahoma" w:cs="Tahoma"/>
                <w:b/>
                <w:bCs/>
                <w:sz w:val="24"/>
                <w:szCs w:val="24"/>
              </w:rPr>
              <w:t>X. Podmiotowe środki dowodowe. Oświadczenia i dokumenty, jakie zobowiązani są dostarczyć Wykonawcy w celu potwierdzenia spełniania warunków udziału</w:t>
            </w:r>
            <w:r w:rsidR="00DF652A">
              <w:rPr>
                <w:rFonts w:ascii="Tahoma" w:hAnsi="Tahoma" w:cs="Tahoma"/>
                <w:b/>
                <w:bCs/>
                <w:sz w:val="24"/>
                <w:szCs w:val="24"/>
              </w:rPr>
              <w:t xml:space="preserve"> </w:t>
            </w:r>
            <w:r w:rsidRPr="00F8075F">
              <w:rPr>
                <w:rFonts w:ascii="Tahoma" w:hAnsi="Tahoma" w:cs="Tahoma"/>
                <w:b/>
                <w:bCs/>
                <w:sz w:val="24"/>
                <w:szCs w:val="24"/>
              </w:rPr>
              <w:t>w postępowaniu oraz wykazania braku podstaw wykluczenia</w:t>
            </w:r>
            <w:bookmarkEnd w:id="25"/>
          </w:p>
        </w:tc>
      </w:tr>
    </w:tbl>
    <w:p w14:paraId="0CFC305C" w14:textId="6827C10E"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ofertą </w:t>
      </w:r>
      <w:r w:rsidRPr="00F6776B">
        <w:rPr>
          <w:rFonts w:ascii="Tahoma" w:hAnsi="Tahoma" w:cs="Tahoma"/>
          <w:sz w:val="22"/>
          <w:szCs w:val="22"/>
        </w:rPr>
        <w:t>oświadczeni</w:t>
      </w:r>
      <w:r w:rsidR="00F6776B" w:rsidRPr="00F6776B">
        <w:rPr>
          <w:rFonts w:ascii="Tahoma" w:hAnsi="Tahoma" w:cs="Tahoma"/>
          <w:sz w:val="22"/>
          <w:szCs w:val="22"/>
        </w:rPr>
        <w:t>a</w:t>
      </w:r>
      <w:r w:rsidRPr="00AB24A8">
        <w:rPr>
          <w:rFonts w:ascii="Tahoma" w:hAnsi="Tahoma" w:cs="Tahoma"/>
          <w:sz w:val="22"/>
          <w:szCs w:val="22"/>
        </w:rPr>
        <w:t xml:space="preserve"> stanowiące wstępne potwierdzenie, że Wykonawca na dzień składania ofert:</w:t>
      </w:r>
    </w:p>
    <w:p w14:paraId="411A8E6D" w14:textId="32D6D326"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nie podlega wykluczeniu,</w:t>
      </w:r>
    </w:p>
    <w:p w14:paraId="607D0B5B" w14:textId="3A098ABF"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C0B000" w14:textId="128DD9ED" w:rsidR="000A6754" w:rsidRPr="00AB24A8" w:rsidRDefault="000A6754">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color w:val="000000"/>
          <w:sz w:val="22"/>
          <w:szCs w:val="22"/>
        </w:rPr>
        <w:t>W/w o</w:t>
      </w:r>
      <w:r w:rsidR="006522EC" w:rsidRPr="00AB24A8">
        <w:rPr>
          <w:rFonts w:ascii="Tahoma" w:hAnsi="Tahoma" w:cs="Tahoma"/>
          <w:color w:val="000000"/>
          <w:sz w:val="22"/>
          <w:szCs w:val="22"/>
        </w:rPr>
        <w:t>świadczenia należy złożyć wg</w:t>
      </w:r>
      <w:r w:rsidR="006522EC" w:rsidRPr="00AB24A8">
        <w:rPr>
          <w:rFonts w:ascii="Tahoma" w:hAnsi="Tahoma" w:cs="Tahoma"/>
          <w:sz w:val="22"/>
          <w:szCs w:val="22"/>
        </w:rPr>
        <w:t xml:space="preserve"> wymogów załącznika </w:t>
      </w:r>
      <w:r w:rsidR="006522EC" w:rsidRPr="0011016F">
        <w:rPr>
          <w:rFonts w:ascii="Tahoma" w:hAnsi="Tahoma" w:cs="Tahoma"/>
          <w:b/>
          <w:bCs/>
          <w:sz w:val="22"/>
          <w:szCs w:val="22"/>
        </w:rPr>
        <w:t xml:space="preserve">Nr </w:t>
      </w:r>
      <w:r w:rsidR="00F6776B" w:rsidRPr="0011016F">
        <w:rPr>
          <w:rFonts w:ascii="Tahoma" w:hAnsi="Tahoma" w:cs="Tahoma"/>
          <w:b/>
          <w:bCs/>
          <w:sz w:val="22"/>
          <w:szCs w:val="22"/>
        </w:rPr>
        <w:t>3</w:t>
      </w:r>
      <w:r w:rsidR="009022ED">
        <w:rPr>
          <w:rFonts w:ascii="Tahoma" w:hAnsi="Tahoma" w:cs="Tahoma"/>
          <w:b/>
          <w:bCs/>
          <w:sz w:val="22"/>
          <w:szCs w:val="22"/>
        </w:rPr>
        <w:t xml:space="preserve"> </w:t>
      </w:r>
      <w:r w:rsidR="006522EC" w:rsidRPr="0011016F">
        <w:rPr>
          <w:rFonts w:ascii="Tahoma" w:hAnsi="Tahoma" w:cs="Tahoma"/>
          <w:b/>
          <w:bCs/>
          <w:sz w:val="22"/>
          <w:szCs w:val="22"/>
        </w:rPr>
        <w:t>do SWZ</w:t>
      </w:r>
      <w:r w:rsidR="006522EC" w:rsidRPr="00AB24A8">
        <w:rPr>
          <w:rFonts w:ascii="Tahoma" w:hAnsi="Tahoma" w:cs="Tahoma"/>
          <w:sz w:val="22"/>
          <w:szCs w:val="22"/>
        </w:rPr>
        <w:t>.</w:t>
      </w:r>
    </w:p>
    <w:p w14:paraId="2CA58FB6" w14:textId="433AA239"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w</w:t>
      </w:r>
      <w:r w:rsidR="000A6754" w:rsidRPr="00AB24A8">
        <w:rPr>
          <w:rFonts w:ascii="Tahoma" w:hAnsi="Tahoma" w:cs="Tahoma"/>
          <w:b/>
          <w:bCs/>
          <w:sz w:val="22"/>
          <w:szCs w:val="22"/>
        </w:rPr>
        <w:t>zywa</w:t>
      </w:r>
      <w:r w:rsidRPr="00AB24A8">
        <w:rPr>
          <w:rFonts w:ascii="Tahoma" w:hAnsi="Tahoma" w:cs="Tahoma"/>
          <w:b/>
          <w:bCs/>
          <w:sz w:val="22"/>
          <w:szCs w:val="22"/>
        </w:rPr>
        <w:t xml:space="preserve">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r w:rsidR="000A6754" w:rsidRPr="00AB24A8">
        <w:rPr>
          <w:rFonts w:ascii="Tahoma" w:hAnsi="Tahoma" w:cs="Tahoma"/>
          <w:color w:val="000000"/>
          <w:sz w:val="22"/>
          <w:szCs w:val="22"/>
        </w:rPr>
        <w:t>.</w:t>
      </w:r>
    </w:p>
    <w:p w14:paraId="3B6E4C09" w14:textId="03397A71" w:rsidR="000A6754" w:rsidRPr="00AB24A8" w:rsidRDefault="000A6754">
      <w:pPr>
        <w:pStyle w:val="Kolorowalistaakcent11"/>
        <w:numPr>
          <w:ilvl w:val="3"/>
          <w:numId w:val="8"/>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769AA275" w14:textId="4E776582" w:rsidR="00BC799B" w:rsidRPr="00AB24A8" w:rsidRDefault="000A6754" w:rsidP="00BC799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lastRenderedPageBreak/>
        <w:t>1) potwierdzenie braku podstaw</w:t>
      </w:r>
      <w:r w:rsidR="00BC799B" w:rsidRPr="00AB24A8">
        <w:rPr>
          <w:rFonts w:ascii="Tahoma" w:hAnsi="Tahoma" w:cs="Tahoma"/>
          <w:b/>
          <w:bCs/>
          <w:color w:val="000000"/>
          <w:sz w:val="22"/>
          <w:szCs w:val="22"/>
        </w:rPr>
        <w:t xml:space="preserve"> do</w:t>
      </w:r>
      <w:r w:rsidRPr="00AB24A8">
        <w:rPr>
          <w:rFonts w:ascii="Tahoma" w:hAnsi="Tahoma" w:cs="Tahoma"/>
          <w:b/>
          <w:bCs/>
          <w:color w:val="000000"/>
          <w:sz w:val="22"/>
          <w:szCs w:val="22"/>
        </w:rPr>
        <w:t xml:space="preserve"> wykluczenia</w:t>
      </w:r>
      <w:r w:rsidR="006300EC" w:rsidRPr="00AB24A8">
        <w:rPr>
          <w:rFonts w:ascii="Tahoma" w:hAnsi="Tahoma" w:cs="Tahoma"/>
          <w:b/>
          <w:bCs/>
          <w:color w:val="000000"/>
          <w:sz w:val="22"/>
          <w:szCs w:val="22"/>
        </w:rPr>
        <w:t xml:space="preserve"> tj.</w:t>
      </w:r>
    </w:p>
    <w:p w14:paraId="54374325" w14:textId="6C31A223" w:rsidR="00C238F0" w:rsidRPr="00AB24A8" w:rsidRDefault="00BC799B" w:rsidP="00C238F0">
      <w:pPr>
        <w:pStyle w:val="Kolorowalistaakcent11"/>
        <w:shd w:val="clear" w:color="auto" w:fill="FFFFFF" w:themeFill="background1"/>
        <w:spacing w:before="120" w:after="0" w:line="240" w:lineRule="auto"/>
        <w:ind w:firstLine="720"/>
        <w:rPr>
          <w:rFonts w:ascii="Tahoma" w:hAnsi="Tahoma" w:cs="Tahoma"/>
          <w:sz w:val="22"/>
          <w:szCs w:val="22"/>
        </w:rPr>
      </w:pPr>
      <w:r w:rsidRPr="00AB24A8">
        <w:rPr>
          <w:rFonts w:ascii="Tahoma" w:hAnsi="Tahoma" w:cs="Tahoma"/>
          <w:color w:val="000000"/>
          <w:sz w:val="22"/>
          <w:szCs w:val="22"/>
        </w:rPr>
        <w:t xml:space="preserve">a) </w:t>
      </w:r>
      <w:r w:rsidR="000A6754" w:rsidRPr="00AB24A8">
        <w:rPr>
          <w:rFonts w:ascii="Tahoma" w:hAnsi="Tahoma" w:cs="Tahoma"/>
          <w:color w:val="000000"/>
          <w:sz w:val="22"/>
          <w:szCs w:val="22"/>
        </w:rPr>
        <w:t xml:space="preserve"> </w:t>
      </w:r>
      <w:r w:rsidRPr="006746C8">
        <w:rPr>
          <w:rFonts w:ascii="Tahoma" w:hAnsi="Tahoma" w:cs="Tahoma"/>
          <w:b/>
          <w:bCs/>
          <w:sz w:val="22"/>
          <w:szCs w:val="22"/>
          <w:u w:val="single"/>
        </w:rPr>
        <w:t>oświadczenie wykonawcy</w:t>
      </w:r>
      <w:r w:rsidRPr="00AB24A8">
        <w:rPr>
          <w:rFonts w:ascii="Tahoma" w:hAnsi="Tahoma" w:cs="Tahoma"/>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AB24A8">
        <w:rPr>
          <w:rFonts w:ascii="Tahoma" w:hAnsi="Tahoma" w:cs="Tahoma"/>
          <w:b/>
          <w:bCs/>
          <w:sz w:val="22"/>
          <w:szCs w:val="22"/>
        </w:rPr>
        <w:t xml:space="preserve">załącznik nr </w:t>
      </w:r>
      <w:r w:rsidR="00F6776B">
        <w:rPr>
          <w:rFonts w:ascii="Tahoma" w:hAnsi="Tahoma" w:cs="Tahoma"/>
          <w:b/>
          <w:bCs/>
          <w:sz w:val="22"/>
          <w:szCs w:val="22"/>
        </w:rPr>
        <w:t>6</w:t>
      </w:r>
      <w:r w:rsidRPr="00AB24A8">
        <w:rPr>
          <w:rFonts w:ascii="Tahoma" w:hAnsi="Tahoma" w:cs="Tahoma"/>
          <w:b/>
          <w:bCs/>
          <w:sz w:val="22"/>
          <w:szCs w:val="22"/>
        </w:rPr>
        <w:t xml:space="preserve"> do SWZ</w:t>
      </w:r>
      <w:r w:rsidR="00C238F0">
        <w:rPr>
          <w:rFonts w:ascii="Tahoma" w:hAnsi="Tahoma" w:cs="Tahoma"/>
          <w:sz w:val="22"/>
          <w:szCs w:val="22"/>
        </w:rPr>
        <w:t xml:space="preserve"> </w:t>
      </w:r>
      <w:r w:rsidR="00C238F0" w:rsidRPr="00AE33DA">
        <w:rPr>
          <w:rFonts w:ascii="Tahoma" w:hAnsi="Tahoma" w:cs="Tahoma"/>
          <w:i/>
          <w:iCs/>
          <w:sz w:val="22"/>
          <w:szCs w:val="22"/>
        </w:rPr>
        <w:t>(</w:t>
      </w:r>
      <w:r w:rsidR="00C238F0" w:rsidRPr="00AE33DA">
        <w:rPr>
          <w:rFonts w:ascii="Tahoma" w:hAnsi="Tahoma" w:cs="Tahoma"/>
          <w:i/>
          <w:iCs/>
        </w:rPr>
        <w:t>Zamawiający odstąpi od wymogu złożenia oświadczenia, w przypadku gdy ofertę w postępowaniu złoży tylko jeden wykonawca).</w:t>
      </w:r>
    </w:p>
    <w:p w14:paraId="3D0C5A94" w14:textId="6D2003FF" w:rsidR="0075328D"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4B860D4" w14:textId="27CE16AD" w:rsidR="00895249"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000000A1" w14:textId="0D75B9D1" w:rsidR="00881017" w:rsidRPr="00AB24A8" w:rsidRDefault="003236C6">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66DA78A" w14:textId="718D5815" w:rsidR="008E515E" w:rsidRPr="00AB24A8" w:rsidRDefault="008E515E">
      <w:pPr>
        <w:pStyle w:val="Akapitzlist"/>
        <w:numPr>
          <w:ilvl w:val="2"/>
          <w:numId w:val="31"/>
        </w:numPr>
        <w:spacing w:before="120" w:line="240" w:lineRule="auto"/>
        <w:ind w:left="993" w:hanging="284"/>
        <w:jc w:val="both"/>
        <w:rPr>
          <w:rFonts w:ascii="Tahoma" w:hAnsi="Tahoma" w:cs="Tahoma"/>
        </w:rPr>
      </w:pPr>
      <w:r w:rsidRPr="00AB24A8">
        <w:rPr>
          <w:rFonts w:ascii="Tahoma" w:hAnsi="Tahoma" w:cs="Tahom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18771F0" w14:textId="77777777" w:rsidR="008E515E" w:rsidRPr="00AB24A8" w:rsidRDefault="008E515E">
      <w:pPr>
        <w:pStyle w:val="Akapitzlist"/>
        <w:numPr>
          <w:ilvl w:val="2"/>
          <w:numId w:val="31"/>
        </w:numPr>
        <w:spacing w:before="12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29A90190" w14:textId="5AF19712" w:rsidR="00895249"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Wykonawca nie jest zobowiązany do złożenia podmiotowych środków dowodowych, które zamawiający posiada, jeżeli Wykonawca wskaże te środki oraz potwierdzi ich prawidłowość</w:t>
      </w:r>
      <w:r w:rsidR="00D206F9" w:rsidRPr="006746C8">
        <w:rPr>
          <w:rFonts w:ascii="Tahoma" w:hAnsi="Tahoma" w:cs="Tahoma"/>
        </w:rPr>
        <w:t xml:space="preserve"> </w:t>
      </w:r>
      <w:r w:rsidRPr="006746C8">
        <w:rPr>
          <w:rFonts w:ascii="Tahoma" w:hAnsi="Tahoma" w:cs="Tahoma"/>
        </w:rPr>
        <w:t>i aktualność.</w:t>
      </w:r>
      <w:r w:rsidR="00895249" w:rsidRPr="006746C8">
        <w:rPr>
          <w:rFonts w:ascii="Tahoma" w:hAnsi="Tahoma" w:cs="Tahoma"/>
        </w:rPr>
        <w:t xml:space="preserve"> </w:t>
      </w:r>
    </w:p>
    <w:p w14:paraId="099BE354" w14:textId="3E1B0FBB" w:rsidR="00895249" w:rsidRDefault="00895249"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Podmiotowe środki dowodowe sporządzone w języku obcym muszą być złożone wraz</w:t>
      </w:r>
      <w:r w:rsidR="00D206F9" w:rsidRPr="006746C8">
        <w:rPr>
          <w:rFonts w:ascii="Tahoma" w:hAnsi="Tahoma" w:cs="Tahoma"/>
        </w:rPr>
        <w:t xml:space="preserve"> </w:t>
      </w:r>
      <w:r w:rsidRPr="006746C8">
        <w:rPr>
          <w:rFonts w:ascii="Tahoma" w:hAnsi="Tahoma" w:cs="Tahoma"/>
        </w:rPr>
        <w:t>z tłumaczeniem na język polski.</w:t>
      </w:r>
    </w:p>
    <w:p w14:paraId="56DE5F41" w14:textId="44B10734" w:rsidR="00895249" w:rsidRDefault="00895249" w:rsidP="006746C8">
      <w:pPr>
        <w:pStyle w:val="Akapitzlist"/>
        <w:numPr>
          <w:ilvl w:val="3"/>
          <w:numId w:val="8"/>
        </w:numPr>
        <w:spacing w:before="120" w:line="240" w:lineRule="auto"/>
        <w:ind w:left="709"/>
        <w:jc w:val="both"/>
        <w:rPr>
          <w:rFonts w:ascii="Tahoma" w:hAnsi="Tahoma" w:cs="Tahoma"/>
        </w:rPr>
      </w:pPr>
      <w:bookmarkStart w:id="26" w:name="_Hlk71645429"/>
      <w:r w:rsidRPr="006746C8">
        <w:rPr>
          <w:rFonts w:ascii="Tahoma" w:hAnsi="Tahoma" w:cs="Tahoma"/>
        </w:rPr>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w:t>
      </w:r>
      <w:r w:rsidR="00625837" w:rsidRPr="006746C8">
        <w:rPr>
          <w:rFonts w:ascii="Tahoma" w:hAnsi="Tahoma" w:cs="Tahoma"/>
        </w:rPr>
        <w:t>R</w:t>
      </w:r>
      <w:r w:rsidRPr="006746C8">
        <w:rPr>
          <w:rFonts w:ascii="Tahoma" w:hAnsi="Tahoma" w:cs="Tahoma"/>
        </w:rPr>
        <w:t xml:space="preserve">ozdziale </w:t>
      </w:r>
      <w:r w:rsidR="00625837" w:rsidRPr="006746C8">
        <w:rPr>
          <w:rFonts w:ascii="Tahoma" w:hAnsi="Tahoma" w:cs="Tahoma"/>
        </w:rPr>
        <w:t>XII</w:t>
      </w:r>
      <w:r w:rsidR="008E3B5B">
        <w:rPr>
          <w:rFonts w:ascii="Tahoma" w:hAnsi="Tahoma" w:cs="Tahoma"/>
        </w:rPr>
        <w:t>I</w:t>
      </w:r>
      <w:r w:rsidRPr="006746C8">
        <w:rPr>
          <w:rFonts w:ascii="Tahoma" w:hAnsi="Tahoma" w:cs="Tahoma"/>
        </w:rPr>
        <w:t xml:space="preserve"> </w:t>
      </w:r>
      <w:r w:rsidR="00670169" w:rsidRPr="006746C8">
        <w:rPr>
          <w:rFonts w:ascii="Tahoma" w:hAnsi="Tahoma" w:cs="Tahoma"/>
        </w:rPr>
        <w:t>SWZ</w:t>
      </w:r>
      <w:r w:rsidRPr="006746C8">
        <w:rPr>
          <w:rFonts w:ascii="Tahoma" w:hAnsi="Tahoma" w:cs="Tahoma"/>
        </w:rPr>
        <w:t>,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961122" w:rsidRPr="006746C8">
        <w:rPr>
          <w:rFonts w:ascii="Tahoma" w:hAnsi="Tahoma" w:cs="Tahoma"/>
        </w:rPr>
        <w:t>.</w:t>
      </w:r>
    </w:p>
    <w:p w14:paraId="000000A5" w14:textId="5C34E70D" w:rsidR="00881017" w:rsidRPr="006746C8"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 xml:space="preserve">W zakresie nieuregulowanym ustawą PZP lub niniejszą </w:t>
      </w:r>
      <w:r w:rsidR="00670169" w:rsidRPr="006746C8">
        <w:rPr>
          <w:rFonts w:ascii="Tahoma" w:hAnsi="Tahoma" w:cs="Tahoma"/>
        </w:rPr>
        <w:t>SWZ</w:t>
      </w:r>
      <w:r w:rsidRPr="006746C8">
        <w:rPr>
          <w:rFonts w:ascii="Tahoma" w:hAnsi="Tahoma" w:cs="Tahoma"/>
        </w:rPr>
        <w:t xml:space="preserve"> do oświadczeń i dokumentów składanych przez Wykonawcę w postępowaniu zastosowanie mają w szczególności przepisy </w:t>
      </w:r>
      <w:r w:rsidR="002E1861" w:rsidRPr="006746C8">
        <w:rPr>
          <w:rFonts w:ascii="Tahoma" w:hAnsi="Tahoma" w:cs="Tahoma"/>
        </w:rPr>
        <w:t>R</w:t>
      </w:r>
      <w:r w:rsidRPr="006746C8">
        <w:rPr>
          <w:rFonts w:ascii="Tahoma" w:hAnsi="Tahoma" w:cs="Tahoma"/>
        </w:rPr>
        <w:t>ozporządzenia Ministra Rozwoju Pracy i Technologii z dnia 23 grudnia 2020 r. w sprawie podmiotowych środków dowodowych oraz innych dokumentów lub oświadczeń, jakich może żądać zamawiający od wykonawcy</w:t>
      </w:r>
      <w:r w:rsidR="00961122" w:rsidRPr="006746C8">
        <w:rPr>
          <w:rFonts w:ascii="Tahoma" w:hAnsi="Tahoma" w:cs="Tahoma"/>
        </w:rPr>
        <w:t xml:space="preserve"> (Dz. U. Z 2020 r. Poz. 2415)</w:t>
      </w:r>
      <w:r w:rsidRPr="006746C8">
        <w:rPr>
          <w:rFonts w:ascii="Tahoma" w:hAnsi="Tahoma" w:cs="Tahoma"/>
        </w:rPr>
        <w:t>.</w:t>
      </w:r>
    </w:p>
    <w:bookmarkEnd w:id="26"/>
    <w:p w14:paraId="57F003D3" w14:textId="77777777" w:rsidR="009E409A" w:rsidRPr="00DC7105"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11B45" w:rsidRPr="00DC7105" w14:paraId="575AD83B" w14:textId="77777777" w:rsidTr="00811B45">
        <w:tc>
          <w:tcPr>
            <w:tcW w:w="9019" w:type="dxa"/>
            <w:shd w:val="clear" w:color="auto" w:fill="D9D9D9" w:themeFill="background1" w:themeFillShade="D9"/>
          </w:tcPr>
          <w:p w14:paraId="5FF1B934" w14:textId="5E4EF1E7" w:rsidR="00811B45" w:rsidRPr="00DC7105" w:rsidRDefault="00811B45" w:rsidP="00DC7105">
            <w:pPr>
              <w:pStyle w:val="Nagwek2"/>
              <w:spacing w:before="120" w:after="0"/>
              <w:rPr>
                <w:rFonts w:ascii="Tahoma" w:hAnsi="Tahoma" w:cs="Tahoma"/>
                <w:b/>
                <w:bCs/>
                <w:sz w:val="24"/>
                <w:szCs w:val="24"/>
              </w:rPr>
            </w:pPr>
            <w:bookmarkStart w:id="27" w:name="_Toc69448416"/>
            <w:r w:rsidRPr="00DC7105">
              <w:rPr>
                <w:rFonts w:ascii="Tahoma" w:hAnsi="Tahoma" w:cs="Tahoma"/>
                <w:b/>
                <w:bCs/>
                <w:sz w:val="24"/>
                <w:szCs w:val="24"/>
              </w:rPr>
              <w:t>X</w:t>
            </w:r>
            <w:r w:rsidR="008E3B5B">
              <w:rPr>
                <w:rFonts w:ascii="Tahoma" w:hAnsi="Tahoma" w:cs="Tahoma"/>
                <w:b/>
                <w:bCs/>
                <w:sz w:val="24"/>
                <w:szCs w:val="24"/>
              </w:rPr>
              <w:t>I</w:t>
            </w:r>
            <w:r w:rsidRPr="00DC7105">
              <w:rPr>
                <w:rFonts w:ascii="Tahoma" w:hAnsi="Tahoma" w:cs="Tahoma"/>
                <w:b/>
                <w:bCs/>
                <w:sz w:val="24"/>
                <w:szCs w:val="24"/>
              </w:rPr>
              <w:t>. Poleganie na zasobach innych podmiotów</w:t>
            </w:r>
            <w:bookmarkEnd w:id="27"/>
          </w:p>
        </w:tc>
      </w:tr>
    </w:tbl>
    <w:p w14:paraId="197E86A9" w14:textId="387A8559" w:rsidR="00377A0B" w:rsidRPr="000E53D9" w:rsidRDefault="00377A0B">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 celu potwierdzenia spełnienia warunków udziału w postępowaniu, wykonawca może polegać na potencjale podmiotu udostępniającego zasoby na zasadach </w:t>
      </w:r>
      <w:r w:rsidRPr="000E53D9">
        <w:rPr>
          <w:rFonts w:ascii="Tahoma" w:hAnsi="Tahoma" w:cs="Tahoma"/>
        </w:rPr>
        <w:lastRenderedPageBreak/>
        <w:t>opisanych w art. 118–123 ustawy P</w:t>
      </w:r>
      <w:r w:rsidR="009E409A" w:rsidRPr="000E53D9">
        <w:rPr>
          <w:rFonts w:ascii="Tahoma" w:hAnsi="Tahoma" w:cs="Tahoma"/>
        </w:rPr>
        <w:t>ZP</w:t>
      </w:r>
      <w:r w:rsidRPr="000E53D9">
        <w:rPr>
          <w:rFonts w:ascii="Tahoma" w:hAnsi="Tahoma" w:cs="Tahoma"/>
        </w:rPr>
        <w:t xml:space="preserve">, niezależnie od charakteru prawnego łączących go z nimi stosunków prawnych. </w:t>
      </w:r>
    </w:p>
    <w:p w14:paraId="0C29C353" w14:textId="169A8F37" w:rsidR="00377A0B" w:rsidRPr="008E592F" w:rsidRDefault="00377A0B">
      <w:pPr>
        <w:pStyle w:val="Akapitzlist"/>
        <w:numPr>
          <w:ilvl w:val="3"/>
          <w:numId w:val="14"/>
        </w:numPr>
        <w:spacing w:before="12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w:t>
      </w:r>
      <w:r w:rsidR="008E592F" w:rsidRPr="008E592F">
        <w:rPr>
          <w:rFonts w:ascii="Tahoma" w:hAnsi="Tahoma" w:cs="Tahoma"/>
          <w:color w:val="000000" w:themeColor="text1"/>
        </w:rPr>
        <w:t>, 8, 9 i 10</w:t>
      </w:r>
      <w:r w:rsidRPr="008E592F">
        <w:rPr>
          <w:rFonts w:ascii="Tahoma" w:hAnsi="Tahoma" w:cs="Tahoma"/>
          <w:color w:val="000000" w:themeColor="text1"/>
        </w:rPr>
        <w:t xml:space="preserve"> ustawy P</w:t>
      </w:r>
      <w:r w:rsidR="009E409A" w:rsidRPr="008E592F">
        <w:rPr>
          <w:rFonts w:ascii="Tahoma" w:hAnsi="Tahoma" w:cs="Tahoma"/>
          <w:color w:val="000000" w:themeColor="text1"/>
        </w:rPr>
        <w:t>ZP</w:t>
      </w:r>
      <w:r w:rsidR="000A5E6B" w:rsidRPr="008E592F">
        <w:rPr>
          <w:rFonts w:ascii="Tahoma" w:hAnsi="Tahoma" w:cs="Tahoma"/>
          <w:color w:val="000000" w:themeColor="text1"/>
        </w:rPr>
        <w:t>.</w:t>
      </w:r>
      <w:r w:rsidR="008E592F" w:rsidRPr="008E592F">
        <w:rPr>
          <w:rFonts w:asciiTheme="majorHAnsi" w:hAnsiTheme="majorHAnsi" w:cstheme="majorHAnsi"/>
          <w:b/>
          <w:bCs/>
          <w:color w:val="000000" w:themeColor="text1"/>
        </w:rPr>
        <w:t xml:space="preserve"> </w:t>
      </w:r>
    </w:p>
    <w:p w14:paraId="000000A8" w14:textId="29977E73"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 odniesieniu do warunków dotyczących </w:t>
      </w:r>
      <w:r w:rsidR="00377A0B" w:rsidRPr="000E53D9">
        <w:rPr>
          <w:rFonts w:ascii="Tahoma" w:hAnsi="Tahoma" w:cs="Tahoma"/>
        </w:rPr>
        <w:t xml:space="preserve">wykształcenia, kwalifikacji zawodowych lub </w:t>
      </w:r>
      <w:r w:rsidRPr="000E53D9">
        <w:rPr>
          <w:rFonts w:ascii="Tahoma" w:hAnsi="Tahoma" w:cs="Tahoma"/>
        </w:rPr>
        <w:t>doświadczenia, wykonawcy mogą polegać na zdolnościach podmiotów udostępniających zasoby, jeśli podmioty te wykonają świadczenie do realizacji którego te zdolności są wymagane.</w:t>
      </w:r>
    </w:p>
    <w:p w14:paraId="000000A9" w14:textId="41D7A9FD" w:rsidR="00881017" w:rsidRPr="00A8201F"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 xml:space="preserve">załącznik nr </w:t>
      </w:r>
      <w:r w:rsidR="00F6776B">
        <w:rPr>
          <w:rFonts w:ascii="Tahoma" w:hAnsi="Tahoma" w:cs="Tahoma"/>
          <w:b/>
        </w:rPr>
        <w:t>5</w:t>
      </w:r>
      <w:r w:rsidRPr="000E53D9">
        <w:rPr>
          <w:rFonts w:ascii="Tahoma" w:hAnsi="Tahoma" w:cs="Tahoma"/>
          <w:b/>
        </w:rPr>
        <w:t xml:space="preserve"> do </w:t>
      </w:r>
      <w:r w:rsidR="00670169" w:rsidRPr="000E53D9">
        <w:rPr>
          <w:rFonts w:ascii="Tahoma" w:hAnsi="Tahoma" w:cs="Tahoma"/>
          <w:b/>
        </w:rPr>
        <w:t>SWZ</w:t>
      </w:r>
      <w:r w:rsidRPr="000E53D9">
        <w:rPr>
          <w:rFonts w:ascii="Tahoma" w:hAnsi="Tahoma" w:cs="Tahoma"/>
          <w:b/>
        </w:rPr>
        <w:t>.</w:t>
      </w:r>
    </w:p>
    <w:p w14:paraId="0A0AA678" w14:textId="0CFEE6D1" w:rsidR="00A8201F" w:rsidRPr="00A8201F" w:rsidRDefault="00A8201F" w:rsidP="00A8201F">
      <w:pPr>
        <w:pStyle w:val="Akapitzlist"/>
        <w:numPr>
          <w:ilvl w:val="3"/>
          <w:numId w:val="14"/>
        </w:numPr>
        <w:spacing w:before="120" w:line="240" w:lineRule="auto"/>
        <w:ind w:right="23"/>
        <w:jc w:val="both"/>
        <w:rPr>
          <w:rFonts w:ascii="Tahoma" w:hAnsi="Tahoma" w:cs="Tahoma"/>
        </w:rPr>
      </w:pPr>
      <w:r w:rsidRPr="00A8201F">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1DFF375B" w14:textId="6BD585DF"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3AB698A4" w14:textId="46570951"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czy nie zachodzą wobec tego podmiotu podstawy wykluczenia, które zostały przewidziane względem wykonawcy</w:t>
      </w:r>
      <w:r w:rsidRPr="000E53D9">
        <w:rPr>
          <w:rFonts w:ascii="Tahoma" w:hAnsi="Tahoma" w:cs="Tahoma"/>
        </w:rPr>
        <w:t>.</w:t>
      </w:r>
    </w:p>
    <w:p w14:paraId="000000AB" w14:textId="6214D57F"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0E53D9" w:rsidRDefault="00F818B0">
      <w:pPr>
        <w:pStyle w:val="Akapitzlist"/>
        <w:numPr>
          <w:ilvl w:val="3"/>
          <w:numId w:val="14"/>
        </w:numPr>
        <w:spacing w:before="120" w:line="240" w:lineRule="auto"/>
        <w:ind w:right="23"/>
        <w:jc w:val="both"/>
        <w:rPr>
          <w:rFonts w:ascii="Tahoma" w:hAnsi="Tahoma" w:cs="Tahoma"/>
        </w:rPr>
      </w:pPr>
      <w:r w:rsidRPr="000E53D9">
        <w:rPr>
          <w:rFonts w:ascii="Tahoma" w:hAnsi="Tahoma" w:cs="Tahoma"/>
          <w:b/>
          <w:bCs/>
        </w:rPr>
        <w:t>Inne dokumenty składane przez podmiot udostępniający zasoby:</w:t>
      </w:r>
    </w:p>
    <w:p w14:paraId="000000AD" w14:textId="1081DFBD" w:rsidR="00881017" w:rsidRPr="000E53D9" w:rsidRDefault="003236C6" w:rsidP="008E3B5B">
      <w:pPr>
        <w:pStyle w:val="Akapitzlist"/>
        <w:spacing w:before="120" w:line="240" w:lineRule="auto"/>
        <w:ind w:left="1009" w:right="23"/>
        <w:jc w:val="both"/>
        <w:rPr>
          <w:rFonts w:ascii="Tahoma" w:hAnsi="Tahoma" w:cs="Tahoma"/>
        </w:rPr>
      </w:pPr>
      <w:r w:rsidRPr="000E53D9">
        <w:rPr>
          <w:rFonts w:ascii="Tahoma" w:hAnsi="Tahoma" w:cs="Tahoma"/>
        </w:rPr>
        <w:t xml:space="preserve">Wykonawca, w przypadku polegania na zdolnościach lub sytuacji podmiotów udostępniających zasoby, przedstawia wraz z </w:t>
      </w:r>
      <w:r w:rsidR="00C114BA" w:rsidRPr="000E53D9">
        <w:rPr>
          <w:rFonts w:ascii="Tahoma" w:hAnsi="Tahoma" w:cs="Tahoma"/>
        </w:rPr>
        <w:t xml:space="preserve">zobowiązaniem do udostępnienia zasobów </w:t>
      </w:r>
      <w:r w:rsidR="00C114BA" w:rsidRPr="000E53D9">
        <w:rPr>
          <w:rFonts w:ascii="Tahoma" w:hAnsi="Tahoma" w:cs="Tahoma"/>
          <w:b/>
          <w:bCs/>
        </w:rPr>
        <w:t xml:space="preserve">wstępne </w:t>
      </w:r>
      <w:r w:rsidR="00C114BA" w:rsidRPr="000E53D9">
        <w:rPr>
          <w:rFonts w:ascii="Tahoma" w:hAnsi="Tahoma" w:cs="Tahoma"/>
          <w:b/>
          <w:bCs/>
          <w:color w:val="000000" w:themeColor="text1"/>
        </w:rPr>
        <w:t>oświadczenie</w:t>
      </w:r>
      <w:r w:rsidR="008E3B5B">
        <w:rPr>
          <w:rFonts w:ascii="Tahoma" w:hAnsi="Tahoma" w:cs="Tahoma"/>
          <w:b/>
          <w:bCs/>
          <w:color w:val="000000" w:themeColor="text1"/>
        </w:rPr>
        <w:t xml:space="preserve"> (zał. Nr</w:t>
      </w:r>
      <w:r w:rsidR="006477CB">
        <w:rPr>
          <w:rFonts w:ascii="Tahoma" w:hAnsi="Tahoma" w:cs="Tahoma"/>
          <w:b/>
          <w:bCs/>
          <w:color w:val="000000" w:themeColor="text1"/>
        </w:rPr>
        <w:t xml:space="preserve"> 3</w:t>
      </w:r>
      <w:r w:rsidR="008E3B5B">
        <w:rPr>
          <w:rFonts w:ascii="Tahoma" w:hAnsi="Tahoma" w:cs="Tahoma"/>
          <w:b/>
          <w:bCs/>
          <w:color w:val="000000" w:themeColor="text1"/>
        </w:rPr>
        <w:t>)</w:t>
      </w:r>
      <w:r w:rsidR="00C114BA" w:rsidRPr="000E53D9">
        <w:rPr>
          <w:rFonts w:ascii="Tahoma" w:hAnsi="Tahoma" w:cs="Tahoma"/>
        </w:rPr>
        <w:t xml:space="preserve">, </w:t>
      </w:r>
      <w:r w:rsidRPr="000E53D9">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0E53D9">
        <w:rPr>
          <w:rFonts w:ascii="Tahoma" w:hAnsi="Tahoma" w:cs="Tahoma"/>
        </w:rPr>
        <w:t xml:space="preserve">. </w:t>
      </w:r>
    </w:p>
    <w:p w14:paraId="1BD02056" w14:textId="77777777" w:rsidR="00F818B0" w:rsidRPr="00DC7105"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487EDB7B" w14:textId="77777777" w:rsidTr="00F818B0">
        <w:tc>
          <w:tcPr>
            <w:tcW w:w="9019" w:type="dxa"/>
            <w:shd w:val="clear" w:color="auto" w:fill="D9D9D9" w:themeFill="background1" w:themeFillShade="D9"/>
          </w:tcPr>
          <w:p w14:paraId="1903F947" w14:textId="3B34776E" w:rsidR="00F818B0" w:rsidRPr="00DC7105" w:rsidRDefault="00F818B0" w:rsidP="008E3B5B">
            <w:pPr>
              <w:pStyle w:val="Nagwek2"/>
              <w:spacing w:before="120" w:after="0"/>
              <w:jc w:val="both"/>
              <w:rPr>
                <w:rFonts w:ascii="Tahoma" w:hAnsi="Tahoma" w:cs="Tahoma"/>
                <w:b/>
                <w:bCs/>
                <w:sz w:val="24"/>
                <w:szCs w:val="24"/>
              </w:rPr>
            </w:pPr>
            <w:bookmarkStart w:id="28" w:name="_Toc69448417"/>
            <w:r w:rsidRPr="00DC7105">
              <w:rPr>
                <w:rFonts w:ascii="Tahoma" w:hAnsi="Tahoma" w:cs="Tahoma"/>
                <w:b/>
                <w:bCs/>
                <w:sz w:val="24"/>
                <w:szCs w:val="24"/>
              </w:rPr>
              <w:t>XI</w:t>
            </w:r>
            <w:r w:rsidR="008E3B5B">
              <w:rPr>
                <w:rFonts w:ascii="Tahoma" w:hAnsi="Tahoma" w:cs="Tahoma"/>
                <w:b/>
                <w:bCs/>
                <w:sz w:val="24"/>
                <w:szCs w:val="24"/>
              </w:rPr>
              <w:t>I</w:t>
            </w:r>
            <w:r w:rsidRPr="00DC7105">
              <w:rPr>
                <w:rFonts w:ascii="Tahoma" w:hAnsi="Tahoma" w:cs="Tahoma"/>
                <w:b/>
                <w:bCs/>
                <w:sz w:val="24"/>
                <w:szCs w:val="24"/>
              </w:rPr>
              <w:t>. Informacja dla Wykonawców wspólnie ubiegających się o udzielenie zamówienia</w:t>
            </w:r>
            <w:bookmarkEnd w:id="28"/>
          </w:p>
        </w:tc>
      </w:tr>
    </w:tbl>
    <w:p w14:paraId="000000AF" w14:textId="31D32F16" w:rsidR="00881017" w:rsidRPr="00A35C4E" w:rsidRDefault="003236C6">
      <w:pPr>
        <w:pStyle w:val="Akapitzlist"/>
        <w:numPr>
          <w:ilvl w:val="0"/>
          <w:numId w:val="7"/>
        </w:numPr>
        <w:spacing w:before="120" w:line="240" w:lineRule="auto"/>
        <w:jc w:val="both"/>
        <w:rPr>
          <w:rFonts w:ascii="Tahoma" w:hAnsi="Tahoma" w:cs="Tahoma"/>
          <w:color w:val="000000" w:themeColor="text1"/>
        </w:rPr>
      </w:pPr>
      <w:r w:rsidRPr="00CD11A8">
        <w:rPr>
          <w:rFonts w:ascii="Tahoma" w:hAnsi="Tahoma" w:cs="Tahoma"/>
        </w:rPr>
        <w:t xml:space="preserve">Wykonawcy mogą wspólnie ubiegać się o udzielenie zamówienia. W takim przypadku Wykonawcy ustanawiają pełnomocnika do reprezentowania ich w </w:t>
      </w:r>
      <w:r w:rsidRPr="00CD11A8">
        <w:rPr>
          <w:rFonts w:ascii="Tahoma" w:hAnsi="Tahoma" w:cs="Tahoma"/>
        </w:rPr>
        <w:lastRenderedPageBreak/>
        <w:t xml:space="preserve">postępowaniu albo do reprezentowania i zawarcia umowy w sprawie zamówienia </w:t>
      </w:r>
      <w:r w:rsidRPr="00A35C4E">
        <w:rPr>
          <w:rFonts w:ascii="Tahoma" w:hAnsi="Tahoma" w:cs="Tahoma"/>
          <w:color w:val="000000" w:themeColor="text1"/>
        </w:rPr>
        <w:t>publicznego. Pełnomocnictwo</w:t>
      </w:r>
      <w:r w:rsidRPr="00A35C4E">
        <w:rPr>
          <w:rFonts w:ascii="Tahoma" w:hAnsi="Tahoma" w:cs="Tahoma"/>
          <w:b/>
          <w:color w:val="000000" w:themeColor="text1"/>
        </w:rPr>
        <w:t xml:space="preserve"> </w:t>
      </w:r>
      <w:r w:rsidRPr="00A35C4E">
        <w:rPr>
          <w:rFonts w:ascii="Tahoma" w:hAnsi="Tahoma" w:cs="Tahoma"/>
          <w:color w:val="000000" w:themeColor="text1"/>
        </w:rPr>
        <w:t xml:space="preserve">winno być załączone do oferty. </w:t>
      </w:r>
    </w:p>
    <w:p w14:paraId="000000B0" w14:textId="775D314F" w:rsidR="00881017" w:rsidRDefault="003236C6">
      <w:pPr>
        <w:pStyle w:val="Akapitzlist"/>
        <w:numPr>
          <w:ilvl w:val="0"/>
          <w:numId w:val="7"/>
        </w:numPr>
        <w:spacing w:before="12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wspólnie ubiegających się o udzielenie zamówienia, </w:t>
      </w:r>
      <w:r w:rsidR="00BB7FFD" w:rsidRPr="00A35C4E">
        <w:rPr>
          <w:rFonts w:ascii="Tahoma" w:hAnsi="Tahoma" w:cs="Tahoma"/>
          <w:b/>
          <w:bCs/>
          <w:color w:val="000000" w:themeColor="text1"/>
        </w:rPr>
        <w:t xml:space="preserve">wstępne </w:t>
      </w:r>
      <w:r w:rsidRPr="00A35C4E">
        <w:rPr>
          <w:rFonts w:ascii="Tahoma" w:hAnsi="Tahoma" w:cs="Tahoma"/>
          <w:b/>
          <w:bCs/>
          <w:color w:val="000000" w:themeColor="text1"/>
        </w:rPr>
        <w:t>oświadczenia</w:t>
      </w:r>
      <w:r w:rsidR="00735EB1">
        <w:rPr>
          <w:rFonts w:ascii="Tahoma" w:hAnsi="Tahoma" w:cs="Tahoma"/>
          <w:b/>
          <w:bCs/>
          <w:color w:val="000000" w:themeColor="text1"/>
        </w:rPr>
        <w:t xml:space="preserve"> (zał. Nr </w:t>
      </w:r>
      <w:r w:rsidR="006477CB">
        <w:rPr>
          <w:rFonts w:ascii="Tahoma" w:hAnsi="Tahoma" w:cs="Tahoma"/>
          <w:b/>
          <w:bCs/>
          <w:color w:val="000000" w:themeColor="text1"/>
        </w:rPr>
        <w:t>3</w:t>
      </w:r>
      <w:r w:rsidR="00735EB1">
        <w:rPr>
          <w:rFonts w:ascii="Tahoma" w:hAnsi="Tahoma" w:cs="Tahoma"/>
          <w:b/>
          <w:bCs/>
          <w:color w:val="000000" w:themeColor="text1"/>
        </w:rPr>
        <w:t>)</w:t>
      </w:r>
      <w:r w:rsidRPr="00A35C4E">
        <w:rPr>
          <w:rFonts w:ascii="Tahoma" w:hAnsi="Tahoma" w:cs="Tahoma"/>
          <w:color w:val="000000" w:themeColor="text1"/>
        </w:rPr>
        <w:t>, składa każdy z Wykonawców. Oświadczenia te potwierdzają brak podstaw wykluczenia oraz spełnianie warunków udziału w zakresie, w jakim każdy z Wykonawców wykazuje spełnianie warunków udziału w postępowaniu.</w:t>
      </w:r>
    </w:p>
    <w:p w14:paraId="0A405032" w14:textId="6C4CFB2B" w:rsidR="0037736D" w:rsidRPr="00B56F67" w:rsidRDefault="003236C6" w:rsidP="0037736D">
      <w:pPr>
        <w:pStyle w:val="Akapitzlist"/>
        <w:numPr>
          <w:ilvl w:val="0"/>
          <w:numId w:val="7"/>
        </w:numPr>
        <w:spacing w:before="120" w:line="240" w:lineRule="auto"/>
        <w:jc w:val="both"/>
        <w:rPr>
          <w:rFonts w:ascii="Tahoma" w:hAnsi="Tahoma" w:cs="Tahoma"/>
          <w:b/>
          <w:bCs/>
        </w:rPr>
      </w:pPr>
      <w:r w:rsidRPr="0037736D">
        <w:rPr>
          <w:rFonts w:ascii="Tahoma" w:hAnsi="Tahoma" w:cs="Tahoma"/>
          <w:color w:val="000000" w:themeColor="text1"/>
        </w:rPr>
        <w:t xml:space="preserve">Wykonawcy wspólnie ubiegający się o udzielenie zamówienia dołączają do oferty </w:t>
      </w:r>
      <w:r w:rsidRPr="0037736D">
        <w:rPr>
          <w:rFonts w:ascii="Tahoma" w:hAnsi="Tahoma" w:cs="Tahoma"/>
          <w:color w:val="000000" w:themeColor="text1"/>
          <w:u w:val="single"/>
        </w:rPr>
        <w:t>oświadczenie, z którego wynika</w:t>
      </w:r>
      <w:r w:rsidRPr="0037736D">
        <w:rPr>
          <w:rFonts w:ascii="Tahoma" w:hAnsi="Tahoma" w:cs="Tahoma"/>
          <w:u w:val="single"/>
        </w:rPr>
        <w:t xml:space="preserve">, które </w:t>
      </w:r>
      <w:r w:rsidR="00AD36A9" w:rsidRPr="0037736D">
        <w:rPr>
          <w:rFonts w:ascii="Tahoma" w:hAnsi="Tahoma" w:cs="Tahoma"/>
          <w:u w:val="single"/>
        </w:rPr>
        <w:t>elementy</w:t>
      </w:r>
      <w:r w:rsidR="0011016F">
        <w:rPr>
          <w:rFonts w:ascii="Tahoma" w:hAnsi="Tahoma" w:cs="Tahoma"/>
          <w:u w:val="single"/>
        </w:rPr>
        <w:t xml:space="preserve"> </w:t>
      </w:r>
      <w:r w:rsidR="00B56F67" w:rsidRPr="00B56F67">
        <w:rPr>
          <w:rFonts w:ascii="Tahoma" w:hAnsi="Tahoma" w:cs="Tahoma"/>
          <w:u w:val="single"/>
        </w:rPr>
        <w:t xml:space="preserve">zamówienia </w:t>
      </w:r>
      <w:r w:rsidRPr="00B56F67">
        <w:rPr>
          <w:rFonts w:ascii="Tahoma" w:hAnsi="Tahoma" w:cs="Tahoma"/>
          <w:u w:val="single"/>
        </w:rPr>
        <w:t>wykonają poszczególni wykonawcy.</w:t>
      </w:r>
      <w:r w:rsidR="0037736D" w:rsidRPr="00B56F67">
        <w:rPr>
          <w:rFonts w:ascii="Tahoma" w:hAnsi="Tahoma" w:cs="Tahoma"/>
          <w:sz w:val="24"/>
          <w:szCs w:val="24"/>
        </w:rPr>
        <w:t xml:space="preserve"> </w:t>
      </w:r>
      <w:r w:rsidR="0037736D" w:rsidRPr="00B56F67">
        <w:rPr>
          <w:rFonts w:ascii="Tahoma" w:hAnsi="Tahoma" w:cs="Tahoma"/>
          <w:b/>
          <w:bCs/>
        </w:rPr>
        <w:t xml:space="preserve">Oświadczenie należy złożyć wg wymogów załącznika nr </w:t>
      </w:r>
      <w:r w:rsidR="00B56F67" w:rsidRPr="00B56F67">
        <w:rPr>
          <w:rFonts w:ascii="Tahoma" w:hAnsi="Tahoma" w:cs="Tahoma"/>
          <w:b/>
          <w:bCs/>
        </w:rPr>
        <w:t>4</w:t>
      </w:r>
      <w:r w:rsidR="0037736D" w:rsidRPr="00B56F67">
        <w:rPr>
          <w:rFonts w:ascii="Tahoma" w:hAnsi="Tahoma" w:cs="Tahoma"/>
          <w:b/>
          <w:bCs/>
        </w:rPr>
        <w:t xml:space="preserve"> do SWZ.</w:t>
      </w:r>
      <w:r w:rsidR="0037736D" w:rsidRPr="00B56F67">
        <w:rPr>
          <w:rFonts w:ascii="Cambria" w:hAnsi="Cambria" w:cs="Cambria"/>
          <w:b/>
          <w:bCs/>
        </w:rPr>
        <w:t xml:space="preserve"> </w:t>
      </w:r>
    </w:p>
    <w:p w14:paraId="22C29C66" w14:textId="370A739B"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Wykonawcy mogą wspólnie ubiegać 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Pełnomocnictwo</w:t>
      </w:r>
      <w:r w:rsidRPr="00CD11A8">
        <w:rPr>
          <w:rFonts w:ascii="Tahoma" w:hAnsi="Tahoma" w:cs="Tahoma"/>
          <w:b/>
        </w:rPr>
        <w:t xml:space="preserve"> </w:t>
      </w:r>
      <w:r w:rsidRPr="00CD11A8">
        <w:rPr>
          <w:rFonts w:ascii="Tahoma" w:hAnsi="Tahoma" w:cs="Tahoma"/>
        </w:rPr>
        <w:t xml:space="preserve">winno być załączone do oferty. </w:t>
      </w:r>
    </w:p>
    <w:p w14:paraId="1EF6CA53" w14:textId="55EA0D55"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Pełnomocnik pozostaje w kontakcie z zamawiającym w toku postępowania i do niego zamawiający kieruje informacje, korespondencję, itp. </w:t>
      </w:r>
    </w:p>
    <w:p w14:paraId="7CBCA0C0" w14:textId="4C800BC4"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6B6FD458" w14:textId="0C8F590B"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8824E1">
        <w:rPr>
          <w:rFonts w:ascii="Tahoma" w:hAnsi="Tahoma" w:cs="Tahoma"/>
          <w:color w:val="000000"/>
          <w:lang w:val="pl-PL"/>
        </w:rPr>
        <w:t xml:space="preserve">oferta wspólna powinna być sporządzona zgodnie z SWZ, </w:t>
      </w:r>
    </w:p>
    <w:p w14:paraId="3C3211B4" w14:textId="079FEEAA"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CD11A8">
        <w:rPr>
          <w:rFonts w:ascii="Tahoma" w:hAnsi="Tahoma" w:cs="Tahoma"/>
          <w:color w:val="000000"/>
          <w:lang w:val="pl-PL"/>
        </w:rPr>
        <w:t xml:space="preserve">sposób składania dokumentów w ofercie wspólnej: </w:t>
      </w:r>
    </w:p>
    <w:p w14:paraId="67DE0938" w14:textId="4D3B705A" w:rsidR="008824E1" w:rsidRPr="00CD11A8" w:rsidRDefault="008824E1">
      <w:pPr>
        <w:pStyle w:val="Akapitzlist"/>
        <w:numPr>
          <w:ilvl w:val="0"/>
          <w:numId w:val="32"/>
        </w:numPr>
        <w:spacing w:before="120" w:line="240" w:lineRule="auto"/>
        <w:jc w:val="both"/>
        <w:rPr>
          <w:rFonts w:ascii="Tahoma" w:hAnsi="Tahoma" w:cs="Tahoma"/>
          <w:color w:val="000000"/>
          <w:lang w:val="pl-PL"/>
        </w:rPr>
      </w:pPr>
      <w:r w:rsidRPr="008824E1">
        <w:rPr>
          <w:rFonts w:ascii="Tahoma" w:hAnsi="Tahoma" w:cs="Tahoma"/>
          <w:color w:val="000000"/>
          <w:lang w:val="pl-PL"/>
        </w:rPr>
        <w:t xml:space="preserve">dokumenty, dotyczące własnej firmy, takie jak np.: </w:t>
      </w:r>
      <w:r w:rsidRPr="008824E1">
        <w:rPr>
          <w:rFonts w:ascii="Tahoma" w:hAnsi="Tahoma" w:cs="Tahoma"/>
          <w:b/>
          <w:bCs/>
          <w:color w:val="000000"/>
          <w:lang w:val="pl-PL"/>
        </w:rPr>
        <w:t>wstępne oświadczeni</w:t>
      </w:r>
      <w:r w:rsidR="00F33D1E">
        <w:rPr>
          <w:rFonts w:ascii="Tahoma" w:hAnsi="Tahoma" w:cs="Tahoma"/>
          <w:b/>
          <w:bCs/>
          <w:color w:val="000000"/>
          <w:lang w:val="pl-PL"/>
        </w:rPr>
        <w:t>e</w:t>
      </w:r>
      <w:r w:rsidRPr="008824E1">
        <w:rPr>
          <w:rFonts w:ascii="Tahoma" w:hAnsi="Tahoma" w:cs="Tahoma"/>
          <w:color w:val="000000"/>
          <w:lang w:val="pl-PL"/>
        </w:rPr>
        <w:t xml:space="preserve">, o braku podstaw do wykluczenia </w:t>
      </w:r>
      <w:r w:rsidRPr="008824E1">
        <w:rPr>
          <w:rFonts w:ascii="Tahoma" w:hAnsi="Tahoma" w:cs="Tahoma"/>
          <w:b/>
          <w:bCs/>
          <w:color w:val="000000"/>
          <w:lang w:val="pl-PL"/>
        </w:rPr>
        <w:t xml:space="preserve">składa każdy z wykonawców </w:t>
      </w:r>
      <w:r w:rsidRPr="008824E1">
        <w:rPr>
          <w:rFonts w:ascii="Tahoma" w:hAnsi="Tahoma" w:cs="Tahoma"/>
          <w:color w:val="000000"/>
          <w:lang w:val="pl-PL"/>
        </w:rPr>
        <w:t>składających ofertę wspólną we własnym imieniu. Oświadczenia te potwierdzają brak podstaw wykluczenia</w:t>
      </w:r>
      <w:r w:rsidR="00CD11A8" w:rsidRPr="00CD11A8">
        <w:rPr>
          <w:rFonts w:ascii="Tahoma" w:hAnsi="Tahoma" w:cs="Tahoma"/>
          <w:color w:val="000000"/>
          <w:lang w:val="pl-PL"/>
        </w:rPr>
        <w:t>,</w:t>
      </w:r>
    </w:p>
    <w:p w14:paraId="4C149996" w14:textId="0537D4FB"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dokumenty wspólne takie jak np.: formularz ofertowy, dokumenty podmiotowe i przedmiotowe </w:t>
      </w:r>
      <w:r w:rsidRPr="00CD11A8">
        <w:rPr>
          <w:rFonts w:ascii="Tahoma" w:hAnsi="Tahoma" w:cs="Tahoma"/>
          <w:b/>
          <w:bCs/>
          <w:color w:val="000000"/>
          <w:lang w:val="pl-PL"/>
        </w:rPr>
        <w:t xml:space="preserve">składa pełnomocnik wykonawców </w:t>
      </w:r>
      <w:r w:rsidRPr="00CD11A8">
        <w:rPr>
          <w:rFonts w:ascii="Tahoma" w:hAnsi="Tahoma" w:cs="Tahoma"/>
          <w:color w:val="000000"/>
          <w:lang w:val="pl-PL"/>
        </w:rPr>
        <w:t xml:space="preserve">w imieniu wszystkich wykonawców składających ofertę wspólną. </w:t>
      </w:r>
    </w:p>
    <w:p w14:paraId="4D54ED14" w14:textId="4094F6C8"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Przed podpisaniem umowy wykonawcy składający ofertę wspólną będą mieli obowiązek przedstawić zamawiającemu umowę konsorcjum, zawierająca co najmniej: </w:t>
      </w:r>
    </w:p>
    <w:p w14:paraId="4E17ED15" w14:textId="0208DCE6"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zobowiązanie do realizacji wspólnego przedsięwzięcia gospodarczego obejmującego swoim zakresem realizację przedmiotu umowy, </w:t>
      </w:r>
    </w:p>
    <w:p w14:paraId="06EF3026" w14:textId="3913A877"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określenie zakresu działania poszczególnych stron umowy, </w:t>
      </w:r>
    </w:p>
    <w:p w14:paraId="2116DC67" w14:textId="5E4FD47E"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czas obowiązywania umowy, który nie może być krótszy, niż okres obejmujący realizację zamówienia.</w:t>
      </w:r>
    </w:p>
    <w:p w14:paraId="0512108C" w14:textId="3DFDE88D"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b/>
          <w:bCs/>
          <w:color w:val="000000"/>
          <w:u w:val="single"/>
          <w:lang w:val="pl-PL"/>
        </w:rPr>
        <w:t>Spółka cywilna</w:t>
      </w:r>
      <w:r w:rsidRPr="00CD11A8">
        <w:rPr>
          <w:rFonts w:ascii="Tahoma" w:hAnsi="Tahoma" w:cs="Tahoma"/>
          <w:color w:val="000000"/>
          <w:lang w:val="pl-PL"/>
        </w:rPr>
        <w:t xml:space="preserve"> traktowana będzie jako wspólne ubieganie się Wykonawców o udzielenie zamówienia publicznego. </w:t>
      </w:r>
    </w:p>
    <w:p w14:paraId="72BC0A29" w14:textId="757EFEFE" w:rsidR="008824E1" w:rsidRPr="005A09A3" w:rsidRDefault="008824E1">
      <w:pPr>
        <w:pStyle w:val="Akapitzlist"/>
        <w:numPr>
          <w:ilvl w:val="0"/>
          <w:numId w:val="7"/>
        </w:numPr>
        <w:spacing w:before="120" w:line="240" w:lineRule="auto"/>
        <w:jc w:val="both"/>
        <w:rPr>
          <w:rFonts w:ascii="Tahoma" w:hAnsi="Tahoma" w:cs="Tahoma"/>
          <w:color w:val="000000" w:themeColor="text1"/>
          <w:lang w:val="pl-PL"/>
        </w:rPr>
      </w:pPr>
      <w:r w:rsidRPr="005A09A3">
        <w:rPr>
          <w:rFonts w:ascii="Tahoma" w:hAnsi="Tahoma" w:cs="Tahoma"/>
          <w:color w:val="000000" w:themeColor="text1"/>
        </w:rPr>
        <w:t xml:space="preserve">Wykonawcy wspólnie ubiegający się o udzielenie zamówienia dołączają do oferty </w:t>
      </w:r>
      <w:r w:rsidRPr="005A09A3">
        <w:rPr>
          <w:rFonts w:ascii="Tahoma" w:hAnsi="Tahoma" w:cs="Tahoma"/>
          <w:b/>
          <w:bCs/>
          <w:color w:val="000000" w:themeColor="text1"/>
        </w:rPr>
        <w:t>oświadczenie, z którego wynika</w:t>
      </w:r>
      <w:r w:rsidRPr="00B56F67">
        <w:rPr>
          <w:rFonts w:ascii="Tahoma" w:hAnsi="Tahoma" w:cs="Tahoma"/>
          <w:b/>
          <w:bCs/>
        </w:rPr>
        <w:t xml:space="preserve">, które </w:t>
      </w:r>
      <w:r w:rsidR="00B56F67" w:rsidRPr="00B56F67">
        <w:rPr>
          <w:rFonts w:ascii="Tahoma" w:hAnsi="Tahoma" w:cs="Tahoma"/>
          <w:b/>
          <w:bCs/>
          <w:u w:val="single"/>
        </w:rPr>
        <w:t xml:space="preserve">elementy zamówienia </w:t>
      </w:r>
      <w:r w:rsidRPr="005A09A3">
        <w:rPr>
          <w:rFonts w:ascii="Tahoma" w:hAnsi="Tahoma" w:cs="Tahoma"/>
          <w:b/>
          <w:bCs/>
          <w:color w:val="000000" w:themeColor="text1"/>
        </w:rPr>
        <w:t xml:space="preserve">wykonają poszczególni wykonawcy. </w:t>
      </w:r>
      <w:r w:rsidRPr="005A09A3">
        <w:rPr>
          <w:rFonts w:ascii="Tahoma" w:hAnsi="Tahoma" w:cs="Tahoma"/>
          <w:color w:val="000000" w:themeColor="text1"/>
        </w:rPr>
        <w:t>W przypadku gdy ofertę składa spółka cywilna, a pełen zakres prac wykonają wspólnicy wspólnie w ramach umowy spółki oświadczenie powinno potwierdzać ten fakt.</w:t>
      </w:r>
    </w:p>
    <w:p w14:paraId="7EE81E5E" w14:textId="77777777" w:rsidR="001D5B19" w:rsidRPr="00DC7105" w:rsidRDefault="001D5B19"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330FE98A" w14:textId="77777777" w:rsidTr="00F818B0">
        <w:tc>
          <w:tcPr>
            <w:tcW w:w="9019" w:type="dxa"/>
            <w:shd w:val="clear" w:color="auto" w:fill="D9D9D9" w:themeFill="background1" w:themeFillShade="D9"/>
          </w:tcPr>
          <w:p w14:paraId="24CEF814" w14:textId="32472385" w:rsidR="00F818B0" w:rsidRPr="00DC7105" w:rsidRDefault="00A600B7" w:rsidP="00DC7105">
            <w:pPr>
              <w:pStyle w:val="Nagwek2"/>
              <w:spacing w:before="120" w:after="0"/>
              <w:jc w:val="both"/>
              <w:rPr>
                <w:rFonts w:ascii="Tahoma" w:hAnsi="Tahoma" w:cs="Tahoma"/>
                <w:b/>
                <w:bCs/>
                <w:sz w:val="24"/>
                <w:szCs w:val="24"/>
              </w:rPr>
            </w:pPr>
            <w:r w:rsidRPr="00DC7105">
              <w:rPr>
                <w:rFonts w:ascii="Tahoma" w:hAnsi="Tahoma" w:cs="Tahoma"/>
                <w:b/>
                <w:bCs/>
                <w:sz w:val="24"/>
                <w:szCs w:val="24"/>
              </w:rPr>
              <w:t>XII</w:t>
            </w:r>
            <w:r w:rsidR="00CC722B">
              <w:rPr>
                <w:rFonts w:ascii="Tahoma" w:hAnsi="Tahoma" w:cs="Tahoma"/>
                <w:b/>
                <w:bCs/>
                <w:sz w:val="24"/>
                <w:szCs w:val="24"/>
              </w:rPr>
              <w:t>I</w:t>
            </w:r>
            <w:r w:rsidRPr="00DC7105">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539C06" w14:textId="77777777" w:rsidR="00514F28" w:rsidRPr="00DC7105" w:rsidRDefault="00514F28" w:rsidP="00DC7105">
      <w:pPr>
        <w:spacing w:before="120" w:line="240" w:lineRule="auto"/>
        <w:ind w:left="720"/>
        <w:jc w:val="both"/>
        <w:rPr>
          <w:rFonts w:ascii="Tahoma" w:hAnsi="Tahoma" w:cs="Tahoma"/>
          <w:sz w:val="10"/>
          <w:szCs w:val="10"/>
        </w:rPr>
      </w:pPr>
    </w:p>
    <w:p w14:paraId="7F7E3BFF" w14:textId="77777777" w:rsidR="0016733E"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750A0A9A" w14:textId="45D10A20" w:rsidR="006C4938"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r w:rsidR="006C4938" w:rsidRPr="000F1716">
        <w:rPr>
          <w:rFonts w:ascii="Tahoma" w:hAnsi="Tahoma" w:cs="Tahoma"/>
          <w:b/>
          <w:bCs/>
          <w:u w:val="single"/>
        </w:rPr>
        <w:t>:</w:t>
      </w:r>
    </w:p>
    <w:p w14:paraId="0037CC5B" w14:textId="77777777" w:rsidR="0016733E" w:rsidRPr="000F1716" w:rsidRDefault="0016733E" w:rsidP="0016733E">
      <w:pPr>
        <w:pBdr>
          <w:top w:val="nil"/>
          <w:left w:val="nil"/>
          <w:bottom w:val="nil"/>
          <w:right w:val="nil"/>
          <w:between w:val="nil"/>
        </w:pBdr>
        <w:spacing w:before="120" w:line="240" w:lineRule="auto"/>
        <w:jc w:val="both"/>
        <w:rPr>
          <w:rFonts w:ascii="Tahoma" w:hAnsi="Tahoma" w:cs="Tahoma"/>
          <w:u w:val="single"/>
        </w:rPr>
      </w:pPr>
    </w:p>
    <w:p w14:paraId="23E37B50" w14:textId="7E11E6E2"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lastRenderedPageBreak/>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0F1716">
        <w:rPr>
          <w:rFonts w:ascii="Tahoma" w:hAnsi="Tahoma" w:cs="Tahoma"/>
        </w:rPr>
        <w:t>Pzp</w:t>
      </w:r>
      <w:proofErr w:type="spellEnd"/>
      <w:r w:rsidRPr="000F1716">
        <w:rPr>
          <w:rFonts w:ascii="Tahoma" w:hAnsi="Tahoma" w:cs="Tahoma"/>
        </w:rPr>
        <w:t>,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37686287" w:rsidR="00695383" w:rsidRPr="000F1716" w:rsidRDefault="00A600B7">
      <w:pPr>
        <w:pStyle w:val="Akapitzlist"/>
        <w:numPr>
          <w:ilvl w:val="0"/>
          <w:numId w:val="1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3" w:history="1">
        <w:r w:rsidRPr="000F1716">
          <w:rPr>
            <w:rStyle w:val="Hipercze"/>
            <w:rFonts w:ascii="Tahoma" w:hAnsi="Tahoma" w:cs="Tahoma"/>
          </w:rPr>
          <w:t>https://platformazakupowa.pl/pn/galewice</w:t>
        </w:r>
      </w:hyperlink>
      <w:r w:rsidR="0016733E" w:rsidRPr="000F1716">
        <w:rPr>
          <w:rStyle w:val="Hipercze"/>
          <w:rFonts w:ascii="Tahoma" w:hAnsi="Tahoma" w:cs="Tahoma"/>
        </w:rPr>
        <w:t>.</w:t>
      </w:r>
    </w:p>
    <w:p w14:paraId="2530E30A" w14:textId="0268C5C8"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5F82BA4B" w14:textId="5B0D34E0"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Zamawiającemu pytań do treści SWZ</w:t>
      </w:r>
      <w:r w:rsidR="0016733E" w:rsidRPr="000F1716">
        <w:rPr>
          <w:rFonts w:ascii="Tahoma" w:hAnsi="Tahoma" w:cs="Tahoma"/>
        </w:rPr>
        <w:t>,</w:t>
      </w:r>
    </w:p>
    <w:p w14:paraId="4D50213E" w14:textId="1AABA0E3"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r w:rsidR="0016733E" w:rsidRPr="000F1716">
        <w:rPr>
          <w:rFonts w:ascii="Tahoma" w:hAnsi="Tahoma" w:cs="Tahoma"/>
        </w:rPr>
        <w:t>,</w:t>
      </w:r>
    </w:p>
    <w:p w14:paraId="0F9074B9" w14:textId="3CAF65B0"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r w:rsidR="0016733E" w:rsidRPr="000F1716">
        <w:rPr>
          <w:rFonts w:ascii="Tahoma" w:hAnsi="Tahoma" w:cs="Tahoma"/>
        </w:rPr>
        <w:t>,</w:t>
      </w:r>
    </w:p>
    <w:p w14:paraId="47948B09" w14:textId="66988377"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0F1716">
        <w:rPr>
          <w:rFonts w:ascii="Tahoma" w:hAnsi="Tahoma" w:cs="Tahoma"/>
        </w:rPr>
        <w:t>,</w:t>
      </w:r>
    </w:p>
    <w:p w14:paraId="1FC659EE" w14:textId="13F815C1"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r w:rsidR="0016733E" w:rsidRPr="000F1716">
        <w:rPr>
          <w:rFonts w:ascii="Tahoma" w:hAnsi="Tahoma" w:cs="Tahoma"/>
        </w:rPr>
        <w:t>,</w:t>
      </w:r>
    </w:p>
    <w:p w14:paraId="7590D55F" w14:textId="6399E7A2"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r w:rsidR="0016733E" w:rsidRPr="000F1716">
        <w:rPr>
          <w:rFonts w:ascii="Tahoma" w:hAnsi="Tahoma" w:cs="Tahoma"/>
        </w:rPr>
        <w:t>,</w:t>
      </w:r>
    </w:p>
    <w:p w14:paraId="50568A62" w14:textId="27BFEDFC"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wniosków, informacji, oświadczeń Wykonawcy</w:t>
      </w:r>
      <w:r w:rsidR="0016733E" w:rsidRPr="000F1716">
        <w:rPr>
          <w:rFonts w:ascii="Tahoma" w:hAnsi="Tahoma" w:cs="Tahoma"/>
        </w:rPr>
        <w:t>,</w:t>
      </w:r>
    </w:p>
    <w:p w14:paraId="0B574058" w14:textId="736A5F6D" w:rsidR="006C4938"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r w:rsidR="0016733E" w:rsidRPr="000F1716">
        <w:rPr>
          <w:rFonts w:ascii="Tahoma" w:hAnsi="Tahoma" w:cs="Tahoma"/>
        </w:rPr>
        <w:t>.</w:t>
      </w:r>
    </w:p>
    <w:p w14:paraId="2ECB609E" w14:textId="6DBAC861"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Zamawiający będzie przekazywał wykonawcom informacje za pośrednictwem </w:t>
      </w:r>
      <w:r w:rsidR="00CA0915" w:rsidRPr="000F1716">
        <w:rPr>
          <w:rFonts w:ascii="Tahoma" w:hAnsi="Tahoma" w:cs="Tahoma"/>
        </w:rPr>
        <w:t xml:space="preserve">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18F4CC5A" w14:textId="70B1AA56"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Zamawiający, zgodnie z Rozporządzeniem Prezesa Rady Ministrów z dnia 30 grudnia 2020</w:t>
      </w:r>
      <w:r w:rsidR="00CA0915" w:rsidRPr="000F1716">
        <w:rPr>
          <w:rFonts w:ascii="Tahoma" w:hAnsi="Tahoma" w:cs="Tahoma"/>
        </w:rPr>
        <w:t xml:space="preserve"> </w:t>
      </w:r>
      <w:r w:rsidRPr="000F1716">
        <w:rPr>
          <w:rFonts w:ascii="Tahoma" w:hAnsi="Tahoma" w:cs="Tahoma"/>
        </w:rPr>
        <w:t>r. w</w:t>
      </w:r>
      <w:r w:rsidR="00CA0915" w:rsidRPr="000F1716">
        <w:rPr>
          <w:rFonts w:ascii="Tahoma" w:hAnsi="Tahoma" w:cs="Tahoma"/>
        </w:rPr>
        <w:t xml:space="preserve"> </w:t>
      </w:r>
      <w:r w:rsidRPr="000F1716">
        <w:rPr>
          <w:rFonts w:ascii="Tahoma" w:hAnsi="Tahoma" w:cs="Tahoma"/>
        </w:rPr>
        <w:t>sprawie sposobu sporządzania i przekazywania informacji oraz wymagań technicznych dla</w:t>
      </w:r>
      <w:r w:rsidR="00CA0915" w:rsidRPr="000F1716">
        <w:rPr>
          <w:rFonts w:ascii="Tahoma" w:hAnsi="Tahoma" w:cs="Tahoma"/>
        </w:rPr>
        <w:t xml:space="preserve"> </w:t>
      </w:r>
      <w:r w:rsidRPr="000F1716">
        <w:rPr>
          <w:rFonts w:ascii="Tahoma" w:hAnsi="Tahoma" w:cs="Tahoma"/>
        </w:rPr>
        <w:t>dokumentów elektronicznych oraz środków komunikacji elektronicznej w postępowaniu o</w:t>
      </w:r>
      <w:r w:rsidR="00CA0915" w:rsidRPr="000F1716">
        <w:rPr>
          <w:rFonts w:ascii="Tahoma" w:hAnsi="Tahoma" w:cs="Tahoma"/>
        </w:rPr>
        <w:t xml:space="preserve"> </w:t>
      </w:r>
      <w:r w:rsidRPr="000F1716">
        <w:rPr>
          <w:rFonts w:ascii="Tahoma" w:hAnsi="Tahoma" w:cs="Tahoma"/>
        </w:rPr>
        <w:t>udzielenie zamówienia publicznego lub konkursie (Dz.U. z 2020</w:t>
      </w:r>
      <w:r w:rsidR="00CA0915" w:rsidRPr="000F1716">
        <w:rPr>
          <w:rFonts w:ascii="Tahoma" w:hAnsi="Tahoma" w:cs="Tahoma"/>
        </w:rPr>
        <w:t xml:space="preserve"> </w:t>
      </w:r>
      <w:r w:rsidRPr="000F1716">
        <w:rPr>
          <w:rFonts w:ascii="Tahoma" w:hAnsi="Tahoma" w:cs="Tahoma"/>
        </w:rPr>
        <w:t>r. poz.2452), określa niezbędne</w:t>
      </w:r>
      <w:r w:rsidR="00CA0915" w:rsidRPr="000F1716">
        <w:rPr>
          <w:rFonts w:ascii="Tahoma" w:hAnsi="Tahoma" w:cs="Tahoma"/>
        </w:rPr>
        <w:t xml:space="preserve"> </w:t>
      </w:r>
      <w:r w:rsidRPr="000F1716">
        <w:rPr>
          <w:rFonts w:ascii="Tahoma" w:hAnsi="Tahoma" w:cs="Tahoma"/>
        </w:rPr>
        <w:t>wymagania sprzętowo - aplikacyjne umożliwiające pracę na platformazakupowa.pl, tj.</w:t>
      </w:r>
    </w:p>
    <w:p w14:paraId="025050E5" w14:textId="3FA36E85"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stały dostęp do sieci Internet o gwarantowanej przepustowości nie mniejszej niż 512 </w:t>
      </w:r>
      <w:proofErr w:type="spellStart"/>
      <w:r w:rsidRPr="000F1716">
        <w:rPr>
          <w:rFonts w:ascii="Tahoma" w:hAnsi="Tahoma" w:cs="Tahoma"/>
        </w:rPr>
        <w:t>kb</w:t>
      </w:r>
      <w:proofErr w:type="spellEnd"/>
      <w:r w:rsidRPr="000F1716">
        <w:rPr>
          <w:rFonts w:ascii="Tahoma" w:hAnsi="Tahoma" w:cs="Tahoma"/>
        </w:rPr>
        <w:t>/s,</w:t>
      </w:r>
    </w:p>
    <w:p w14:paraId="454CEC3D" w14:textId="6CC577C9"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w:t>
      </w:r>
      <w:r w:rsidR="00CA0915" w:rsidRPr="000F1716">
        <w:rPr>
          <w:rFonts w:ascii="Tahoma" w:hAnsi="Tahoma" w:cs="Tahoma"/>
        </w:rPr>
        <w:t xml:space="preserve"> </w:t>
      </w:r>
      <w:r w:rsidRPr="000F1716">
        <w:rPr>
          <w:rFonts w:ascii="Tahoma" w:hAnsi="Tahoma" w:cs="Tahoma"/>
        </w:rPr>
        <w:t>Intel IV 2 GHZ lub jego nowsza wersja, jeden z systemów operacyjnych - MS Windows 7,</w:t>
      </w:r>
      <w:r w:rsidR="00CA0915" w:rsidRPr="000F1716">
        <w:rPr>
          <w:rFonts w:ascii="Tahoma" w:hAnsi="Tahoma" w:cs="Tahoma"/>
        </w:rPr>
        <w:t xml:space="preserve"> </w:t>
      </w:r>
      <w:r w:rsidRPr="000F1716">
        <w:rPr>
          <w:rFonts w:ascii="Tahoma" w:hAnsi="Tahoma" w:cs="Tahoma"/>
        </w:rPr>
        <w:t>Mac Os x 10 4, Linux, lub ich nowsze wersje,</w:t>
      </w:r>
    </w:p>
    <w:p w14:paraId="330FAB2A" w14:textId="7103D6DB"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zainstalowana dowolna, inna przeglądarka internetowa niż Internet Explorer,</w:t>
      </w:r>
    </w:p>
    <w:p w14:paraId="7B263D46" w14:textId="78B05137"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lastRenderedPageBreak/>
        <w:t>włączona obsługa JavaScript,</w:t>
      </w:r>
    </w:p>
    <w:p w14:paraId="1A141376" w14:textId="77777777" w:rsidR="0016733E"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zainstalowany program Adobe </w:t>
      </w:r>
      <w:proofErr w:type="spellStart"/>
      <w:r w:rsidRPr="000F1716">
        <w:rPr>
          <w:rFonts w:ascii="Tahoma" w:hAnsi="Tahoma" w:cs="Tahoma"/>
        </w:rPr>
        <w:t>Acrobat</w:t>
      </w:r>
      <w:proofErr w:type="spellEnd"/>
      <w:r w:rsidRPr="000F1716">
        <w:rPr>
          <w:rFonts w:ascii="Tahoma" w:hAnsi="Tahoma" w:cs="Tahoma"/>
        </w:rPr>
        <w:t xml:space="preserve"> Reader lub inny obsługujący format plików .pdf,</w:t>
      </w:r>
    </w:p>
    <w:p w14:paraId="5FC5D587" w14:textId="191C3E4D"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Szyfrowanie na platformazakupowa.pl odbywa się za pomocą protokołu TLS 1.3.</w:t>
      </w:r>
    </w:p>
    <w:p w14:paraId="6250BC9D" w14:textId="77777777" w:rsidR="0016733E"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Oznaczenie czasu odbioru danych przez platformę zakupową stanowi datę oraz dokładny czas</w:t>
      </w:r>
      <w:r w:rsidR="00CA0915" w:rsidRPr="000F1716">
        <w:rPr>
          <w:rFonts w:ascii="Tahoma" w:hAnsi="Tahoma" w:cs="Tahoma"/>
        </w:rPr>
        <w:t xml:space="preserve"> </w:t>
      </w:r>
      <w:r w:rsidRPr="000F1716">
        <w:rPr>
          <w:rFonts w:ascii="Tahoma" w:hAnsi="Tahoma" w:cs="Tahoma"/>
        </w:rPr>
        <w:t>(</w:t>
      </w:r>
      <w:proofErr w:type="spellStart"/>
      <w:r w:rsidRPr="000F1716">
        <w:rPr>
          <w:rFonts w:ascii="Tahoma" w:hAnsi="Tahoma" w:cs="Tahoma"/>
        </w:rPr>
        <w:t>hh:mm:ss</w:t>
      </w:r>
      <w:proofErr w:type="spellEnd"/>
      <w:r w:rsidRPr="000F1716">
        <w:rPr>
          <w:rFonts w:ascii="Tahoma" w:hAnsi="Tahoma" w:cs="Tahoma"/>
        </w:rPr>
        <w:t>) generowany wg. czasu lokalnego serwera synchronizowanego z zegarem</w:t>
      </w:r>
      <w:r w:rsidR="00CA0915" w:rsidRPr="000F1716">
        <w:rPr>
          <w:rFonts w:ascii="Tahoma" w:hAnsi="Tahoma" w:cs="Tahoma"/>
        </w:rPr>
        <w:t xml:space="preserve"> </w:t>
      </w:r>
      <w:r w:rsidRPr="000F1716">
        <w:rPr>
          <w:rFonts w:ascii="Tahoma" w:hAnsi="Tahoma" w:cs="Tahoma"/>
        </w:rPr>
        <w:t>Głównego Urzędu Miar.</w:t>
      </w:r>
    </w:p>
    <w:p w14:paraId="24FD6A8C" w14:textId="6CA62204" w:rsidR="00A600B7" w:rsidRPr="000F1716" w:rsidRDefault="0016733E">
      <w:pPr>
        <w:pStyle w:val="Akapitzlist"/>
        <w:numPr>
          <w:ilvl w:val="0"/>
          <w:numId w:val="36"/>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Wy</w:t>
      </w:r>
      <w:r w:rsidR="00A600B7" w:rsidRPr="000F1716">
        <w:rPr>
          <w:rFonts w:ascii="Tahoma" w:hAnsi="Tahoma" w:cs="Tahoma"/>
        </w:rPr>
        <w:t>konawca, przystępując do niniejszego postępowania o udzielenie zamówienia</w:t>
      </w:r>
      <w:r w:rsidR="00CA0915" w:rsidRPr="000F1716">
        <w:rPr>
          <w:rFonts w:ascii="Tahoma" w:hAnsi="Tahoma" w:cs="Tahoma"/>
        </w:rPr>
        <w:t xml:space="preserve"> </w:t>
      </w:r>
      <w:r w:rsidR="00A600B7" w:rsidRPr="000F1716">
        <w:rPr>
          <w:rFonts w:ascii="Tahoma" w:hAnsi="Tahoma" w:cs="Tahoma"/>
        </w:rPr>
        <w:t>publicznego: akceptuje warunki korzystania z platformazakupowa.pl określone w</w:t>
      </w:r>
      <w:r w:rsidR="00CA0915" w:rsidRPr="000F1716">
        <w:rPr>
          <w:rFonts w:ascii="Tahoma" w:hAnsi="Tahoma" w:cs="Tahoma"/>
        </w:rPr>
        <w:t xml:space="preserve"> </w:t>
      </w:r>
      <w:r w:rsidR="00A600B7" w:rsidRPr="000F1716">
        <w:rPr>
          <w:rFonts w:ascii="Tahoma" w:hAnsi="Tahoma" w:cs="Tahoma"/>
        </w:rPr>
        <w:t>Regulaminie zamieszczonym na stronie internetowej w zakładce „Regulamin"</w:t>
      </w:r>
      <w:r w:rsidR="00CA0915" w:rsidRPr="000F1716">
        <w:rPr>
          <w:rFonts w:ascii="Tahoma" w:hAnsi="Tahoma" w:cs="Tahoma"/>
        </w:rPr>
        <w:t xml:space="preserve"> </w:t>
      </w:r>
      <w:r w:rsidR="00A600B7" w:rsidRPr="000F1716">
        <w:rPr>
          <w:rFonts w:ascii="Tahoma" w:hAnsi="Tahoma" w:cs="Tahoma"/>
        </w:rPr>
        <w:t>oraz uznaje go za wiążący,</w:t>
      </w:r>
    </w:p>
    <w:p w14:paraId="43902C85" w14:textId="2F54FC3E" w:rsidR="004A5E45" w:rsidRPr="000F1716" w:rsidRDefault="00A600B7">
      <w:pPr>
        <w:pStyle w:val="Akapitzlist"/>
        <w:numPr>
          <w:ilvl w:val="0"/>
          <w:numId w:val="36"/>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zapoznał i stosuje się do Instrukcji składania ofert/wniosków dostępnej pod linkiem</w:t>
      </w:r>
      <w:r w:rsidR="004A5E45" w:rsidRPr="000F1716">
        <w:rPr>
          <w:rFonts w:ascii="Tahoma" w:hAnsi="Tahoma" w:cs="Tahoma"/>
        </w:rPr>
        <w:t xml:space="preserve"> </w:t>
      </w:r>
      <w:hyperlink r:id="rId14" w:history="1">
        <w:r w:rsidR="004A5E45" w:rsidRPr="000F1716">
          <w:rPr>
            <w:rStyle w:val="Hipercze"/>
            <w:rFonts w:ascii="Tahoma" w:hAnsi="Tahoma" w:cs="Tahoma"/>
          </w:rPr>
          <w:t>https://drive.google.com/file/d/1Kd1DttbBeiNWt4q4slS4t76lZVKPbkyD/view</w:t>
        </w:r>
      </w:hyperlink>
    </w:p>
    <w:p w14:paraId="7D6CACFF" w14:textId="02E7A422" w:rsidR="00A600B7" w:rsidRPr="000F1716" w:rsidRDefault="00A600B7">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nie ponosi odpowiedzialności za złożenie oferty w sposób niezgodny z Instrukcją</w:t>
      </w:r>
      <w:r w:rsidR="00CA0915" w:rsidRPr="000F1716">
        <w:rPr>
          <w:rFonts w:ascii="Tahoma" w:hAnsi="Tahoma" w:cs="Tahoma"/>
        </w:rPr>
        <w:t xml:space="preserve"> </w:t>
      </w:r>
      <w:r w:rsidRPr="000F1716">
        <w:rPr>
          <w:rFonts w:ascii="Tahoma" w:hAnsi="Tahoma" w:cs="Tahoma"/>
        </w:rPr>
        <w:t>korzystania z platformazakupowa.pl, w szczególności za sytuację, gdy zamawiający zapozna się</w:t>
      </w:r>
      <w:r w:rsidR="00CA0915" w:rsidRPr="000F1716">
        <w:rPr>
          <w:rFonts w:ascii="Tahoma" w:hAnsi="Tahoma" w:cs="Tahoma"/>
        </w:rPr>
        <w:t xml:space="preserve"> </w:t>
      </w:r>
      <w:r w:rsidRPr="000F1716">
        <w:rPr>
          <w:rFonts w:ascii="Tahoma" w:hAnsi="Tahoma" w:cs="Tahoma"/>
        </w:rPr>
        <w:t>z treścią oferty przed upływem terminu składania ofert (np. złożenie oferty w zakładce „Wyślij</w:t>
      </w:r>
      <w:r w:rsidR="00CA0915" w:rsidRPr="000F1716">
        <w:rPr>
          <w:rFonts w:ascii="Tahoma" w:hAnsi="Tahoma" w:cs="Tahoma"/>
        </w:rPr>
        <w:t xml:space="preserve"> </w:t>
      </w:r>
      <w:r w:rsidRPr="000F1716">
        <w:rPr>
          <w:rFonts w:ascii="Tahoma" w:hAnsi="Tahoma" w:cs="Tahoma"/>
        </w:rPr>
        <w:t>wiadomość do zamawiającego”). Taka oferta zostanie uznana przez Zamawiającego za ofertę</w:t>
      </w:r>
      <w:r w:rsidR="00CA0915" w:rsidRPr="000F1716">
        <w:rPr>
          <w:rFonts w:ascii="Tahoma" w:hAnsi="Tahoma" w:cs="Tahoma"/>
        </w:rPr>
        <w:t xml:space="preserve"> </w:t>
      </w:r>
      <w:r w:rsidRPr="000F1716">
        <w:rPr>
          <w:rFonts w:ascii="Tahoma" w:hAnsi="Tahoma" w:cs="Tahoma"/>
        </w:rPr>
        <w:t>handlową i nie będzie brana pod uwagę w przedmiotowym postępowaniu ponieważ nie został</w:t>
      </w:r>
      <w:r w:rsidR="00CA0915" w:rsidRPr="000F1716">
        <w:rPr>
          <w:rFonts w:ascii="Tahoma" w:hAnsi="Tahoma" w:cs="Tahoma"/>
        </w:rPr>
        <w:t xml:space="preserve"> </w:t>
      </w:r>
      <w:r w:rsidRPr="000F1716">
        <w:rPr>
          <w:rFonts w:ascii="Tahoma" w:hAnsi="Tahoma" w:cs="Tahoma"/>
        </w:rPr>
        <w:t>spełniony obowiązek narzucony w art. 221 Ustawy Prawo Zamówień Publicznych.</w:t>
      </w:r>
    </w:p>
    <w:p w14:paraId="165D3B2A" w14:textId="190E45D8" w:rsidR="00A600B7" w:rsidRPr="000F1716" w:rsidRDefault="00A600B7">
      <w:pPr>
        <w:pStyle w:val="Akapitzlist"/>
        <w:numPr>
          <w:ilvl w:val="0"/>
          <w:numId w:val="14"/>
        </w:numPr>
        <w:pBdr>
          <w:top w:val="nil"/>
          <w:left w:val="nil"/>
          <w:bottom w:val="nil"/>
          <w:right w:val="nil"/>
          <w:between w:val="nil"/>
        </w:pBdr>
        <w:spacing w:before="120" w:line="240" w:lineRule="auto"/>
        <w:jc w:val="both"/>
        <w:rPr>
          <w:rStyle w:val="Hipercze"/>
          <w:rFonts w:ascii="Tahoma" w:hAnsi="Tahoma" w:cs="Tahoma"/>
          <w:color w:val="auto"/>
          <w:u w:val="none"/>
        </w:rPr>
      </w:pPr>
      <w:r w:rsidRPr="000F1716">
        <w:rPr>
          <w:rFonts w:ascii="Tahoma" w:hAnsi="Tahoma" w:cs="Tahoma"/>
        </w:rPr>
        <w:t>Zamawiający informuje, że instrukcje korzystania z platformazakupowa.pl dotyczące w</w:t>
      </w:r>
      <w:r w:rsidR="00CA0915" w:rsidRPr="000F1716">
        <w:rPr>
          <w:rFonts w:ascii="Tahoma" w:hAnsi="Tahoma" w:cs="Tahoma"/>
        </w:rPr>
        <w:t xml:space="preserve"> </w:t>
      </w:r>
      <w:r w:rsidRPr="000F1716">
        <w:rPr>
          <w:rFonts w:ascii="Tahoma" w:hAnsi="Tahoma" w:cs="Tahoma"/>
        </w:rPr>
        <w:t>szczególności logowania, składania wniosków o wyjaśnienie treści SWZ, składania ofert oraz</w:t>
      </w:r>
      <w:r w:rsidR="00CA0915" w:rsidRPr="000F1716">
        <w:rPr>
          <w:rFonts w:ascii="Tahoma" w:hAnsi="Tahoma" w:cs="Tahoma"/>
        </w:rPr>
        <w:t xml:space="preserve"> </w:t>
      </w:r>
      <w:r w:rsidRPr="000F1716">
        <w:rPr>
          <w:rFonts w:ascii="Tahoma" w:hAnsi="Tahoma" w:cs="Tahoma"/>
        </w:rPr>
        <w:t>innych czynności podejmowanych w niniejszym postępowaniu przy użyciu</w:t>
      </w:r>
      <w:r w:rsidR="00CA0915" w:rsidRPr="000F1716">
        <w:rPr>
          <w:rFonts w:ascii="Tahoma" w:hAnsi="Tahoma" w:cs="Tahoma"/>
        </w:rPr>
        <w:t xml:space="preserve"> </w:t>
      </w:r>
      <w:r w:rsidRPr="000F1716">
        <w:rPr>
          <w:rFonts w:ascii="Tahoma" w:hAnsi="Tahoma" w:cs="Tahoma"/>
        </w:rPr>
        <w:t>platformazakupowa.pl znajdują się w zakładce „Instrukcje dla Wykonawców" na stronie</w:t>
      </w:r>
      <w:r w:rsidR="00CA0915" w:rsidRPr="000F1716">
        <w:rPr>
          <w:rFonts w:ascii="Tahoma" w:hAnsi="Tahoma" w:cs="Tahoma"/>
        </w:rPr>
        <w:t xml:space="preserve"> </w:t>
      </w:r>
      <w:r w:rsidRPr="000F1716">
        <w:rPr>
          <w:rFonts w:ascii="Tahoma" w:hAnsi="Tahoma" w:cs="Tahoma"/>
        </w:rPr>
        <w:t xml:space="preserve">internetowej pod adresem: </w:t>
      </w:r>
      <w:hyperlink r:id="rId15" w:history="1">
        <w:r w:rsidR="0037118B" w:rsidRPr="000F1716">
          <w:rPr>
            <w:rStyle w:val="Hipercze"/>
            <w:rFonts w:ascii="Tahoma" w:hAnsi="Tahoma" w:cs="Tahoma"/>
          </w:rPr>
          <w:t>https://platformazakupowa.pl/strona/45-instrukcje</w:t>
        </w:r>
      </w:hyperlink>
    </w:p>
    <w:p w14:paraId="5BD60114" w14:textId="6A6C5CA4" w:rsidR="006C4938" w:rsidRPr="000F1716" w:rsidRDefault="0037118B">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W sytuacjach awaryjnych np. w przypadku niedziałania platformy zakupowej, Zamawiający może również komunikować się z Wykonawcami za pomocą poczty elektronicznej, na adres </w:t>
      </w:r>
      <w:r w:rsidR="00303D32" w:rsidRPr="000F1716">
        <w:rPr>
          <w:rFonts w:ascii="Tahoma" w:hAnsi="Tahoma" w:cs="Tahoma"/>
        </w:rPr>
        <w:t>sekretariat</w:t>
      </w:r>
      <w:r w:rsidRPr="000F1716">
        <w:rPr>
          <w:rFonts w:ascii="Tahoma" w:hAnsi="Tahoma" w:cs="Tahoma"/>
        </w:rPr>
        <w:t>@</w:t>
      </w:r>
      <w:r w:rsidR="00303D32" w:rsidRPr="000F1716">
        <w:rPr>
          <w:rFonts w:ascii="Tahoma" w:hAnsi="Tahoma" w:cs="Tahoma"/>
        </w:rPr>
        <w:t>galewice</w:t>
      </w:r>
      <w:r w:rsidRPr="000F1716">
        <w:rPr>
          <w:rFonts w:ascii="Tahoma" w:hAnsi="Tahoma" w:cs="Tahoma"/>
        </w:rPr>
        <w:t>.pl, z zastrzeżeniem że Ofertę (w szczególności Formularz oferty) wykonawca może złożyć wyłącznie za pośrednictwem Platformy Zakupowej.</w:t>
      </w:r>
    </w:p>
    <w:p w14:paraId="5A2AE627" w14:textId="3F0AADD3" w:rsidR="003422DE" w:rsidRPr="000F1716" w:rsidRDefault="003422DE" w:rsidP="00DC7105">
      <w:pPr>
        <w:pBdr>
          <w:top w:val="nil"/>
          <w:left w:val="nil"/>
          <w:bottom w:val="nil"/>
          <w:right w:val="nil"/>
          <w:between w:val="nil"/>
        </w:pBdr>
        <w:spacing w:before="120" w:line="240" w:lineRule="auto"/>
        <w:jc w:val="both"/>
        <w:rPr>
          <w:rFonts w:ascii="Tahoma" w:hAnsi="Tahoma" w:cs="Tahoma"/>
        </w:rPr>
      </w:pPr>
    </w:p>
    <w:p w14:paraId="5B64D1CA" w14:textId="77777777" w:rsidR="0016733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5E758337" w14:textId="3C1046AF" w:rsidR="003422D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5D37CDEA" w14:textId="1BE7582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E36A4A" w14:textId="5E157D5D"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sidR="00EA46BF">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F718261" w14:textId="1B13942A"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 xml:space="preserve">Oferta, wniosek oraz przedmiotowe środki dowodowe (jeżeli były wymagane) składane elektronicznie muszą zostać podpisane elektronicznym kwalifikowanym podpisem lub podpisem zaufanym lub podpisem osobistym. W procesie składania oferty, wniosku w </w:t>
      </w:r>
      <w:r w:rsidRPr="000F1716">
        <w:rPr>
          <w:rFonts w:ascii="Tahoma" w:hAnsi="Tahoma" w:cs="Tahoma"/>
        </w:rPr>
        <w:lastRenderedPageBreak/>
        <w:t>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b/>
          <w:bCs/>
          <w:u w:val="single"/>
        </w:rPr>
        <w:t>Oferta powinna być:</w:t>
      </w:r>
    </w:p>
    <w:p w14:paraId="43C6ED78" w14:textId="100452F1" w:rsidR="0016733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sporządzona na podstawie załączników niniejszej SWZ w języku polskim,</w:t>
      </w:r>
    </w:p>
    <w:p w14:paraId="2454849E" w14:textId="37BC6C77" w:rsidR="003422D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6" w:history="1">
        <w:r w:rsidR="0016733E" w:rsidRPr="000F1716">
          <w:rPr>
            <w:rStyle w:val="Hipercze"/>
            <w:rFonts w:ascii="Tahoma" w:hAnsi="Tahoma" w:cs="Tahoma"/>
          </w:rPr>
          <w:t>https://platformazakupowa.pl/</w:t>
        </w:r>
      </w:hyperlink>
    </w:p>
    <w:p w14:paraId="59705FD0" w14:textId="17F8EE89" w:rsidR="003422D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r w:rsidR="00AD2D89" w:rsidRPr="000F1716">
        <w:rPr>
          <w:rFonts w:ascii="Tahoma" w:hAnsi="Tahoma" w:cs="Tahoma"/>
        </w:rPr>
        <w:t>.</w:t>
      </w:r>
    </w:p>
    <w:p w14:paraId="4718942A" w14:textId="6614526B"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1716">
        <w:rPr>
          <w:rFonts w:ascii="Tahoma" w:hAnsi="Tahoma" w:cs="Tahoma"/>
        </w:rPr>
        <w:t>eIDAS</w:t>
      </w:r>
      <w:proofErr w:type="spellEnd"/>
      <w:r w:rsidRPr="000F1716">
        <w:rPr>
          <w:rFonts w:ascii="Tahoma" w:hAnsi="Tahoma" w:cs="Tahoma"/>
        </w:rPr>
        <w:t>) (UE) nr 910/2014 - od 1 lipca 2016 roku”.</w:t>
      </w:r>
    </w:p>
    <w:p w14:paraId="14F8F4CA" w14:textId="68EC6494"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 xml:space="preserve">W przypadku wykorzystania formatu podpisu </w:t>
      </w:r>
      <w:proofErr w:type="spellStart"/>
      <w:r w:rsidRPr="000F1716">
        <w:rPr>
          <w:rFonts w:ascii="Tahoma" w:hAnsi="Tahoma" w:cs="Tahoma"/>
        </w:rPr>
        <w:t>XAdES</w:t>
      </w:r>
      <w:proofErr w:type="spellEnd"/>
      <w:r w:rsidRPr="000F1716">
        <w:rPr>
          <w:rFonts w:ascii="Tahoma" w:hAnsi="Tahoma" w:cs="Tahoma"/>
        </w:rPr>
        <w:t xml:space="preserve"> zewnętrzny. Zamawiający wymaga dołączenia odpowiedniej ilości plików tj. podpisywanych plików z danymi oraz plików podpisu w formacie </w:t>
      </w:r>
      <w:proofErr w:type="spellStart"/>
      <w:r w:rsidRPr="000F1716">
        <w:rPr>
          <w:rFonts w:ascii="Tahoma" w:hAnsi="Tahoma" w:cs="Tahoma"/>
        </w:rPr>
        <w:t>XAdES</w:t>
      </w:r>
      <w:proofErr w:type="spellEnd"/>
      <w:r w:rsidRPr="000F1716">
        <w:rPr>
          <w:rFonts w:ascii="Tahoma" w:hAnsi="Tahoma" w:cs="Tahoma"/>
        </w:rPr>
        <w:t>.</w:t>
      </w:r>
    </w:p>
    <w:p w14:paraId="2DD3A195" w14:textId="77777777"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2AEA8D73" w14:textId="77777777" w:rsidR="003422DE" w:rsidRPr="000F171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0F171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6F6E8AB" w14:textId="562C4B18"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formatów: .pdf .</w:t>
      </w:r>
      <w:proofErr w:type="spellStart"/>
      <w:r w:rsidRPr="000F1716">
        <w:rPr>
          <w:rFonts w:ascii="Tahoma" w:hAnsi="Tahoma" w:cs="Tahoma"/>
        </w:rPr>
        <w:t>doc</w:t>
      </w:r>
      <w:proofErr w:type="spellEnd"/>
      <w:r w:rsidRPr="000F1716">
        <w:rPr>
          <w:rFonts w:ascii="Tahoma" w:hAnsi="Tahoma" w:cs="Tahoma"/>
        </w:rPr>
        <w:t xml:space="preserve"> .</w:t>
      </w:r>
      <w:proofErr w:type="spellStart"/>
      <w:r w:rsidRPr="000F1716">
        <w:rPr>
          <w:rFonts w:ascii="Tahoma" w:hAnsi="Tahoma" w:cs="Tahoma"/>
        </w:rPr>
        <w:t>docx</w:t>
      </w:r>
      <w:proofErr w:type="spellEnd"/>
      <w:r w:rsidRPr="000F1716">
        <w:rPr>
          <w:rFonts w:ascii="Tahoma" w:hAnsi="Tahoma" w:cs="Tahoma"/>
        </w:rPr>
        <w:t xml:space="preserve"> .xls .jpg (.</w:t>
      </w:r>
      <w:proofErr w:type="spellStart"/>
      <w:r w:rsidRPr="000F1716">
        <w:rPr>
          <w:rFonts w:ascii="Tahoma" w:hAnsi="Tahoma" w:cs="Tahoma"/>
        </w:rPr>
        <w:t>jpeg</w:t>
      </w:r>
      <w:proofErr w:type="spellEnd"/>
      <w:r w:rsidRPr="000F1716">
        <w:rPr>
          <w:rFonts w:ascii="Tahoma" w:hAnsi="Tahoma" w:cs="Tahoma"/>
        </w:rPr>
        <w:t>) ze szczególnym wskazaniem na .pdf</w:t>
      </w:r>
    </w:p>
    <w:p w14:paraId="7948E2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7C284ADB"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Wśród rozszerzeń powszechnych a niewystępujących w Rozporządzeniu KRI znajdują się: .</w:t>
      </w:r>
      <w:proofErr w:type="spellStart"/>
      <w:r w:rsidRPr="000F1716">
        <w:rPr>
          <w:rFonts w:ascii="Tahoma" w:hAnsi="Tahoma" w:cs="Tahoma"/>
        </w:rPr>
        <w:t>rar</w:t>
      </w:r>
      <w:proofErr w:type="spellEnd"/>
      <w:r w:rsidRPr="000F1716">
        <w:rPr>
          <w:rFonts w:ascii="Tahoma" w:hAnsi="Tahoma" w:cs="Tahoma"/>
        </w:rPr>
        <w:t xml:space="preserve"> .gif .</w:t>
      </w:r>
      <w:proofErr w:type="spellStart"/>
      <w:r w:rsidRPr="000F1716">
        <w:rPr>
          <w:rFonts w:ascii="Tahoma" w:hAnsi="Tahoma" w:cs="Tahoma"/>
        </w:rPr>
        <w:t>bmp</w:t>
      </w:r>
      <w:proofErr w:type="spellEnd"/>
      <w:r w:rsidRPr="000F1716">
        <w:rPr>
          <w:rFonts w:ascii="Tahoma" w:hAnsi="Tahoma" w:cs="Tahoma"/>
        </w:rPr>
        <w:t xml:space="preserve"> .</w:t>
      </w:r>
      <w:proofErr w:type="spellStart"/>
      <w:r w:rsidRPr="000F1716">
        <w:rPr>
          <w:rFonts w:ascii="Tahoma" w:hAnsi="Tahoma" w:cs="Tahoma"/>
        </w:rPr>
        <w:t>numbers</w:t>
      </w:r>
      <w:proofErr w:type="spellEnd"/>
      <w:r w:rsidRPr="000F1716">
        <w:rPr>
          <w:rFonts w:ascii="Tahoma" w:hAnsi="Tahoma" w:cs="Tahoma"/>
        </w:rPr>
        <w:t xml:space="preserve"> .</w:t>
      </w:r>
      <w:proofErr w:type="spellStart"/>
      <w:r w:rsidRPr="000F1716">
        <w:rPr>
          <w:rFonts w:ascii="Tahoma" w:hAnsi="Tahoma" w:cs="Tahoma"/>
        </w:rPr>
        <w:t>pages</w:t>
      </w:r>
      <w:proofErr w:type="spellEnd"/>
      <w:r w:rsidRPr="000F1716">
        <w:rPr>
          <w:rFonts w:ascii="Tahoma" w:hAnsi="Tahoma" w:cs="Tahoma"/>
        </w:rPr>
        <w:t>. - dokumenty złożone w takich plikach zostaną uznane za złożone nieskutecznie.</w:t>
      </w:r>
    </w:p>
    <w:p w14:paraId="30CCBBB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Zamawiający zwraca uwagę na ograniczenia wielkości plików podpisywanych profilem zaufanym, który wynosi maksymalnie 10MB, oraz na ograniczenie wielkości plików podpisywanych w aplikacji </w:t>
      </w:r>
      <w:proofErr w:type="spellStart"/>
      <w:r w:rsidRPr="000F1716">
        <w:rPr>
          <w:rFonts w:ascii="Tahoma" w:hAnsi="Tahoma" w:cs="Tahoma"/>
        </w:rPr>
        <w:t>eDoApp</w:t>
      </w:r>
      <w:proofErr w:type="spellEnd"/>
      <w:r w:rsidRPr="000F1716">
        <w:rPr>
          <w:rFonts w:ascii="Tahoma" w:hAnsi="Tahoma" w:cs="Tahoma"/>
        </w:rPr>
        <w:t xml:space="preserve"> służącej do składania podpisu osobistego, który wynosi maksymalnie 5MB. Podane wielkości dotyczą pliku wynikowego.</w:t>
      </w:r>
    </w:p>
    <w:p w14:paraId="3949C3E1"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5DEC604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w przypadku podpisywania dokumentów podpisem kwalifikowanym:</w:t>
      </w:r>
    </w:p>
    <w:p w14:paraId="5035B5CB"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Przekonwertowanie plików składających się na ofertę oraz innych plików składanych w postępowaniu, na rozszerzenie .pdf i opatrzenie ich podpisem kwalifikowanym w formacie </w:t>
      </w:r>
      <w:proofErr w:type="spellStart"/>
      <w:r w:rsidRPr="000F1716">
        <w:rPr>
          <w:rFonts w:ascii="Tahoma" w:hAnsi="Tahoma" w:cs="Tahoma"/>
        </w:rPr>
        <w:t>PadES</w:t>
      </w:r>
      <w:proofErr w:type="spellEnd"/>
      <w:r w:rsidRPr="000F1716">
        <w:rPr>
          <w:rFonts w:ascii="Tahoma" w:hAnsi="Tahoma" w:cs="Tahoma"/>
        </w:rPr>
        <w:t>, ze względu na niskie ryzyko naruszenia integralności plików,</w:t>
      </w:r>
    </w:p>
    <w:p w14:paraId="378C0337"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Pliki w innych formatach niż PDF zaleca opatrzyć podpisem w formacie </w:t>
      </w:r>
      <w:proofErr w:type="spellStart"/>
      <w:r w:rsidRPr="000F1716">
        <w:rPr>
          <w:rFonts w:ascii="Tahoma" w:hAnsi="Tahoma" w:cs="Tahoma"/>
        </w:rPr>
        <w:t>XadES</w:t>
      </w:r>
      <w:proofErr w:type="spellEnd"/>
      <w:r w:rsidRPr="000F1716">
        <w:rPr>
          <w:rFonts w:ascii="Tahoma" w:hAnsi="Tahoma" w:cs="Tahoma"/>
        </w:rPr>
        <w:t xml:space="preserve"> o typie zewnętrznym. Wykonawca powinien pamiętać, aby plik z podpisem przekazywać łącznie z dokumentem podpisywanym.</w:t>
      </w:r>
    </w:p>
    <w:p w14:paraId="11641FFD" w14:textId="21365AA0"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lastRenderedPageBreak/>
        <w:t>Zaleca się, aby komunikacja z wykonawcami odbywała się tylko na Platformie za pośrednictwem formularza “Wyślij wiadomość do zamawiającego”, nie za pośrednictwem adresu email.</w:t>
      </w:r>
    </w:p>
    <w:p w14:paraId="74CE731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6446B00B" w14:textId="645E2900" w:rsidR="00BC7651"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podpisu z kwalifikowanym znacznikiem czasu.</w:t>
      </w:r>
    </w:p>
    <w:p w14:paraId="63FDF19D" w14:textId="77777777" w:rsidR="00BC7651" w:rsidRPr="00DC7105"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BC7651" w:rsidRPr="00DC7105" w14:paraId="2D4FF561" w14:textId="77777777" w:rsidTr="003A373A">
        <w:tc>
          <w:tcPr>
            <w:tcW w:w="9019" w:type="dxa"/>
            <w:shd w:val="clear" w:color="auto" w:fill="D9D9D9" w:themeFill="background1" w:themeFillShade="D9"/>
          </w:tcPr>
          <w:p w14:paraId="202B0448" w14:textId="139A235C" w:rsidR="00BC7651" w:rsidRPr="00DC7105" w:rsidRDefault="00BC7651" w:rsidP="003A373A">
            <w:pPr>
              <w:pStyle w:val="Nagwek2"/>
              <w:spacing w:before="120" w:after="0"/>
              <w:jc w:val="both"/>
              <w:rPr>
                <w:rFonts w:ascii="Tahoma" w:hAnsi="Tahoma" w:cs="Tahoma"/>
                <w:b/>
                <w:bCs/>
                <w:sz w:val="24"/>
                <w:szCs w:val="24"/>
              </w:rPr>
            </w:pPr>
            <w:r w:rsidRPr="00DC7105">
              <w:rPr>
                <w:rFonts w:ascii="Tahoma" w:hAnsi="Tahoma" w:cs="Tahoma"/>
                <w:b/>
                <w:bCs/>
                <w:sz w:val="24"/>
                <w:szCs w:val="24"/>
              </w:rPr>
              <w:t>X</w:t>
            </w:r>
            <w:r>
              <w:rPr>
                <w:rFonts w:ascii="Tahoma" w:hAnsi="Tahoma" w:cs="Tahoma"/>
                <w:b/>
                <w:bCs/>
                <w:sz w:val="24"/>
                <w:szCs w:val="24"/>
              </w:rPr>
              <w:t>I</w:t>
            </w:r>
            <w:r w:rsidR="00CC722B">
              <w:rPr>
                <w:rFonts w:ascii="Tahoma" w:hAnsi="Tahoma" w:cs="Tahoma"/>
                <w:b/>
                <w:bCs/>
                <w:sz w:val="24"/>
                <w:szCs w:val="24"/>
              </w:rPr>
              <w:t>V</w:t>
            </w:r>
            <w:r>
              <w:rPr>
                <w:rFonts w:ascii="Tahoma" w:hAnsi="Tahoma" w:cs="Tahoma"/>
                <w:b/>
                <w:bCs/>
                <w:sz w:val="24"/>
                <w:szCs w:val="24"/>
              </w:rPr>
              <w:t>. W</w:t>
            </w:r>
            <w:r w:rsidRPr="00DC7105">
              <w:rPr>
                <w:rFonts w:ascii="Tahoma" w:eastAsia="MS Mincho" w:hAnsi="Tahoma" w:cs="Tahoma"/>
                <w:b/>
                <w:sz w:val="24"/>
                <w:szCs w:val="24"/>
              </w:rPr>
              <w:t xml:space="preserve">skazanie osób uprawnionych do komunikowania się </w:t>
            </w:r>
            <w:r>
              <w:rPr>
                <w:rFonts w:ascii="Tahoma" w:eastAsia="MS Mincho" w:hAnsi="Tahoma" w:cs="Tahoma"/>
                <w:b/>
                <w:sz w:val="24"/>
                <w:szCs w:val="24"/>
              </w:rPr>
              <w:t xml:space="preserve">                                    </w:t>
            </w:r>
            <w:r w:rsidRPr="00DC7105">
              <w:rPr>
                <w:rFonts w:ascii="Tahoma" w:eastAsia="MS Mincho" w:hAnsi="Tahoma" w:cs="Tahoma"/>
                <w:b/>
                <w:sz w:val="24"/>
                <w:szCs w:val="24"/>
              </w:rPr>
              <w:t>z Wykonawcami</w:t>
            </w:r>
          </w:p>
        </w:tc>
      </w:tr>
    </w:tbl>
    <w:p w14:paraId="673EE9D9" w14:textId="22B526EE" w:rsidR="00A41E7B" w:rsidRPr="00640572" w:rsidRDefault="00A41E7B">
      <w:pPr>
        <w:pStyle w:val="Akapitzlist"/>
        <w:numPr>
          <w:ilvl w:val="3"/>
          <w:numId w:val="14"/>
        </w:numPr>
        <w:spacing w:before="120" w:line="240" w:lineRule="auto"/>
        <w:jc w:val="both"/>
        <w:rPr>
          <w:rFonts w:ascii="Tahoma" w:eastAsia="MS Mincho" w:hAnsi="Tahoma" w:cs="Tahoma"/>
        </w:rPr>
      </w:pPr>
      <w:r w:rsidRPr="00640572">
        <w:rPr>
          <w:rFonts w:ascii="Tahoma" w:eastAsia="MS Mincho" w:hAnsi="Tahoma" w:cs="Tahoma"/>
        </w:rPr>
        <w:t xml:space="preserve">Osobami upoważnionymi do porozumiewania się z wykonawcami są pracownicy zamawiającego: </w:t>
      </w:r>
    </w:p>
    <w:p w14:paraId="6E21FEF9" w14:textId="77777777" w:rsidR="00B56F67" w:rsidRDefault="00A41E7B">
      <w:pPr>
        <w:pStyle w:val="Akapitzlist"/>
        <w:numPr>
          <w:ilvl w:val="0"/>
          <w:numId w:val="38"/>
        </w:numPr>
        <w:spacing w:before="120" w:line="240" w:lineRule="auto"/>
        <w:jc w:val="both"/>
        <w:rPr>
          <w:rFonts w:ascii="Tahoma" w:eastAsia="MS Mincho" w:hAnsi="Tahoma" w:cs="Tahoma"/>
        </w:rPr>
      </w:pPr>
      <w:r w:rsidRPr="00640572">
        <w:rPr>
          <w:rFonts w:ascii="Tahoma" w:eastAsia="MS Mincho" w:hAnsi="Tahoma" w:cs="Tahoma"/>
        </w:rPr>
        <w:t xml:space="preserve">w kwestiach merytorycznych (dotyczących przedmiotu zamówienia): </w:t>
      </w:r>
    </w:p>
    <w:p w14:paraId="739E12CE" w14:textId="32EFAFE6" w:rsidR="00A41E7B" w:rsidRDefault="00A41E7B" w:rsidP="00B56F67">
      <w:pPr>
        <w:pStyle w:val="Akapitzlist"/>
        <w:spacing w:before="120" w:line="240" w:lineRule="auto"/>
        <w:ind w:left="1440"/>
        <w:jc w:val="both"/>
        <w:rPr>
          <w:rFonts w:ascii="Tahoma" w:eastAsia="MS Mincho" w:hAnsi="Tahoma" w:cs="Tahoma"/>
        </w:rPr>
      </w:pPr>
      <w:r w:rsidRPr="00640572">
        <w:rPr>
          <w:rFonts w:ascii="Tahoma" w:eastAsia="MS Mincho" w:hAnsi="Tahoma" w:cs="Tahoma"/>
        </w:rPr>
        <w:t>Pani</w:t>
      </w:r>
      <w:r w:rsidR="00B56F67">
        <w:rPr>
          <w:rFonts w:ascii="Tahoma" w:eastAsia="MS Mincho" w:hAnsi="Tahoma" w:cs="Tahoma"/>
        </w:rPr>
        <w:t xml:space="preserve"> Karolina Nowak</w:t>
      </w:r>
      <w:r w:rsidRPr="00640572">
        <w:rPr>
          <w:rFonts w:ascii="Tahoma" w:eastAsia="MS Mincho" w:hAnsi="Tahoma" w:cs="Tahoma"/>
        </w:rPr>
        <w:t>, pokój</w:t>
      </w:r>
      <w:r w:rsidR="00B56F67">
        <w:rPr>
          <w:rFonts w:ascii="Tahoma" w:eastAsia="MS Mincho" w:hAnsi="Tahoma" w:cs="Tahoma"/>
        </w:rPr>
        <w:t xml:space="preserve"> 305</w:t>
      </w:r>
      <w:r w:rsidRPr="00640572">
        <w:rPr>
          <w:rFonts w:ascii="Tahoma" w:eastAsia="MS Mincho" w:hAnsi="Tahoma" w:cs="Tahoma"/>
        </w:rPr>
        <w:t>, tel.</w:t>
      </w:r>
      <w:r w:rsidR="00B56F67">
        <w:rPr>
          <w:rFonts w:ascii="Tahoma" w:eastAsia="MS Mincho" w:hAnsi="Tahoma" w:cs="Tahoma"/>
        </w:rPr>
        <w:t xml:space="preserve"> 62 78 38 637,</w:t>
      </w:r>
    </w:p>
    <w:p w14:paraId="0598192F" w14:textId="77777777" w:rsidR="00B56F67" w:rsidRDefault="00A41E7B">
      <w:pPr>
        <w:pStyle w:val="Akapitzlist"/>
        <w:numPr>
          <w:ilvl w:val="0"/>
          <w:numId w:val="38"/>
        </w:numPr>
        <w:spacing w:before="120" w:line="240" w:lineRule="auto"/>
        <w:jc w:val="both"/>
        <w:rPr>
          <w:rFonts w:ascii="Tahoma" w:eastAsia="MS Mincho" w:hAnsi="Tahoma" w:cs="Tahoma"/>
        </w:rPr>
      </w:pPr>
      <w:r w:rsidRPr="00640572">
        <w:rPr>
          <w:rFonts w:ascii="Tahoma" w:eastAsia="MS Mincho" w:hAnsi="Tahoma" w:cs="Tahoma"/>
        </w:rPr>
        <w:t xml:space="preserve">w kwestiach formalnych (związanych z procedurą postępowania): </w:t>
      </w:r>
    </w:p>
    <w:p w14:paraId="5E06F368" w14:textId="6FC4187A" w:rsidR="00A41E7B" w:rsidRPr="00640572" w:rsidRDefault="00A41E7B" w:rsidP="00B56F67">
      <w:pPr>
        <w:pStyle w:val="Akapitzlist"/>
        <w:spacing w:before="120" w:line="240" w:lineRule="auto"/>
        <w:ind w:left="1440"/>
        <w:jc w:val="both"/>
        <w:rPr>
          <w:rFonts w:ascii="Tahoma" w:eastAsia="MS Mincho" w:hAnsi="Tahoma" w:cs="Tahoma"/>
        </w:rPr>
      </w:pPr>
      <w:r w:rsidRPr="00640572">
        <w:rPr>
          <w:rFonts w:ascii="Tahoma" w:eastAsia="MS Mincho" w:hAnsi="Tahoma" w:cs="Tahoma"/>
        </w:rPr>
        <w:t xml:space="preserve">Pani </w:t>
      </w:r>
      <w:r w:rsidR="00B56F67">
        <w:rPr>
          <w:rFonts w:ascii="Tahoma" w:eastAsia="MS Mincho" w:hAnsi="Tahoma" w:cs="Tahoma"/>
        </w:rPr>
        <w:t>Karolina Kurek</w:t>
      </w:r>
      <w:r w:rsidRPr="00640572">
        <w:rPr>
          <w:rFonts w:ascii="Tahoma" w:eastAsia="MS Mincho" w:hAnsi="Tahoma" w:cs="Tahoma"/>
        </w:rPr>
        <w:t xml:space="preserve">, pokój </w:t>
      </w:r>
      <w:r w:rsidR="00B56F67">
        <w:rPr>
          <w:rFonts w:ascii="Tahoma" w:eastAsia="MS Mincho" w:hAnsi="Tahoma" w:cs="Tahoma"/>
        </w:rPr>
        <w:t>303</w:t>
      </w:r>
      <w:r w:rsidRPr="00640572">
        <w:rPr>
          <w:rFonts w:ascii="Tahoma" w:eastAsia="MS Mincho" w:hAnsi="Tahoma" w:cs="Tahoma"/>
        </w:rPr>
        <w:t>, tel</w:t>
      </w:r>
      <w:r w:rsidR="00640572">
        <w:rPr>
          <w:rFonts w:ascii="Tahoma" w:eastAsia="MS Mincho" w:hAnsi="Tahoma" w:cs="Tahoma"/>
        </w:rPr>
        <w:t>.</w:t>
      </w:r>
      <w:r w:rsidR="00B56F67">
        <w:rPr>
          <w:rFonts w:ascii="Tahoma" w:eastAsia="MS Mincho" w:hAnsi="Tahoma" w:cs="Tahoma"/>
        </w:rPr>
        <w:t xml:space="preserve"> 62 78 38 633.</w:t>
      </w:r>
    </w:p>
    <w:p w14:paraId="78C25797" w14:textId="594792FF" w:rsidR="00C52EFB" w:rsidRPr="00DC7105"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52EFB" w:rsidRPr="00DC7105" w14:paraId="2A55070B" w14:textId="77777777" w:rsidTr="00C52EFB">
        <w:tc>
          <w:tcPr>
            <w:tcW w:w="9019" w:type="dxa"/>
            <w:shd w:val="clear" w:color="auto" w:fill="D9D9D9" w:themeFill="background1" w:themeFillShade="D9"/>
          </w:tcPr>
          <w:p w14:paraId="2EEF3871" w14:textId="3D80538D" w:rsidR="00ED4BD8" w:rsidRPr="00ED4BD8" w:rsidRDefault="00C52EFB" w:rsidP="00ED4BD8">
            <w:pPr>
              <w:pStyle w:val="Nagwek2"/>
              <w:spacing w:before="120" w:after="0"/>
              <w:jc w:val="both"/>
              <w:rPr>
                <w:rFonts w:ascii="Tahoma" w:hAnsi="Tahoma" w:cs="Tahoma"/>
                <w:b/>
                <w:bCs/>
                <w:sz w:val="24"/>
                <w:szCs w:val="24"/>
              </w:rPr>
            </w:pPr>
            <w:bookmarkStart w:id="29" w:name="_Toc69448419"/>
            <w:r w:rsidRPr="00DC7105">
              <w:rPr>
                <w:rFonts w:ascii="Tahoma" w:hAnsi="Tahoma" w:cs="Tahoma"/>
                <w:b/>
                <w:bCs/>
                <w:sz w:val="24"/>
                <w:szCs w:val="24"/>
              </w:rPr>
              <w:t>X</w:t>
            </w:r>
            <w:r w:rsidR="00B42BD0">
              <w:rPr>
                <w:rFonts w:ascii="Tahoma" w:hAnsi="Tahoma" w:cs="Tahoma"/>
                <w:b/>
                <w:bCs/>
                <w:sz w:val="24"/>
                <w:szCs w:val="24"/>
              </w:rPr>
              <w:t>V.</w:t>
            </w:r>
            <w:r w:rsidRPr="00DC7105">
              <w:rPr>
                <w:rFonts w:ascii="Tahoma" w:hAnsi="Tahoma" w:cs="Tahoma"/>
                <w:b/>
                <w:bCs/>
                <w:sz w:val="24"/>
                <w:szCs w:val="24"/>
              </w:rPr>
              <w:t xml:space="preserve"> </w:t>
            </w:r>
            <w:r w:rsidR="00A13706" w:rsidRPr="00ED4BD8">
              <w:rPr>
                <w:rFonts w:ascii="Tahoma" w:hAnsi="Tahoma" w:cs="Tahoma"/>
                <w:b/>
                <w:bCs/>
                <w:sz w:val="24"/>
                <w:szCs w:val="24"/>
              </w:rPr>
              <w:t>Opis sposobu przygotowania</w:t>
            </w:r>
            <w:r w:rsidR="00E73BD4" w:rsidRPr="00ED4BD8">
              <w:rPr>
                <w:rFonts w:ascii="Tahoma" w:hAnsi="Tahoma" w:cs="Tahoma"/>
                <w:b/>
                <w:bCs/>
                <w:sz w:val="24"/>
                <w:szCs w:val="24"/>
              </w:rPr>
              <w:t xml:space="preserve"> </w:t>
            </w:r>
            <w:r w:rsidR="00A13706" w:rsidRPr="00ED4BD8">
              <w:rPr>
                <w:rFonts w:ascii="Tahoma" w:hAnsi="Tahoma" w:cs="Tahoma"/>
                <w:b/>
                <w:bCs/>
                <w:sz w:val="24"/>
                <w:szCs w:val="24"/>
              </w:rPr>
              <w:t>oferty</w:t>
            </w:r>
            <w:bookmarkEnd w:id="29"/>
            <w:r w:rsidR="00ED4BD8" w:rsidRPr="00ED4BD8">
              <w:rPr>
                <w:rFonts w:ascii="Tahoma" w:hAnsi="Tahoma" w:cs="Tahoma"/>
                <w:b/>
                <w:bCs/>
                <w:sz w:val="24"/>
                <w:szCs w:val="24"/>
              </w:rPr>
              <w:t xml:space="preserve">. </w:t>
            </w:r>
            <w:r w:rsidR="00A60D48">
              <w:rPr>
                <w:rFonts w:ascii="Tahoma" w:hAnsi="Tahoma" w:cs="Tahoma"/>
                <w:b/>
                <w:bCs/>
                <w:sz w:val="24"/>
                <w:szCs w:val="24"/>
              </w:rPr>
              <w:t>Sposób i t</w:t>
            </w:r>
            <w:r w:rsidR="00ED4BD8" w:rsidRPr="00ED4BD8">
              <w:rPr>
                <w:rFonts w:ascii="Tahoma" w:hAnsi="Tahoma" w:cs="Tahoma"/>
                <w:b/>
                <w:bCs/>
                <w:sz w:val="24"/>
                <w:szCs w:val="24"/>
              </w:rPr>
              <w:t>ermin składania ofert</w:t>
            </w:r>
            <w:r w:rsidR="00ED4BD8">
              <w:t xml:space="preserve"> </w:t>
            </w:r>
          </w:p>
        </w:tc>
      </w:tr>
    </w:tbl>
    <w:p w14:paraId="7A802600" w14:textId="42EB14D3" w:rsidR="00A477A4" w:rsidRPr="00A477A4" w:rsidRDefault="00A477A4" w:rsidP="00A477A4">
      <w:pPr>
        <w:spacing w:before="120" w:line="240" w:lineRule="auto"/>
        <w:jc w:val="both"/>
        <w:rPr>
          <w:rFonts w:ascii="Tahoma" w:eastAsia="Calibri" w:hAnsi="Tahoma" w:cs="Tahoma"/>
        </w:rPr>
      </w:pPr>
    </w:p>
    <w:p w14:paraId="020038CA" w14:textId="179985AD" w:rsidR="00A477A4" w:rsidRDefault="00A477A4" w:rsidP="00A16D98">
      <w:pPr>
        <w:pStyle w:val="Akapitzlist"/>
        <w:spacing w:before="120" w:line="240" w:lineRule="auto"/>
        <w:ind w:left="0"/>
        <w:jc w:val="center"/>
        <w:rPr>
          <w:rFonts w:ascii="Tahoma" w:hAnsi="Tahoma" w:cs="Tahoma"/>
          <w:b/>
          <w:bCs/>
        </w:rPr>
      </w:pPr>
      <w:bookmarkStart w:id="30" w:name="_Hlk109210391"/>
      <w:r w:rsidRPr="00A477A4">
        <w:rPr>
          <w:rFonts w:ascii="Tahoma" w:hAnsi="Tahoma" w:cs="Tahoma"/>
          <w:b/>
          <w:bCs/>
          <w:highlight w:val="lightGray"/>
        </w:rPr>
        <w:t>ZŁOŻENIE OFERTY</w:t>
      </w:r>
      <w:bookmarkEnd w:id="30"/>
    </w:p>
    <w:p w14:paraId="77AA09F9" w14:textId="77777777" w:rsidR="008E7503" w:rsidRPr="008E7503" w:rsidRDefault="008E7503" w:rsidP="008E7503">
      <w:pPr>
        <w:pStyle w:val="Akapitzlist"/>
        <w:spacing w:before="120" w:line="240" w:lineRule="auto"/>
        <w:ind w:left="0"/>
        <w:jc w:val="both"/>
        <w:rPr>
          <w:rFonts w:ascii="Tahoma" w:hAnsi="Tahoma" w:cs="Tahoma"/>
          <w:b/>
          <w:bCs/>
        </w:rPr>
      </w:pPr>
    </w:p>
    <w:p w14:paraId="25C5F43C" w14:textId="77777777" w:rsidR="00A16D98" w:rsidRDefault="00A477A4">
      <w:pPr>
        <w:pStyle w:val="Akapitzlist"/>
        <w:numPr>
          <w:ilvl w:val="0"/>
          <w:numId w:val="28"/>
        </w:numPr>
        <w:tabs>
          <w:tab w:val="left" w:pos="142"/>
        </w:tabs>
        <w:spacing w:before="120" w:line="240" w:lineRule="auto"/>
        <w:jc w:val="both"/>
        <w:rPr>
          <w:rFonts w:ascii="Tahoma" w:hAnsi="Tahoma" w:cs="Tahoma"/>
        </w:rPr>
      </w:pPr>
      <w:r w:rsidRPr="00A16D98">
        <w:rPr>
          <w:rFonts w:ascii="Tahoma" w:hAnsi="Tahoma" w:cs="Tahoma"/>
          <w:b/>
          <w:bCs/>
        </w:rPr>
        <w:t>Ofertę składa się, pod rygorem nieważności</w:t>
      </w:r>
      <w:r w:rsidRPr="00A16D98">
        <w:rPr>
          <w:rFonts w:ascii="Tahoma" w:hAnsi="Tahoma" w:cs="Tahoma"/>
        </w:rPr>
        <w:t xml:space="preserve">, w formie elektronicznej (podpisana </w:t>
      </w:r>
      <w:hyperlink r:id="rId17">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opatrzonej </w:t>
      </w:r>
      <w:hyperlink r:id="rId18">
        <w:r w:rsidRPr="00A16D98">
          <w:rPr>
            <w:rFonts w:ascii="Tahoma" w:hAnsi="Tahoma" w:cs="Tahoma"/>
            <w:b/>
            <w:color w:val="1155CC"/>
            <w:u w:val="single"/>
          </w:rPr>
          <w:t>podpisem zaufanym</w:t>
        </w:r>
      </w:hyperlink>
      <w:r w:rsidRPr="00A16D98">
        <w:rPr>
          <w:rFonts w:ascii="Tahoma" w:hAnsi="Tahoma" w:cs="Tahoma"/>
        </w:rPr>
        <w:t xml:space="preserve"> lub </w:t>
      </w:r>
      <w:hyperlink r:id="rId19">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5BEA72F1" w14:textId="6C779AC3" w:rsidR="00A477A4" w:rsidRDefault="00A477A4">
      <w:pPr>
        <w:pStyle w:val="Akapitzlist"/>
        <w:numPr>
          <w:ilvl w:val="0"/>
          <w:numId w:val="28"/>
        </w:numPr>
        <w:tabs>
          <w:tab w:val="left" w:pos="142"/>
        </w:tabs>
        <w:spacing w:before="12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0"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379214D" w14:textId="77777777" w:rsidR="00A16D98" w:rsidRPr="00A16D98"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A477A4" w:rsidRPr="00A477A4" w14:paraId="122C5544" w14:textId="77777777" w:rsidTr="003A373A">
        <w:tc>
          <w:tcPr>
            <w:tcW w:w="5194" w:type="dxa"/>
            <w:shd w:val="clear" w:color="auto" w:fill="D9D9D9" w:themeFill="background1" w:themeFillShade="D9"/>
          </w:tcPr>
          <w:p w14:paraId="00A9EE6C" w14:textId="6903956E" w:rsidR="00A477A4" w:rsidRPr="00F606F0" w:rsidRDefault="00F606F0" w:rsidP="00F606F0">
            <w:pPr>
              <w:spacing w:before="120"/>
              <w:jc w:val="center"/>
              <w:rPr>
                <w:rFonts w:ascii="Tahoma" w:hAnsi="Tahoma" w:cs="Tahoma"/>
                <w:b/>
                <w:bCs/>
                <w:color w:val="000000" w:themeColor="text1"/>
              </w:rPr>
            </w:pPr>
            <w:r w:rsidRPr="00F606F0">
              <w:rPr>
                <w:rFonts w:ascii="Tahoma" w:hAnsi="Tahoma" w:cs="Tahoma"/>
                <w:b/>
                <w:bCs/>
                <w:color w:val="0D0D0D" w:themeColor="text1" w:themeTint="F2"/>
              </w:rPr>
              <w:t>16 lutego 2023</w:t>
            </w:r>
            <w:r w:rsidR="00A477A4" w:rsidRPr="00F606F0">
              <w:rPr>
                <w:rFonts w:ascii="Tahoma" w:hAnsi="Tahoma" w:cs="Tahoma"/>
                <w:b/>
                <w:bCs/>
                <w:color w:val="0D0D0D" w:themeColor="text1" w:themeTint="F2"/>
                <w:shd w:val="clear" w:color="auto" w:fill="D9D9D9" w:themeFill="background1" w:themeFillShade="D9"/>
              </w:rPr>
              <w:t xml:space="preserve"> roku </w:t>
            </w:r>
            <w:r w:rsidR="00A477A4" w:rsidRPr="00F606F0">
              <w:rPr>
                <w:rFonts w:ascii="Tahoma" w:hAnsi="Tahoma" w:cs="Tahoma"/>
                <w:b/>
                <w:bCs/>
                <w:color w:val="000000" w:themeColor="text1"/>
                <w:shd w:val="clear" w:color="auto" w:fill="D9D9D9" w:themeFill="background1" w:themeFillShade="D9"/>
              </w:rPr>
              <w:t xml:space="preserve">do godz. </w:t>
            </w:r>
            <w:r>
              <w:rPr>
                <w:rFonts w:ascii="Tahoma" w:hAnsi="Tahoma" w:cs="Tahoma"/>
                <w:b/>
                <w:bCs/>
                <w:color w:val="000000" w:themeColor="text1"/>
                <w:shd w:val="clear" w:color="auto" w:fill="D9D9D9" w:themeFill="background1" w:themeFillShade="D9"/>
              </w:rPr>
              <w:t>10</w:t>
            </w:r>
            <w:r w:rsidR="00A477A4" w:rsidRPr="00F606F0">
              <w:rPr>
                <w:rFonts w:ascii="Tahoma" w:hAnsi="Tahoma" w:cs="Tahoma"/>
                <w:b/>
                <w:bCs/>
                <w:color w:val="000000" w:themeColor="text1"/>
                <w:shd w:val="clear" w:color="auto" w:fill="D9D9D9" w:themeFill="background1" w:themeFillShade="D9"/>
              </w:rPr>
              <w:t>.00</w:t>
            </w:r>
          </w:p>
        </w:tc>
      </w:tr>
    </w:tbl>
    <w:p w14:paraId="4547964E" w14:textId="5301B579" w:rsidR="00A477A4" w:rsidRPr="00DF6800" w:rsidRDefault="00A477A4">
      <w:pPr>
        <w:pStyle w:val="Akapitzlist"/>
        <w:numPr>
          <w:ilvl w:val="0"/>
          <w:numId w:val="27"/>
        </w:numPr>
        <w:spacing w:before="120" w:line="240" w:lineRule="auto"/>
        <w:ind w:left="851" w:hanging="425"/>
        <w:jc w:val="both"/>
        <w:rPr>
          <w:rFonts w:ascii="Tahoma" w:hAnsi="Tahoma" w:cs="Tahoma"/>
        </w:rPr>
      </w:pPr>
      <w:r w:rsidRPr="00A16D98">
        <w:rPr>
          <w:rFonts w:ascii="Tahoma" w:hAnsi="Tahoma" w:cs="Tahoma"/>
          <w:shd w:val="clear" w:color="auto" w:fill="FFCA7D"/>
        </w:rPr>
        <w:t xml:space="preserve">Wykonawca zobowiązany jest </w:t>
      </w:r>
      <w:r w:rsidRPr="00A16D98">
        <w:rPr>
          <w:rFonts w:ascii="Tahoma" w:hAnsi="Tahoma" w:cs="Tahoma"/>
          <w:b/>
          <w:bCs/>
          <w:shd w:val="clear" w:color="auto" w:fill="FFCA7D"/>
        </w:rPr>
        <w:t>złożyć wraz z</w:t>
      </w:r>
      <w:r w:rsidRPr="00A16D98">
        <w:rPr>
          <w:rFonts w:ascii="Tahoma" w:hAnsi="Tahoma" w:cs="Tahoma"/>
          <w:shd w:val="clear" w:color="auto" w:fill="FFCA7D"/>
        </w:rPr>
        <w:t xml:space="preserve"> </w:t>
      </w:r>
      <w:r w:rsidRPr="00A16D98">
        <w:rPr>
          <w:rFonts w:ascii="Tahoma" w:hAnsi="Tahoma" w:cs="Tahoma"/>
          <w:b/>
          <w:bCs/>
          <w:shd w:val="clear" w:color="auto" w:fill="FFCA7D"/>
        </w:rPr>
        <w:t>ofertą</w:t>
      </w:r>
      <w:r w:rsidRPr="00A16D98">
        <w:rPr>
          <w:rFonts w:ascii="Tahoma" w:hAnsi="Tahoma" w:cs="Tahoma"/>
          <w:b/>
          <w:bCs/>
        </w:rPr>
        <w:t xml:space="preserve"> </w:t>
      </w:r>
      <w:r w:rsidR="002C0B80">
        <w:rPr>
          <w:rFonts w:ascii="Tahoma" w:hAnsi="Tahoma" w:cs="Tahoma"/>
          <w:b/>
          <w:bCs/>
        </w:rPr>
        <w:t>(</w:t>
      </w:r>
      <w:r w:rsidRPr="009C437B">
        <w:rPr>
          <w:rFonts w:ascii="Tahoma" w:hAnsi="Tahoma" w:cs="Tahoma"/>
          <w:b/>
          <w:bCs/>
        </w:rPr>
        <w:t xml:space="preserve">formularz oferty - załącznik nr </w:t>
      </w:r>
      <w:r w:rsidR="00B56F67" w:rsidRPr="009C437B">
        <w:rPr>
          <w:rFonts w:ascii="Tahoma" w:hAnsi="Tahoma" w:cs="Tahoma"/>
          <w:b/>
          <w:bCs/>
        </w:rPr>
        <w:t>2</w:t>
      </w:r>
      <w:r w:rsidRPr="009C437B">
        <w:rPr>
          <w:rFonts w:ascii="Tahoma" w:hAnsi="Tahoma" w:cs="Tahoma"/>
          <w:b/>
          <w:bCs/>
        </w:rPr>
        <w:t xml:space="preserve"> do SWZ</w:t>
      </w:r>
      <w:r w:rsidR="00B56F67" w:rsidRPr="009C437B">
        <w:rPr>
          <w:rFonts w:ascii="Tahoma" w:hAnsi="Tahoma" w:cs="Tahoma"/>
          <w:b/>
          <w:bCs/>
        </w:rPr>
        <w:t xml:space="preserve"> oraz Wymagania techniczne</w:t>
      </w:r>
      <w:r w:rsidR="002C0B80">
        <w:rPr>
          <w:rFonts w:ascii="Tahoma" w:hAnsi="Tahoma" w:cs="Tahoma"/>
          <w:b/>
          <w:bCs/>
        </w:rPr>
        <w:t xml:space="preserve"> wozu asenizacyjnego</w:t>
      </w:r>
      <w:r w:rsidR="00B56F67" w:rsidRPr="009C437B">
        <w:rPr>
          <w:rFonts w:ascii="Tahoma" w:hAnsi="Tahoma" w:cs="Tahoma"/>
          <w:b/>
          <w:bCs/>
        </w:rPr>
        <w:t xml:space="preserve"> </w:t>
      </w:r>
      <w:r w:rsidR="009C437B" w:rsidRPr="009C437B">
        <w:rPr>
          <w:rFonts w:ascii="Tahoma" w:hAnsi="Tahoma" w:cs="Tahoma"/>
          <w:b/>
          <w:bCs/>
        </w:rPr>
        <w:t>-załącznik nr 8 do SWZ</w:t>
      </w:r>
      <w:r w:rsidR="002C0B80">
        <w:rPr>
          <w:rFonts w:ascii="Tahoma" w:hAnsi="Tahoma" w:cs="Tahoma"/>
          <w:b/>
          <w:bCs/>
        </w:rPr>
        <w:t>)</w:t>
      </w:r>
      <w:r w:rsidRPr="00DF6800">
        <w:rPr>
          <w:rFonts w:ascii="Tahoma" w:hAnsi="Tahoma" w:cs="Tahoma"/>
          <w:b/>
          <w:bCs/>
        </w:rPr>
        <w:t>:</w:t>
      </w:r>
    </w:p>
    <w:p w14:paraId="665DFA03" w14:textId="109AB568" w:rsidR="00A477A4" w:rsidRPr="009C437B" w:rsidRDefault="00A3388E">
      <w:pPr>
        <w:pStyle w:val="Akapitzlist"/>
        <w:numPr>
          <w:ilvl w:val="1"/>
          <w:numId w:val="27"/>
        </w:numPr>
        <w:spacing w:before="120" w:line="240" w:lineRule="auto"/>
        <w:jc w:val="both"/>
        <w:rPr>
          <w:rFonts w:ascii="Tahoma" w:hAnsi="Tahoma" w:cs="Tahoma"/>
        </w:rPr>
      </w:pPr>
      <w:bookmarkStart w:id="31" w:name="_Hlk72840857"/>
      <w:r w:rsidRPr="009C437B">
        <w:rPr>
          <w:rFonts w:ascii="Tahoma" w:hAnsi="Tahoma" w:cs="Tahoma"/>
          <w:b/>
          <w:bCs/>
        </w:rPr>
        <w:t>O</w:t>
      </w:r>
      <w:r w:rsidR="00A477A4" w:rsidRPr="009C437B">
        <w:rPr>
          <w:rFonts w:ascii="Tahoma" w:hAnsi="Tahoma" w:cs="Tahoma"/>
          <w:b/>
          <w:bCs/>
        </w:rPr>
        <w:t>świadczenia</w:t>
      </w:r>
      <w:r w:rsidRPr="009C437B">
        <w:rPr>
          <w:rFonts w:ascii="Tahoma" w:hAnsi="Tahoma" w:cs="Tahoma"/>
          <w:b/>
          <w:bCs/>
        </w:rPr>
        <w:t xml:space="preserve"> </w:t>
      </w:r>
      <w:r w:rsidR="00A477A4" w:rsidRPr="009C437B">
        <w:rPr>
          <w:rFonts w:ascii="Tahoma" w:hAnsi="Tahoma" w:cs="Tahoma"/>
        </w:rPr>
        <w:t>stanowiące wstępne potwierdzenie (</w:t>
      </w:r>
      <w:r w:rsidR="00A477A4" w:rsidRPr="009C437B">
        <w:rPr>
          <w:rFonts w:ascii="Tahoma" w:hAnsi="Tahoma" w:cs="Tahoma"/>
          <w:b/>
          <w:bCs/>
        </w:rPr>
        <w:t>wstępne oświadczenie</w:t>
      </w:r>
      <w:r w:rsidR="00A477A4" w:rsidRPr="009C437B">
        <w:rPr>
          <w:rFonts w:ascii="Tahoma" w:hAnsi="Tahoma" w:cs="Tahoma"/>
        </w:rPr>
        <w:t>, o którym mowa w art. 125 ust. 1 PZP), że Wykonawca na dzień składania ofert nie podlega wykluczenia z postępowania</w:t>
      </w:r>
      <w:r w:rsidR="000D6119" w:rsidRPr="009C437B">
        <w:rPr>
          <w:rFonts w:ascii="Tahoma" w:hAnsi="Tahoma" w:cs="Tahoma"/>
        </w:rPr>
        <w:t xml:space="preserve"> i spełnia warunki udziału w postępowaniu</w:t>
      </w:r>
      <w:r w:rsidR="00A477A4" w:rsidRPr="009C437B">
        <w:rPr>
          <w:rFonts w:ascii="Tahoma" w:hAnsi="Tahoma" w:cs="Tahoma"/>
        </w:rPr>
        <w:t xml:space="preserve"> - wg wymogu </w:t>
      </w:r>
      <w:r w:rsidR="00CC722B" w:rsidRPr="009C437B">
        <w:rPr>
          <w:rFonts w:ascii="Tahoma" w:hAnsi="Tahoma" w:cs="Tahoma"/>
          <w:b/>
        </w:rPr>
        <w:t>z</w:t>
      </w:r>
      <w:r w:rsidR="00A477A4" w:rsidRPr="009C437B">
        <w:rPr>
          <w:rFonts w:ascii="Tahoma" w:hAnsi="Tahoma" w:cs="Tahoma"/>
          <w:b/>
        </w:rPr>
        <w:t>ał</w:t>
      </w:r>
      <w:r w:rsidR="00CC722B" w:rsidRPr="009C437B">
        <w:rPr>
          <w:rFonts w:ascii="Tahoma" w:hAnsi="Tahoma" w:cs="Tahoma"/>
          <w:b/>
        </w:rPr>
        <w:t>.</w:t>
      </w:r>
      <w:r w:rsidR="00A477A4" w:rsidRPr="009C437B">
        <w:rPr>
          <w:rFonts w:ascii="Tahoma" w:hAnsi="Tahoma" w:cs="Tahoma"/>
          <w:b/>
        </w:rPr>
        <w:t xml:space="preserve"> nr </w:t>
      </w:r>
      <w:r w:rsidR="00B56F67" w:rsidRPr="009C437B">
        <w:rPr>
          <w:rFonts w:ascii="Tahoma" w:hAnsi="Tahoma" w:cs="Tahoma"/>
          <w:b/>
        </w:rPr>
        <w:t>3</w:t>
      </w:r>
      <w:r w:rsidR="00E90918">
        <w:rPr>
          <w:rFonts w:ascii="Tahoma" w:hAnsi="Tahoma" w:cs="Tahoma"/>
          <w:b/>
        </w:rPr>
        <w:t xml:space="preserve"> </w:t>
      </w:r>
      <w:r w:rsidR="00A477A4" w:rsidRPr="009C437B">
        <w:rPr>
          <w:rFonts w:ascii="Tahoma" w:hAnsi="Tahoma" w:cs="Tahoma"/>
          <w:b/>
        </w:rPr>
        <w:t>do SWZ</w:t>
      </w:r>
      <w:r w:rsidR="00A16D98" w:rsidRPr="009C437B">
        <w:rPr>
          <w:rFonts w:ascii="Tahoma" w:hAnsi="Tahoma" w:cs="Tahoma"/>
        </w:rPr>
        <w:t>,</w:t>
      </w:r>
    </w:p>
    <w:p w14:paraId="505798F9" w14:textId="77777777" w:rsidR="003D624F" w:rsidRPr="00DF6800" w:rsidRDefault="00A477A4">
      <w:pPr>
        <w:pStyle w:val="Akapitzlist"/>
        <w:numPr>
          <w:ilvl w:val="1"/>
          <w:numId w:val="27"/>
        </w:numPr>
        <w:spacing w:before="120" w:line="240" w:lineRule="auto"/>
        <w:jc w:val="both"/>
        <w:rPr>
          <w:rFonts w:ascii="Tahoma" w:hAnsi="Tahoma" w:cs="Tahoma"/>
        </w:rPr>
      </w:pPr>
      <w:bookmarkStart w:id="32" w:name="_Hlk77168726"/>
      <w:bookmarkStart w:id="33" w:name="_Hlk77170932"/>
      <w:r w:rsidRPr="00DF6800">
        <w:rPr>
          <w:rFonts w:ascii="Tahoma" w:hAnsi="Tahoma" w:cs="Tahoma"/>
          <w:b/>
          <w:bCs/>
        </w:rPr>
        <w:t xml:space="preserve">potwierdzenie umocowania </w:t>
      </w:r>
      <w:r w:rsidRPr="00DF6800">
        <w:rPr>
          <w:rFonts w:ascii="Tahoma" w:hAnsi="Tahoma" w:cs="Tahoma"/>
        </w:rPr>
        <w:t>do działania w imieniu Wykonawcy</w:t>
      </w:r>
      <w:bookmarkEnd w:id="32"/>
      <w:r w:rsidRPr="00DF6800">
        <w:rPr>
          <w:rFonts w:ascii="Tahoma" w:hAnsi="Tahoma" w:cs="Tahoma"/>
        </w:rPr>
        <w:t>,</w:t>
      </w:r>
    </w:p>
    <w:p w14:paraId="0D7D1E8B" w14:textId="65FD105E" w:rsidR="003D624F" w:rsidRPr="002D6AC5" w:rsidRDefault="003D624F">
      <w:pPr>
        <w:pStyle w:val="Akapitzlist"/>
        <w:numPr>
          <w:ilvl w:val="4"/>
          <w:numId w:val="12"/>
        </w:numPr>
        <w:spacing w:before="12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sidR="002D6AC5">
        <w:rPr>
          <w:rFonts w:ascii="Tahoma" w:hAnsi="Tahoma" w:cs="Tahoma"/>
          <w:b/>
          <w:bCs/>
          <w:color w:val="000000"/>
          <w:u w:val="single"/>
        </w:rPr>
        <w:t>,</w:t>
      </w:r>
    </w:p>
    <w:p w14:paraId="1409825B" w14:textId="22E41F6C" w:rsidR="003D624F" w:rsidRPr="003D624F" w:rsidRDefault="003D624F">
      <w:pPr>
        <w:pStyle w:val="Akapitzlist"/>
        <w:numPr>
          <w:ilvl w:val="4"/>
          <w:numId w:val="12"/>
        </w:numPr>
        <w:spacing w:before="12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sidR="00E44CA1">
        <w:rPr>
          <w:rFonts w:ascii="Tahoma" w:hAnsi="Tahoma" w:cs="Tahoma"/>
          <w:color w:val="000000"/>
        </w:rPr>
        <w:t xml:space="preserve">w/w </w:t>
      </w:r>
      <w:r w:rsidRPr="00DF6800">
        <w:rPr>
          <w:rFonts w:ascii="Tahoma" w:hAnsi="Tahoma" w:cs="Tahoma"/>
          <w:color w:val="000000"/>
        </w:rPr>
        <w:t xml:space="preserve">lit </w:t>
      </w:r>
      <w:r w:rsidR="00E44CA1">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307ED9FA" w14:textId="041EDBB0" w:rsidR="003D624F" w:rsidRPr="003D624F" w:rsidRDefault="003D624F">
      <w:pPr>
        <w:pStyle w:val="Akapitzlist"/>
        <w:numPr>
          <w:ilvl w:val="4"/>
          <w:numId w:val="12"/>
        </w:numPr>
        <w:spacing w:before="120" w:line="240" w:lineRule="auto"/>
        <w:ind w:left="1701"/>
        <w:jc w:val="both"/>
        <w:rPr>
          <w:rFonts w:ascii="Tahoma" w:hAnsi="Tahoma" w:cs="Tahoma"/>
        </w:rPr>
      </w:pPr>
      <w:r w:rsidRPr="003D624F">
        <w:rPr>
          <w:rFonts w:ascii="Tahoma" w:hAnsi="Tahoma" w:cs="Tahoma"/>
          <w:color w:val="000000"/>
        </w:rPr>
        <w:lastRenderedPageBreak/>
        <w:t xml:space="preserve">jeżeli w imieniu Wykonawcy lub podmiotu udostępniającego zasoby działa osoba, której umocowanie do jego reprezentowania nie wynika z dokumentów, o których mowa w </w:t>
      </w:r>
      <w:r w:rsidR="00E44CA1">
        <w:rPr>
          <w:rFonts w:ascii="Tahoma" w:hAnsi="Tahoma" w:cs="Tahoma"/>
          <w:color w:val="000000"/>
        </w:rPr>
        <w:t xml:space="preserve">w/w </w:t>
      </w:r>
      <w:r w:rsidRPr="003D624F">
        <w:rPr>
          <w:rFonts w:ascii="Tahoma" w:hAnsi="Tahoma" w:cs="Tahoma"/>
          <w:color w:val="000000"/>
        </w:rPr>
        <w:t xml:space="preserve">lit </w:t>
      </w:r>
      <w:r w:rsidR="00E44CA1">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3F2EFF87" w14:textId="753D0F41" w:rsidR="00813E37" w:rsidRPr="00813E37" w:rsidRDefault="00A477A4" w:rsidP="00813E37">
      <w:pPr>
        <w:pStyle w:val="Akapitzlist"/>
        <w:numPr>
          <w:ilvl w:val="1"/>
          <w:numId w:val="27"/>
        </w:numPr>
        <w:spacing w:before="120" w:line="240" w:lineRule="auto"/>
        <w:jc w:val="both"/>
        <w:rPr>
          <w:rFonts w:ascii="Tahoma" w:eastAsia="MS Mincho" w:hAnsi="Tahoma" w:cs="Tahoma"/>
          <w:color w:val="FF0000"/>
          <w:sz w:val="24"/>
          <w:szCs w:val="24"/>
        </w:rPr>
      </w:pPr>
      <w:r w:rsidRPr="00A16D98">
        <w:rPr>
          <w:rFonts w:ascii="Tahoma" w:hAnsi="Tahoma" w:cs="Tahoma"/>
          <w:b/>
          <w:bCs/>
        </w:rPr>
        <w:t>pełnomocnictwo</w:t>
      </w:r>
      <w:r w:rsidR="00065148">
        <w:rPr>
          <w:rFonts w:ascii="Tahoma" w:hAnsi="Tahoma" w:cs="Tahoma"/>
          <w:b/>
          <w:bCs/>
        </w:rPr>
        <w:t xml:space="preserve"> </w:t>
      </w:r>
      <w:r w:rsidR="00065148" w:rsidRPr="00065148">
        <w:rPr>
          <w:rFonts w:ascii="Tahoma" w:hAnsi="Tahoma" w:cs="Tahoma"/>
          <w:i/>
          <w:iCs/>
        </w:rPr>
        <w:t>(jeśli dotyczy),</w:t>
      </w:r>
    </w:p>
    <w:p w14:paraId="6F5245F7" w14:textId="7B261D76"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00813E37" w:rsidRPr="00813E37">
        <w:rPr>
          <w:rFonts w:ascii="Tahoma" w:eastAsia="MS Mincho" w:hAnsi="Tahoma" w:cs="Tahoma"/>
          <w:color w:val="000000" w:themeColor="text1"/>
        </w:rPr>
        <w:t xml:space="preserve"> - g</w:t>
      </w:r>
      <w:r w:rsidRPr="00813E37">
        <w:rPr>
          <w:rFonts w:ascii="Tahoma" w:eastAsia="MS Mincho" w:hAnsi="Tahoma" w:cs="Tahoma"/>
          <w:color w:val="000000" w:themeColor="text1"/>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813E37">
        <w:rPr>
          <w:rFonts w:ascii="Tahoma" w:eastAsia="MS Mincho" w:hAnsi="Tahoma" w:cs="Tahoma"/>
          <w:color w:val="000000" w:themeColor="text1"/>
        </w:rPr>
        <w:t>,</w:t>
      </w:r>
    </w:p>
    <w:p w14:paraId="42530A71" w14:textId="05FA70D5"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 </w:t>
      </w:r>
      <w:r w:rsidR="00813E37" w:rsidRPr="00813E37">
        <w:rPr>
          <w:rFonts w:ascii="Tahoma" w:eastAsia="MS Mincho" w:hAnsi="Tahoma" w:cs="Tahoma"/>
          <w:color w:val="000000" w:themeColor="text1"/>
        </w:rPr>
        <w:t xml:space="preserve">w </w:t>
      </w:r>
      <w:r w:rsidRPr="00813E37">
        <w:rPr>
          <w:rFonts w:ascii="Tahoma" w:eastAsia="MS Mincho" w:hAnsi="Tahoma" w:cs="Tahoma"/>
          <w:color w:val="000000" w:themeColor="text1"/>
        </w:rPr>
        <w:t xml:space="preserve">udzielenie zamówienia wykonawcy zobowiązani są do ustanowienia pełnomocnika. Dokument pełnomocnictwa </w:t>
      </w:r>
      <w:bookmarkStart w:id="34" w:name="_Hlk69731709"/>
      <w:r w:rsidRPr="00813E37">
        <w:rPr>
          <w:rFonts w:ascii="Tahoma" w:eastAsia="MS Mincho" w:hAnsi="Tahoma" w:cs="Tahoma"/>
          <w:color w:val="000000" w:themeColor="text1"/>
        </w:rPr>
        <w:t xml:space="preserve">(lub inny dokument potwierdzający umocowanie do reprezentowania) </w:t>
      </w:r>
      <w:bookmarkEnd w:id="34"/>
      <w:r w:rsidRPr="00813E37">
        <w:rPr>
          <w:rFonts w:ascii="Tahoma" w:eastAsia="MS Mincho" w:hAnsi="Tahoma" w:cs="Tahoma"/>
          <w:color w:val="000000" w:themeColor="text1"/>
        </w:rPr>
        <w:t>z treści którego będzie wynikało umocowanie do reprezentowania w postępowaniu o udzielenie zamówienia tych wykonawców należy załączyć do oferty</w:t>
      </w:r>
      <w:r w:rsidR="00813E37" w:rsidRPr="00813E37">
        <w:rPr>
          <w:rFonts w:ascii="Tahoma" w:eastAsia="MS Mincho" w:hAnsi="Tahoma" w:cs="Tahoma"/>
          <w:color w:val="000000" w:themeColor="text1"/>
        </w:rPr>
        <w:t>,</w:t>
      </w:r>
    </w:p>
    <w:p w14:paraId="06C478AE" w14:textId="5C3437F9" w:rsidR="002D6AC5" w:rsidRPr="00813E37" w:rsidRDefault="00813E37"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być załączone do oferty i powinno zawierać w szczególności wskazanie:</w:t>
      </w:r>
    </w:p>
    <w:p w14:paraId="3A5666B4" w14:textId="2463306D"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r w:rsidR="00813E37" w:rsidRPr="00813E37">
        <w:rPr>
          <w:rFonts w:ascii="Tahoma" w:eastAsia="MS Mincho" w:hAnsi="Tahoma" w:cs="Tahoma"/>
          <w:color w:val="000000" w:themeColor="text1"/>
        </w:rPr>
        <w:t>,</w:t>
      </w:r>
    </w:p>
    <w:p w14:paraId="1FAEE9C6" w14:textId="5C484838"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r w:rsidR="00813E37" w:rsidRPr="004D5457">
        <w:rPr>
          <w:rFonts w:ascii="Tahoma" w:eastAsia="MS Mincho" w:hAnsi="Tahoma" w:cs="Tahoma"/>
          <w:color w:val="000000" w:themeColor="text1"/>
        </w:rPr>
        <w:t>,</w:t>
      </w:r>
    </w:p>
    <w:p w14:paraId="144B175E" w14:textId="77777777" w:rsidR="002D6AC5" w:rsidRPr="004D5457"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ustanowionego pełnomocnika oraz zakresu jego umocowania.</w:t>
      </w:r>
    </w:p>
    <w:p w14:paraId="1FCC1ABC" w14:textId="2C34CB92" w:rsidR="002D6AC5" w:rsidRPr="00813E37"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zostać złożone w formie elektronicznej lub w postaci elektronicznej opatrzonej podpisem zaufanym, lub podpisem osobistym</w:t>
      </w:r>
      <w:r w:rsidRPr="00813E37">
        <w:rPr>
          <w:rFonts w:ascii="Tahoma" w:eastAsia="MS Mincho" w:hAnsi="Tahoma" w:cs="Tahoma"/>
          <w:color w:val="000000" w:themeColor="text1"/>
        </w:rPr>
        <w:t>,</w:t>
      </w:r>
    </w:p>
    <w:p w14:paraId="632C03D4" w14:textId="3AB5BE60" w:rsidR="00A25238" w:rsidRPr="00A25238"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w:t>
      </w:r>
      <w:r w:rsidR="002D6AC5" w:rsidRPr="00813E37">
        <w:rPr>
          <w:rFonts w:ascii="Tahoma" w:eastAsia="MS Mincho" w:hAnsi="Tahoma" w:cs="Tahoma"/>
          <w:color w:val="000000" w:themeColor="text1"/>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813E37">
        <w:rPr>
          <w:rFonts w:ascii="Tahoma" w:eastAsia="MS Mincho" w:hAnsi="Tahoma" w:cs="Tahoma"/>
          <w:color w:val="000000" w:themeColor="text1"/>
        </w:rPr>
        <w:t>.</w:t>
      </w:r>
    </w:p>
    <w:p w14:paraId="4EB58786" w14:textId="4E48381D" w:rsidR="00A477A4" w:rsidRDefault="00A477A4">
      <w:pPr>
        <w:pStyle w:val="Akapitzlist"/>
        <w:numPr>
          <w:ilvl w:val="1"/>
          <w:numId w:val="27"/>
        </w:numPr>
        <w:spacing w:before="120" w:line="240" w:lineRule="auto"/>
        <w:jc w:val="both"/>
        <w:rPr>
          <w:rFonts w:ascii="Tahoma" w:hAnsi="Tahoma" w:cs="Tahoma"/>
        </w:rPr>
      </w:pPr>
      <w:r w:rsidRPr="00A16D98">
        <w:rPr>
          <w:rFonts w:ascii="Tahoma" w:hAnsi="Tahoma" w:cs="Tahoma"/>
          <w:b/>
          <w:bCs/>
        </w:rPr>
        <w:t>oświadczenie wykonawców wspólnie ubiegających się o udzielenie zamówienia</w:t>
      </w:r>
      <w:r w:rsidR="00F82F79">
        <w:rPr>
          <w:rFonts w:ascii="Tahoma" w:hAnsi="Tahoma" w:cs="Tahoma"/>
        </w:rPr>
        <w:t xml:space="preserve"> </w:t>
      </w:r>
      <w:r w:rsidR="003C029E">
        <w:rPr>
          <w:rFonts w:ascii="Tahoma" w:hAnsi="Tahoma" w:cs="Tahoma"/>
        </w:rPr>
        <w:t xml:space="preserve">- </w:t>
      </w:r>
      <w:r w:rsidR="00841002" w:rsidRPr="003C029E">
        <w:rPr>
          <w:rFonts w:ascii="Tahoma" w:hAnsi="Tahoma" w:cs="Tahoma"/>
          <w:b/>
          <w:bCs/>
        </w:rPr>
        <w:t xml:space="preserve">wg zał. Nr </w:t>
      </w:r>
      <w:r w:rsidR="009C437B">
        <w:rPr>
          <w:rFonts w:ascii="Tahoma" w:hAnsi="Tahoma" w:cs="Tahoma"/>
          <w:b/>
          <w:bCs/>
        </w:rPr>
        <w:t>4</w:t>
      </w:r>
      <w:r w:rsidR="00F82F79" w:rsidRPr="003C029E">
        <w:rPr>
          <w:rFonts w:ascii="Tahoma" w:hAnsi="Tahoma" w:cs="Tahoma"/>
          <w:b/>
          <w:bCs/>
          <w:i/>
          <w:iCs/>
        </w:rPr>
        <w:t>–</w:t>
      </w:r>
      <w:r w:rsidR="00F82F79" w:rsidRPr="00065148">
        <w:rPr>
          <w:rFonts w:ascii="Tahoma" w:hAnsi="Tahoma" w:cs="Tahoma"/>
          <w:i/>
          <w:iCs/>
        </w:rPr>
        <w:t xml:space="preserve"> jeśli dotyczy</w:t>
      </w:r>
      <w:r w:rsidR="00F82F79">
        <w:rPr>
          <w:rFonts w:ascii="Tahoma" w:hAnsi="Tahoma" w:cs="Tahoma"/>
        </w:rPr>
        <w:t xml:space="preserve"> </w:t>
      </w:r>
    </w:p>
    <w:p w14:paraId="7199B1C5" w14:textId="34006565" w:rsidR="00A16D98" w:rsidRPr="005F35A1" w:rsidRDefault="00A477A4">
      <w:pPr>
        <w:pStyle w:val="Akapitzlist"/>
        <w:numPr>
          <w:ilvl w:val="1"/>
          <w:numId w:val="27"/>
        </w:numPr>
        <w:spacing w:before="120" w:line="240" w:lineRule="auto"/>
        <w:jc w:val="both"/>
        <w:rPr>
          <w:rFonts w:ascii="Tahoma" w:hAnsi="Tahoma" w:cs="Tahoma"/>
        </w:rPr>
      </w:pPr>
      <w:r w:rsidRPr="00A16D98">
        <w:rPr>
          <w:rFonts w:ascii="Tahoma" w:hAnsi="Tahoma" w:cs="Tahoma"/>
          <w:b/>
          <w:bCs/>
        </w:rPr>
        <w:t>zastrzeżenie tajemnicy przedsiębiorstwa</w:t>
      </w:r>
      <w:r w:rsidR="00F82F79">
        <w:rPr>
          <w:rFonts w:ascii="Tahoma" w:hAnsi="Tahoma" w:cs="Tahoma"/>
          <w:b/>
          <w:bCs/>
        </w:rPr>
        <w:t xml:space="preserve"> </w:t>
      </w:r>
      <w:r w:rsidR="00F82F79" w:rsidRPr="00065148">
        <w:rPr>
          <w:rFonts w:ascii="Tahoma" w:hAnsi="Tahoma" w:cs="Tahoma"/>
          <w:i/>
          <w:iCs/>
        </w:rPr>
        <w:t>– jeśli dotyczy</w:t>
      </w:r>
      <w:r w:rsidR="00F82F79">
        <w:rPr>
          <w:rFonts w:ascii="Tahoma" w:hAnsi="Tahoma" w:cs="Tahoma"/>
          <w:b/>
          <w:bCs/>
        </w:rPr>
        <w:t xml:space="preserve"> </w:t>
      </w:r>
    </w:p>
    <w:p w14:paraId="73B6D285" w14:textId="77777777" w:rsidR="005F35A1" w:rsidRPr="00AD0F7A" w:rsidRDefault="005F35A1" w:rsidP="005F35A1">
      <w:pPr>
        <w:pStyle w:val="Akapitzlist"/>
        <w:numPr>
          <w:ilvl w:val="1"/>
          <w:numId w:val="27"/>
        </w:numPr>
        <w:spacing w:before="12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 jeżeli dotyczy</w:t>
      </w:r>
    </w:p>
    <w:p w14:paraId="3BBF58FA" w14:textId="0D327355" w:rsidR="005F35A1" w:rsidRPr="00AD0F7A" w:rsidRDefault="005F35A1" w:rsidP="005F35A1">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E681F6" w14:textId="4CB44832" w:rsidR="00483422" w:rsidRPr="00AD0F7A" w:rsidRDefault="00483422" w:rsidP="00AD0F7A">
      <w:pPr>
        <w:numPr>
          <w:ilvl w:val="1"/>
          <w:numId w:val="27"/>
        </w:numPr>
        <w:contextualSpacing/>
        <w:jc w:val="both"/>
        <w:rPr>
          <w:rFonts w:ascii="Tahoma" w:hAnsi="Tahoma" w:cs="Tahoma"/>
          <w:b/>
          <w:bCs/>
          <w:color w:val="000000" w:themeColor="text1"/>
        </w:rPr>
      </w:pPr>
      <w:r w:rsidRPr="00AD0F7A">
        <w:rPr>
          <w:rFonts w:ascii="Tahoma" w:hAnsi="Tahoma" w:cs="Tahoma"/>
          <w:b/>
          <w:bCs/>
          <w:color w:val="000000" w:themeColor="text1"/>
        </w:rPr>
        <w:t>dowód wniesienia wadium.</w:t>
      </w:r>
    </w:p>
    <w:p w14:paraId="0E99721C" w14:textId="77777777"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lastRenderedPageBreak/>
        <w:t>W przypadku gdy:</w:t>
      </w:r>
    </w:p>
    <w:p w14:paraId="533C87AC" w14:textId="675022C6"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542DA9E6" w14:textId="3EA36620"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76DBC347" w14:textId="221B99A6"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67DF7C1E" w14:textId="30C6B5DF"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w:t>
      </w:r>
    </w:p>
    <w:p w14:paraId="2CBBBCA1" w14:textId="77777777" w:rsidR="00AD0F7A" w:rsidRPr="00AD0F7A" w:rsidRDefault="00AD0F7A" w:rsidP="00AD0F7A">
      <w:pPr>
        <w:ind w:left="1080"/>
        <w:jc w:val="both"/>
        <w:rPr>
          <w:rFonts w:ascii="Tahoma" w:eastAsia="MS Mincho" w:hAnsi="Tahoma" w:cs="Tahoma"/>
          <w:color w:val="000000" w:themeColor="text1"/>
        </w:rPr>
      </w:pPr>
      <w:r w:rsidRPr="00AD0F7A">
        <w:rPr>
          <w:rFonts w:ascii="Tahoma" w:eastAsia="MS Mincho" w:hAnsi="Tahoma" w:cs="Tahoma"/>
          <w:color w:val="000000" w:themeColor="text1"/>
        </w:rPr>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podmiotami”, jako dokument elektroniczny, przekazuje się ten dokument (w otrzymanej wersji). </w:t>
      </w:r>
    </w:p>
    <w:p w14:paraId="21BE5728" w14:textId="580D8DEB"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AD0F7A" w:rsidRDefault="00AD0F7A" w:rsidP="00AD0F7A">
      <w:pPr>
        <w:pStyle w:val="Akapitzlist"/>
        <w:numPr>
          <w:ilvl w:val="0"/>
          <w:numId w:val="27"/>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AD0F7A" w:rsidRDefault="00AD0F7A" w:rsidP="00AD0F7A">
      <w:pPr>
        <w:pStyle w:val="Akapitzlist"/>
        <w:numPr>
          <w:ilvl w:val="0"/>
          <w:numId w:val="27"/>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sidR="000940B1">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52832FD5" w14:textId="22BA36FC"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rzedmiotowych środków dowodowych – odpowiednio wykonawca lub wykonawca wspólnie ubiegający się o udzielenie zamówienia,</w:t>
      </w:r>
    </w:p>
    <w:p w14:paraId="53BCA8D7" w14:textId="0109305A"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t>i</w:t>
      </w:r>
      <w:r w:rsidR="00AD0F7A"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439C4176" w14:textId="76B39D62"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17815631"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57D46167"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09A990D3"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4925B16A"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46140347"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08CE977C"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7896179B"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311491E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D2E9A8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FEBACD8"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0F52DF78"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953C1F3"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1D4492CC"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6AC057F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6FFBF0AD"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09986501" w14:textId="6BD24D9E"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2">
        <w:r w:rsidRPr="00A16D98">
          <w:rPr>
            <w:rStyle w:val="Hipercze"/>
            <w:rFonts w:ascii="Tahoma" w:hAnsi="Tahoma" w:cs="Tahoma"/>
          </w:rPr>
          <w:t>platformazakupowa.pl</w:t>
        </w:r>
      </w:hyperlink>
      <w:r w:rsidRPr="00A16D98">
        <w:rPr>
          <w:rFonts w:ascii="Tahoma" w:hAnsi="Tahoma" w:cs="Tahoma"/>
        </w:rPr>
        <w:t xml:space="preserve">. Zalecamy stosowanie podpisu na każdym załączonym pliku osobno, w szczególności wskazanych w art. 63 ust 1 oraz ust.2  </w:t>
      </w:r>
      <w:proofErr w:type="spellStart"/>
      <w:r w:rsidRPr="00A16D98">
        <w:rPr>
          <w:rFonts w:ascii="Tahoma" w:hAnsi="Tahoma" w:cs="Tahoma"/>
        </w:rPr>
        <w:t>Pzp</w:t>
      </w:r>
      <w:proofErr w:type="spellEnd"/>
      <w:r w:rsidRPr="00A16D98">
        <w:rPr>
          <w:rFonts w:ascii="Tahoma" w:hAnsi="Tahoma" w:cs="Tahoma"/>
        </w:rPr>
        <w:t xml:space="preserve">, gdzie zaznaczono, iż oferty, wnioski o dopuszczenie do udziału w postępowaniu oraz oświadczenie, o którym mowa w art. 125 ust.1 sporządza się, pod rygorem </w:t>
      </w:r>
      <w:r w:rsidRPr="00A16D98">
        <w:rPr>
          <w:rFonts w:ascii="Tahoma" w:hAnsi="Tahoma" w:cs="Tahoma"/>
        </w:rPr>
        <w:lastRenderedPageBreak/>
        <w:t>nieważności, w postaci lub formie elektronicznej i opatruje się odpowiednio w odniesieniu do wartości postępowania kwalifikowanym podpisem elektronicznym, podpisem zaufanym lub podpisem osobistym.</w:t>
      </w:r>
    </w:p>
    <w:p w14:paraId="36677D81" w14:textId="7245904D" w:rsidR="00A477A4" w:rsidRDefault="00A16D98">
      <w:pPr>
        <w:pStyle w:val="Akapitzlist"/>
        <w:numPr>
          <w:ilvl w:val="0"/>
          <w:numId w:val="27"/>
        </w:numPr>
        <w:spacing w:before="120" w:line="240" w:lineRule="auto"/>
        <w:jc w:val="both"/>
        <w:rPr>
          <w:rFonts w:ascii="Tahoma" w:hAnsi="Tahoma" w:cs="Tahoma"/>
        </w:rPr>
      </w:pPr>
      <w:r>
        <w:rPr>
          <w:rFonts w:ascii="Tahoma" w:hAnsi="Tahoma" w:cs="Tahoma"/>
        </w:rPr>
        <w:t>Z</w:t>
      </w:r>
      <w:r w:rsidR="00A477A4" w:rsidRPr="00A16D98">
        <w:rPr>
          <w:rFonts w:ascii="Tahoma" w:hAnsi="Tahoma" w:cs="Tahoma"/>
        </w:rPr>
        <w:t>a datę złożenia oferty przyjmuje się datę jej przekazania w systemie (platformie) w drugim kroku składania oferty poprzez kliknięcie przycisku “</w:t>
      </w:r>
      <w:r w:rsidR="00A477A4" w:rsidRPr="00A16D98">
        <w:rPr>
          <w:rFonts w:ascii="Tahoma" w:hAnsi="Tahoma" w:cs="Tahoma"/>
          <w:b/>
          <w:bCs/>
        </w:rPr>
        <w:t>Złóż ofertę</w:t>
      </w:r>
      <w:r w:rsidR="00A477A4" w:rsidRPr="00A16D98">
        <w:rPr>
          <w:rFonts w:ascii="Tahoma" w:hAnsi="Tahoma" w:cs="Tahoma"/>
        </w:rPr>
        <w:t>” i wyświetlenie się komunikatu, że oferta została zaszyfrowana i złożona.</w:t>
      </w:r>
    </w:p>
    <w:p w14:paraId="3B4682CC" w14:textId="516FFEFA" w:rsidR="00A477A4" w:rsidRPr="00A16D98" w:rsidRDefault="00A477A4">
      <w:pPr>
        <w:pStyle w:val="Akapitzlist"/>
        <w:numPr>
          <w:ilvl w:val="0"/>
          <w:numId w:val="27"/>
        </w:numPr>
        <w:spacing w:before="120" w:line="240" w:lineRule="auto"/>
        <w:jc w:val="both"/>
        <w:rPr>
          <w:rStyle w:val="Hipercze"/>
          <w:rFonts w:ascii="Tahoma" w:hAnsi="Tahoma" w:cs="Tahoma"/>
          <w:color w:val="auto"/>
          <w:u w:val="none"/>
        </w:rPr>
      </w:pPr>
      <w:r w:rsidRPr="00A16D98">
        <w:rPr>
          <w:rFonts w:ascii="Tahoma" w:hAnsi="Tahoma" w:cs="Tahoma"/>
        </w:rPr>
        <w:t xml:space="preserve">Szczegółowa instrukcja dla Wykonawców dotycząca złożenia, zmiany i wycofania oferty znajduje się na stronie internetowej pod adresem:  </w:t>
      </w:r>
      <w:hyperlink r:id="rId23" w:history="1">
        <w:r w:rsidRPr="00A16D98">
          <w:rPr>
            <w:rStyle w:val="Hipercze"/>
            <w:rFonts w:ascii="Tahoma" w:hAnsi="Tahoma" w:cs="Tahoma"/>
          </w:rPr>
          <w:t>https://platformazakupowa.pl/strona/45-instrukcje</w:t>
        </w:r>
      </w:hyperlink>
      <w:r w:rsidR="00A16D98">
        <w:rPr>
          <w:rStyle w:val="Hipercze"/>
          <w:rFonts w:ascii="Tahoma" w:hAnsi="Tahoma" w:cs="Tahoma"/>
        </w:rPr>
        <w:t>.</w:t>
      </w:r>
    </w:p>
    <w:p w14:paraId="1B14AA26" w14:textId="683EFEC5"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Występuje limit objętości plików lub spakowanych folderów w zakresie całej oferty lub wniosku do ilości 10 plików lub spakowanych folderów przy maksymalnej wielkości 150 MB</w:t>
      </w:r>
      <w:r w:rsidR="00A16D98">
        <w:rPr>
          <w:rFonts w:ascii="Tahoma" w:hAnsi="Tahoma" w:cs="Tahoma"/>
        </w:rPr>
        <w:t>.</w:t>
      </w:r>
    </w:p>
    <w:p w14:paraId="02D025B6" w14:textId="36267518"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r w:rsidR="00A16D98">
        <w:rPr>
          <w:rFonts w:ascii="Tahoma" w:hAnsi="Tahoma" w:cs="Tahoma"/>
        </w:rPr>
        <w:t>.</w:t>
      </w:r>
    </w:p>
    <w:p w14:paraId="0643698C" w14:textId="3C17127B" w:rsidR="00A477A4" w:rsidRPr="00A16D98"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sidR="00A16D98">
        <w:rPr>
          <w:rFonts w:ascii="Tahoma" w:hAnsi="Tahoma" w:cs="Tahoma"/>
          <w:b/>
          <w:bCs/>
        </w:rPr>
        <w:t>.</w:t>
      </w:r>
    </w:p>
    <w:p w14:paraId="6334DCB4" w14:textId="42B68F05"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20A74950" w14:textId="77777777" w:rsidR="00AD0F7A" w:rsidRDefault="00AD0F7A" w:rsidP="00A16D98">
      <w:pPr>
        <w:pBdr>
          <w:top w:val="nil"/>
          <w:left w:val="nil"/>
          <w:bottom w:val="nil"/>
          <w:right w:val="nil"/>
          <w:between w:val="nil"/>
        </w:pBdr>
        <w:spacing w:before="120" w:line="240" w:lineRule="auto"/>
        <w:ind w:left="65"/>
        <w:jc w:val="center"/>
        <w:rPr>
          <w:rFonts w:ascii="Tahoma" w:hAnsi="Tahoma" w:cs="Tahoma"/>
          <w:b/>
          <w:bCs/>
          <w:u w:val="single"/>
        </w:rPr>
      </w:pPr>
    </w:p>
    <w:p w14:paraId="101CD0F3" w14:textId="3C26340A" w:rsidR="00A477A4" w:rsidRPr="00A477A4"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3C88B77F" w14:textId="6AA80A2E" w:rsidR="00A477A4"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477A4">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2D3C32" w14:textId="77777777" w:rsidR="00A477A4" w:rsidRPr="00A16D98"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3B6B22BB" w14:textId="77777777" w:rsidR="00A477A4" w:rsidRPr="009D5964"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9D5964" w:rsidRDefault="00A477A4" w:rsidP="009D5964">
      <w:pPr>
        <w:jc w:val="center"/>
        <w:rPr>
          <w:rFonts w:ascii="Tahoma" w:hAnsi="Tahoma" w:cs="Tahoma"/>
          <w:b/>
          <w:bCs/>
          <w:u w:val="single"/>
        </w:rPr>
      </w:pPr>
      <w:r w:rsidRPr="009D5964">
        <w:rPr>
          <w:rFonts w:ascii="Tahoma" w:hAnsi="Tahoma" w:cs="Tahoma"/>
          <w:b/>
          <w:bCs/>
          <w:u w:val="single"/>
        </w:rPr>
        <w:t>Tajemnica przedsiębiorstwa</w:t>
      </w:r>
    </w:p>
    <w:p w14:paraId="1AC703B5" w14:textId="3A371FB8" w:rsidR="006D2CF0" w:rsidRDefault="00A477A4">
      <w:pPr>
        <w:pStyle w:val="Akapitzlist"/>
        <w:numPr>
          <w:ilvl w:val="3"/>
          <w:numId w:val="39"/>
        </w:numPr>
        <w:spacing w:before="120" w:line="240" w:lineRule="auto"/>
        <w:ind w:left="709"/>
        <w:jc w:val="both"/>
        <w:rPr>
          <w:rFonts w:ascii="Tahoma" w:hAnsi="Tahoma" w:cs="Tahoma"/>
        </w:rPr>
      </w:pPr>
      <w:r w:rsidRPr="003D624F">
        <w:rPr>
          <w:rFonts w:ascii="Tahoma" w:hAnsi="Tahoma" w:cs="Tahoma"/>
        </w:rPr>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(Dz.U. z 2020 r. poz. 1913), które Wykonawca zastrzeże jako tajemnicę przedsiębiorstwa, powinny zostać złożone z ofertą, w osobnym pliku wraz z jednoczesnym zaznaczeniem „Tajemnica przedsiębiorstwa”. </w:t>
      </w:r>
      <w:bookmarkEnd w:id="31"/>
      <w:bookmarkEnd w:id="33"/>
    </w:p>
    <w:p w14:paraId="680293FB" w14:textId="0CCE61AD" w:rsidR="005F35A1" w:rsidRPr="005F35A1" w:rsidRDefault="005F35A1" w:rsidP="005F35A1">
      <w:pPr>
        <w:pStyle w:val="Akapitzlist"/>
        <w:numPr>
          <w:ilvl w:val="3"/>
          <w:numId w:val="39"/>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F35A1" w:rsidRDefault="005F35A1" w:rsidP="005F35A1">
      <w:pPr>
        <w:pStyle w:val="Akapitzlist"/>
        <w:numPr>
          <w:ilvl w:val="3"/>
          <w:numId w:val="39"/>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F35A1" w:rsidRDefault="005F35A1" w:rsidP="005F35A1">
      <w:pPr>
        <w:spacing w:before="120" w:line="240" w:lineRule="auto"/>
        <w:jc w:val="both"/>
        <w:rPr>
          <w:rFonts w:ascii="Tahoma" w:hAnsi="Tahoma" w:cs="Tahoma"/>
          <w:color w:val="000000" w:themeColor="text1"/>
        </w:rPr>
      </w:pPr>
    </w:p>
    <w:p w14:paraId="22157950" w14:textId="77777777" w:rsidR="00767888" w:rsidRPr="00DC7105"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767888" w:rsidRPr="00DC7105" w14:paraId="69EE8735" w14:textId="77777777" w:rsidTr="00767888">
        <w:tc>
          <w:tcPr>
            <w:tcW w:w="9019" w:type="dxa"/>
            <w:shd w:val="clear" w:color="auto" w:fill="D9D9D9" w:themeFill="background1" w:themeFillShade="D9"/>
          </w:tcPr>
          <w:p w14:paraId="36BC1E98" w14:textId="5890AF3B" w:rsidR="00767888" w:rsidRPr="00B16731" w:rsidRDefault="00767888" w:rsidP="00DC7105">
            <w:pPr>
              <w:pStyle w:val="Nagwek2"/>
              <w:spacing w:before="120" w:after="0"/>
              <w:rPr>
                <w:rFonts w:ascii="Tahoma" w:hAnsi="Tahoma" w:cs="Tahoma"/>
                <w:b/>
                <w:bCs/>
                <w:sz w:val="24"/>
                <w:szCs w:val="24"/>
              </w:rPr>
            </w:pPr>
            <w:bookmarkStart w:id="35" w:name="_Toc69448421"/>
            <w:r w:rsidRPr="00B16731">
              <w:rPr>
                <w:rFonts w:ascii="Tahoma" w:hAnsi="Tahoma" w:cs="Tahoma"/>
                <w:b/>
                <w:bCs/>
                <w:sz w:val="24"/>
                <w:szCs w:val="24"/>
              </w:rPr>
              <w:t>XV</w:t>
            </w:r>
            <w:r w:rsidR="00D1226F">
              <w:rPr>
                <w:rFonts w:ascii="Tahoma" w:hAnsi="Tahoma" w:cs="Tahoma"/>
                <w:b/>
                <w:bCs/>
                <w:sz w:val="24"/>
                <w:szCs w:val="24"/>
              </w:rPr>
              <w:t>I</w:t>
            </w:r>
            <w:r w:rsidRPr="00B16731">
              <w:rPr>
                <w:rFonts w:ascii="Tahoma" w:hAnsi="Tahoma" w:cs="Tahoma"/>
                <w:b/>
                <w:bCs/>
                <w:sz w:val="24"/>
                <w:szCs w:val="24"/>
              </w:rPr>
              <w:t xml:space="preserve">. </w:t>
            </w:r>
            <w:bookmarkEnd w:id="35"/>
            <w:r w:rsidR="002954D4">
              <w:rPr>
                <w:rFonts w:ascii="Tahoma" w:hAnsi="Tahoma" w:cs="Tahoma"/>
                <w:b/>
                <w:bCs/>
                <w:sz w:val="24"/>
                <w:szCs w:val="24"/>
              </w:rPr>
              <w:t>Termin otwarcia</w:t>
            </w:r>
            <w:r w:rsidR="002D11BA" w:rsidRPr="00B16731">
              <w:rPr>
                <w:rFonts w:ascii="Tahoma" w:hAnsi="Tahoma" w:cs="Tahoma"/>
                <w:b/>
                <w:bCs/>
                <w:sz w:val="24"/>
                <w:szCs w:val="24"/>
              </w:rPr>
              <w:t xml:space="preserve"> </w:t>
            </w:r>
            <w:r w:rsidR="00507C7D" w:rsidRPr="00B16731">
              <w:rPr>
                <w:rFonts w:ascii="Tahoma" w:hAnsi="Tahoma" w:cs="Tahoma"/>
                <w:b/>
                <w:bCs/>
                <w:sz w:val="24"/>
                <w:szCs w:val="24"/>
              </w:rPr>
              <w:t xml:space="preserve">ofert </w:t>
            </w:r>
          </w:p>
        </w:tc>
      </w:tr>
    </w:tbl>
    <w:p w14:paraId="04500F71" w14:textId="77777777" w:rsidR="00767888" w:rsidRPr="00DC7105" w:rsidRDefault="00767888" w:rsidP="00DC7105">
      <w:pPr>
        <w:spacing w:before="120" w:line="240" w:lineRule="auto"/>
        <w:ind w:left="425"/>
        <w:jc w:val="both"/>
        <w:rPr>
          <w:rFonts w:ascii="Tahoma" w:hAnsi="Tahoma" w:cs="Tahoma"/>
          <w:sz w:val="10"/>
          <w:szCs w:val="10"/>
        </w:rPr>
      </w:pPr>
    </w:p>
    <w:p w14:paraId="2637FFE4" w14:textId="367EAD6F" w:rsidR="0024720D" w:rsidRPr="00D45BF3" w:rsidRDefault="00507C7D" w:rsidP="00FD1021">
      <w:pPr>
        <w:pStyle w:val="Akapitzlist"/>
        <w:numPr>
          <w:ilvl w:val="0"/>
          <w:numId w:val="18"/>
        </w:numPr>
        <w:shd w:val="clear" w:color="auto" w:fill="FFFFFF" w:themeFill="background1"/>
        <w:spacing w:before="12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FD1021" w:rsidRPr="00A477A4" w14:paraId="31CF73B6" w14:textId="77777777" w:rsidTr="0009027E">
        <w:tc>
          <w:tcPr>
            <w:tcW w:w="5194" w:type="dxa"/>
            <w:shd w:val="clear" w:color="auto" w:fill="D9D9D9" w:themeFill="background1" w:themeFillShade="D9"/>
          </w:tcPr>
          <w:p w14:paraId="3BA4CF3A" w14:textId="77777777" w:rsidR="00FD1021" w:rsidRPr="00A477A4" w:rsidRDefault="00FD1021" w:rsidP="0009027E">
            <w:pPr>
              <w:spacing w:before="120"/>
              <w:jc w:val="both"/>
              <w:rPr>
                <w:rFonts w:ascii="Tahoma" w:hAnsi="Tahoma" w:cs="Tahoma"/>
              </w:rPr>
            </w:pPr>
          </w:p>
          <w:p w14:paraId="3CAEA6AF" w14:textId="50EAAD4B" w:rsidR="00FD1021" w:rsidRPr="00F606F0" w:rsidRDefault="00F606F0" w:rsidP="00F606F0">
            <w:pPr>
              <w:spacing w:before="120"/>
              <w:jc w:val="center"/>
              <w:rPr>
                <w:rFonts w:ascii="Tahoma" w:hAnsi="Tahoma" w:cs="Tahoma"/>
                <w:b/>
                <w:bCs/>
                <w:color w:val="000000" w:themeColor="text1"/>
              </w:rPr>
            </w:pPr>
            <w:r w:rsidRPr="00F606F0">
              <w:rPr>
                <w:rFonts w:ascii="Tahoma" w:hAnsi="Tahoma" w:cs="Tahoma"/>
                <w:b/>
                <w:bCs/>
                <w:color w:val="0D0D0D" w:themeColor="text1" w:themeTint="F2"/>
              </w:rPr>
              <w:t>16 lutego 2023</w:t>
            </w:r>
            <w:r w:rsidR="00FD1021" w:rsidRPr="00F606F0">
              <w:rPr>
                <w:rFonts w:ascii="Tahoma" w:hAnsi="Tahoma" w:cs="Tahoma"/>
                <w:b/>
                <w:bCs/>
                <w:color w:val="0D0D0D" w:themeColor="text1" w:themeTint="F2"/>
                <w:shd w:val="clear" w:color="auto" w:fill="D9D9D9" w:themeFill="background1" w:themeFillShade="D9"/>
              </w:rPr>
              <w:t xml:space="preserve"> roku </w:t>
            </w:r>
            <w:r w:rsidR="00FD1021" w:rsidRPr="00F606F0">
              <w:rPr>
                <w:rFonts w:ascii="Tahoma" w:hAnsi="Tahoma" w:cs="Tahoma"/>
                <w:b/>
                <w:bCs/>
                <w:color w:val="000000" w:themeColor="text1"/>
                <w:shd w:val="clear" w:color="auto" w:fill="D9D9D9" w:themeFill="background1" w:themeFillShade="D9"/>
              </w:rPr>
              <w:t xml:space="preserve">do godz. </w:t>
            </w:r>
            <w:r w:rsidR="005C0F6B">
              <w:rPr>
                <w:rFonts w:ascii="Tahoma" w:hAnsi="Tahoma" w:cs="Tahoma"/>
                <w:b/>
                <w:bCs/>
                <w:color w:val="000000" w:themeColor="text1"/>
                <w:shd w:val="clear" w:color="auto" w:fill="D9D9D9" w:themeFill="background1" w:themeFillShade="D9"/>
              </w:rPr>
              <w:t>10</w:t>
            </w:r>
            <w:r w:rsidR="00FD1021" w:rsidRPr="00F606F0">
              <w:rPr>
                <w:rFonts w:ascii="Tahoma" w:hAnsi="Tahoma" w:cs="Tahoma"/>
                <w:b/>
                <w:bCs/>
                <w:color w:val="000000" w:themeColor="text1"/>
                <w:shd w:val="clear" w:color="auto" w:fill="D9D9D9" w:themeFill="background1" w:themeFillShade="D9"/>
              </w:rPr>
              <w:t>.0</w:t>
            </w:r>
            <w:r w:rsidR="005C0F6B">
              <w:rPr>
                <w:rFonts w:ascii="Tahoma" w:hAnsi="Tahoma" w:cs="Tahoma"/>
                <w:b/>
                <w:bCs/>
                <w:color w:val="000000" w:themeColor="text1"/>
                <w:shd w:val="clear" w:color="auto" w:fill="D9D9D9" w:themeFill="background1" w:themeFillShade="D9"/>
              </w:rPr>
              <w:t>5</w:t>
            </w:r>
          </w:p>
          <w:p w14:paraId="133D4D69" w14:textId="77777777" w:rsidR="00FD1021" w:rsidRPr="00A477A4" w:rsidRDefault="00FD1021" w:rsidP="0009027E">
            <w:pPr>
              <w:spacing w:before="120"/>
              <w:jc w:val="both"/>
              <w:rPr>
                <w:rFonts w:ascii="Tahoma" w:hAnsi="Tahoma" w:cs="Tahoma"/>
              </w:rPr>
            </w:pPr>
          </w:p>
        </w:tc>
      </w:tr>
    </w:tbl>
    <w:p w14:paraId="0B534B4B" w14:textId="77777777" w:rsidR="00FD1021" w:rsidRPr="00D45BF3"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sidR="00D45BF3">
        <w:rPr>
          <w:rFonts w:ascii="Tahoma" w:hAnsi="Tahoma" w:cs="Tahoma"/>
        </w:rPr>
        <w:t xml:space="preserve"> </w:t>
      </w:r>
      <w:r w:rsidRPr="00D45BF3">
        <w:rPr>
          <w:rStyle w:val="markedcontent"/>
          <w:rFonts w:ascii="Tahoma" w:hAnsi="Tahoma" w:cs="Tahoma"/>
        </w:rPr>
        <w:t>systemu, która powoduje brak możliwości otwarcia ofert w terminie określonym przez</w:t>
      </w:r>
      <w:r w:rsidR="00D45BF3">
        <w:rPr>
          <w:rFonts w:ascii="Tahoma" w:hAnsi="Tahoma" w:cs="Tahoma"/>
        </w:rPr>
        <w:t xml:space="preserve"> </w:t>
      </w:r>
      <w:r w:rsidRPr="00D45BF3">
        <w:rPr>
          <w:rStyle w:val="markedcontent"/>
          <w:rFonts w:ascii="Tahoma" w:hAnsi="Tahoma" w:cs="Tahoma"/>
        </w:rPr>
        <w:t>zamawiającego, otwarcie ofert następuje niezwłocznie po usunięciu awarii.</w:t>
      </w:r>
    </w:p>
    <w:p w14:paraId="38F407F7" w14:textId="3FDDBB45"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6239DA06" w14:textId="1EF8192E"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sidR="00D45BF3">
        <w:rPr>
          <w:rStyle w:val="markedcontent"/>
          <w:rFonts w:ascii="Tahoma" w:hAnsi="Tahoma" w:cs="Tahoma"/>
        </w:rPr>
        <w:t xml:space="preserve"> </w:t>
      </w:r>
      <w:r w:rsidRPr="00D45BF3">
        <w:rPr>
          <w:rStyle w:val="markedcontent"/>
          <w:rFonts w:ascii="Tahoma" w:hAnsi="Tahoma" w:cs="Tahoma"/>
        </w:rPr>
        <w:t>zamówienia.</w:t>
      </w:r>
    </w:p>
    <w:p w14:paraId="57CF00E1" w14:textId="0F25248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sidR="00D45BF3">
        <w:rPr>
          <w:rFonts w:ascii="Tahoma" w:hAnsi="Tahoma" w:cs="Tahoma"/>
        </w:rPr>
        <w:t xml:space="preserve"> </w:t>
      </w:r>
      <w:r w:rsidRPr="00D45BF3">
        <w:rPr>
          <w:rStyle w:val="markedcontent"/>
          <w:rFonts w:ascii="Tahoma" w:hAnsi="Tahoma" w:cs="Tahoma"/>
        </w:rPr>
        <w:t>postępowania informacje o:</w:t>
      </w:r>
    </w:p>
    <w:p w14:paraId="1FB99DA7" w14:textId="2EE1CF0F" w:rsidR="00D45BF3" w:rsidRDefault="00E01893">
      <w:pPr>
        <w:pStyle w:val="Akapitzlist"/>
        <w:numPr>
          <w:ilvl w:val="1"/>
          <w:numId w:val="27"/>
        </w:numPr>
        <w:spacing w:before="12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sidR="00D45BF3">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0927AA54" w14:textId="492E4693" w:rsidR="00E01893" w:rsidRPr="00D45BF3" w:rsidRDefault="00E01893">
      <w:pPr>
        <w:pStyle w:val="Akapitzlist"/>
        <w:numPr>
          <w:ilvl w:val="1"/>
          <w:numId w:val="27"/>
        </w:numPr>
        <w:spacing w:before="120" w:line="240" w:lineRule="auto"/>
        <w:jc w:val="both"/>
        <w:rPr>
          <w:rStyle w:val="markedcontent"/>
          <w:rFonts w:ascii="Tahoma" w:hAnsi="Tahoma" w:cs="Tahoma"/>
        </w:rPr>
      </w:pPr>
      <w:r w:rsidRPr="00D45BF3">
        <w:rPr>
          <w:rStyle w:val="markedcontent"/>
          <w:rFonts w:ascii="Tahoma" w:hAnsi="Tahoma" w:cs="Tahoma"/>
        </w:rPr>
        <w:t>cenach lub kosztach zawartych w ofertach. Informacja zostanie opublikowana na stronie postępowania na platformazakupowa.pl w sekcji ,,Komunikaty” .</w:t>
      </w:r>
    </w:p>
    <w:p w14:paraId="74C00A59" w14:textId="47A65B4D" w:rsidR="006D2CF0" w:rsidRPr="006D2CF0" w:rsidRDefault="006D2CF0" w:rsidP="006D2CF0">
      <w:pPr>
        <w:pStyle w:val="Akapitzlist"/>
        <w:numPr>
          <w:ilvl w:val="0"/>
          <w:numId w:val="18"/>
        </w:numPr>
        <w:shd w:val="clear" w:color="auto" w:fill="FFFFFF"/>
        <w:spacing w:before="12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6EECDA78" w14:textId="6A4BB087"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W przypadku ofert, które podlegają negocjacjom, zamawiający udostępnia informacje, o których</w:t>
      </w:r>
      <w:r w:rsidR="00D45BF3">
        <w:rPr>
          <w:rFonts w:ascii="Tahoma" w:hAnsi="Tahoma" w:cs="Tahoma"/>
        </w:rPr>
        <w:t xml:space="preserve"> </w:t>
      </w:r>
      <w:r w:rsidRPr="00D45BF3">
        <w:rPr>
          <w:rStyle w:val="markedcontent"/>
          <w:rFonts w:ascii="Tahoma" w:hAnsi="Tahoma" w:cs="Tahoma"/>
        </w:rPr>
        <w:t>mowa w ust. 5 pkt 2, niezwłocznie po otwarciu ofert ostatecznych albo unieważnieniu</w:t>
      </w:r>
      <w:r w:rsidR="00D45BF3">
        <w:rPr>
          <w:rFonts w:ascii="Tahoma" w:hAnsi="Tahoma" w:cs="Tahoma"/>
        </w:rPr>
        <w:t xml:space="preserve"> </w:t>
      </w:r>
      <w:r w:rsidRPr="00D45BF3">
        <w:rPr>
          <w:rStyle w:val="markedcontent"/>
          <w:rFonts w:ascii="Tahoma" w:hAnsi="Tahoma" w:cs="Tahoma"/>
        </w:rPr>
        <w:t>postępowania.</w:t>
      </w:r>
    </w:p>
    <w:p w14:paraId="435406C6" w14:textId="54096C4B" w:rsidR="00767888" w:rsidRPr="00D45BF3" w:rsidRDefault="002D11BA">
      <w:pPr>
        <w:pStyle w:val="Akapitzlist"/>
        <w:numPr>
          <w:ilvl w:val="0"/>
          <w:numId w:val="18"/>
        </w:numPr>
        <w:spacing w:before="12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4A699F6A" w14:textId="77777777" w:rsidR="00767888" w:rsidRPr="00DC7105"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767888" w:rsidRPr="00DC7105" w14:paraId="3D57566C" w14:textId="77777777" w:rsidTr="00767888">
        <w:tc>
          <w:tcPr>
            <w:tcW w:w="9019" w:type="dxa"/>
            <w:shd w:val="clear" w:color="auto" w:fill="D9D9D9" w:themeFill="background1" w:themeFillShade="D9"/>
          </w:tcPr>
          <w:p w14:paraId="617E1779" w14:textId="419F4FAA" w:rsidR="00767888" w:rsidRPr="00B16731" w:rsidRDefault="00767888" w:rsidP="00DC7105">
            <w:pPr>
              <w:pStyle w:val="Nagwek2"/>
              <w:spacing w:before="120" w:after="0"/>
              <w:rPr>
                <w:rFonts w:ascii="Tahoma" w:hAnsi="Tahoma" w:cs="Tahoma"/>
                <w:b/>
                <w:bCs/>
                <w:sz w:val="24"/>
                <w:szCs w:val="24"/>
              </w:rPr>
            </w:pPr>
            <w:bookmarkStart w:id="36" w:name="_Toc69448423"/>
            <w:r w:rsidRPr="00B16731">
              <w:rPr>
                <w:rFonts w:ascii="Tahoma" w:hAnsi="Tahoma" w:cs="Tahoma"/>
                <w:b/>
                <w:bCs/>
                <w:sz w:val="24"/>
                <w:szCs w:val="24"/>
              </w:rPr>
              <w:t>XV</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xml:space="preserve">. </w:t>
            </w:r>
            <w:r w:rsidRPr="00B16731">
              <w:rPr>
                <w:rFonts w:ascii="Tahoma" w:hAnsi="Tahoma" w:cs="Tahoma"/>
                <w:b/>
                <w:bCs/>
                <w:sz w:val="24"/>
                <w:szCs w:val="24"/>
                <w:shd w:val="clear" w:color="auto" w:fill="D9D9D9" w:themeFill="background1" w:themeFillShade="D9"/>
              </w:rPr>
              <w:t>Termin związania ofertą</w:t>
            </w:r>
            <w:bookmarkEnd w:id="36"/>
          </w:p>
        </w:tc>
      </w:tr>
    </w:tbl>
    <w:p w14:paraId="439D6A28" w14:textId="77777777" w:rsidR="00767888" w:rsidRPr="00DC7105" w:rsidRDefault="00767888" w:rsidP="00DC7105">
      <w:pPr>
        <w:spacing w:before="120" w:line="240" w:lineRule="auto"/>
        <w:ind w:left="425"/>
        <w:jc w:val="both"/>
        <w:rPr>
          <w:rFonts w:ascii="Tahoma" w:hAnsi="Tahoma" w:cs="Tahoma"/>
          <w:sz w:val="10"/>
          <w:szCs w:val="10"/>
        </w:rPr>
      </w:pPr>
    </w:p>
    <w:p w14:paraId="1060BADB" w14:textId="1E8A527A" w:rsidR="00E45B8D" w:rsidRPr="00DC7105" w:rsidRDefault="00E45B8D" w:rsidP="00FD1021">
      <w:pPr>
        <w:numPr>
          <w:ilvl w:val="0"/>
          <w:numId w:val="11"/>
        </w:numPr>
        <w:shd w:val="clear" w:color="auto" w:fill="FFFFFF" w:themeFill="background1"/>
        <w:spacing w:before="120" w:line="240" w:lineRule="auto"/>
        <w:ind w:left="425" w:firstLine="1"/>
        <w:jc w:val="both"/>
        <w:rPr>
          <w:rFonts w:ascii="Tahoma" w:hAnsi="Tahoma" w:cs="Tahoma"/>
          <w:sz w:val="20"/>
          <w:szCs w:val="20"/>
        </w:rPr>
      </w:pPr>
      <w:r w:rsidRPr="00DC7105">
        <w:rPr>
          <w:rFonts w:ascii="Tahoma" w:hAnsi="Tahoma" w:cs="Tahoma"/>
          <w:sz w:val="20"/>
          <w:szCs w:val="20"/>
        </w:rPr>
        <w:t xml:space="preserve">Wykonawca będzie związany ofertą przez okres </w:t>
      </w:r>
      <w:r w:rsidRPr="00DC7105">
        <w:rPr>
          <w:rFonts w:ascii="Tahoma" w:hAnsi="Tahoma" w:cs="Tahoma"/>
          <w:b/>
          <w:sz w:val="20"/>
          <w:szCs w:val="20"/>
        </w:rPr>
        <w:t>30 dni</w:t>
      </w:r>
      <w:r w:rsidRPr="00DC7105">
        <w:rPr>
          <w:rFonts w:ascii="Tahoma" w:hAnsi="Tahoma" w:cs="Tahoma"/>
          <w:sz w:val="20"/>
          <w:szCs w:val="20"/>
        </w:rPr>
        <w:t xml:space="preserve">, tj. do dnia  </w:t>
      </w:r>
      <w:r w:rsidR="00F606F0">
        <w:rPr>
          <w:rFonts w:ascii="Tahoma" w:hAnsi="Tahoma" w:cs="Tahoma"/>
          <w:b/>
          <w:bCs/>
          <w:color w:val="000000" w:themeColor="text1"/>
          <w:sz w:val="20"/>
          <w:szCs w:val="20"/>
          <w:u w:val="single"/>
        </w:rPr>
        <w:t>17 marca</w:t>
      </w:r>
      <w:r w:rsidR="00CE0A3B" w:rsidRPr="00DC7105">
        <w:rPr>
          <w:rFonts w:ascii="Tahoma" w:hAnsi="Tahoma" w:cs="Tahoma"/>
          <w:b/>
          <w:bCs/>
          <w:color w:val="000000" w:themeColor="text1"/>
          <w:sz w:val="20"/>
          <w:szCs w:val="20"/>
          <w:u w:val="single"/>
        </w:rPr>
        <w:t xml:space="preserve"> </w:t>
      </w:r>
      <w:r w:rsidRPr="00DC7105">
        <w:rPr>
          <w:rFonts w:ascii="Tahoma" w:hAnsi="Tahoma" w:cs="Tahoma"/>
          <w:b/>
          <w:bCs/>
          <w:color w:val="000000" w:themeColor="text1"/>
          <w:sz w:val="20"/>
          <w:szCs w:val="20"/>
          <w:u w:val="single"/>
        </w:rPr>
        <w:t>202</w:t>
      </w:r>
      <w:r w:rsidR="0000037F" w:rsidRPr="00DC7105">
        <w:rPr>
          <w:rFonts w:ascii="Tahoma" w:hAnsi="Tahoma" w:cs="Tahoma"/>
          <w:b/>
          <w:bCs/>
          <w:color w:val="000000" w:themeColor="text1"/>
          <w:sz w:val="20"/>
          <w:szCs w:val="20"/>
          <w:u w:val="single"/>
        </w:rPr>
        <w:t>3</w:t>
      </w:r>
      <w:r w:rsidRPr="00DC7105">
        <w:rPr>
          <w:rFonts w:ascii="Tahoma" w:hAnsi="Tahoma" w:cs="Tahoma"/>
          <w:b/>
          <w:bCs/>
          <w:color w:val="000000" w:themeColor="text1"/>
          <w:sz w:val="20"/>
          <w:szCs w:val="20"/>
          <w:u w:val="single"/>
        </w:rPr>
        <w:t xml:space="preserve"> r</w:t>
      </w:r>
      <w:r w:rsidRPr="00DC7105">
        <w:rPr>
          <w:rFonts w:ascii="Tahoma" w:hAnsi="Tahoma" w:cs="Tahoma"/>
          <w:color w:val="000000" w:themeColor="text1"/>
          <w:sz w:val="20"/>
          <w:szCs w:val="20"/>
          <w:u w:val="single"/>
        </w:rPr>
        <w:t>.</w:t>
      </w:r>
    </w:p>
    <w:p w14:paraId="69ED226C" w14:textId="41437DD0" w:rsidR="00E45B8D" w:rsidRPr="00DC7105" w:rsidRDefault="00E45B8D">
      <w:pPr>
        <w:numPr>
          <w:ilvl w:val="0"/>
          <w:numId w:val="11"/>
        </w:numPr>
        <w:spacing w:before="120" w:line="240" w:lineRule="auto"/>
        <w:ind w:left="425" w:firstLine="1"/>
        <w:jc w:val="both"/>
        <w:rPr>
          <w:rFonts w:ascii="Tahoma" w:hAnsi="Tahoma" w:cs="Tahoma"/>
          <w:sz w:val="20"/>
          <w:szCs w:val="20"/>
        </w:rPr>
      </w:pPr>
      <w:r w:rsidRPr="00DC7105">
        <w:rPr>
          <w:rFonts w:ascii="Tahoma" w:hAnsi="Tahoma" w:cs="Tahoma"/>
          <w:sz w:val="20"/>
          <w:szCs w:val="20"/>
        </w:rPr>
        <w:t>Pierwszym dniem terminu związania ofertą jest dzień, w  którym upływa termin składania ofert.</w:t>
      </w:r>
    </w:p>
    <w:p w14:paraId="494E7249" w14:textId="0DB11FDB" w:rsidR="00E45B8D" w:rsidRPr="00DC7105" w:rsidRDefault="00E45B8D">
      <w:pPr>
        <w:numPr>
          <w:ilvl w:val="0"/>
          <w:numId w:val="11"/>
        </w:numPr>
        <w:spacing w:before="120" w:line="240" w:lineRule="auto"/>
        <w:ind w:left="425" w:firstLine="1"/>
        <w:jc w:val="both"/>
        <w:rPr>
          <w:rFonts w:ascii="Tahoma" w:hAnsi="Tahoma" w:cs="Tahoma"/>
          <w:sz w:val="20"/>
          <w:szCs w:val="20"/>
        </w:rPr>
      </w:pPr>
      <w:r w:rsidRPr="00DC7105">
        <w:rPr>
          <w:rFonts w:ascii="Tahoma" w:hAnsi="Tahoma" w:cs="Tahoma"/>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C7105">
        <w:rPr>
          <w:rFonts w:ascii="Tahoma" w:hAnsi="Tahoma" w:cs="Tahoma"/>
          <w:sz w:val="20"/>
          <w:szCs w:val="20"/>
        </w:rPr>
        <w:tab/>
      </w:r>
    </w:p>
    <w:p w14:paraId="7E8E9595" w14:textId="145F4B8D" w:rsidR="00F60958" w:rsidRPr="00FD1021" w:rsidRDefault="00E45B8D">
      <w:pPr>
        <w:numPr>
          <w:ilvl w:val="0"/>
          <w:numId w:val="11"/>
        </w:numPr>
        <w:spacing w:before="120" w:line="240" w:lineRule="auto"/>
        <w:ind w:left="425" w:firstLine="1"/>
        <w:jc w:val="both"/>
        <w:rPr>
          <w:rFonts w:ascii="Tahoma" w:hAnsi="Tahoma" w:cs="Tahoma"/>
          <w:sz w:val="20"/>
          <w:szCs w:val="20"/>
        </w:rPr>
      </w:pPr>
      <w:r w:rsidRPr="00FD1021">
        <w:rPr>
          <w:rFonts w:ascii="Tahoma" w:hAnsi="Tahoma" w:cs="Tahoma"/>
          <w:sz w:val="20"/>
          <w:szCs w:val="20"/>
        </w:rPr>
        <w:t xml:space="preserve">Przedłużenie terminu związania ofertą wymaga złożenia przez wykonawcę pisemnego oświadczenia </w:t>
      </w:r>
      <w:r w:rsidR="00B16731" w:rsidRPr="00FD1021">
        <w:rPr>
          <w:rFonts w:ascii="Tahoma" w:hAnsi="Tahoma" w:cs="Tahoma"/>
          <w:sz w:val="20"/>
          <w:szCs w:val="20"/>
        </w:rPr>
        <w:t xml:space="preserve"> </w:t>
      </w:r>
      <w:r w:rsidRPr="00FD1021">
        <w:rPr>
          <w:rFonts w:ascii="Tahoma" w:hAnsi="Tahoma" w:cs="Tahoma"/>
          <w:sz w:val="20"/>
          <w:szCs w:val="20"/>
        </w:rPr>
        <w:t>o wyrażeniu zgody na przedłużenie terminu związania ofertą.</w:t>
      </w:r>
    </w:p>
    <w:p w14:paraId="26E209E2" w14:textId="77777777" w:rsidR="00B16731" w:rsidRPr="00B16731"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ADF6D6E" w14:textId="77777777" w:rsidTr="00333F67">
        <w:tc>
          <w:tcPr>
            <w:tcW w:w="9019" w:type="dxa"/>
            <w:shd w:val="clear" w:color="auto" w:fill="D9D9D9" w:themeFill="background1" w:themeFillShade="D9"/>
          </w:tcPr>
          <w:p w14:paraId="7A4B03D8" w14:textId="17BFFAE9" w:rsidR="00333F67" w:rsidRPr="00B16731" w:rsidRDefault="00333F67" w:rsidP="00DC7105">
            <w:pPr>
              <w:pStyle w:val="Nagwek2"/>
              <w:spacing w:before="120" w:after="0"/>
              <w:rPr>
                <w:rFonts w:ascii="Tahoma" w:hAnsi="Tahoma" w:cs="Tahoma"/>
                <w:b/>
                <w:bCs/>
                <w:sz w:val="24"/>
                <w:szCs w:val="24"/>
              </w:rPr>
            </w:pPr>
            <w:bookmarkStart w:id="37" w:name="_Toc69448424"/>
            <w:r w:rsidRPr="00B16731">
              <w:rPr>
                <w:rFonts w:ascii="Tahoma" w:hAnsi="Tahoma" w:cs="Tahoma"/>
                <w:b/>
                <w:bCs/>
                <w:sz w:val="24"/>
                <w:szCs w:val="24"/>
              </w:rPr>
              <w:lastRenderedPageBreak/>
              <w:t>XVI</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Sposób obliczania ceny oferty</w:t>
            </w:r>
            <w:bookmarkEnd w:id="37"/>
          </w:p>
        </w:tc>
      </w:tr>
    </w:tbl>
    <w:p w14:paraId="738A410F" w14:textId="170E272E" w:rsidR="00160B31"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Obowiązującą formą wynagrodzenia za wykonanie przez Wykonawcę przedmiotu zamówienia będzie </w:t>
      </w:r>
      <w:r w:rsidRPr="00160B31">
        <w:rPr>
          <w:rFonts w:ascii="Tahoma" w:hAnsi="Tahoma" w:cs="Tahoma"/>
          <w:b/>
          <w:bCs/>
          <w:sz w:val="22"/>
          <w:szCs w:val="22"/>
        </w:rPr>
        <w:t>wynagrodzenie ryczałtowe</w:t>
      </w:r>
      <w:r w:rsidRPr="00160B31">
        <w:rPr>
          <w:rFonts w:ascii="Tahoma" w:hAnsi="Tahoma" w:cs="Tahoma"/>
          <w:bCs/>
          <w:sz w:val="22"/>
          <w:szCs w:val="22"/>
        </w:rPr>
        <w:t xml:space="preserve"> wskazane w </w:t>
      </w:r>
      <w:r w:rsidRPr="00160B31">
        <w:rPr>
          <w:rFonts w:ascii="Tahoma" w:hAnsi="Tahoma" w:cs="Tahoma"/>
          <w:b/>
          <w:sz w:val="22"/>
          <w:szCs w:val="22"/>
        </w:rPr>
        <w:t>Formularzu ofertowym – Załącznik Nr</w:t>
      </w:r>
      <w:r w:rsidR="0058328A">
        <w:rPr>
          <w:rFonts w:ascii="Tahoma" w:hAnsi="Tahoma" w:cs="Tahoma"/>
          <w:b/>
          <w:sz w:val="22"/>
          <w:szCs w:val="22"/>
        </w:rPr>
        <w:t xml:space="preserve"> 2</w:t>
      </w:r>
      <w:r w:rsidRPr="00160B31">
        <w:rPr>
          <w:rFonts w:ascii="Tahoma" w:hAnsi="Tahoma" w:cs="Tahoma"/>
          <w:b/>
          <w:sz w:val="22"/>
          <w:szCs w:val="22"/>
        </w:rPr>
        <w:t xml:space="preserve"> do SWZ</w:t>
      </w:r>
      <w:r w:rsidRPr="00160B31">
        <w:rPr>
          <w:rFonts w:ascii="Tahoma" w:hAnsi="Tahoma" w:cs="Tahoma"/>
          <w:bCs/>
          <w:sz w:val="22"/>
          <w:szCs w:val="22"/>
        </w:rPr>
        <w:t xml:space="preserve">. Cena ryczałtowa obejmuje wszystkie koszty i składniki związane z wykonaniem zamówienia w zakresie wynikającym z opisu przedmiotu zamówienia. </w:t>
      </w:r>
    </w:p>
    <w:p w14:paraId="45518D0E" w14:textId="1C6A0955" w:rsidR="008D3E8C"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Wszelkie rozliczenia dotyczące realizacji przedmiotu zamówienia opisanego </w:t>
      </w:r>
      <w:r w:rsidRPr="00160B31">
        <w:rPr>
          <w:rFonts w:ascii="Tahoma" w:hAnsi="Tahoma" w:cs="Tahoma"/>
          <w:bCs/>
          <w:sz w:val="22"/>
          <w:szCs w:val="22"/>
        </w:rPr>
        <w:br/>
        <w:t>w niniejszej specyfikacji dokonywane będą w złotych polskich.</w:t>
      </w:r>
    </w:p>
    <w:p w14:paraId="27078E38" w14:textId="18B99F57" w:rsidR="00910F3A" w:rsidRPr="00160B31" w:rsidRDefault="00910F3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W cenie oferty Wykonawca </w:t>
      </w:r>
      <w:r w:rsidRPr="00FD1021">
        <w:rPr>
          <w:rFonts w:ascii="Tahoma" w:hAnsi="Tahoma" w:cs="Tahoma"/>
          <w:sz w:val="22"/>
          <w:szCs w:val="22"/>
        </w:rPr>
        <w:t>zobowiązany jest uwzględnić wymagania ustawy z dnia 10 października 2002 r. o minimalnym wynagrodzeniu za pracę (Dz. U. z 2020 r. poz. 2207 ze zm.).</w:t>
      </w:r>
    </w:p>
    <w:p w14:paraId="73B34D1C" w14:textId="20F76E31" w:rsidR="005B4C5A"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Prawidłowe ustalenie stawki podatku VAT należy do obowiązku Wykonawcy.</w:t>
      </w:r>
    </w:p>
    <w:p w14:paraId="5C0E0671" w14:textId="080CC20F" w:rsidR="001D5B19"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Zgodnie z art. 91 ust. 3a ustawy </w:t>
      </w:r>
      <w:proofErr w:type="spellStart"/>
      <w:r w:rsidRPr="00160B31">
        <w:rPr>
          <w:rFonts w:ascii="Tahoma" w:hAnsi="Tahoma" w:cs="Tahoma"/>
          <w:sz w:val="22"/>
          <w:szCs w:val="22"/>
        </w:rPr>
        <w:t>Pzp</w:t>
      </w:r>
      <w:proofErr w:type="spellEnd"/>
      <w:r w:rsidRPr="00160B31">
        <w:rPr>
          <w:rFonts w:ascii="Tahoma" w:hAnsi="Tahoma" w:cs="Tahoma"/>
          <w:sz w:val="22"/>
          <w:szCs w:val="22"/>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w:t>
      </w:r>
      <w:r w:rsidR="0090057F" w:rsidRPr="00160B31">
        <w:rPr>
          <w:rFonts w:ascii="Tahoma" w:hAnsi="Tahoma" w:cs="Tahoma"/>
          <w:sz w:val="22"/>
          <w:szCs w:val="22"/>
        </w:rPr>
        <w:t xml:space="preserve"> </w:t>
      </w:r>
      <w:r w:rsidR="001D5B19" w:rsidRPr="00160B31">
        <w:rPr>
          <w:rFonts w:ascii="Tahoma" w:hAnsi="Tahoma" w:cs="Tahoma"/>
          <w:sz w:val="22"/>
          <w:szCs w:val="22"/>
        </w:rPr>
        <w:t xml:space="preserve">Jeżeli została złożona oferta, której wybór prowadziłby do powstania u zamawiającego obowiązku podatkowego zgodnie z ustawą z dnia 11 marca 2004 r. o podatku od towarów i usług </w:t>
      </w:r>
      <w:r w:rsidR="0000037F" w:rsidRPr="00160B31">
        <w:rPr>
          <w:rFonts w:ascii="Tahoma" w:hAnsi="Tahoma" w:cs="Tahoma"/>
          <w:sz w:val="22"/>
          <w:szCs w:val="22"/>
        </w:rPr>
        <w:t>(</w:t>
      </w:r>
      <w:proofErr w:type="spellStart"/>
      <w:r w:rsidR="0000037F" w:rsidRPr="00160B31">
        <w:rPr>
          <w:rFonts w:ascii="Tahoma" w:hAnsi="Tahoma" w:cs="Tahoma"/>
          <w:sz w:val="22"/>
          <w:szCs w:val="22"/>
        </w:rPr>
        <w:t>t.j</w:t>
      </w:r>
      <w:proofErr w:type="spellEnd"/>
      <w:r w:rsidR="0000037F" w:rsidRPr="00160B31">
        <w:rPr>
          <w:rFonts w:ascii="Tahoma" w:hAnsi="Tahoma" w:cs="Tahoma"/>
          <w:sz w:val="22"/>
          <w:szCs w:val="22"/>
        </w:rPr>
        <w:t xml:space="preserve">. Dz. U. z 2022 r. poz. 931 z </w:t>
      </w:r>
      <w:proofErr w:type="spellStart"/>
      <w:r w:rsidR="0000037F" w:rsidRPr="00160B31">
        <w:rPr>
          <w:rFonts w:ascii="Tahoma" w:hAnsi="Tahoma" w:cs="Tahoma"/>
          <w:sz w:val="22"/>
          <w:szCs w:val="22"/>
        </w:rPr>
        <w:t>późn</w:t>
      </w:r>
      <w:proofErr w:type="spellEnd"/>
      <w:r w:rsidR="0000037F" w:rsidRPr="00160B31">
        <w:rPr>
          <w:rFonts w:ascii="Tahoma" w:hAnsi="Tahoma" w:cs="Tahoma"/>
          <w:sz w:val="22"/>
          <w:szCs w:val="22"/>
        </w:rPr>
        <w:t>. zm.)</w:t>
      </w:r>
      <w:r w:rsidR="001D5B19" w:rsidRPr="00160B31">
        <w:rPr>
          <w:rFonts w:ascii="Tahoma" w:hAnsi="Tahoma" w:cs="Tahoma"/>
          <w:sz w:val="22"/>
          <w:szCs w:val="22"/>
        </w:rPr>
        <w:t>, dla celów zastosowania kryterium ceny lub kosztu zamawiający dolicza do przedstawionej w tej ofercie ceny kwotę podatku od towarów i usług, którą miałby obowiązek rozliczyć.</w:t>
      </w:r>
      <w:r w:rsidR="001D5B19" w:rsidRPr="00160B31">
        <w:rPr>
          <w:rFonts w:ascii="Tahoma" w:hAnsi="Tahoma" w:cs="Tahoma"/>
          <w:b/>
          <w:sz w:val="22"/>
          <w:szCs w:val="22"/>
        </w:rPr>
        <w:t xml:space="preserve"> </w:t>
      </w:r>
      <w:r w:rsidR="00617BED" w:rsidRPr="00160B31">
        <w:rPr>
          <w:rFonts w:ascii="Tahoma" w:hAnsi="Tahoma" w:cs="Tahoma"/>
          <w:b/>
          <w:sz w:val="22"/>
          <w:szCs w:val="22"/>
        </w:rPr>
        <w:t xml:space="preserve"> </w:t>
      </w:r>
      <w:r w:rsidR="001D5B19" w:rsidRPr="00160B31">
        <w:rPr>
          <w:rFonts w:ascii="Tahoma" w:hAnsi="Tahoma" w:cs="Tahoma"/>
          <w:sz w:val="22"/>
          <w:szCs w:val="22"/>
        </w:rPr>
        <w:t>W ofercie, o której mowa w ust. 1, Wykonawca ma obowiązek:</w:t>
      </w:r>
    </w:p>
    <w:p w14:paraId="2119F997" w14:textId="71AB83A9"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 xml:space="preserve">poinformowania zamawiającego, że wybór jego oferty będzie prowadził do powstania </w:t>
      </w:r>
      <w:r w:rsidR="006C4616" w:rsidRPr="00160B31">
        <w:rPr>
          <w:rFonts w:ascii="Tahoma" w:hAnsi="Tahoma" w:cs="Tahoma"/>
        </w:rPr>
        <w:br/>
      </w:r>
      <w:r w:rsidRPr="00160B31">
        <w:rPr>
          <w:rFonts w:ascii="Tahoma" w:hAnsi="Tahoma" w:cs="Tahoma"/>
        </w:rPr>
        <w:t>u zamawiającego obowiązku podatkowego;</w:t>
      </w:r>
    </w:p>
    <w:p w14:paraId="7C88D5D7" w14:textId="4C901A40"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nazwy (rodzaju) towaru lub usługi, których dostawa lub świadczenie będą prowadziły do powstania obowiązku podatkowego;</w:t>
      </w:r>
    </w:p>
    <w:p w14:paraId="28809DF5" w14:textId="3889F06D"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wartości towaru lub usługi objętego obowiązkiem podatkowym zamawiającego, bez kwoty podatku;</w:t>
      </w:r>
    </w:p>
    <w:p w14:paraId="6938756D" w14:textId="7A5DE680"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stawki podatku od towarów i usług, która zgodnie z wiedzą wykonawcy, będzie miała zastosowanie.</w:t>
      </w:r>
    </w:p>
    <w:p w14:paraId="5DFBAD2C" w14:textId="77777777" w:rsidR="0097018D" w:rsidRPr="00DC7105"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0308349F" w14:textId="77777777" w:rsidTr="00333F67">
        <w:tc>
          <w:tcPr>
            <w:tcW w:w="9019" w:type="dxa"/>
            <w:shd w:val="clear" w:color="auto" w:fill="D9D9D9" w:themeFill="background1" w:themeFillShade="D9"/>
          </w:tcPr>
          <w:p w14:paraId="549C1616" w14:textId="5BCAC4F6" w:rsidR="00333F67" w:rsidRPr="00160B31" w:rsidRDefault="00333F67" w:rsidP="00DC7105">
            <w:pPr>
              <w:pStyle w:val="Nagwek2"/>
              <w:spacing w:before="120" w:after="0"/>
              <w:jc w:val="both"/>
              <w:rPr>
                <w:rFonts w:ascii="Tahoma" w:hAnsi="Tahoma" w:cs="Tahoma"/>
                <w:b/>
                <w:bCs/>
                <w:color w:val="00B050"/>
                <w:sz w:val="24"/>
                <w:szCs w:val="24"/>
              </w:rPr>
            </w:pPr>
            <w:bookmarkStart w:id="38" w:name="_Toc69448425"/>
            <w:r w:rsidRPr="00160B31">
              <w:rPr>
                <w:rFonts w:ascii="Tahoma" w:hAnsi="Tahoma" w:cs="Tahoma"/>
                <w:b/>
                <w:bCs/>
                <w:color w:val="000000" w:themeColor="text1"/>
                <w:sz w:val="24"/>
                <w:szCs w:val="24"/>
              </w:rPr>
              <w:t>X</w:t>
            </w:r>
            <w:r w:rsidR="00D1226F">
              <w:rPr>
                <w:rFonts w:ascii="Tahoma" w:hAnsi="Tahoma" w:cs="Tahoma"/>
                <w:b/>
                <w:bCs/>
                <w:color w:val="000000" w:themeColor="text1"/>
                <w:sz w:val="24"/>
                <w:szCs w:val="24"/>
              </w:rPr>
              <w:t>IV</w:t>
            </w:r>
            <w:r w:rsidRPr="00160B31">
              <w:rPr>
                <w:rFonts w:ascii="Tahoma" w:hAnsi="Tahoma" w:cs="Tahoma"/>
                <w:b/>
                <w:bCs/>
                <w:color w:val="000000" w:themeColor="text1"/>
                <w:sz w:val="24"/>
                <w:szCs w:val="24"/>
              </w:rPr>
              <w:t>. Opis kryteriów oceny ofert wraz z podaniem wag tych kryteriów</w:t>
            </w:r>
            <w:r w:rsidR="009D37D1" w:rsidRPr="00160B31">
              <w:rPr>
                <w:rFonts w:ascii="Tahoma" w:hAnsi="Tahoma" w:cs="Tahoma"/>
                <w:b/>
                <w:bCs/>
                <w:color w:val="000000" w:themeColor="text1"/>
                <w:sz w:val="24"/>
                <w:szCs w:val="24"/>
              </w:rPr>
              <w:br/>
              <w:t xml:space="preserve">            </w:t>
            </w:r>
            <w:r w:rsidRPr="00160B31">
              <w:rPr>
                <w:rFonts w:ascii="Tahoma" w:hAnsi="Tahoma" w:cs="Tahoma"/>
                <w:b/>
                <w:bCs/>
                <w:color w:val="000000" w:themeColor="text1"/>
                <w:sz w:val="24"/>
                <w:szCs w:val="24"/>
              </w:rPr>
              <w:t>i sposobu oceny ofert</w:t>
            </w:r>
            <w:bookmarkEnd w:id="38"/>
            <w:r w:rsidRPr="00160B31">
              <w:rPr>
                <w:rFonts w:ascii="Tahoma" w:hAnsi="Tahoma" w:cs="Tahoma"/>
                <w:b/>
                <w:bCs/>
                <w:color w:val="000000" w:themeColor="text1"/>
                <w:sz w:val="24"/>
                <w:szCs w:val="24"/>
              </w:rPr>
              <w:t xml:space="preserve"> </w:t>
            </w:r>
          </w:p>
        </w:tc>
      </w:tr>
    </w:tbl>
    <w:p w14:paraId="47C223CD" w14:textId="77777777" w:rsidR="00774E0F" w:rsidRPr="00563F39" w:rsidRDefault="00774E0F" w:rsidP="00DC7105">
      <w:pPr>
        <w:spacing w:before="120" w:line="240" w:lineRule="auto"/>
        <w:ind w:left="284"/>
        <w:jc w:val="both"/>
        <w:rPr>
          <w:rFonts w:ascii="Tahoma" w:hAnsi="Tahoma" w:cs="Tahoma"/>
        </w:rPr>
      </w:pPr>
    </w:p>
    <w:p w14:paraId="340369C0" w14:textId="4CC20253" w:rsidR="00563F39" w:rsidRPr="00563F39" w:rsidRDefault="00774E0F" w:rsidP="00563F39">
      <w:pPr>
        <w:pStyle w:val="Akapitzlist"/>
        <w:numPr>
          <w:ilvl w:val="6"/>
          <w:numId w:val="11"/>
        </w:numPr>
        <w:spacing w:before="120" w:line="240" w:lineRule="auto"/>
        <w:ind w:left="567"/>
        <w:jc w:val="both"/>
        <w:rPr>
          <w:rFonts w:ascii="Tahoma" w:eastAsia="MS Mincho" w:hAnsi="Tahoma" w:cs="Tahoma"/>
        </w:rPr>
      </w:pPr>
      <w:r w:rsidRPr="00563F39">
        <w:rPr>
          <w:rFonts w:ascii="Tahoma" w:eastAsia="MS Mincho" w:hAnsi="Tahoma" w:cs="Tahoma"/>
        </w:rPr>
        <w:t xml:space="preserve">Przy </w:t>
      </w:r>
      <w:r w:rsidR="00563F39" w:rsidRPr="00563F39">
        <w:rPr>
          <w:rFonts w:ascii="Tahoma" w:hAnsi="Tahoma" w:cs="Tahoma"/>
        </w:rPr>
        <w:t>wyborze najkorzystniejszej oferty Zamawiający będzie się kierował następującymi kryteriami oceny ofert  i odpowiadającymi im znaczeniami oraz w następujący sposób będzie oceniał spełnienie kryteriów:</w:t>
      </w:r>
    </w:p>
    <w:p w14:paraId="01FCB47C" w14:textId="77777777" w:rsidR="00563F39" w:rsidRPr="00563F39" w:rsidRDefault="00563F39" w:rsidP="00563F39">
      <w:pPr>
        <w:ind w:left="284"/>
        <w:jc w:val="both"/>
        <w:rPr>
          <w:rFonts w:ascii="Tahoma" w:hAnsi="Tahoma" w:cs="Tahoma"/>
        </w:rPr>
      </w:pPr>
    </w:p>
    <w:tbl>
      <w:tblPr>
        <w:tblStyle w:val="Tabela-Siatka"/>
        <w:tblW w:w="9209" w:type="dxa"/>
        <w:tblInd w:w="284" w:type="dxa"/>
        <w:tblLook w:val="04A0" w:firstRow="1" w:lastRow="0" w:firstColumn="1" w:lastColumn="0" w:noHBand="0" w:noVBand="1"/>
      </w:tblPr>
      <w:tblGrid>
        <w:gridCol w:w="1554"/>
        <w:gridCol w:w="5954"/>
        <w:gridCol w:w="1701"/>
      </w:tblGrid>
      <w:tr w:rsidR="00563F39" w:rsidRPr="00563F39" w14:paraId="6B8726F0" w14:textId="77777777" w:rsidTr="00E256C9">
        <w:tc>
          <w:tcPr>
            <w:tcW w:w="1554" w:type="dxa"/>
          </w:tcPr>
          <w:p w14:paraId="56A4A255" w14:textId="77777777" w:rsidR="00563F39" w:rsidRPr="00563F39" w:rsidRDefault="00563F39" w:rsidP="00E256C9">
            <w:pPr>
              <w:jc w:val="center"/>
              <w:rPr>
                <w:rFonts w:ascii="Tahoma" w:hAnsi="Tahoma" w:cs="Tahoma"/>
                <w:b/>
                <w:bCs/>
              </w:rPr>
            </w:pPr>
            <w:r w:rsidRPr="00563F39">
              <w:rPr>
                <w:rFonts w:ascii="Tahoma" w:hAnsi="Tahoma" w:cs="Tahoma"/>
                <w:b/>
                <w:bCs/>
              </w:rPr>
              <w:t>Nr  kryterium</w:t>
            </w:r>
          </w:p>
        </w:tc>
        <w:tc>
          <w:tcPr>
            <w:tcW w:w="5954" w:type="dxa"/>
          </w:tcPr>
          <w:p w14:paraId="04F473F2" w14:textId="77777777" w:rsidR="00563F39" w:rsidRPr="00563F39" w:rsidRDefault="00563F39" w:rsidP="00E256C9">
            <w:pPr>
              <w:jc w:val="center"/>
              <w:rPr>
                <w:rFonts w:ascii="Tahoma" w:hAnsi="Tahoma" w:cs="Tahoma"/>
                <w:b/>
                <w:bCs/>
              </w:rPr>
            </w:pPr>
            <w:r w:rsidRPr="00563F39">
              <w:rPr>
                <w:rFonts w:ascii="Tahoma" w:hAnsi="Tahoma" w:cs="Tahoma"/>
                <w:b/>
                <w:bCs/>
              </w:rPr>
              <w:t>Nazwa kryterium</w:t>
            </w:r>
          </w:p>
        </w:tc>
        <w:tc>
          <w:tcPr>
            <w:tcW w:w="1701" w:type="dxa"/>
          </w:tcPr>
          <w:p w14:paraId="3110C5F5" w14:textId="77777777" w:rsidR="00563F39" w:rsidRPr="00563F39" w:rsidRDefault="00563F39" w:rsidP="00E256C9">
            <w:pPr>
              <w:jc w:val="center"/>
              <w:rPr>
                <w:rFonts w:ascii="Tahoma" w:hAnsi="Tahoma" w:cs="Tahoma"/>
                <w:b/>
                <w:bCs/>
              </w:rPr>
            </w:pPr>
            <w:r w:rsidRPr="00563F39">
              <w:rPr>
                <w:rFonts w:ascii="Tahoma" w:hAnsi="Tahoma" w:cs="Tahoma"/>
                <w:b/>
                <w:bCs/>
              </w:rPr>
              <w:t>Waga kryterium</w:t>
            </w:r>
          </w:p>
        </w:tc>
      </w:tr>
      <w:tr w:rsidR="00563F39" w:rsidRPr="00563F39" w14:paraId="4E8AE0EA" w14:textId="77777777" w:rsidTr="00E256C9">
        <w:tc>
          <w:tcPr>
            <w:tcW w:w="1554" w:type="dxa"/>
          </w:tcPr>
          <w:p w14:paraId="3AEDA459" w14:textId="77777777" w:rsidR="00563F39" w:rsidRPr="00563F39" w:rsidRDefault="00563F39" w:rsidP="00E256C9">
            <w:pPr>
              <w:jc w:val="center"/>
              <w:rPr>
                <w:rFonts w:ascii="Tahoma" w:hAnsi="Tahoma" w:cs="Tahoma"/>
              </w:rPr>
            </w:pPr>
            <w:r w:rsidRPr="00563F39">
              <w:rPr>
                <w:rFonts w:ascii="Tahoma" w:hAnsi="Tahoma" w:cs="Tahoma"/>
              </w:rPr>
              <w:t>I</w:t>
            </w:r>
          </w:p>
        </w:tc>
        <w:tc>
          <w:tcPr>
            <w:tcW w:w="5954" w:type="dxa"/>
          </w:tcPr>
          <w:p w14:paraId="49C6B82F" w14:textId="77777777" w:rsidR="00563F39" w:rsidRPr="00563F39" w:rsidRDefault="00563F39" w:rsidP="00E256C9">
            <w:pPr>
              <w:jc w:val="both"/>
              <w:rPr>
                <w:rFonts w:ascii="Tahoma" w:hAnsi="Tahoma" w:cs="Tahoma"/>
              </w:rPr>
            </w:pPr>
            <w:r w:rsidRPr="00563F39">
              <w:rPr>
                <w:rFonts w:ascii="Tahoma" w:hAnsi="Tahoma" w:cs="Tahoma"/>
              </w:rPr>
              <w:t>Cena brutto (C)</w:t>
            </w:r>
          </w:p>
        </w:tc>
        <w:tc>
          <w:tcPr>
            <w:tcW w:w="1701" w:type="dxa"/>
          </w:tcPr>
          <w:p w14:paraId="6794B259" w14:textId="77777777" w:rsidR="00563F39" w:rsidRPr="00563F39" w:rsidRDefault="00563F39" w:rsidP="00E256C9">
            <w:pPr>
              <w:jc w:val="center"/>
              <w:rPr>
                <w:rFonts w:ascii="Tahoma" w:hAnsi="Tahoma" w:cs="Tahoma"/>
              </w:rPr>
            </w:pPr>
            <w:r w:rsidRPr="00563F39">
              <w:rPr>
                <w:rFonts w:ascii="Tahoma" w:hAnsi="Tahoma" w:cs="Tahoma"/>
              </w:rPr>
              <w:t>60 %</w:t>
            </w:r>
          </w:p>
        </w:tc>
      </w:tr>
      <w:tr w:rsidR="00563F39" w:rsidRPr="00563F39" w14:paraId="6D83D7FA" w14:textId="77777777" w:rsidTr="00E256C9">
        <w:tc>
          <w:tcPr>
            <w:tcW w:w="1554" w:type="dxa"/>
          </w:tcPr>
          <w:p w14:paraId="40E35004" w14:textId="77777777" w:rsidR="00563F39" w:rsidRPr="00563F39" w:rsidRDefault="00563F39" w:rsidP="00E256C9">
            <w:pPr>
              <w:jc w:val="center"/>
              <w:rPr>
                <w:rFonts w:ascii="Tahoma" w:hAnsi="Tahoma" w:cs="Tahoma"/>
              </w:rPr>
            </w:pPr>
            <w:r w:rsidRPr="00563F39">
              <w:rPr>
                <w:rFonts w:ascii="Tahoma" w:hAnsi="Tahoma" w:cs="Tahoma"/>
              </w:rPr>
              <w:t>II</w:t>
            </w:r>
          </w:p>
        </w:tc>
        <w:tc>
          <w:tcPr>
            <w:tcW w:w="5954" w:type="dxa"/>
          </w:tcPr>
          <w:p w14:paraId="6B818F94" w14:textId="1501C969" w:rsidR="00563F39" w:rsidRPr="00563F39" w:rsidRDefault="00563F39" w:rsidP="00E256C9">
            <w:pPr>
              <w:jc w:val="both"/>
              <w:rPr>
                <w:rFonts w:ascii="Tahoma" w:hAnsi="Tahoma" w:cs="Tahoma"/>
              </w:rPr>
            </w:pPr>
            <w:r w:rsidRPr="00563F39">
              <w:rPr>
                <w:rFonts w:ascii="Tahoma" w:hAnsi="Tahoma" w:cs="Tahoma"/>
              </w:rPr>
              <w:t>Długość okresu gwarancji i rękojmi za wady (G)</w:t>
            </w:r>
          </w:p>
        </w:tc>
        <w:tc>
          <w:tcPr>
            <w:tcW w:w="1701" w:type="dxa"/>
          </w:tcPr>
          <w:p w14:paraId="646E10B5" w14:textId="77777777" w:rsidR="00563F39" w:rsidRPr="00563F39" w:rsidRDefault="00563F39" w:rsidP="00E256C9">
            <w:pPr>
              <w:jc w:val="center"/>
              <w:rPr>
                <w:rFonts w:ascii="Tahoma" w:hAnsi="Tahoma" w:cs="Tahoma"/>
              </w:rPr>
            </w:pPr>
            <w:r w:rsidRPr="00563F39">
              <w:rPr>
                <w:rFonts w:ascii="Tahoma" w:hAnsi="Tahoma" w:cs="Tahoma"/>
              </w:rPr>
              <w:t>40%</w:t>
            </w:r>
          </w:p>
        </w:tc>
      </w:tr>
    </w:tbl>
    <w:p w14:paraId="7601850F" w14:textId="77777777" w:rsidR="00563F39" w:rsidRPr="00563F39" w:rsidRDefault="00563F39" w:rsidP="00563F39">
      <w:pPr>
        <w:jc w:val="both"/>
        <w:rPr>
          <w:rFonts w:ascii="Tahoma" w:hAnsi="Tahoma" w:cs="Tahoma"/>
        </w:rPr>
      </w:pPr>
    </w:p>
    <w:p w14:paraId="335A7860" w14:textId="77777777" w:rsidR="00563F39" w:rsidRPr="00563F39" w:rsidRDefault="00563F39" w:rsidP="00563F39">
      <w:pPr>
        <w:jc w:val="both"/>
        <w:rPr>
          <w:rFonts w:ascii="Tahoma" w:hAnsi="Tahoma" w:cs="Tahoma"/>
          <w:b/>
          <w:bCs/>
        </w:rPr>
      </w:pPr>
      <w:r w:rsidRPr="00563F39">
        <w:rPr>
          <w:rFonts w:ascii="Tahoma" w:hAnsi="Tahoma" w:cs="Tahoma"/>
          <w:b/>
          <w:bCs/>
        </w:rPr>
        <w:t>Oferty nieodrzucone oceniane będą wg wzoru:</w:t>
      </w:r>
    </w:p>
    <w:p w14:paraId="30C8D251" w14:textId="77777777" w:rsidR="00563F39" w:rsidRPr="00563F39" w:rsidRDefault="00563F39" w:rsidP="00563F39">
      <w:pPr>
        <w:ind w:left="284"/>
        <w:jc w:val="both"/>
        <w:rPr>
          <w:rFonts w:ascii="Tahoma" w:hAnsi="Tahoma" w:cs="Tahoma"/>
        </w:rPr>
      </w:pPr>
      <w:r w:rsidRPr="00563F39">
        <w:rPr>
          <w:rFonts w:ascii="Tahoma" w:hAnsi="Tahoma" w:cs="Tahoma"/>
        </w:rPr>
        <w:t>O = C + G, gdzie:</w:t>
      </w:r>
    </w:p>
    <w:p w14:paraId="2339464B" w14:textId="77777777" w:rsidR="00563F39" w:rsidRPr="00563F39" w:rsidRDefault="00563F39" w:rsidP="00563F39">
      <w:pPr>
        <w:ind w:left="284"/>
        <w:jc w:val="both"/>
        <w:rPr>
          <w:rFonts w:ascii="Tahoma" w:hAnsi="Tahoma" w:cs="Tahoma"/>
        </w:rPr>
      </w:pPr>
      <w:r w:rsidRPr="00563F39">
        <w:rPr>
          <w:rFonts w:ascii="Tahoma" w:hAnsi="Tahoma" w:cs="Tahoma"/>
        </w:rPr>
        <w:lastRenderedPageBreak/>
        <w:t>O = suma punktów jaką Wykonawca uzyskał za oba kryteria oceny ofert</w:t>
      </w:r>
    </w:p>
    <w:p w14:paraId="674A6F0E" w14:textId="77777777" w:rsidR="00563F39" w:rsidRPr="00563F39" w:rsidRDefault="00563F39" w:rsidP="00563F39">
      <w:pPr>
        <w:ind w:left="284"/>
        <w:jc w:val="both"/>
        <w:rPr>
          <w:rFonts w:ascii="Tahoma" w:hAnsi="Tahoma" w:cs="Tahoma"/>
        </w:rPr>
      </w:pPr>
      <w:r w:rsidRPr="00563F39">
        <w:rPr>
          <w:rFonts w:ascii="Tahoma" w:hAnsi="Tahoma" w:cs="Tahoma"/>
        </w:rPr>
        <w:t>C = ilość punktów jaką Wykonawca uzyskał za kryterium cena oferty brutto</w:t>
      </w:r>
    </w:p>
    <w:p w14:paraId="2D9354B0" w14:textId="00986F61" w:rsidR="00563F39" w:rsidRPr="00563F39" w:rsidRDefault="00563F39" w:rsidP="00563F39">
      <w:pPr>
        <w:ind w:left="284"/>
        <w:jc w:val="both"/>
        <w:rPr>
          <w:rFonts w:ascii="Tahoma" w:hAnsi="Tahoma" w:cs="Tahoma"/>
        </w:rPr>
      </w:pPr>
      <w:r w:rsidRPr="00563F39">
        <w:rPr>
          <w:rFonts w:ascii="Tahoma" w:hAnsi="Tahoma" w:cs="Tahoma"/>
        </w:rPr>
        <w:t xml:space="preserve">G = ilość punktów jaką Wykonawca uzyskał za kryterium długość okresu gwarancji i rękojmi za wady </w:t>
      </w:r>
    </w:p>
    <w:p w14:paraId="0824AD4C" w14:textId="77777777" w:rsidR="00563F39" w:rsidRPr="00563F39" w:rsidRDefault="00563F39" w:rsidP="00563F39">
      <w:pPr>
        <w:ind w:left="284"/>
        <w:jc w:val="both"/>
        <w:rPr>
          <w:rFonts w:ascii="Tahoma" w:hAnsi="Tahoma" w:cs="Tahoma"/>
        </w:rPr>
      </w:pPr>
    </w:p>
    <w:tbl>
      <w:tblPr>
        <w:tblStyle w:val="Tabela-Siatka"/>
        <w:tblW w:w="9498" w:type="dxa"/>
        <w:tblInd w:w="-5" w:type="dxa"/>
        <w:tblLook w:val="04A0" w:firstRow="1" w:lastRow="0" w:firstColumn="1" w:lastColumn="0" w:noHBand="0" w:noVBand="1"/>
      </w:tblPr>
      <w:tblGrid>
        <w:gridCol w:w="9498"/>
      </w:tblGrid>
      <w:tr w:rsidR="00563F39" w:rsidRPr="00563F39" w14:paraId="20D550FD" w14:textId="77777777" w:rsidTr="00E256C9">
        <w:tc>
          <w:tcPr>
            <w:tcW w:w="9498" w:type="dxa"/>
          </w:tcPr>
          <w:p w14:paraId="0218E96C" w14:textId="77777777" w:rsidR="00563F39" w:rsidRPr="00563F39" w:rsidRDefault="00563F39" w:rsidP="00E256C9">
            <w:pPr>
              <w:jc w:val="both"/>
              <w:rPr>
                <w:rFonts w:ascii="Tahoma" w:hAnsi="Tahoma" w:cs="Tahoma"/>
              </w:rPr>
            </w:pPr>
          </w:p>
          <w:p w14:paraId="10BF792D" w14:textId="77777777" w:rsidR="00563F39" w:rsidRPr="00563F39" w:rsidRDefault="00563F39" w:rsidP="00E256C9">
            <w:pPr>
              <w:pStyle w:val="Akapitzlist"/>
              <w:ind w:left="34"/>
              <w:jc w:val="both"/>
              <w:rPr>
                <w:rFonts w:ascii="Tahoma" w:hAnsi="Tahoma" w:cs="Tahoma"/>
                <w:b/>
                <w:bCs/>
              </w:rPr>
            </w:pPr>
            <w:r w:rsidRPr="00563F39">
              <w:rPr>
                <w:rFonts w:ascii="Tahoma" w:hAnsi="Tahoma" w:cs="Tahoma"/>
                <w:b/>
                <w:bCs/>
              </w:rPr>
              <w:t xml:space="preserve">Kryterium I – </w:t>
            </w:r>
            <w:r w:rsidRPr="00563F39">
              <w:rPr>
                <w:rFonts w:ascii="Tahoma" w:hAnsi="Tahoma" w:cs="Tahoma"/>
              </w:rPr>
              <w:t xml:space="preserve">cena brutto - </w:t>
            </w:r>
            <w:r w:rsidRPr="00563F39">
              <w:rPr>
                <w:rFonts w:ascii="Tahoma" w:hAnsi="Tahoma" w:cs="Tahoma"/>
                <w:b/>
                <w:bCs/>
              </w:rPr>
              <w:t>C</w:t>
            </w:r>
          </w:p>
          <w:p w14:paraId="1C987BE2" w14:textId="77777777" w:rsidR="00563F39" w:rsidRPr="00563F39" w:rsidRDefault="00563F39" w:rsidP="00E256C9">
            <w:pPr>
              <w:jc w:val="both"/>
              <w:rPr>
                <w:rFonts w:ascii="Tahoma" w:hAnsi="Tahoma" w:cs="Tahoma"/>
              </w:rPr>
            </w:pPr>
          </w:p>
        </w:tc>
      </w:tr>
    </w:tbl>
    <w:p w14:paraId="3290C31E" w14:textId="77777777" w:rsidR="00563F39" w:rsidRPr="00563F39" w:rsidRDefault="00563F39" w:rsidP="00563F39">
      <w:pPr>
        <w:ind w:left="284"/>
        <w:jc w:val="both"/>
        <w:rPr>
          <w:rFonts w:ascii="Tahoma" w:hAnsi="Tahoma" w:cs="Tahoma"/>
        </w:rPr>
      </w:pPr>
    </w:p>
    <w:p w14:paraId="769A1B21" w14:textId="77777777" w:rsidR="00563F39" w:rsidRPr="00563F39" w:rsidRDefault="00563F39" w:rsidP="00563F39">
      <w:pPr>
        <w:jc w:val="both"/>
        <w:rPr>
          <w:rFonts w:ascii="Tahoma" w:hAnsi="Tahoma" w:cs="Tahoma"/>
        </w:rPr>
      </w:pPr>
      <w:r w:rsidRPr="00563F39">
        <w:rPr>
          <w:rFonts w:ascii="Tahoma" w:hAnsi="Tahoma" w:cs="Tahoma"/>
        </w:rPr>
        <w:t>Zamawiający dokona oceny cen ofertowych brutto wskazanych przez Wykonawców w formularzu ofertowym. Wykonawcy zostaną przyznane punkty w skali od 0 do 60 z dokładnością do dwóch miejsc po przecinku, na podstawie poniższego wzoru:</w:t>
      </w:r>
    </w:p>
    <w:p w14:paraId="110FBAE6" w14:textId="77777777" w:rsidR="00563F39" w:rsidRPr="00563F39" w:rsidRDefault="00563F39" w:rsidP="00563F39">
      <w:pPr>
        <w:jc w:val="center"/>
        <w:rPr>
          <w:rFonts w:ascii="Tahoma" w:hAnsi="Tahoma" w:cs="Tahoma"/>
          <w:b/>
          <w:bCs/>
        </w:rPr>
      </w:pPr>
      <w:r w:rsidRPr="00563F39">
        <w:rPr>
          <w:rFonts w:ascii="Tahoma" w:hAnsi="Tahoma" w:cs="Tahoma"/>
          <w:b/>
          <w:bCs/>
        </w:rPr>
        <w:t>C = (</w:t>
      </w:r>
      <w:proofErr w:type="spellStart"/>
      <w:r w:rsidRPr="00563F39">
        <w:rPr>
          <w:rFonts w:ascii="Tahoma" w:hAnsi="Tahoma" w:cs="Tahoma"/>
          <w:b/>
          <w:bCs/>
        </w:rPr>
        <w:t>Cn</w:t>
      </w:r>
      <w:proofErr w:type="spellEnd"/>
      <w:r w:rsidRPr="00563F39">
        <w:rPr>
          <w:rFonts w:ascii="Tahoma" w:hAnsi="Tahoma" w:cs="Tahoma"/>
          <w:b/>
          <w:bCs/>
        </w:rPr>
        <w:t xml:space="preserve"> / </w:t>
      </w:r>
      <w:proofErr w:type="spellStart"/>
      <w:r w:rsidRPr="00563F39">
        <w:rPr>
          <w:rFonts w:ascii="Tahoma" w:hAnsi="Tahoma" w:cs="Tahoma"/>
          <w:b/>
          <w:bCs/>
        </w:rPr>
        <w:t>Cb</w:t>
      </w:r>
      <w:proofErr w:type="spellEnd"/>
      <w:r w:rsidRPr="00563F39">
        <w:rPr>
          <w:rFonts w:ascii="Tahoma" w:hAnsi="Tahoma" w:cs="Tahoma"/>
          <w:b/>
          <w:bCs/>
        </w:rPr>
        <w:t>) x 100 x 60%</w:t>
      </w:r>
    </w:p>
    <w:p w14:paraId="2381D16A" w14:textId="77777777" w:rsidR="00563F39" w:rsidRPr="00563F39" w:rsidRDefault="00563F39" w:rsidP="00563F39">
      <w:pPr>
        <w:jc w:val="both"/>
        <w:rPr>
          <w:rFonts w:ascii="Tahoma" w:hAnsi="Tahoma" w:cs="Tahoma"/>
        </w:rPr>
      </w:pPr>
      <w:r w:rsidRPr="00563F39">
        <w:rPr>
          <w:rFonts w:ascii="Tahoma" w:hAnsi="Tahoma" w:cs="Tahoma"/>
        </w:rPr>
        <w:t>Gdzie:</w:t>
      </w:r>
    </w:p>
    <w:p w14:paraId="464B8A67" w14:textId="77777777" w:rsidR="00563F39" w:rsidRPr="00563F39" w:rsidRDefault="00563F39" w:rsidP="00563F39">
      <w:pPr>
        <w:jc w:val="both"/>
        <w:rPr>
          <w:rFonts w:ascii="Tahoma" w:hAnsi="Tahoma" w:cs="Tahoma"/>
        </w:rPr>
      </w:pPr>
      <w:proofErr w:type="spellStart"/>
      <w:r w:rsidRPr="00563F39">
        <w:rPr>
          <w:rFonts w:ascii="Tahoma" w:hAnsi="Tahoma" w:cs="Tahoma"/>
          <w:b/>
          <w:bCs/>
        </w:rPr>
        <w:t>Cn</w:t>
      </w:r>
      <w:proofErr w:type="spellEnd"/>
      <w:r w:rsidRPr="00563F39">
        <w:rPr>
          <w:rFonts w:ascii="Tahoma" w:hAnsi="Tahoma" w:cs="Tahoma"/>
        </w:rPr>
        <w:t xml:space="preserve"> – najniższa cena oferty, </w:t>
      </w:r>
      <w:proofErr w:type="spellStart"/>
      <w:r w:rsidRPr="00563F39">
        <w:rPr>
          <w:rFonts w:ascii="Tahoma" w:hAnsi="Tahoma" w:cs="Tahoma"/>
          <w:b/>
          <w:bCs/>
        </w:rPr>
        <w:t>Cb</w:t>
      </w:r>
      <w:proofErr w:type="spellEnd"/>
      <w:r w:rsidRPr="00563F39">
        <w:rPr>
          <w:rFonts w:ascii="Tahoma" w:hAnsi="Tahoma" w:cs="Tahoma"/>
        </w:rPr>
        <w:t xml:space="preserve"> – cena oferty badanej</w:t>
      </w:r>
    </w:p>
    <w:p w14:paraId="5B09626A" w14:textId="77777777" w:rsidR="00563F39" w:rsidRPr="00563F39" w:rsidRDefault="00563F39" w:rsidP="00563F39">
      <w:pPr>
        <w:jc w:val="both"/>
        <w:rPr>
          <w:rFonts w:ascii="Tahoma" w:hAnsi="Tahoma" w:cs="Tahoma"/>
        </w:rPr>
      </w:pPr>
    </w:p>
    <w:tbl>
      <w:tblPr>
        <w:tblStyle w:val="Tabela-Siatka"/>
        <w:tblW w:w="9493" w:type="dxa"/>
        <w:tblLook w:val="04A0" w:firstRow="1" w:lastRow="0" w:firstColumn="1" w:lastColumn="0" w:noHBand="0" w:noVBand="1"/>
      </w:tblPr>
      <w:tblGrid>
        <w:gridCol w:w="9493"/>
      </w:tblGrid>
      <w:tr w:rsidR="00563F39" w:rsidRPr="00563F39" w14:paraId="4032AE99" w14:textId="77777777" w:rsidTr="00E256C9">
        <w:tc>
          <w:tcPr>
            <w:tcW w:w="9493" w:type="dxa"/>
          </w:tcPr>
          <w:p w14:paraId="121163E9" w14:textId="72F5927C" w:rsidR="00563F39" w:rsidRPr="00563F39" w:rsidRDefault="00563F39" w:rsidP="00E256C9">
            <w:pPr>
              <w:ind w:left="34"/>
              <w:jc w:val="both"/>
              <w:rPr>
                <w:rFonts w:ascii="Tahoma" w:hAnsi="Tahoma" w:cs="Tahoma"/>
              </w:rPr>
            </w:pPr>
            <w:r w:rsidRPr="00563F39">
              <w:rPr>
                <w:rFonts w:ascii="Tahoma" w:hAnsi="Tahoma" w:cs="Tahoma"/>
                <w:b/>
                <w:bCs/>
              </w:rPr>
              <w:t>Kryterium II</w:t>
            </w:r>
            <w:r w:rsidRPr="00563F39">
              <w:rPr>
                <w:rFonts w:ascii="Tahoma" w:hAnsi="Tahoma" w:cs="Tahoma"/>
              </w:rPr>
              <w:t xml:space="preserve"> – długość okresu gwarancji i rękojmi za wady - </w:t>
            </w:r>
            <w:r w:rsidRPr="00563F39">
              <w:rPr>
                <w:rFonts w:ascii="Tahoma" w:hAnsi="Tahoma" w:cs="Tahoma"/>
                <w:b/>
                <w:bCs/>
              </w:rPr>
              <w:t>G</w:t>
            </w:r>
          </w:p>
        </w:tc>
      </w:tr>
    </w:tbl>
    <w:p w14:paraId="7360EBF6" w14:textId="77777777" w:rsidR="00563F39" w:rsidRPr="00563F39" w:rsidRDefault="00563F39" w:rsidP="00563F39">
      <w:pPr>
        <w:jc w:val="both"/>
        <w:rPr>
          <w:rFonts w:ascii="Tahoma" w:hAnsi="Tahoma" w:cs="Tahoma"/>
          <w:b/>
          <w:bCs/>
        </w:rPr>
      </w:pPr>
    </w:p>
    <w:p w14:paraId="68492809" w14:textId="6CDFC194" w:rsidR="00563F39" w:rsidRPr="008F7B63" w:rsidRDefault="00563F39" w:rsidP="00563F39">
      <w:pPr>
        <w:jc w:val="both"/>
        <w:rPr>
          <w:rFonts w:ascii="Tahoma" w:hAnsi="Tahoma" w:cs="Tahoma"/>
        </w:rPr>
      </w:pPr>
      <w:r w:rsidRPr="008F7B63">
        <w:rPr>
          <w:rFonts w:ascii="Tahoma" w:hAnsi="Tahoma" w:cs="Tahoma"/>
          <w:b/>
          <w:bCs/>
        </w:rPr>
        <w:t xml:space="preserve">Minimalny okres gwarancji </w:t>
      </w:r>
      <w:r w:rsidRPr="008F7B63">
        <w:rPr>
          <w:rFonts w:ascii="Tahoma" w:hAnsi="Tahoma" w:cs="Tahoma"/>
        </w:rPr>
        <w:t xml:space="preserve">i rękojmi za wady wymagany przez Zamawiającego wynosi </w:t>
      </w:r>
      <w:r w:rsidR="00E90918">
        <w:rPr>
          <w:rFonts w:ascii="Tahoma" w:hAnsi="Tahoma" w:cs="Tahoma"/>
          <w:b/>
          <w:bCs/>
        </w:rPr>
        <w:t>24</w:t>
      </w:r>
      <w:r w:rsidRPr="008F7B63">
        <w:rPr>
          <w:rFonts w:ascii="Tahoma" w:hAnsi="Tahoma" w:cs="Tahoma"/>
          <w:b/>
          <w:bCs/>
        </w:rPr>
        <w:t xml:space="preserve"> miesi</w:t>
      </w:r>
      <w:r w:rsidR="00E90918">
        <w:rPr>
          <w:rFonts w:ascii="Tahoma" w:hAnsi="Tahoma" w:cs="Tahoma"/>
          <w:b/>
          <w:bCs/>
        </w:rPr>
        <w:t>ące</w:t>
      </w:r>
      <w:r w:rsidRPr="008F7B63">
        <w:rPr>
          <w:rFonts w:ascii="Tahoma" w:hAnsi="Tahoma" w:cs="Tahoma"/>
          <w:b/>
          <w:bCs/>
        </w:rPr>
        <w:t xml:space="preserve">. </w:t>
      </w:r>
      <w:r w:rsidRPr="008F7B63">
        <w:rPr>
          <w:rFonts w:ascii="Tahoma" w:hAnsi="Tahoma" w:cs="Tahoma"/>
        </w:rPr>
        <w:t xml:space="preserve">Punkty za kryterium gwarancja zostaną przyznane Wykonawcy na podstawie oświadczenia dotyczącego okresu udzielonej gwarancji </w:t>
      </w:r>
      <w:r w:rsidRPr="008F7B63">
        <w:rPr>
          <w:rFonts w:ascii="Tahoma" w:hAnsi="Tahoma" w:cs="Tahoma"/>
          <w:b/>
          <w:bCs/>
        </w:rPr>
        <w:t>zawartego w formularzu oferty.</w:t>
      </w:r>
      <w:r w:rsidRPr="008F7B63">
        <w:rPr>
          <w:rFonts w:ascii="Tahoma" w:hAnsi="Tahoma" w:cs="Tahoma"/>
        </w:rPr>
        <w:t xml:space="preserve"> </w:t>
      </w:r>
    </w:p>
    <w:p w14:paraId="5991E238" w14:textId="77777777" w:rsidR="00563F39" w:rsidRPr="008F7B63" w:rsidRDefault="00563F39" w:rsidP="00563F39">
      <w:pPr>
        <w:jc w:val="both"/>
        <w:rPr>
          <w:rFonts w:ascii="Tahoma" w:hAnsi="Tahoma" w:cs="Tahoma"/>
        </w:rPr>
      </w:pPr>
      <w:r w:rsidRPr="008F7B63">
        <w:rPr>
          <w:rFonts w:ascii="Tahoma" w:hAnsi="Tahoma" w:cs="Tahoma"/>
        </w:rPr>
        <w:t xml:space="preserve">Komisja dokona oceny poszczególnych ofert w kryterium gwarancja stosując poniższe zasady: </w:t>
      </w:r>
    </w:p>
    <w:p w14:paraId="4CA06F56" w14:textId="74D202AF" w:rsidR="00563F39" w:rsidRPr="008F7B63" w:rsidRDefault="00563F39" w:rsidP="00563F39">
      <w:pPr>
        <w:jc w:val="both"/>
        <w:rPr>
          <w:rFonts w:ascii="Tahoma" w:hAnsi="Tahoma" w:cs="Tahoma"/>
        </w:rPr>
      </w:pPr>
      <w:r w:rsidRPr="008F7B63">
        <w:rPr>
          <w:rFonts w:ascii="Tahoma" w:hAnsi="Tahoma" w:cs="Tahoma"/>
        </w:rPr>
        <w:t xml:space="preserve">W przypadku zaoferowania minimalnej długości okresu gwarancji tj. </w:t>
      </w:r>
      <w:r w:rsidR="00E90918">
        <w:rPr>
          <w:rFonts w:ascii="Tahoma" w:hAnsi="Tahoma" w:cs="Tahoma"/>
        </w:rPr>
        <w:t>24</w:t>
      </w:r>
      <w:r w:rsidRPr="008F7B63">
        <w:rPr>
          <w:rFonts w:ascii="Tahoma" w:hAnsi="Tahoma" w:cs="Tahoma"/>
        </w:rPr>
        <w:t xml:space="preserve"> miesi</w:t>
      </w:r>
      <w:r w:rsidR="00E90918">
        <w:rPr>
          <w:rFonts w:ascii="Tahoma" w:hAnsi="Tahoma" w:cs="Tahoma"/>
        </w:rPr>
        <w:t>ące</w:t>
      </w:r>
      <w:r w:rsidRPr="008F7B63">
        <w:rPr>
          <w:rFonts w:ascii="Tahoma" w:hAnsi="Tahoma" w:cs="Tahoma"/>
        </w:rPr>
        <w:t>, Wykonawca otrzyma zero (0) punktów.</w:t>
      </w:r>
    </w:p>
    <w:p w14:paraId="41DC0CC9" w14:textId="1078CC80" w:rsidR="00563F39" w:rsidRPr="008F7B63" w:rsidRDefault="00563F39" w:rsidP="00563F39">
      <w:pPr>
        <w:jc w:val="both"/>
        <w:rPr>
          <w:rFonts w:ascii="Tahoma" w:hAnsi="Tahoma" w:cs="Tahoma"/>
        </w:rPr>
      </w:pPr>
      <w:r w:rsidRPr="008F7B63">
        <w:rPr>
          <w:rFonts w:ascii="Tahoma" w:hAnsi="Tahoma" w:cs="Tahoma"/>
        </w:rPr>
        <w:t xml:space="preserve">W przypadku zaoferowania maksymalnej długości okresu gwarancji tj. </w:t>
      </w:r>
      <w:r w:rsidR="00E90918">
        <w:rPr>
          <w:rFonts w:ascii="Tahoma" w:hAnsi="Tahoma" w:cs="Tahoma"/>
        </w:rPr>
        <w:t>36</w:t>
      </w:r>
      <w:r w:rsidRPr="008F7B63">
        <w:rPr>
          <w:rFonts w:ascii="Tahoma" w:hAnsi="Tahoma" w:cs="Tahoma"/>
        </w:rPr>
        <w:t xml:space="preserve"> miesięcy lub więcej, Wykonawca otrzyma czterdzieści (40) punktów. Wykonawca, który zaproponuje okres gwarancji dłuższy niż </w:t>
      </w:r>
      <w:r w:rsidR="00E90918">
        <w:rPr>
          <w:rFonts w:ascii="Tahoma" w:hAnsi="Tahoma" w:cs="Tahoma"/>
        </w:rPr>
        <w:t>36</w:t>
      </w:r>
      <w:r w:rsidRPr="008F7B63">
        <w:rPr>
          <w:rFonts w:ascii="Tahoma" w:hAnsi="Tahoma" w:cs="Tahoma"/>
        </w:rPr>
        <w:t xml:space="preserve"> miesięcy </w:t>
      </w:r>
      <w:r w:rsidRPr="008F7B63">
        <w:rPr>
          <w:rFonts w:ascii="Tahoma" w:hAnsi="Tahoma" w:cs="Tahoma"/>
          <w:b/>
          <w:bCs/>
        </w:rPr>
        <w:t>nie otrzyma więcej niż 40 punktów</w:t>
      </w:r>
      <w:r w:rsidRPr="008F7B63">
        <w:rPr>
          <w:rFonts w:ascii="Tahoma" w:hAnsi="Tahoma" w:cs="Tahoma"/>
        </w:rPr>
        <w:t>.</w:t>
      </w:r>
    </w:p>
    <w:p w14:paraId="31E34CFE" w14:textId="2DCFC50C" w:rsidR="00563F39" w:rsidRPr="00563F39" w:rsidRDefault="00563F39" w:rsidP="00563F39">
      <w:pPr>
        <w:jc w:val="both"/>
        <w:rPr>
          <w:rFonts w:ascii="Tahoma" w:hAnsi="Tahoma" w:cs="Tahoma"/>
        </w:rPr>
      </w:pPr>
      <w:r w:rsidRPr="00563F39">
        <w:rPr>
          <w:rFonts w:ascii="Tahoma" w:hAnsi="Tahoma" w:cs="Tahoma"/>
        </w:rPr>
        <w:t xml:space="preserve">W przypadku zaoferowania gwarancji pomiędzy </w:t>
      </w:r>
      <w:r w:rsidR="009B4B36">
        <w:rPr>
          <w:rFonts w:ascii="Tahoma" w:hAnsi="Tahoma" w:cs="Tahoma"/>
        </w:rPr>
        <w:t>24</w:t>
      </w:r>
      <w:r w:rsidRPr="00563F39">
        <w:rPr>
          <w:rFonts w:ascii="Tahoma" w:hAnsi="Tahoma" w:cs="Tahoma"/>
        </w:rPr>
        <w:t xml:space="preserve"> a </w:t>
      </w:r>
      <w:r w:rsidR="009B4B36">
        <w:rPr>
          <w:rFonts w:ascii="Tahoma" w:hAnsi="Tahoma" w:cs="Tahoma"/>
        </w:rPr>
        <w:t>36</w:t>
      </w:r>
      <w:r w:rsidRPr="00563F39">
        <w:rPr>
          <w:rFonts w:ascii="Tahoma" w:hAnsi="Tahoma" w:cs="Tahoma"/>
        </w:rPr>
        <w:t xml:space="preserve"> miesięcy Wykonawca otrzyma pkt wg wzoru:</w:t>
      </w:r>
    </w:p>
    <w:p w14:paraId="780D7B2B" w14:textId="77777777" w:rsidR="00563F39" w:rsidRPr="00563F39" w:rsidRDefault="00563F39" w:rsidP="00563F39">
      <w:pPr>
        <w:jc w:val="both"/>
        <w:rPr>
          <w:rFonts w:ascii="Tahoma" w:hAnsi="Tahoma" w:cs="Tahoma"/>
        </w:rPr>
      </w:pPr>
    </w:p>
    <w:p w14:paraId="383B2B17" w14:textId="77777777" w:rsidR="00563F39" w:rsidRPr="00563F39" w:rsidRDefault="00563F39" w:rsidP="00563F39">
      <w:pPr>
        <w:jc w:val="center"/>
        <w:rPr>
          <w:rFonts w:ascii="Tahoma" w:hAnsi="Tahoma" w:cs="Tahoma"/>
          <w:b/>
          <w:bCs/>
        </w:rPr>
      </w:pPr>
      <w:r w:rsidRPr="00563F39">
        <w:rPr>
          <w:rFonts w:ascii="Tahoma" w:hAnsi="Tahoma" w:cs="Tahoma"/>
          <w:b/>
          <w:bCs/>
        </w:rPr>
        <w:t>G = (</w:t>
      </w:r>
      <w:proofErr w:type="spellStart"/>
      <w:r w:rsidRPr="00563F39">
        <w:rPr>
          <w:rFonts w:ascii="Tahoma" w:hAnsi="Tahoma" w:cs="Tahoma"/>
          <w:b/>
          <w:bCs/>
        </w:rPr>
        <w:t>Gb</w:t>
      </w:r>
      <w:proofErr w:type="spellEnd"/>
      <w:r w:rsidRPr="00563F39">
        <w:rPr>
          <w:rFonts w:ascii="Tahoma" w:hAnsi="Tahoma" w:cs="Tahoma"/>
          <w:b/>
          <w:bCs/>
        </w:rPr>
        <w:t xml:space="preserve"> / </w:t>
      </w:r>
      <w:proofErr w:type="spellStart"/>
      <w:r w:rsidRPr="00563F39">
        <w:rPr>
          <w:rFonts w:ascii="Tahoma" w:hAnsi="Tahoma" w:cs="Tahoma"/>
          <w:b/>
          <w:bCs/>
        </w:rPr>
        <w:t>Gm</w:t>
      </w:r>
      <w:proofErr w:type="spellEnd"/>
      <w:r w:rsidRPr="00563F39">
        <w:rPr>
          <w:rFonts w:ascii="Tahoma" w:hAnsi="Tahoma" w:cs="Tahoma"/>
          <w:b/>
          <w:bCs/>
        </w:rPr>
        <w:t>) x 100 x 40%</w:t>
      </w:r>
    </w:p>
    <w:p w14:paraId="50F0DE9B" w14:textId="77777777" w:rsidR="00563F39" w:rsidRPr="00563F39" w:rsidRDefault="00563F39" w:rsidP="00563F39">
      <w:pPr>
        <w:rPr>
          <w:rFonts w:ascii="Tahoma" w:hAnsi="Tahoma" w:cs="Tahoma"/>
          <w:b/>
          <w:bCs/>
          <w:lang w:val="pl-PL"/>
        </w:rPr>
      </w:pPr>
    </w:p>
    <w:p w14:paraId="4398C490" w14:textId="7EF1C6D3" w:rsidR="00563F39" w:rsidRPr="00563F39" w:rsidRDefault="00563F39" w:rsidP="00563F39">
      <w:pPr>
        <w:rPr>
          <w:rFonts w:ascii="Tahoma" w:hAnsi="Tahoma" w:cs="Tahoma"/>
          <w:bCs/>
          <w:lang w:val="pl-PL"/>
        </w:rPr>
      </w:pPr>
      <w:r w:rsidRPr="00563F39">
        <w:rPr>
          <w:rFonts w:ascii="Tahoma" w:hAnsi="Tahoma" w:cs="Tahoma"/>
          <w:b/>
          <w:bCs/>
          <w:lang w:val="pl-PL"/>
        </w:rPr>
        <w:t>Gm</w:t>
      </w:r>
      <w:r w:rsidRPr="00563F39">
        <w:rPr>
          <w:rFonts w:ascii="Tahoma" w:hAnsi="Tahoma" w:cs="Tahoma"/>
          <w:b/>
          <w:bCs/>
          <w:vertAlign w:val="subscript"/>
          <w:lang w:val="pl-PL"/>
        </w:rPr>
        <w:t>.</w:t>
      </w:r>
      <w:r w:rsidRPr="00563F39">
        <w:rPr>
          <w:rFonts w:ascii="Tahoma" w:hAnsi="Tahoma" w:cs="Tahoma"/>
          <w:bCs/>
          <w:lang w:val="pl-PL"/>
        </w:rPr>
        <w:t xml:space="preserve"> - </w:t>
      </w:r>
      <w:r w:rsidRPr="00563F39">
        <w:rPr>
          <w:rFonts w:ascii="Tahoma" w:hAnsi="Tahoma" w:cs="Tahoma"/>
          <w:bCs/>
          <w:lang w:val="pl-PL"/>
        </w:rPr>
        <w:tab/>
        <w:t xml:space="preserve">najdłuższy oferowany okres gwarancji, nie więcej niż </w:t>
      </w:r>
      <w:r w:rsidR="009B4B36">
        <w:rPr>
          <w:rFonts w:ascii="Tahoma" w:hAnsi="Tahoma" w:cs="Tahoma"/>
          <w:bCs/>
          <w:lang w:val="pl-PL"/>
        </w:rPr>
        <w:t>36</w:t>
      </w:r>
      <w:r w:rsidRPr="00563F39">
        <w:rPr>
          <w:rFonts w:ascii="Tahoma" w:hAnsi="Tahoma" w:cs="Tahoma"/>
          <w:bCs/>
          <w:lang w:val="pl-PL"/>
        </w:rPr>
        <w:t xml:space="preserve"> m/</w:t>
      </w:r>
      <w:proofErr w:type="spellStart"/>
      <w:r w:rsidRPr="00563F39">
        <w:rPr>
          <w:rFonts w:ascii="Tahoma" w:hAnsi="Tahoma" w:cs="Tahoma"/>
          <w:bCs/>
          <w:lang w:val="pl-PL"/>
        </w:rPr>
        <w:t>cy</w:t>
      </w:r>
      <w:proofErr w:type="spellEnd"/>
      <w:r w:rsidRPr="00563F39">
        <w:rPr>
          <w:rFonts w:ascii="Tahoma" w:hAnsi="Tahoma" w:cs="Tahoma"/>
          <w:bCs/>
          <w:lang w:val="pl-PL"/>
        </w:rPr>
        <w:t>,</w:t>
      </w:r>
    </w:p>
    <w:p w14:paraId="56B9A380" w14:textId="77777777" w:rsidR="00563F39" w:rsidRPr="00563F39" w:rsidRDefault="00563F39" w:rsidP="00563F39">
      <w:pPr>
        <w:rPr>
          <w:rFonts w:ascii="Tahoma" w:hAnsi="Tahoma" w:cs="Tahoma"/>
          <w:bCs/>
          <w:lang w:val="pl-PL"/>
        </w:rPr>
      </w:pPr>
      <w:proofErr w:type="spellStart"/>
      <w:r w:rsidRPr="00563F39">
        <w:rPr>
          <w:rFonts w:ascii="Tahoma" w:hAnsi="Tahoma" w:cs="Tahoma"/>
          <w:b/>
          <w:bCs/>
          <w:lang w:val="pl-PL"/>
        </w:rPr>
        <w:t>Gb</w:t>
      </w:r>
      <w:proofErr w:type="spellEnd"/>
      <w:r w:rsidRPr="00563F39">
        <w:rPr>
          <w:rFonts w:ascii="Tahoma" w:hAnsi="Tahoma" w:cs="Tahoma"/>
          <w:b/>
          <w:bCs/>
          <w:vertAlign w:val="subscript"/>
          <w:lang w:val="pl-PL"/>
        </w:rPr>
        <w:t xml:space="preserve">      </w:t>
      </w:r>
      <w:r w:rsidRPr="00563F39">
        <w:rPr>
          <w:rFonts w:ascii="Tahoma" w:hAnsi="Tahoma" w:cs="Tahoma"/>
          <w:bCs/>
          <w:lang w:val="pl-PL"/>
        </w:rPr>
        <w:t xml:space="preserve">- </w:t>
      </w:r>
      <w:r w:rsidRPr="00563F39">
        <w:rPr>
          <w:rFonts w:ascii="Tahoma" w:hAnsi="Tahoma" w:cs="Tahoma"/>
          <w:bCs/>
          <w:lang w:val="pl-PL"/>
        </w:rPr>
        <w:tab/>
        <w:t>okres gwarancji podany w badanej ofercie.</w:t>
      </w:r>
    </w:p>
    <w:p w14:paraId="2AC24183" w14:textId="77777777" w:rsidR="00563F39" w:rsidRPr="00563F39" w:rsidRDefault="00563F39" w:rsidP="00563F39">
      <w:pPr>
        <w:jc w:val="both"/>
        <w:rPr>
          <w:rFonts w:ascii="Tahoma" w:hAnsi="Tahoma" w:cs="Tahoma"/>
        </w:rPr>
      </w:pPr>
    </w:p>
    <w:p w14:paraId="79581A86" w14:textId="65F2A4AD" w:rsidR="00563F39" w:rsidRPr="008F7B63" w:rsidRDefault="00563F39" w:rsidP="00563F39">
      <w:pPr>
        <w:jc w:val="both"/>
        <w:rPr>
          <w:rFonts w:ascii="Tahoma" w:hAnsi="Tahoma" w:cs="Tahoma"/>
        </w:rPr>
      </w:pPr>
      <w:r w:rsidRPr="008F7B63">
        <w:rPr>
          <w:rFonts w:ascii="Tahoma" w:hAnsi="Tahoma" w:cs="Tahoma"/>
        </w:rPr>
        <w:t xml:space="preserve">Oferta Wykonawcy, który zaproponuje okres gwarancji krótszy niż wymagane minimum, czyli </w:t>
      </w:r>
      <w:r w:rsidR="009B4B36">
        <w:rPr>
          <w:rFonts w:ascii="Tahoma" w:hAnsi="Tahoma" w:cs="Tahoma"/>
        </w:rPr>
        <w:t>24</w:t>
      </w:r>
      <w:r w:rsidRPr="008F7B63">
        <w:rPr>
          <w:rFonts w:ascii="Tahoma" w:hAnsi="Tahoma" w:cs="Tahoma"/>
        </w:rPr>
        <w:t xml:space="preserve"> miesi</w:t>
      </w:r>
      <w:r w:rsidR="009B4B36">
        <w:rPr>
          <w:rFonts w:ascii="Tahoma" w:hAnsi="Tahoma" w:cs="Tahoma"/>
        </w:rPr>
        <w:t>ą</w:t>
      </w:r>
      <w:r w:rsidRPr="008F7B63">
        <w:rPr>
          <w:rFonts w:ascii="Tahoma" w:hAnsi="Tahoma" w:cs="Tahoma"/>
        </w:rPr>
        <w:t>c</w:t>
      </w:r>
      <w:r w:rsidR="009B4B36">
        <w:rPr>
          <w:rFonts w:ascii="Tahoma" w:hAnsi="Tahoma" w:cs="Tahoma"/>
        </w:rPr>
        <w:t>e</w:t>
      </w:r>
      <w:r w:rsidRPr="008F7B63">
        <w:rPr>
          <w:rFonts w:ascii="Tahoma" w:hAnsi="Tahoma" w:cs="Tahoma"/>
        </w:rPr>
        <w:t xml:space="preserve">, zostanie odrzucona jako niezgodna z treścią SWZ. W przypadku, gdy Wykonawca nie wpisze w formularzu oferty żadnego okresu gwarancji, Zamawiający uzna, że Wykonawca proponuje minimalny okres gwarancji, czyli </w:t>
      </w:r>
      <w:r w:rsidR="009B4B36">
        <w:rPr>
          <w:rFonts w:ascii="Tahoma" w:hAnsi="Tahoma" w:cs="Tahoma"/>
        </w:rPr>
        <w:t>24</w:t>
      </w:r>
      <w:r w:rsidRPr="008F7B63">
        <w:rPr>
          <w:rFonts w:ascii="Tahoma" w:hAnsi="Tahoma" w:cs="Tahoma"/>
        </w:rPr>
        <w:t xml:space="preserve"> miesi</w:t>
      </w:r>
      <w:r w:rsidR="009B4B36">
        <w:rPr>
          <w:rFonts w:ascii="Tahoma" w:hAnsi="Tahoma" w:cs="Tahoma"/>
        </w:rPr>
        <w:t>ą</w:t>
      </w:r>
      <w:r w:rsidRPr="008F7B63">
        <w:rPr>
          <w:rFonts w:ascii="Tahoma" w:hAnsi="Tahoma" w:cs="Tahoma"/>
        </w:rPr>
        <w:t>c</w:t>
      </w:r>
      <w:r w:rsidR="009B4B36">
        <w:rPr>
          <w:rFonts w:ascii="Tahoma" w:hAnsi="Tahoma" w:cs="Tahoma"/>
        </w:rPr>
        <w:t>e</w:t>
      </w:r>
      <w:r w:rsidRPr="008F7B63">
        <w:rPr>
          <w:rFonts w:ascii="Tahoma" w:hAnsi="Tahoma" w:cs="Tahoma"/>
        </w:rPr>
        <w:t xml:space="preserve"> i nie przyzna punktów.</w:t>
      </w:r>
    </w:p>
    <w:p w14:paraId="43FE8203" w14:textId="238DDE89" w:rsidR="00563F39" w:rsidRDefault="00563F39" w:rsidP="00563F39">
      <w:pPr>
        <w:pStyle w:val="Akapitzlist"/>
        <w:numPr>
          <w:ilvl w:val="6"/>
          <w:numId w:val="11"/>
        </w:numPr>
        <w:ind w:left="284"/>
        <w:jc w:val="both"/>
        <w:rPr>
          <w:rFonts w:ascii="Tahoma" w:hAnsi="Tahoma" w:cs="Tahoma"/>
        </w:rPr>
      </w:pPr>
      <w:r w:rsidRPr="00563F39">
        <w:rPr>
          <w:rFonts w:ascii="Tahoma" w:hAnsi="Tahoma" w:cs="Tahoma"/>
        </w:rPr>
        <w:t>Punktacja przyznawana ofertom w poszczególnych kryteriach oceny ofert będzie liczona z dokładnością do dwóch miejsc po przecinku, zgodnie z zasadami arytmetyki.</w:t>
      </w:r>
    </w:p>
    <w:p w14:paraId="15CE8655" w14:textId="23971E7A" w:rsidR="00563F39" w:rsidRDefault="00563F39" w:rsidP="00563F39">
      <w:pPr>
        <w:pStyle w:val="Akapitzlist"/>
        <w:numPr>
          <w:ilvl w:val="6"/>
          <w:numId w:val="11"/>
        </w:numPr>
        <w:ind w:left="284"/>
        <w:jc w:val="both"/>
        <w:rPr>
          <w:rFonts w:ascii="Tahoma" w:hAnsi="Tahoma" w:cs="Tahoma"/>
        </w:rPr>
      </w:pPr>
      <w:r w:rsidRPr="00563F39">
        <w:rPr>
          <w:rFonts w:ascii="Tahoma" w:hAnsi="Tahoma" w:cs="Tahoma"/>
        </w:rPr>
        <w:t>Najkorzystniejsza oferta to oferta, która przedstawia najkorzystniejszy bilans ceny i innych kryteriów, czyli oferta, która uzyska najwyższą sumaryczną liczbę punktów (liczoną do dwóch miejsc po przecinku).</w:t>
      </w:r>
    </w:p>
    <w:p w14:paraId="2F042B2B" w14:textId="77777777" w:rsidR="00563F39" w:rsidRPr="00563F39" w:rsidRDefault="00563F39" w:rsidP="00563F39">
      <w:pPr>
        <w:pStyle w:val="Akapitzlist"/>
        <w:numPr>
          <w:ilvl w:val="6"/>
          <w:numId w:val="11"/>
        </w:numPr>
        <w:ind w:left="284"/>
        <w:jc w:val="both"/>
        <w:rPr>
          <w:rFonts w:ascii="Tahoma" w:hAnsi="Tahoma" w:cs="Tahoma"/>
        </w:rPr>
      </w:pPr>
      <w:r w:rsidRPr="00563F39">
        <w:rPr>
          <w:rFonts w:ascii="Tahoma" w:hAnsi="Tahoma" w:cs="Tahoma"/>
        </w:rPr>
        <w:t>W toku badania i oceny ofert Zamawiający może żądać od Wykonawcy wyjaśnień dotyczących treści złożonej oferty, w tym zaoferowanej ceny.</w:t>
      </w:r>
    </w:p>
    <w:p w14:paraId="7BD31627" w14:textId="77777777" w:rsidR="00563F39" w:rsidRPr="00563F39" w:rsidRDefault="00563F39" w:rsidP="00563F39">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333F67" w:rsidRPr="00DC7105" w14:paraId="76247F00" w14:textId="77777777" w:rsidTr="00333F67">
        <w:tc>
          <w:tcPr>
            <w:tcW w:w="9024" w:type="dxa"/>
            <w:shd w:val="clear" w:color="auto" w:fill="D9D9D9" w:themeFill="background1" w:themeFillShade="D9"/>
          </w:tcPr>
          <w:p w14:paraId="64BB07BB" w14:textId="0CF2F8D9" w:rsidR="00333F67" w:rsidRPr="00160B31" w:rsidRDefault="00333F67" w:rsidP="00DC7105">
            <w:pPr>
              <w:pStyle w:val="Nagwek2"/>
              <w:spacing w:before="120" w:after="0"/>
              <w:rPr>
                <w:rFonts w:ascii="Tahoma" w:hAnsi="Tahoma" w:cs="Tahoma"/>
                <w:b/>
                <w:bCs/>
                <w:sz w:val="24"/>
                <w:szCs w:val="24"/>
              </w:rPr>
            </w:pPr>
            <w:bookmarkStart w:id="39" w:name="_Toc69448426"/>
            <w:r w:rsidRPr="00160B31">
              <w:rPr>
                <w:rFonts w:ascii="Tahoma" w:hAnsi="Tahoma" w:cs="Tahoma"/>
                <w:b/>
                <w:bCs/>
                <w:sz w:val="24"/>
                <w:szCs w:val="24"/>
              </w:rPr>
              <w:lastRenderedPageBreak/>
              <w:t>X</w:t>
            </w:r>
            <w:r w:rsidR="00160B31" w:rsidRPr="00160B31">
              <w:rPr>
                <w:rFonts w:ascii="Tahoma" w:hAnsi="Tahoma" w:cs="Tahoma"/>
                <w:b/>
                <w:bCs/>
                <w:sz w:val="24"/>
                <w:szCs w:val="24"/>
              </w:rPr>
              <w:t>X</w:t>
            </w:r>
            <w:r w:rsidRPr="00160B31">
              <w:rPr>
                <w:rFonts w:ascii="Tahoma" w:hAnsi="Tahoma" w:cs="Tahoma"/>
                <w:b/>
                <w:bCs/>
                <w:sz w:val="24"/>
                <w:szCs w:val="24"/>
              </w:rPr>
              <w:t>. Wymagania dotyczące wadium</w:t>
            </w:r>
            <w:bookmarkEnd w:id="39"/>
          </w:p>
        </w:tc>
      </w:tr>
    </w:tbl>
    <w:p w14:paraId="518C350E" w14:textId="77777777" w:rsidR="00B675C8" w:rsidRPr="00B675C8" w:rsidRDefault="00B675C8" w:rsidP="00B675C8">
      <w:pPr>
        <w:spacing w:before="120" w:line="240" w:lineRule="auto"/>
        <w:contextualSpacing/>
        <w:jc w:val="both"/>
        <w:outlineLvl w:val="3"/>
        <w:rPr>
          <w:rFonts w:ascii="Tahoma" w:hAnsi="Tahoma" w:cs="Tahoma"/>
          <w:color w:val="000000" w:themeColor="text1"/>
        </w:rPr>
      </w:pPr>
      <w:bookmarkStart w:id="40" w:name="_Hlk71648054"/>
    </w:p>
    <w:p w14:paraId="6049B4CB" w14:textId="7293644F" w:rsidR="004D09CD" w:rsidRPr="00B675C8" w:rsidRDefault="004D09CD">
      <w:pPr>
        <w:pStyle w:val="Akapitzlist"/>
        <w:numPr>
          <w:ilvl w:val="6"/>
          <w:numId w:val="45"/>
        </w:numPr>
        <w:spacing w:before="120" w:line="240" w:lineRule="auto"/>
        <w:ind w:left="426"/>
        <w:jc w:val="both"/>
        <w:outlineLvl w:val="3"/>
        <w:rPr>
          <w:rFonts w:ascii="Tahoma" w:eastAsia="SimSun" w:hAnsi="Tahoma" w:cs="Tahoma"/>
          <w:bCs/>
          <w:lang w:eastAsia="zh-CN"/>
        </w:rPr>
      </w:pPr>
      <w:r w:rsidRPr="00B675C8">
        <w:rPr>
          <w:rFonts w:ascii="Tahoma" w:eastAsia="SimSun" w:hAnsi="Tahoma" w:cs="Tahoma"/>
          <w:bCs/>
          <w:lang w:eastAsia="zh-CN"/>
        </w:rPr>
        <w:t>Wykonawca jest zobowiązany wnieść wadium w wysokości</w:t>
      </w:r>
      <w:r w:rsidR="008F7B63">
        <w:rPr>
          <w:rFonts w:ascii="Tahoma" w:eastAsia="SimSun" w:hAnsi="Tahoma" w:cs="Tahoma"/>
          <w:bCs/>
          <w:lang w:eastAsia="zh-CN"/>
        </w:rPr>
        <w:t xml:space="preserve"> 2 000,00 </w:t>
      </w:r>
      <w:r w:rsidRPr="00B675C8">
        <w:rPr>
          <w:rFonts w:ascii="Tahoma" w:eastAsia="SimSun" w:hAnsi="Tahoma" w:cs="Tahoma"/>
          <w:b/>
          <w:bCs/>
          <w:lang w:eastAsia="zh-CN"/>
        </w:rPr>
        <w:t>PLN</w:t>
      </w:r>
      <w:r w:rsidRPr="00B675C8">
        <w:rPr>
          <w:rFonts w:ascii="Tahoma" w:eastAsia="SimSun" w:hAnsi="Tahoma" w:cs="Tahoma"/>
          <w:bCs/>
          <w:lang w:eastAsia="zh-CN"/>
        </w:rPr>
        <w:t xml:space="preserve"> </w:t>
      </w:r>
      <w:r w:rsidRPr="00B675C8">
        <w:rPr>
          <w:rFonts w:ascii="Tahoma" w:hAnsi="Tahoma" w:cs="Tahoma"/>
          <w:bCs/>
        </w:rPr>
        <w:t>(słownie: dwa</w:t>
      </w:r>
      <w:r w:rsidR="008F7B63">
        <w:rPr>
          <w:rFonts w:ascii="Tahoma" w:hAnsi="Tahoma" w:cs="Tahoma"/>
          <w:bCs/>
        </w:rPr>
        <w:t xml:space="preserve"> tysiące</w:t>
      </w:r>
      <w:r w:rsidRPr="00B675C8">
        <w:rPr>
          <w:rFonts w:ascii="Tahoma" w:hAnsi="Tahoma" w:cs="Tahoma"/>
          <w:bCs/>
        </w:rPr>
        <w:t xml:space="preserve"> 00/100 zł).</w:t>
      </w:r>
    </w:p>
    <w:p w14:paraId="06A9C0E4" w14:textId="30DE827B" w:rsidR="004D09CD" w:rsidRPr="00B675C8" w:rsidRDefault="00B675C8">
      <w:pPr>
        <w:pStyle w:val="Akapitzlist"/>
        <w:numPr>
          <w:ilvl w:val="6"/>
          <w:numId w:val="45"/>
        </w:numPr>
        <w:spacing w:before="120" w:line="240" w:lineRule="auto"/>
        <w:ind w:left="426"/>
        <w:jc w:val="both"/>
        <w:outlineLvl w:val="3"/>
        <w:rPr>
          <w:rFonts w:ascii="Tahoma" w:eastAsia="SimSun" w:hAnsi="Tahoma" w:cs="Tahoma"/>
          <w:bCs/>
          <w:lang w:eastAsia="zh-CN"/>
        </w:rPr>
      </w:pPr>
      <w:r w:rsidRPr="00B675C8">
        <w:rPr>
          <w:rFonts w:ascii="Tahoma" w:hAnsi="Tahoma" w:cs="Tahoma"/>
          <w:bCs/>
        </w:rPr>
        <w:t>Wa</w:t>
      </w:r>
      <w:r w:rsidR="004D09CD" w:rsidRPr="00B675C8">
        <w:rPr>
          <w:rFonts w:ascii="Tahoma" w:hAnsi="Tahoma" w:cs="Tahoma"/>
          <w:bCs/>
        </w:rPr>
        <w:t>dium może być wniesione w jednej lub kilku następujących formach:</w:t>
      </w:r>
    </w:p>
    <w:p w14:paraId="3959A8F2"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pieniądzu;</w:t>
      </w:r>
    </w:p>
    <w:p w14:paraId="3FB315A5"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gwarancjach bankowych;</w:t>
      </w:r>
    </w:p>
    <w:p w14:paraId="54522A97"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gwarancjach ubezpieczeniowych;</w:t>
      </w:r>
    </w:p>
    <w:p w14:paraId="6F38BFEA"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bCs/>
        </w:rPr>
      </w:pPr>
      <w:r w:rsidRPr="00B675C8">
        <w:rPr>
          <w:rFonts w:ascii="Tahoma" w:hAnsi="Tahoma" w:cs="Tahoma"/>
        </w:rPr>
        <w:t>poręczeniach udzielanych przez podmioty, o których mowa w art. 6b ust. 5 pkt. 2 ustawy z dnia 9 listopada 2000 r. o utworzeniu Polskiej Agencji Rozwoju Przedsiębiorczości.</w:t>
      </w:r>
    </w:p>
    <w:p w14:paraId="6F2764C6" w14:textId="1315DA28" w:rsidR="004D09CD" w:rsidRPr="00B675C8" w:rsidRDefault="004D09CD">
      <w:pPr>
        <w:pStyle w:val="Akapitzlist2"/>
        <w:numPr>
          <w:ilvl w:val="6"/>
          <w:numId w:val="45"/>
        </w:numPr>
        <w:spacing w:before="120" w:after="0" w:line="240" w:lineRule="auto"/>
        <w:ind w:left="426"/>
        <w:rPr>
          <w:rFonts w:ascii="Tahoma" w:eastAsia="Calibri" w:hAnsi="Tahoma" w:cs="Tahoma"/>
          <w:b/>
          <w:color w:val="000000"/>
          <w:sz w:val="22"/>
          <w:szCs w:val="22"/>
        </w:rPr>
      </w:pPr>
      <w:r w:rsidRPr="00B675C8">
        <w:rPr>
          <w:rFonts w:ascii="Tahoma" w:hAnsi="Tahoma" w:cs="Tahoma"/>
          <w:bCs/>
          <w:sz w:val="22"/>
          <w:szCs w:val="22"/>
        </w:rPr>
        <w:t>Wadium wnoszone w pieniądzu należy wpłacić przelewem na następujący rachunek bankowy Zamawiającego:</w:t>
      </w:r>
    </w:p>
    <w:p w14:paraId="5551E801" w14:textId="1AA6BEBA" w:rsidR="004D09CD" w:rsidRPr="00B675C8" w:rsidRDefault="00B675C8" w:rsidP="00B675C8">
      <w:pPr>
        <w:tabs>
          <w:tab w:val="left" w:pos="851"/>
        </w:tabs>
        <w:spacing w:before="120" w:line="240" w:lineRule="auto"/>
        <w:jc w:val="both"/>
        <w:rPr>
          <w:rFonts w:ascii="Tahoma" w:eastAsia="SimSun" w:hAnsi="Tahoma" w:cs="Tahoma"/>
          <w:b/>
          <w:lang w:eastAsia="zh-CN"/>
        </w:rPr>
      </w:pPr>
      <w:r w:rsidRPr="00B675C8">
        <w:rPr>
          <w:rFonts w:ascii="Tahoma" w:eastAsia="SimSun" w:hAnsi="Tahoma" w:cs="Tahoma"/>
          <w:b/>
          <w:lang w:eastAsia="zh-CN"/>
        </w:rPr>
        <w:t xml:space="preserve">           </w:t>
      </w:r>
      <w:r w:rsidR="004D09CD" w:rsidRPr="00B675C8">
        <w:rPr>
          <w:rFonts w:ascii="Tahoma" w:eastAsia="SimSun" w:hAnsi="Tahoma" w:cs="Tahoma"/>
          <w:b/>
          <w:lang w:eastAsia="zh-CN"/>
        </w:rPr>
        <w:t>Rejonowy Bank Spółdzielczy w Lututowie Oddział w Galewicach</w:t>
      </w:r>
    </w:p>
    <w:p w14:paraId="423E53BE" w14:textId="1B7C30D3" w:rsidR="004D09CD" w:rsidRPr="00B675C8" w:rsidRDefault="008F7B63">
      <w:pPr>
        <w:pStyle w:val="Akapitzlist"/>
        <w:numPr>
          <w:ilvl w:val="0"/>
          <w:numId w:val="42"/>
        </w:numPr>
        <w:tabs>
          <w:tab w:val="left" w:pos="851"/>
        </w:tabs>
        <w:spacing w:before="120" w:line="240" w:lineRule="auto"/>
        <w:jc w:val="both"/>
        <w:rPr>
          <w:rFonts w:ascii="Tahoma" w:eastAsia="SimSun" w:hAnsi="Tahoma" w:cs="Tahoma"/>
          <w:b/>
          <w:lang w:eastAsia="zh-CN"/>
        </w:rPr>
      </w:pPr>
      <w:r>
        <w:rPr>
          <w:rFonts w:ascii="Tahoma" w:eastAsia="SimSun" w:hAnsi="Tahoma" w:cs="Tahoma"/>
          <w:b/>
          <w:lang w:eastAsia="zh-CN"/>
        </w:rPr>
        <w:t>9</w:t>
      </w:r>
      <w:r w:rsidR="004D09CD" w:rsidRPr="00B675C8">
        <w:rPr>
          <w:rFonts w:ascii="Tahoma" w:eastAsia="SimSun" w:hAnsi="Tahoma" w:cs="Tahoma"/>
          <w:b/>
          <w:lang w:eastAsia="zh-CN"/>
        </w:rPr>
        <w:t>256 0004 5500 0257 2000 0010</w:t>
      </w:r>
    </w:p>
    <w:p w14:paraId="052653F9" w14:textId="16345514" w:rsidR="00B675C8" w:rsidRPr="00B675C8" w:rsidRDefault="004D09CD" w:rsidP="00B675C8">
      <w:pPr>
        <w:pStyle w:val="Kolorowalistaakcent11"/>
        <w:spacing w:before="120" w:after="0" w:line="240" w:lineRule="auto"/>
        <w:ind w:left="0" w:firstLine="720"/>
        <w:rPr>
          <w:rFonts w:ascii="Tahoma" w:hAnsi="Tahoma" w:cs="Tahoma"/>
          <w:b/>
          <w:bCs/>
          <w:sz w:val="22"/>
          <w:szCs w:val="22"/>
        </w:rPr>
      </w:pPr>
      <w:r w:rsidRPr="00B675C8">
        <w:rPr>
          <w:rFonts w:ascii="Tahoma" w:hAnsi="Tahoma" w:cs="Tahoma"/>
          <w:b/>
          <w:bCs/>
          <w:sz w:val="22"/>
          <w:szCs w:val="22"/>
        </w:rPr>
        <w:t>z adnotacją „Wadium – Znak sprawy:</w:t>
      </w:r>
      <w:r w:rsidR="00872294">
        <w:rPr>
          <w:rFonts w:ascii="Tahoma" w:hAnsi="Tahoma" w:cs="Tahoma"/>
          <w:b/>
          <w:bCs/>
          <w:sz w:val="22"/>
          <w:szCs w:val="22"/>
        </w:rPr>
        <w:t xml:space="preserve"> RIiRG.</w:t>
      </w:r>
      <w:r w:rsidR="00612E14">
        <w:rPr>
          <w:rFonts w:ascii="Tahoma" w:hAnsi="Tahoma" w:cs="Tahoma"/>
          <w:b/>
          <w:bCs/>
          <w:sz w:val="22"/>
          <w:szCs w:val="22"/>
        </w:rPr>
        <w:t>WA</w:t>
      </w:r>
      <w:r w:rsidR="00872294">
        <w:rPr>
          <w:rFonts w:ascii="Tahoma" w:hAnsi="Tahoma" w:cs="Tahoma"/>
          <w:b/>
          <w:bCs/>
          <w:sz w:val="22"/>
          <w:szCs w:val="22"/>
        </w:rPr>
        <w:t>.1.2023</w:t>
      </w:r>
      <w:r w:rsidRPr="00B675C8">
        <w:rPr>
          <w:rFonts w:ascii="Tahoma" w:hAnsi="Tahoma" w:cs="Tahoma"/>
          <w:b/>
          <w:bCs/>
          <w:sz w:val="22"/>
          <w:szCs w:val="22"/>
        </w:rPr>
        <w:t>”.</w:t>
      </w:r>
    </w:p>
    <w:p w14:paraId="0D3154DE" w14:textId="342CD565" w:rsidR="004D09CD" w:rsidRPr="00B675C8" w:rsidRDefault="004D09CD">
      <w:pPr>
        <w:pStyle w:val="Kolorowalistaakcent11"/>
        <w:numPr>
          <w:ilvl w:val="0"/>
          <w:numId w:val="43"/>
        </w:numPr>
        <w:spacing w:before="120" w:after="0" w:line="240" w:lineRule="auto"/>
        <w:ind w:left="426"/>
        <w:rPr>
          <w:rFonts w:ascii="Tahoma" w:hAnsi="Tahoma" w:cs="Tahoma"/>
          <w:bCs/>
          <w:i/>
          <w:sz w:val="22"/>
          <w:szCs w:val="22"/>
        </w:rPr>
      </w:pPr>
      <w:r w:rsidRPr="00B675C8">
        <w:rPr>
          <w:rFonts w:ascii="Tahoma" w:hAnsi="Tahoma" w:cs="Tahoma"/>
          <w:sz w:val="22"/>
          <w:szCs w:val="22"/>
        </w:rPr>
        <w:t>Za skuteczne wniesienie wadium w pieniądzu, Zamawiający uzna wadium, które zostanie zaksięgowane na rachunku bankowym Zamawiającego przed upływem terminu składania ofert.</w:t>
      </w:r>
    </w:p>
    <w:p w14:paraId="389183EB" w14:textId="67B407A7" w:rsidR="004D09CD" w:rsidRPr="00B675C8" w:rsidRDefault="004D09CD">
      <w:pPr>
        <w:pStyle w:val="Kolorowalistaakcent11"/>
        <w:numPr>
          <w:ilvl w:val="0"/>
          <w:numId w:val="43"/>
        </w:numPr>
        <w:spacing w:before="120" w:after="0" w:line="240" w:lineRule="auto"/>
        <w:ind w:left="426"/>
        <w:rPr>
          <w:rFonts w:ascii="Tahoma" w:hAnsi="Tahoma" w:cs="Tahoma"/>
          <w:bCs/>
          <w:i/>
          <w:sz w:val="22"/>
          <w:szCs w:val="22"/>
        </w:rPr>
      </w:pPr>
      <w:r w:rsidRPr="00B675C8">
        <w:rPr>
          <w:rFonts w:ascii="Tahoma" w:hAnsi="Tahoma" w:cs="Tahoma"/>
          <w:color w:val="000000"/>
          <w:sz w:val="22"/>
          <w:szCs w:val="22"/>
        </w:rPr>
        <w:t>Jeżeli wadium jest wnoszone w formie gwarancji lub poręczenia Wykonawca przekazuje zamawiającemu oryginał gwarancji lub poręczenia, w postaci elektronicznej – przed upływem terminu składania ofert.</w:t>
      </w:r>
    </w:p>
    <w:p w14:paraId="417E9BD9" w14:textId="77777777" w:rsidR="004D09CD" w:rsidRPr="00B675C8" w:rsidRDefault="004D09CD">
      <w:pPr>
        <w:pStyle w:val="Kolorowalistaakcent11"/>
        <w:numPr>
          <w:ilvl w:val="0"/>
          <w:numId w:val="43"/>
        </w:numPr>
        <w:spacing w:before="120" w:after="0" w:line="240" w:lineRule="auto"/>
        <w:ind w:left="426"/>
        <w:rPr>
          <w:rFonts w:ascii="Tahoma" w:hAnsi="Tahoma" w:cs="Tahoma"/>
          <w:bCs/>
          <w:i/>
          <w:sz w:val="22"/>
          <w:szCs w:val="22"/>
        </w:rPr>
      </w:pPr>
      <w:r w:rsidRPr="00B675C8">
        <w:rPr>
          <w:rFonts w:ascii="Tahoma" w:hAnsi="Tahoma" w:cs="Tahoma"/>
          <w:sz w:val="22"/>
          <w:szCs w:val="22"/>
        </w:rPr>
        <w:t xml:space="preserve">W przypadku wnoszenia wadium w formie gwarancji bankowej lub ubezpieczeniowej, lub poręczenia gwarancja lub poręczenie musi być nieodwołalne, bezwarunkowe </w:t>
      </w:r>
      <w:r w:rsidRPr="00B675C8">
        <w:rPr>
          <w:rFonts w:ascii="Tahoma" w:hAnsi="Tahoma" w:cs="Tahoma"/>
          <w:sz w:val="22"/>
          <w:szCs w:val="22"/>
        </w:rPr>
        <w:br/>
        <w:t xml:space="preserve">i płatne na pierwsze pisemne żądanie Zamawiającego, sporządzone zgodnie </w:t>
      </w:r>
      <w:r w:rsidRPr="00B675C8">
        <w:rPr>
          <w:rFonts w:ascii="Tahoma" w:hAnsi="Tahoma" w:cs="Tahoma"/>
          <w:sz w:val="22"/>
          <w:szCs w:val="22"/>
        </w:rPr>
        <w:br/>
        <w:t>z obowiązującymi przepisami i powinna zawierać następujące elementy:</w:t>
      </w:r>
    </w:p>
    <w:p w14:paraId="312DA6A1"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nazwę: dającego zlecenie (Wykonawcy), beneficjenta gwarancji/poręczenia (Zamawiającego), gwaranta lub poręczyciela oraz wskazanie ich siedzib,</w:t>
      </w:r>
    </w:p>
    <w:p w14:paraId="3F5E3D50"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kwotę wadium,</w:t>
      </w:r>
    </w:p>
    <w:p w14:paraId="1D630333"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termin ważności gwarancji/poręczenia w formule: „od dnia …….– do dnia ………”,</w:t>
      </w:r>
    </w:p>
    <w:p w14:paraId="7A7E8CE5" w14:textId="77777777" w:rsidR="004D09CD" w:rsidRPr="00B675C8" w:rsidRDefault="004D09CD">
      <w:pPr>
        <w:pStyle w:val="Kolorowalistaakcent11"/>
        <w:numPr>
          <w:ilvl w:val="0"/>
          <w:numId w:val="22"/>
        </w:numPr>
        <w:spacing w:before="120" w:after="0" w:line="240" w:lineRule="auto"/>
        <w:ind w:left="993" w:hanging="284"/>
        <w:rPr>
          <w:rFonts w:ascii="Tahoma" w:hAnsi="Tahoma" w:cs="Tahoma"/>
          <w:color w:val="000000"/>
          <w:sz w:val="22"/>
          <w:szCs w:val="22"/>
        </w:rPr>
      </w:pPr>
      <w:r w:rsidRPr="00B675C8">
        <w:rPr>
          <w:rFonts w:ascii="Tahoma" w:hAnsi="Tahoma" w:cs="Tahoma"/>
          <w:bCs/>
          <w:sz w:val="22"/>
          <w:szCs w:val="22"/>
        </w:rPr>
        <w:t>zobowiązanie gwaranta/poręczyciela do zapłacenia kwoty wskazanej w gwarancji/poręczeniu na pierwsze żądanie Zamawiającego w sytuacjach zatrzymania wadium określonych w przepisach ustawy.</w:t>
      </w:r>
    </w:p>
    <w:p w14:paraId="63F0376F" w14:textId="4BF63DD4" w:rsidR="004D09CD" w:rsidRPr="00B675C8" w:rsidRDefault="004D09CD">
      <w:pPr>
        <w:pStyle w:val="Kolorowalistaakcent11"/>
        <w:numPr>
          <w:ilvl w:val="0"/>
          <w:numId w:val="43"/>
        </w:numPr>
        <w:tabs>
          <w:tab w:val="left" w:pos="709"/>
        </w:tabs>
        <w:spacing w:before="120" w:after="0" w:line="240" w:lineRule="auto"/>
        <w:ind w:left="426"/>
        <w:rPr>
          <w:rFonts w:ascii="Tahoma" w:hAnsi="Tahoma" w:cs="Tahoma"/>
          <w:sz w:val="22"/>
          <w:szCs w:val="22"/>
        </w:rPr>
      </w:pPr>
      <w:r w:rsidRPr="00B675C8">
        <w:rPr>
          <w:rFonts w:ascii="Tahoma" w:hAnsi="Tahoma" w:cs="Tahoma"/>
          <w:color w:val="000000"/>
          <w:sz w:val="22"/>
          <w:szCs w:val="22"/>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B675C8">
        <w:rPr>
          <w:rFonts w:ascii="Tahoma" w:hAnsi="Tahoma" w:cs="Tahoma"/>
          <w:color w:val="000000"/>
          <w:sz w:val="22"/>
          <w:szCs w:val="22"/>
        </w:rPr>
        <w:t>Pzp</w:t>
      </w:r>
      <w:proofErr w:type="spellEnd"/>
      <w:r w:rsidRPr="00B675C8">
        <w:rPr>
          <w:rFonts w:ascii="Tahoma" w:hAnsi="Tahoma" w:cs="Tahoma"/>
          <w:color w:val="000000"/>
          <w:sz w:val="22"/>
          <w:szCs w:val="22"/>
        </w:rPr>
        <w:t>.</w:t>
      </w:r>
    </w:p>
    <w:p w14:paraId="09857798" w14:textId="48DC38CF" w:rsidR="004D09CD" w:rsidRPr="00B675C8" w:rsidRDefault="004D09CD">
      <w:pPr>
        <w:pStyle w:val="Kolorowalistaakcent11"/>
        <w:numPr>
          <w:ilvl w:val="0"/>
          <w:numId w:val="43"/>
        </w:numPr>
        <w:tabs>
          <w:tab w:val="left" w:pos="709"/>
        </w:tabs>
        <w:spacing w:before="120" w:after="0" w:line="240" w:lineRule="auto"/>
        <w:ind w:left="426"/>
        <w:rPr>
          <w:rFonts w:ascii="Tahoma" w:hAnsi="Tahoma" w:cs="Tahoma"/>
          <w:sz w:val="22"/>
          <w:szCs w:val="22"/>
        </w:rPr>
      </w:pPr>
      <w:r w:rsidRPr="00B675C8">
        <w:rPr>
          <w:rFonts w:ascii="Tahoma" w:hAnsi="Tahoma" w:cs="Tahoma"/>
          <w:sz w:val="22"/>
          <w:szCs w:val="22"/>
        </w:rPr>
        <w:t xml:space="preserve">Zasady dokonywania zatrzymania i zwrotu wadium określono w przepisach art. 98 ustawy </w:t>
      </w:r>
      <w:proofErr w:type="spellStart"/>
      <w:r w:rsidRPr="00B675C8">
        <w:rPr>
          <w:rFonts w:ascii="Tahoma" w:hAnsi="Tahoma" w:cs="Tahoma"/>
          <w:sz w:val="22"/>
          <w:szCs w:val="22"/>
        </w:rPr>
        <w:t>Pzp</w:t>
      </w:r>
      <w:proofErr w:type="spellEnd"/>
      <w:r w:rsidRPr="00B675C8">
        <w:rPr>
          <w:rFonts w:ascii="Tahoma" w:hAnsi="Tahoma" w:cs="Tahoma"/>
          <w:sz w:val="22"/>
          <w:szCs w:val="22"/>
        </w:rPr>
        <w:t>.</w:t>
      </w:r>
    </w:p>
    <w:p w14:paraId="20F7FCA8" w14:textId="77777777" w:rsidR="00627DD3" w:rsidRPr="00DC7105" w:rsidRDefault="00627DD3" w:rsidP="00DC7105">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025510B" w14:textId="77777777" w:rsidTr="00333F67">
        <w:tc>
          <w:tcPr>
            <w:tcW w:w="9019" w:type="dxa"/>
            <w:shd w:val="clear" w:color="auto" w:fill="D9D9D9" w:themeFill="background1" w:themeFillShade="D9"/>
          </w:tcPr>
          <w:p w14:paraId="572ACDC8" w14:textId="60414A63" w:rsidR="00333F67" w:rsidRPr="009F6502" w:rsidRDefault="00333F67" w:rsidP="00DC7105">
            <w:pPr>
              <w:pStyle w:val="Nagwek2"/>
              <w:spacing w:before="120" w:after="0"/>
              <w:jc w:val="both"/>
              <w:rPr>
                <w:rFonts w:ascii="Tahoma" w:hAnsi="Tahoma" w:cs="Tahoma"/>
                <w:b/>
                <w:bCs/>
                <w:sz w:val="24"/>
                <w:szCs w:val="24"/>
              </w:rPr>
            </w:pPr>
            <w:bookmarkStart w:id="41" w:name="_Toc69448427"/>
            <w:bookmarkEnd w:id="40"/>
            <w:r w:rsidRPr="009F6502">
              <w:rPr>
                <w:rFonts w:ascii="Tahoma" w:hAnsi="Tahoma" w:cs="Tahoma"/>
                <w:b/>
                <w:bCs/>
                <w:sz w:val="24"/>
                <w:szCs w:val="24"/>
              </w:rPr>
              <w:t>XX</w:t>
            </w:r>
            <w:r w:rsidR="00D1226F">
              <w:rPr>
                <w:rFonts w:ascii="Tahoma" w:hAnsi="Tahoma" w:cs="Tahoma"/>
                <w:b/>
                <w:bCs/>
                <w:sz w:val="24"/>
                <w:szCs w:val="24"/>
              </w:rPr>
              <w:t>I</w:t>
            </w:r>
            <w:r w:rsidRPr="009F6502">
              <w:rPr>
                <w:rFonts w:ascii="Tahoma" w:hAnsi="Tahoma" w:cs="Tahoma"/>
                <w:b/>
                <w:bCs/>
                <w:sz w:val="24"/>
                <w:szCs w:val="24"/>
              </w:rPr>
              <w:t>. Informacje o formalnościach, jakie powinny być dopełnione po wyborze oferty w celu zawarcia umowy</w:t>
            </w:r>
            <w:bookmarkEnd w:id="41"/>
          </w:p>
        </w:tc>
      </w:tr>
    </w:tbl>
    <w:p w14:paraId="01209550" w14:textId="063B283F" w:rsidR="009F6502" w:rsidRPr="00293FBE"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p>
    <w:p w14:paraId="00000133" w14:textId="2C39EA81" w:rsidR="00881017"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lastRenderedPageBreak/>
        <w:t xml:space="preserve">Zamawiający może zawrzeć umowę w sprawie zamówienia publicznego przed upływem terminu, o którym mowa w ust. 1, jeżeli </w:t>
      </w:r>
      <w:r w:rsidR="00506CC9" w:rsidRPr="00293FBE">
        <w:rPr>
          <w:rFonts w:ascii="Tahoma" w:hAnsi="Tahoma" w:cs="Tahoma"/>
        </w:rPr>
        <w:t>w</w:t>
      </w:r>
      <w:r w:rsidRPr="00293FBE">
        <w:rPr>
          <w:rFonts w:ascii="Tahoma" w:hAnsi="Tahoma" w:cs="Tahoma"/>
        </w:rPr>
        <w:t xml:space="preserve"> postępowaniu o udzielenie zamówienia złożono tylko jedną ofertę.</w:t>
      </w:r>
    </w:p>
    <w:p w14:paraId="00000135" w14:textId="6C253101" w:rsidR="00881017" w:rsidRPr="00852936" w:rsidRDefault="003236C6" w:rsidP="00852936">
      <w:pPr>
        <w:pStyle w:val="Akapitzlist"/>
        <w:numPr>
          <w:ilvl w:val="0"/>
          <w:numId w:val="4"/>
        </w:numPr>
        <w:spacing w:before="120" w:line="240" w:lineRule="auto"/>
        <w:ind w:left="426" w:hanging="284"/>
        <w:jc w:val="both"/>
        <w:rPr>
          <w:rFonts w:ascii="Tahoma" w:hAnsi="Tahoma" w:cs="Tahoma"/>
        </w:rPr>
      </w:pPr>
      <w:r w:rsidRPr="0085293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Default="00DA5A40"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290660" w:rsidRDefault="003236C6"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będzie zobowiązany do podpisania umowy w miejscu i terminie wskazanym przez Zamawiającego.</w:t>
      </w:r>
    </w:p>
    <w:p w14:paraId="28744B2E" w14:textId="27549A95" w:rsidR="00092DCE" w:rsidRPr="00293FBE" w:rsidRDefault="00092DCE">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293FBE">
        <w:rPr>
          <w:rFonts w:ascii="Tahoma" w:hAnsi="Tahoma" w:cs="Tahoma"/>
        </w:rPr>
        <w:t>.</w:t>
      </w:r>
    </w:p>
    <w:p w14:paraId="43010EDB" w14:textId="77777777" w:rsidR="009C3326" w:rsidRPr="00293FBE" w:rsidRDefault="009C3326" w:rsidP="00DC7105">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1D34AEBC" w14:textId="77777777" w:rsidTr="00333F67">
        <w:tc>
          <w:tcPr>
            <w:tcW w:w="9019" w:type="dxa"/>
            <w:shd w:val="clear" w:color="auto" w:fill="D9D9D9" w:themeFill="background1" w:themeFillShade="D9"/>
          </w:tcPr>
          <w:p w14:paraId="20CE1628" w14:textId="43CFA297" w:rsidR="00333F67" w:rsidRPr="009F6502" w:rsidRDefault="00333F67" w:rsidP="00DC7105">
            <w:pPr>
              <w:pStyle w:val="Nagwek2"/>
              <w:spacing w:before="120" w:after="0"/>
              <w:jc w:val="both"/>
              <w:rPr>
                <w:rFonts w:ascii="Tahoma" w:hAnsi="Tahoma" w:cs="Tahoma"/>
                <w:b/>
                <w:bCs/>
                <w:sz w:val="24"/>
                <w:szCs w:val="24"/>
              </w:rPr>
            </w:pPr>
            <w:bookmarkStart w:id="42" w:name="_Toc69448428"/>
            <w:r w:rsidRPr="009F6502">
              <w:rPr>
                <w:rFonts w:ascii="Tahoma" w:hAnsi="Tahoma" w:cs="Tahoma"/>
                <w:b/>
                <w:bCs/>
                <w:sz w:val="24"/>
                <w:szCs w:val="24"/>
              </w:rPr>
              <w:t>XX</w:t>
            </w:r>
            <w:r w:rsidR="009F6502" w:rsidRPr="009F6502">
              <w:rPr>
                <w:rFonts w:ascii="Tahoma" w:hAnsi="Tahoma" w:cs="Tahoma"/>
                <w:b/>
                <w:bCs/>
                <w:sz w:val="24"/>
                <w:szCs w:val="24"/>
              </w:rPr>
              <w:t>I</w:t>
            </w:r>
            <w:r w:rsidR="00D1226F">
              <w:rPr>
                <w:rFonts w:ascii="Tahoma" w:hAnsi="Tahoma" w:cs="Tahoma"/>
                <w:b/>
                <w:bCs/>
                <w:sz w:val="24"/>
                <w:szCs w:val="24"/>
              </w:rPr>
              <w:t>I</w:t>
            </w:r>
            <w:r w:rsidRPr="009F6502">
              <w:rPr>
                <w:rFonts w:ascii="Tahoma" w:hAnsi="Tahoma" w:cs="Tahoma"/>
                <w:b/>
                <w:bCs/>
                <w:sz w:val="24"/>
                <w:szCs w:val="24"/>
              </w:rPr>
              <w:t>. Wymagania dotyczące zabezpieczenia należytego wykonania umowy</w:t>
            </w:r>
            <w:bookmarkEnd w:id="42"/>
          </w:p>
        </w:tc>
      </w:tr>
    </w:tbl>
    <w:p w14:paraId="4424CC1C" w14:textId="77777777" w:rsidR="00261576" w:rsidRPr="00DC7105" w:rsidRDefault="00261576" w:rsidP="00DC7105">
      <w:pPr>
        <w:pStyle w:val="Akapitzlist"/>
        <w:spacing w:before="120" w:line="240" w:lineRule="auto"/>
        <w:ind w:left="426"/>
        <w:jc w:val="both"/>
        <w:rPr>
          <w:rFonts w:ascii="Tahoma" w:hAnsi="Tahoma" w:cs="Tahoma"/>
          <w:sz w:val="10"/>
          <w:szCs w:val="10"/>
        </w:rPr>
      </w:pPr>
    </w:p>
    <w:p w14:paraId="6DD91C76" w14:textId="5DA5B519" w:rsidR="00B065E5" w:rsidRPr="00783D30" w:rsidRDefault="00B065E5">
      <w:pPr>
        <w:pStyle w:val="Akapitzlist"/>
        <w:numPr>
          <w:ilvl w:val="3"/>
          <w:numId w:val="4"/>
        </w:numPr>
        <w:spacing w:before="120" w:line="240" w:lineRule="auto"/>
        <w:ind w:left="426"/>
        <w:jc w:val="both"/>
        <w:rPr>
          <w:rFonts w:ascii="Tahoma" w:eastAsia="MS Mincho" w:hAnsi="Tahoma" w:cs="Tahoma"/>
        </w:rPr>
      </w:pPr>
      <w:r w:rsidRPr="00783D30">
        <w:rPr>
          <w:rFonts w:ascii="Tahoma" w:eastAsia="MS Mincho" w:hAnsi="Tahoma" w:cs="Tahoma"/>
        </w:rPr>
        <w:t xml:space="preserve">Wykonawca przed podpisaniem umowy zobowiązany jest do wniesienia zabezpieczenia należytego wykonania umowy w wysokości </w:t>
      </w:r>
      <w:r w:rsidR="00B8358D">
        <w:rPr>
          <w:rFonts w:ascii="Tahoma" w:eastAsia="MS Mincho" w:hAnsi="Tahoma" w:cs="Tahoma"/>
        </w:rPr>
        <w:t>5</w:t>
      </w:r>
      <w:r w:rsidRPr="00783D30">
        <w:rPr>
          <w:rFonts w:ascii="Tahoma" w:eastAsia="MS Mincho" w:hAnsi="Tahoma" w:cs="Tahoma"/>
        </w:rPr>
        <w:t xml:space="preserve">% ceny całkowitej podanej w ofercie, w jednej z poniższych form: </w:t>
      </w:r>
    </w:p>
    <w:p w14:paraId="3D25D7B3"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1.1  pieniądzu; </w:t>
      </w:r>
    </w:p>
    <w:p w14:paraId="6FD0B92E" w14:textId="6B9186AB"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1.2 poręczeniach bankowych lub poręczeniach spółdzielczej kasy oszczędnościowo-kredytowej, z tym że zobowiązanie kasy jest zawsze zobowiązaniem pieniężnym; </w:t>
      </w:r>
    </w:p>
    <w:p w14:paraId="355CFAAB"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1.3  gwarancjach bankowych; </w:t>
      </w:r>
    </w:p>
    <w:p w14:paraId="4B094DC2"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1.4  gwarancjach ubezpieczeniowych; </w:t>
      </w:r>
    </w:p>
    <w:p w14:paraId="3EF8EAF0" w14:textId="5D644AAC"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1.5 poręczeniach udzielanych przez podmioty, o których mowa w art. 6b ust. 5 pkt 2 ustawy z dnia 9 listopada 2000 r. o utworzeniu Polskiej Agencji Rozwoju Przedsiębiorczości. </w:t>
      </w:r>
    </w:p>
    <w:p w14:paraId="6E59BC6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wniesienie zabezpieczenia w formach określonych art. 450 ust. 2 ustawy </w:t>
      </w:r>
      <w:proofErr w:type="spellStart"/>
      <w:r w:rsidRPr="00AC0783">
        <w:rPr>
          <w:rFonts w:ascii="Tahoma" w:eastAsia="MS Mincho" w:hAnsi="Tahoma" w:cs="Tahoma"/>
        </w:rPr>
        <w:t>Pzp</w:t>
      </w:r>
      <w:proofErr w:type="spellEnd"/>
      <w:r w:rsidRPr="00AC0783">
        <w:rPr>
          <w:rFonts w:ascii="Tahoma" w:eastAsia="MS Mincho" w:hAnsi="Tahoma" w:cs="Tahoma"/>
        </w:rPr>
        <w:t xml:space="preserve">. </w:t>
      </w:r>
    </w:p>
    <w:p w14:paraId="039D6C46"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tworzenie zabezpieczenia przez potrącenia z należności za częściowo wykonane świadczenia. </w:t>
      </w:r>
    </w:p>
    <w:p w14:paraId="494F7D6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gdy zabezpieczenie, będzie wnoszone w formie innej niż pieniądz, Zamawiający zastrzega sobie prawo do akceptacji projektu ww. dokumentu przed podpisaniem umowy. Zamawiający zaleca, aby Wykonawca z odpowiednim wyprzedzeniem przesłał Zamawiającemu draft gwarancji, w celu zapoznania się Zamawiającego z jego treścią i możliwości wniesienia ewentualnych uwag. </w:t>
      </w:r>
    </w:p>
    <w:p w14:paraId="098A3581"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składania przez Wykonawcę zabezpieczenia </w:t>
      </w:r>
      <w:r w:rsidRPr="00AC0783">
        <w:rPr>
          <w:rFonts w:ascii="Tahoma" w:eastAsia="MS Mincho" w:hAnsi="Tahoma" w:cs="Tahoma"/>
          <w:b/>
          <w:bCs/>
        </w:rPr>
        <w:t>w formie gwarancji lub poręczenia</w:t>
      </w:r>
      <w:r w:rsidRPr="00AC0783">
        <w:rPr>
          <w:rFonts w:ascii="Tahoma" w:eastAsia="MS Mincho" w:hAnsi="Tahoma" w:cs="Tahoma"/>
        </w:rPr>
        <w:t>, powinny one być sporządzone zgodnie z obowiązującym prawem i winny zawierać następujące elementy:</w:t>
      </w:r>
    </w:p>
    <w:p w14:paraId="163356FB"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nazwa dającego zlecenie udzielenia gwarancji lub poręczenia (Wykonawcy), beneficjenta gwarancji lub poręczenia (Zamawiającego), gwaranta (banku, SKOK, instytucji ubezpieczeniowej lub innego podmiotu udzielających odpowiednio gwarancji lub poręczenia) oraz wskazanie ich siedzib;</w:t>
      </w:r>
    </w:p>
    <w:p w14:paraId="4A9C88BD"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lastRenderedPageBreak/>
        <w:t>określenie wierzytelności, która ma być zabezpieczona gwarancją lub poręczeniem, w szczególności nazwę postępowania i nr referencyjny nadane przez Zamawiającego;</w:t>
      </w:r>
    </w:p>
    <w:p w14:paraId="7236A548"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kwotę gwarancji lub poręczenia;</w:t>
      </w:r>
    </w:p>
    <w:p w14:paraId="356FA734"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termin ważności gwarancji lub poręczenia;</w:t>
      </w:r>
    </w:p>
    <w:p w14:paraId="176E4D09"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nieodwołalne i bezwarunkowe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14:paraId="7D8E0F42"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4DEC51A2"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Zabezpieczenie wnoszone w formie innej niż w pieniądzu powinno być dostarczone </w:t>
      </w:r>
      <w:r w:rsidRPr="00AC0783">
        <w:rPr>
          <w:rFonts w:ascii="Tahoma" w:eastAsia="MS Mincho" w:hAnsi="Tahoma" w:cs="Tahoma"/>
          <w:b/>
          <w:bCs/>
        </w:rPr>
        <w:t>w formie oryginału</w:t>
      </w:r>
      <w:r w:rsidRPr="00AC0783">
        <w:rPr>
          <w:rFonts w:ascii="Tahoma" w:eastAsia="MS Mincho" w:hAnsi="Tahoma" w:cs="Tahoma"/>
        </w:rPr>
        <w:t>, przez wykonawcę do siedziby zamawiającego, najpóźniej w dniu podpisania umowy – do chwili jej podpisania.</w:t>
      </w:r>
    </w:p>
    <w:p w14:paraId="7E049B06" w14:textId="4DD46BD7" w:rsidR="00B065E5" w:rsidRPr="00AC0783" w:rsidRDefault="00B065E5">
      <w:pPr>
        <w:pStyle w:val="Akapitzlist"/>
        <w:numPr>
          <w:ilvl w:val="3"/>
          <w:numId w:val="4"/>
        </w:numPr>
        <w:spacing w:before="120" w:line="240" w:lineRule="auto"/>
        <w:ind w:left="426"/>
        <w:jc w:val="both"/>
        <w:rPr>
          <w:rFonts w:ascii="Tahoma" w:eastAsia="MS Mincho" w:hAnsi="Tahoma" w:cs="Tahoma"/>
          <w:b/>
        </w:rPr>
      </w:pPr>
      <w:r w:rsidRPr="00AC0783">
        <w:rPr>
          <w:rFonts w:ascii="Tahoma" w:eastAsia="MS Mincho" w:hAnsi="Tahoma" w:cs="Tahoma"/>
        </w:rPr>
        <w:t xml:space="preserve">Zabezpieczenie wnoszone w pieniądzu powinno zostać wpłacone przelewem na rachunek bankowy zamawiającego: </w:t>
      </w:r>
      <w:r w:rsidRPr="00AC0783">
        <w:rPr>
          <w:rFonts w:ascii="Tahoma" w:eastAsia="MS Mincho" w:hAnsi="Tahoma" w:cs="Tahoma"/>
          <w:b/>
        </w:rPr>
        <w:t xml:space="preserve">RBSO/Galewice  97 9256 0004 5500 0257 2000 0010 tytuł przelewu: </w:t>
      </w:r>
      <w:r w:rsidR="00923A4B">
        <w:rPr>
          <w:rFonts w:ascii="Tahoma" w:eastAsia="MS Mincho" w:hAnsi="Tahoma" w:cs="Tahoma"/>
          <w:b/>
        </w:rPr>
        <w:t xml:space="preserve">ZAKUP </w:t>
      </w:r>
      <w:r w:rsidR="00665DAD">
        <w:rPr>
          <w:rFonts w:ascii="Tahoma" w:eastAsia="MS Mincho" w:hAnsi="Tahoma" w:cs="Tahoma"/>
          <w:b/>
        </w:rPr>
        <w:t>WOZU ASENIZACYJNEGO</w:t>
      </w:r>
      <w:r w:rsidR="00923A4B">
        <w:rPr>
          <w:rFonts w:ascii="Tahoma" w:eastAsia="MS Mincho" w:hAnsi="Tahoma" w:cs="Tahoma"/>
          <w:b/>
        </w:rPr>
        <w:t xml:space="preserve"> NA POTRZEBY GMINY GALEWICE</w:t>
      </w:r>
    </w:p>
    <w:p w14:paraId="11BC39F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Do zmiany formy zabezpieczenia w trakcie realizacji umowy stosuje się art. 451 ustawy PZP.</w:t>
      </w:r>
    </w:p>
    <w:p w14:paraId="760F62F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wydłużenia terminu realizacji umowy, Wykonawca zobowiązuje się przedłużyć ważność zabezpieczenia. </w:t>
      </w:r>
    </w:p>
    <w:p w14:paraId="04A3D4A2" w14:textId="77777777" w:rsidR="00204F2F" w:rsidRPr="00DC7105" w:rsidRDefault="00204F2F" w:rsidP="00DC7105">
      <w:pPr>
        <w:spacing w:before="120" w:line="240" w:lineRule="auto"/>
        <w:jc w:val="both"/>
        <w:rPr>
          <w:rFonts w:ascii="Tahoma" w:hAnsi="Tahoma" w:cs="Tahoma"/>
          <w:b/>
          <w:bCs/>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7FC1FD86" w14:textId="77777777" w:rsidTr="00333F67">
        <w:tc>
          <w:tcPr>
            <w:tcW w:w="9019" w:type="dxa"/>
            <w:shd w:val="clear" w:color="auto" w:fill="D9D9D9" w:themeFill="background1" w:themeFillShade="D9"/>
          </w:tcPr>
          <w:p w14:paraId="08B41623" w14:textId="0F9D408B" w:rsidR="00333F67" w:rsidRPr="00293FBE" w:rsidRDefault="00333F67" w:rsidP="00DC7105">
            <w:pPr>
              <w:pStyle w:val="Nagwek2"/>
              <w:spacing w:before="120" w:after="0"/>
              <w:jc w:val="both"/>
              <w:rPr>
                <w:rFonts w:ascii="Tahoma" w:hAnsi="Tahoma" w:cs="Tahoma"/>
                <w:b/>
                <w:bCs/>
                <w:sz w:val="24"/>
                <w:szCs w:val="24"/>
              </w:rPr>
            </w:pPr>
            <w:bookmarkStart w:id="43" w:name="_Toc69448429"/>
            <w:r w:rsidRPr="00293FBE">
              <w:rPr>
                <w:rFonts w:ascii="Tahoma" w:hAnsi="Tahoma" w:cs="Tahoma"/>
                <w:b/>
                <w:bCs/>
                <w:sz w:val="24"/>
                <w:szCs w:val="24"/>
              </w:rPr>
              <w:t>XX</w:t>
            </w:r>
            <w:r w:rsidR="00293FBE">
              <w:rPr>
                <w:rFonts w:ascii="Tahoma" w:hAnsi="Tahoma" w:cs="Tahoma"/>
                <w:b/>
                <w:bCs/>
                <w:sz w:val="24"/>
                <w:szCs w:val="24"/>
              </w:rPr>
              <w:t>I</w:t>
            </w:r>
            <w:r w:rsidR="00D1226F">
              <w:rPr>
                <w:rFonts w:ascii="Tahoma" w:hAnsi="Tahoma" w:cs="Tahoma"/>
                <w:b/>
                <w:bCs/>
                <w:sz w:val="24"/>
                <w:szCs w:val="24"/>
              </w:rPr>
              <w:t>I</w:t>
            </w:r>
            <w:r w:rsidRPr="00293FBE">
              <w:rPr>
                <w:rFonts w:ascii="Tahoma" w:hAnsi="Tahoma" w:cs="Tahoma"/>
                <w:b/>
                <w:bCs/>
                <w:sz w:val="24"/>
                <w:szCs w:val="24"/>
              </w:rPr>
              <w:t>I. Informacje o treści zawieranej umowy oraz możliwości jej zmiany</w:t>
            </w:r>
            <w:bookmarkEnd w:id="43"/>
            <w:r w:rsidRPr="00293FBE">
              <w:rPr>
                <w:rFonts w:ascii="Tahoma" w:hAnsi="Tahoma" w:cs="Tahoma"/>
                <w:b/>
                <w:bCs/>
                <w:sz w:val="24"/>
                <w:szCs w:val="24"/>
              </w:rPr>
              <w:t xml:space="preserve"> </w:t>
            </w:r>
          </w:p>
        </w:tc>
      </w:tr>
    </w:tbl>
    <w:p w14:paraId="0000013A" w14:textId="7F5B78A9"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Wybrany Wykonawca jest zobowiązany do zawarcia umowy w sprawie zamówienia publicznego na </w:t>
      </w:r>
      <w:r w:rsidR="00786CCF" w:rsidRPr="00293FBE">
        <w:rPr>
          <w:rFonts w:ascii="Tahoma" w:hAnsi="Tahoma" w:cs="Tahoma"/>
        </w:rPr>
        <w:t>w</w:t>
      </w:r>
      <w:r w:rsidRPr="00293FBE">
        <w:rPr>
          <w:rFonts w:ascii="Tahoma" w:hAnsi="Tahoma" w:cs="Tahoma"/>
        </w:rPr>
        <w:t xml:space="preserve">arunkach określonych we Wzorze Umowy, stanowiącym </w:t>
      </w:r>
      <w:r w:rsidRPr="00293FBE">
        <w:rPr>
          <w:rFonts w:ascii="Tahoma" w:hAnsi="Tahoma" w:cs="Tahoma"/>
          <w:b/>
          <w:color w:val="000000" w:themeColor="text1"/>
        </w:rPr>
        <w:t>Załącznik nr</w:t>
      </w:r>
      <w:r w:rsidR="00293FBE" w:rsidRPr="00293FBE">
        <w:rPr>
          <w:rFonts w:ascii="Tahoma" w:hAnsi="Tahoma" w:cs="Tahoma"/>
          <w:b/>
          <w:color w:val="000000" w:themeColor="text1"/>
        </w:rPr>
        <w:t xml:space="preserve"> </w:t>
      </w:r>
      <w:r w:rsidR="00842A28">
        <w:rPr>
          <w:rFonts w:ascii="Tahoma" w:hAnsi="Tahoma" w:cs="Tahoma"/>
          <w:b/>
          <w:color w:val="000000" w:themeColor="text1"/>
        </w:rPr>
        <w:t xml:space="preserve">7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0000013B" w14:textId="77777777"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Zakres świadczenia Wykonawcy wynikający z umowy jest tożsamy z jego zobowiązaniem zawartym w ofercie.</w:t>
      </w:r>
    </w:p>
    <w:p w14:paraId="0000013C" w14:textId="1F228D0E"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Zamawiający przewiduje możliwość zmiany zawartej umowy w stosunku do treści wybranej oferty w zakresie uregulowanym w art. 454-455 PZP oraz wskazanym we Wzorze Umowy, stanowiącym </w:t>
      </w:r>
      <w:r w:rsidRPr="00293FBE">
        <w:rPr>
          <w:rFonts w:ascii="Tahoma" w:hAnsi="Tahoma" w:cs="Tahoma"/>
          <w:b/>
        </w:rPr>
        <w:t xml:space="preserve">Załącznik </w:t>
      </w:r>
      <w:r w:rsidRPr="00293FBE">
        <w:rPr>
          <w:rFonts w:ascii="Tahoma" w:hAnsi="Tahoma" w:cs="Tahoma"/>
          <w:b/>
          <w:color w:val="000000" w:themeColor="text1"/>
        </w:rPr>
        <w:t xml:space="preserve">nr </w:t>
      </w:r>
      <w:r w:rsidR="00842A28">
        <w:rPr>
          <w:rFonts w:ascii="Tahoma" w:hAnsi="Tahoma" w:cs="Tahoma"/>
          <w:b/>
          <w:color w:val="000000" w:themeColor="text1"/>
        </w:rPr>
        <w:t xml:space="preserve">7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6922E8AA" w14:textId="77777777" w:rsidR="00030FD2" w:rsidRPr="00DC7105"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3715EBEF" w14:textId="77777777" w:rsidTr="00333F67">
        <w:tc>
          <w:tcPr>
            <w:tcW w:w="9019" w:type="dxa"/>
            <w:shd w:val="clear" w:color="auto" w:fill="D9D9D9" w:themeFill="background1" w:themeFillShade="D9"/>
          </w:tcPr>
          <w:p w14:paraId="51409EB8" w14:textId="0BBDC7F7" w:rsidR="00333F67" w:rsidRPr="00293FBE" w:rsidRDefault="00333F67" w:rsidP="00DC7105">
            <w:pPr>
              <w:pStyle w:val="Nagwek2"/>
              <w:spacing w:before="120" w:after="0"/>
              <w:jc w:val="both"/>
              <w:rPr>
                <w:rFonts w:ascii="Tahoma" w:hAnsi="Tahoma" w:cs="Tahoma"/>
                <w:b/>
                <w:bCs/>
                <w:sz w:val="24"/>
                <w:szCs w:val="24"/>
              </w:rPr>
            </w:pPr>
            <w:bookmarkStart w:id="44" w:name="_Toc69448430"/>
            <w:r w:rsidRPr="00293FBE">
              <w:rPr>
                <w:rFonts w:ascii="Tahoma" w:hAnsi="Tahoma" w:cs="Tahoma"/>
                <w:b/>
                <w:bCs/>
                <w:sz w:val="24"/>
                <w:szCs w:val="24"/>
              </w:rPr>
              <w:t>XX</w:t>
            </w:r>
            <w:r w:rsidR="00D1226F">
              <w:rPr>
                <w:rFonts w:ascii="Tahoma" w:hAnsi="Tahoma" w:cs="Tahoma"/>
                <w:b/>
                <w:bCs/>
                <w:sz w:val="24"/>
                <w:szCs w:val="24"/>
              </w:rPr>
              <w:t>IV</w:t>
            </w:r>
            <w:r w:rsidRPr="00293FBE">
              <w:rPr>
                <w:rFonts w:ascii="Tahoma" w:hAnsi="Tahoma" w:cs="Tahoma"/>
                <w:b/>
                <w:bCs/>
                <w:sz w:val="24"/>
                <w:szCs w:val="24"/>
              </w:rPr>
              <w:t>. Pouczenie o środkach ochrony prawnej przysługujących Wykonawcy</w:t>
            </w:r>
            <w:bookmarkEnd w:id="44"/>
          </w:p>
        </w:tc>
      </w:tr>
    </w:tbl>
    <w:p w14:paraId="0000013F"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Środki ochrony prawnej wobec ogłoszenia wszczynającego postępowanie o udzielenie zamówienia lub ogłoszenia o konkursie oraz dokumentów zamówienia przysługują </w:t>
      </w:r>
      <w:r w:rsidRPr="00293FBE">
        <w:rPr>
          <w:rFonts w:ascii="Tahoma" w:hAnsi="Tahoma" w:cs="Tahoma"/>
        </w:rPr>
        <w:lastRenderedPageBreak/>
        <w:t>również organizacjom wpisanym na listę, o której mowa w art. 469 pkt 15 PZP oraz Rzecznikowi Małych i Średnich Przedsiębiorców.</w:t>
      </w:r>
    </w:p>
    <w:p w14:paraId="00000141"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przysługuje na:</w:t>
      </w:r>
    </w:p>
    <w:p w14:paraId="00000142"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00000144"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Odwołanie wobec treści ogłoszenia lub treści </w:t>
      </w:r>
      <w:r w:rsidR="00670169" w:rsidRPr="00293FBE">
        <w:rPr>
          <w:rFonts w:ascii="Tahoma" w:hAnsi="Tahoma" w:cs="Tahoma"/>
        </w:rPr>
        <w:t>SWZ</w:t>
      </w:r>
      <w:r w:rsidRPr="00293FBE">
        <w:rPr>
          <w:rFonts w:ascii="Tahoma" w:hAnsi="Tahoma" w:cs="Tahoma"/>
        </w:rPr>
        <w:t xml:space="preserve"> wnosi się w terminie 5 dni od dnia zamieszczenia ogłoszenia w Biuletynie Zamówień Publicznych lub treści </w:t>
      </w:r>
      <w:r w:rsidR="00670169" w:rsidRPr="00293FBE">
        <w:rPr>
          <w:rFonts w:ascii="Tahoma" w:hAnsi="Tahoma" w:cs="Tahoma"/>
        </w:rPr>
        <w:t>SWZ</w:t>
      </w:r>
      <w:r w:rsidRPr="00293FBE">
        <w:rPr>
          <w:rFonts w:ascii="Tahoma" w:hAnsi="Tahoma" w:cs="Tahoma"/>
        </w:rPr>
        <w:t xml:space="preserve"> na stronie internetowej.</w:t>
      </w:r>
    </w:p>
    <w:p w14:paraId="00000146"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w terminie:</w:t>
      </w:r>
    </w:p>
    <w:p w14:paraId="00000147"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1)</w:t>
      </w:r>
      <w:r w:rsidRPr="00293FBE">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2)</w:t>
      </w:r>
      <w:r w:rsidRPr="00293FBE">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0000014D"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3BC0EBC4" w14:textId="732190FF" w:rsidR="00AA0627" w:rsidRPr="00DC7105"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A0627" w:rsidRPr="00DC7105" w14:paraId="7685E1D3" w14:textId="77777777" w:rsidTr="007F6165">
        <w:trPr>
          <w:trHeight w:val="540"/>
        </w:trPr>
        <w:tc>
          <w:tcPr>
            <w:tcW w:w="9000" w:type="dxa"/>
            <w:shd w:val="clear" w:color="auto" w:fill="D9D9D9" w:themeFill="background1" w:themeFillShade="D9"/>
          </w:tcPr>
          <w:p w14:paraId="4FA7E195" w14:textId="0AAD0415" w:rsidR="00AA0627" w:rsidRPr="00293FBE" w:rsidRDefault="00333F67" w:rsidP="00DC7105">
            <w:pPr>
              <w:pStyle w:val="Nagwek2"/>
              <w:spacing w:before="120" w:after="0" w:line="240" w:lineRule="auto"/>
              <w:rPr>
                <w:rFonts w:ascii="Tahoma" w:hAnsi="Tahoma" w:cs="Tahoma"/>
                <w:b/>
                <w:bCs/>
                <w:sz w:val="24"/>
                <w:szCs w:val="24"/>
              </w:rPr>
            </w:pPr>
            <w:bookmarkStart w:id="45" w:name="_Toc69448431"/>
            <w:r w:rsidRPr="00293FBE">
              <w:rPr>
                <w:rFonts w:ascii="Tahoma" w:hAnsi="Tahoma" w:cs="Tahoma"/>
                <w:b/>
                <w:bCs/>
                <w:sz w:val="24"/>
                <w:szCs w:val="24"/>
              </w:rPr>
              <w:t>XX</w:t>
            </w:r>
            <w:r w:rsidR="00293FBE" w:rsidRPr="00293FBE">
              <w:rPr>
                <w:rFonts w:ascii="Tahoma" w:hAnsi="Tahoma" w:cs="Tahoma"/>
                <w:b/>
                <w:bCs/>
                <w:sz w:val="24"/>
                <w:szCs w:val="24"/>
              </w:rPr>
              <w:t>V</w:t>
            </w:r>
            <w:r w:rsidR="00AA0627" w:rsidRPr="00293FBE">
              <w:rPr>
                <w:rFonts w:ascii="Tahoma" w:hAnsi="Tahoma" w:cs="Tahoma"/>
                <w:b/>
                <w:bCs/>
                <w:sz w:val="24"/>
                <w:szCs w:val="24"/>
              </w:rPr>
              <w:t>. Ochrona danych osobowych</w:t>
            </w:r>
            <w:bookmarkEnd w:id="45"/>
          </w:p>
        </w:tc>
      </w:tr>
    </w:tbl>
    <w:p w14:paraId="24952A5A" w14:textId="77777777" w:rsidR="003A62C8" w:rsidRPr="00DC7105" w:rsidRDefault="003A62C8" w:rsidP="00DC7105">
      <w:pPr>
        <w:spacing w:before="120" w:line="240" w:lineRule="auto"/>
        <w:jc w:val="both"/>
        <w:rPr>
          <w:rFonts w:ascii="Tahoma" w:hAnsi="Tahoma" w:cs="Tahoma"/>
          <w:sz w:val="20"/>
          <w:szCs w:val="20"/>
        </w:rPr>
      </w:pPr>
    </w:p>
    <w:p w14:paraId="2A376233" w14:textId="77777777" w:rsidR="003A62C8" w:rsidRPr="00293FBE" w:rsidRDefault="003A62C8" w:rsidP="00293FBE">
      <w:pPr>
        <w:spacing w:before="120" w:line="240" w:lineRule="auto"/>
        <w:jc w:val="both"/>
        <w:rPr>
          <w:rFonts w:ascii="Tahoma" w:hAnsi="Tahoma" w:cs="Tahoma"/>
        </w:rPr>
      </w:pPr>
      <w:r w:rsidRPr="00293FBE">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9BEFEE4" w14:textId="2C8FAA73"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lastRenderedPageBreak/>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4" w:history="1">
        <w:r w:rsidR="00293FBE" w:rsidRPr="00293FBE">
          <w:rPr>
            <w:rStyle w:val="Hipercze"/>
            <w:rFonts w:ascii="Tahoma" w:hAnsi="Tahoma" w:cs="Tahoma"/>
          </w:rPr>
          <w:t>sekretariat@galewice.pl</w:t>
        </w:r>
      </w:hyperlink>
      <w:r w:rsidR="00293FBE" w:rsidRPr="00293FBE">
        <w:rPr>
          <w:rFonts w:ascii="Tahoma" w:hAnsi="Tahoma" w:cs="Tahoma"/>
        </w:rPr>
        <w:t>.</w:t>
      </w:r>
    </w:p>
    <w:p w14:paraId="1F454BCB" w14:textId="086CCF24"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5" w:history="1">
        <w:r w:rsidR="00293FBE" w:rsidRPr="00903C7C">
          <w:rPr>
            <w:rStyle w:val="Hipercze"/>
            <w:rFonts w:ascii="Tahoma" w:hAnsi="Tahoma" w:cs="Tahoma"/>
          </w:rPr>
          <w:t>inspektor@myiod.pl</w:t>
        </w:r>
      </w:hyperlink>
      <w:r w:rsidRPr="00293FBE">
        <w:rPr>
          <w:rFonts w:ascii="Tahoma" w:hAnsi="Tahoma" w:cs="Tahoma"/>
        </w:rPr>
        <w:t>.</w:t>
      </w:r>
    </w:p>
    <w:p w14:paraId="407971DA" w14:textId="5BD6AEC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w:t>
      </w:r>
      <w:r w:rsidR="00293FBE">
        <w:rPr>
          <w:rFonts w:ascii="Tahoma" w:hAnsi="Tahoma" w:cs="Tahoma"/>
        </w:rPr>
        <w:t>i.</w:t>
      </w:r>
    </w:p>
    <w:p w14:paraId="0E11A080" w14:textId="00EB95C1"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Podstawa prawną ich przetwarzania jest Pani/Pana zgoda wyrażona poprzez akt uczestnictwa w postepowaniu oraz następujące przepisy prawa:</w:t>
      </w:r>
    </w:p>
    <w:p w14:paraId="37B93B0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z dnia 11 września 2019 r. Prawo zamówień publicznych </w:t>
      </w:r>
    </w:p>
    <w:p w14:paraId="581AAF4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rozporządzenia Ministra Rozwoju z dnia 26 lipca 2016 r. w sprawie rodzajów dokumentów, jakie może żądać zamawiający od wykonawcy w postępowaniu o udzielenie zamówienia </w:t>
      </w:r>
    </w:p>
    <w:p w14:paraId="68DCBCEA" w14:textId="6E06C529"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o narodowym zasobie archiwalnym i archiwach. </w:t>
      </w:r>
    </w:p>
    <w:p w14:paraId="4B508543" w14:textId="31CE477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6B153447" w14:textId="413C0B2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Odbiorcami Pani/Pana danych osobowych będą osoby lub podmioty, którym udostępniona zostanie dokumentacja postępowania w oparciu o art. 18 oraz art. 74 ustawy Prawo zamówień publicznych</w:t>
      </w:r>
      <w:r w:rsidR="00293FBE">
        <w:rPr>
          <w:rFonts w:ascii="Tahoma" w:hAnsi="Tahoma" w:cs="Tahoma"/>
        </w:rPr>
        <w:t>.</w:t>
      </w:r>
    </w:p>
    <w:p w14:paraId="278378F0" w14:textId="0DEABE3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Posiada Pan/Pani:</w:t>
      </w:r>
    </w:p>
    <w:p w14:paraId="720026B4"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dostępu do danych osobowych Pani/Pana dotyczących; </w:t>
      </w:r>
    </w:p>
    <w:p w14:paraId="0AD9CC8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60889B6E"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BFA7DF"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wniesienia skargi do Prezesa Urzędu Ochrony Danych Osobowych, gdy uzna Pani/Pan, że przetwarzanie danych osobowych Pani/Pana dotyczących narusza przepisy RODO;</w:t>
      </w:r>
    </w:p>
    <w:p w14:paraId="1A97F8D8"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Nie przysługuje Pani/Panu:</w:t>
      </w:r>
    </w:p>
    <w:p w14:paraId="5332406C"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w prawo do usunięcia danych osobowych; </w:t>
      </w:r>
    </w:p>
    <w:p w14:paraId="49DE53C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 przenoszenia danych osobowych, </w:t>
      </w:r>
    </w:p>
    <w:p w14:paraId="018FC02A" w14:textId="6D0EB826"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lastRenderedPageBreak/>
        <w:t>• prawo sprzeciwu, wobec przetwarzania danych osobowych, gdyż podstawą prawną przetwarzania Pani/Pana danych osobowych jest art. 6 ust. 1 lit. c RODO.</w:t>
      </w:r>
    </w:p>
    <w:p w14:paraId="2F9BE489" w14:textId="41A521F0"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724B7731" w14:textId="4407FF8A" w:rsidR="00D1226F" w:rsidRPr="000B4546" w:rsidRDefault="003A62C8" w:rsidP="000B4546">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odniesieniu do Pani/Pana danych osobowych decyzje nie będą podejmowane w sposób zautomatyzowany, stosowanie do art. 22 RODO.</w:t>
      </w:r>
    </w:p>
    <w:p w14:paraId="7F87D08A" w14:textId="77777777" w:rsidR="00293FBE" w:rsidRPr="00293FBE" w:rsidRDefault="00293FBE" w:rsidP="00293FBE">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854DE" w:rsidRPr="00DC7105" w14:paraId="12EC721B" w14:textId="77777777" w:rsidTr="003A373A">
        <w:trPr>
          <w:trHeight w:val="507"/>
        </w:trPr>
        <w:tc>
          <w:tcPr>
            <w:tcW w:w="9639" w:type="dxa"/>
            <w:tcBorders>
              <w:bottom w:val="single" w:sz="4" w:space="0" w:color="000000"/>
            </w:tcBorders>
            <w:shd w:val="clear" w:color="auto" w:fill="D9D9D9"/>
          </w:tcPr>
          <w:p w14:paraId="2AAEE74E" w14:textId="2F13135C" w:rsidR="000854DE" w:rsidRPr="00DC7105" w:rsidRDefault="00293FBE" w:rsidP="00293FBE">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13E23653" w14:textId="77777777" w:rsidR="000854DE" w:rsidRPr="00DC7105" w:rsidRDefault="000854DE" w:rsidP="00DC7105">
      <w:pPr>
        <w:spacing w:before="120" w:line="240" w:lineRule="auto"/>
        <w:ind w:left="340"/>
        <w:rPr>
          <w:rFonts w:ascii="Tahoma" w:hAnsi="Tahoma" w:cs="Tahoma"/>
          <w:bCs/>
        </w:rPr>
      </w:pPr>
    </w:p>
    <w:p w14:paraId="7013A54C" w14:textId="56978754" w:rsidR="00E80624" w:rsidRPr="003E6C90" w:rsidRDefault="000854DE" w:rsidP="003E6C90">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1934D52B" w14:textId="26A8CFA1"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1AE2954F" w14:textId="0A037DD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0186C481" w14:textId="3ADDC088"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zamówień, o których mowa w art. 214 ust. 1 pkt 7 i 8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2A2D434F" w14:textId="48C5E13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wymaga</w:t>
      </w:r>
      <w:r w:rsidRPr="00293FBE">
        <w:rPr>
          <w:rFonts w:ascii="Tahoma" w:eastAsia="Cambria" w:hAnsi="Tahoma" w:cs="Tahoma"/>
          <w:sz w:val="22"/>
          <w:szCs w:val="22"/>
        </w:rPr>
        <w:t xml:space="preserve"> przeprowadzenia przez Wykonawcę wizji lokalnej lub sprawdzenia przez niego dokumentów niezbędnych do realizacji zamówienia, </w:t>
      </w:r>
      <w:r w:rsidRPr="00293FBE">
        <w:rPr>
          <w:rFonts w:ascii="Tahoma" w:eastAsia="Cambria" w:hAnsi="Tahoma" w:cs="Tahoma"/>
          <w:sz w:val="22"/>
          <w:szCs w:val="22"/>
        </w:rPr>
        <w:br/>
        <w:t xml:space="preserve">o których mowa w art. 131 ust. 2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257BFB41" w14:textId="63B2D0DF"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rozliczenia między Zamawiającym a Wykonawcą </w:t>
      </w:r>
      <w:r w:rsidRPr="00293FBE">
        <w:rPr>
          <w:rFonts w:ascii="Tahoma" w:eastAsia="Cambria" w:hAnsi="Tahoma" w:cs="Tahoma"/>
          <w:sz w:val="22"/>
          <w:szCs w:val="22"/>
        </w:rPr>
        <w:br/>
        <w:t>w walutach obcych.</w:t>
      </w:r>
    </w:p>
    <w:p w14:paraId="2062AB85" w14:textId="0D6149F4"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zwrotu kosztów udziału w postępowaniu.</w:t>
      </w:r>
    </w:p>
    <w:p w14:paraId="045AC04F" w14:textId="1AF83EDF"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wymaga </w:t>
      </w:r>
      <w:r w:rsidRPr="00293FBE">
        <w:rPr>
          <w:rFonts w:ascii="Tahoma" w:eastAsia="Cambria" w:hAnsi="Tahoma" w:cs="Tahoma"/>
          <w:sz w:val="22"/>
          <w:szCs w:val="22"/>
        </w:rPr>
        <w:t xml:space="preserve">obowiązku osobistego wykonania przez Wykonawcę kluczowych zadań zgodnie z art. 60 i art. 121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28904E43" w14:textId="3EE430BA"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zawarcia umowy ramowej.</w:t>
      </w:r>
    </w:p>
    <w:p w14:paraId="43171AF9" w14:textId="2CDD1934"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wyboru najkorzystniejszej oferty z zastosowaniem aukcji elektronicznej wraz z informacjami, o których mowa w art. 230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699B62DE" w14:textId="22BDDC07" w:rsidR="00D1226F" w:rsidRPr="00D1226F" w:rsidRDefault="00D1226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 xml:space="preserve">wymogu lub możliwości złożenia ofert w postaci katalogów elektronicznych lub dołączenia katalogów elektronicznych do oferty, w sytuacji określonej w art. 93 ustawy </w:t>
      </w:r>
      <w:proofErr w:type="spellStart"/>
      <w:r w:rsidRPr="00D1226F">
        <w:rPr>
          <w:rFonts w:ascii="Tahoma" w:eastAsia="Cambria" w:hAnsi="Tahoma" w:cs="Tahoma"/>
          <w:color w:val="000000" w:themeColor="text1"/>
          <w:sz w:val="22"/>
          <w:szCs w:val="22"/>
        </w:rPr>
        <w:t>Pzp</w:t>
      </w:r>
      <w:proofErr w:type="spellEnd"/>
      <w:r w:rsidRPr="00D1226F">
        <w:rPr>
          <w:rFonts w:ascii="Tahoma" w:eastAsia="Cambria" w:hAnsi="Tahoma" w:cs="Tahoma"/>
          <w:color w:val="000000" w:themeColor="text1"/>
          <w:sz w:val="22"/>
          <w:szCs w:val="22"/>
        </w:rPr>
        <w:t>.</w:t>
      </w:r>
    </w:p>
    <w:p w14:paraId="529E13E4" w14:textId="17D777B3" w:rsidR="00ED701F" w:rsidRPr="009143E2" w:rsidRDefault="00ED701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w:t>
      </w:r>
      <w:proofErr w:type="spellStart"/>
      <w:r w:rsidRPr="009143E2">
        <w:rPr>
          <w:rFonts w:ascii="Tahoma" w:hAnsi="Tahoma" w:cs="Tahoma"/>
          <w:sz w:val="22"/>
          <w:szCs w:val="22"/>
        </w:rPr>
        <w:t>sie</w:t>
      </w:r>
      <w:proofErr w:type="spellEnd"/>
      <w:r w:rsidRPr="009143E2">
        <w:rPr>
          <w:rFonts w:ascii="Tahoma" w:hAnsi="Tahoma" w:cs="Tahoma"/>
          <w:sz w:val="22"/>
          <w:szCs w:val="22"/>
        </w:rPr>
        <w:t>̨ o udzielenie zamówienia publicznego jest zobowiązany do wypełnienia obowiązku informacyj</w:t>
      </w:r>
      <w:r w:rsidR="00B8358D">
        <w:rPr>
          <w:rFonts w:ascii="Tahoma" w:hAnsi="Tahoma" w:cs="Tahoma"/>
          <w:sz w:val="22"/>
          <w:szCs w:val="22"/>
        </w:rPr>
        <w:t>nego</w:t>
      </w:r>
      <w:r w:rsidRPr="009143E2">
        <w:rPr>
          <w:rFonts w:ascii="Tahoma" w:hAnsi="Tahoma" w:cs="Tahoma"/>
          <w:sz w:val="22"/>
          <w:szCs w:val="22"/>
        </w:rPr>
        <w:t xml:space="preserve">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zamawiającemu i których dane pośrednio pozyskał, chyba że ma zastosowanie co najmniej jedno z </w:t>
      </w:r>
      <w:proofErr w:type="spellStart"/>
      <w:r w:rsidRPr="009143E2">
        <w:rPr>
          <w:rFonts w:ascii="Tahoma" w:hAnsi="Tahoma" w:cs="Tahoma"/>
          <w:sz w:val="22"/>
          <w:szCs w:val="22"/>
        </w:rPr>
        <w:t>wyłączeń</w:t>
      </w:r>
      <w:proofErr w:type="spellEnd"/>
      <w:r w:rsidRPr="009143E2">
        <w:rPr>
          <w:rFonts w:ascii="Tahoma" w:hAnsi="Tahoma" w:cs="Tahoma"/>
          <w:sz w:val="22"/>
          <w:szCs w:val="22"/>
        </w:rPr>
        <w:t>, o których mowa w art. 14 ust. 5 RODO.</w:t>
      </w:r>
    </w:p>
    <w:p w14:paraId="16771AA7" w14:textId="5D4BA9E3" w:rsidR="00636438" w:rsidRPr="00D1226F" w:rsidRDefault="00636438" w:rsidP="00D1226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t>Do spraw nieuregulowanych w SWZ mają zastosowanie przepisy ustawy z 11 września 2019 r. – Prawo zamówień publicznych (</w:t>
      </w:r>
      <w:proofErr w:type="spellStart"/>
      <w:r w:rsidRPr="00636438">
        <w:rPr>
          <w:rFonts w:ascii="Tahoma" w:hAnsi="Tahoma" w:cs="Tahoma"/>
          <w:color w:val="000000" w:themeColor="text1"/>
          <w:sz w:val="22"/>
          <w:szCs w:val="22"/>
        </w:rPr>
        <w:t>t.j</w:t>
      </w:r>
      <w:proofErr w:type="spellEnd"/>
      <w:r w:rsidRPr="00636438">
        <w:rPr>
          <w:rFonts w:ascii="Tahoma" w:hAnsi="Tahoma" w:cs="Tahoma"/>
          <w:color w:val="000000" w:themeColor="text1"/>
          <w:sz w:val="22"/>
          <w:szCs w:val="22"/>
        </w:rPr>
        <w:t>.</w:t>
      </w:r>
      <w:r w:rsidRPr="00636438">
        <w:rPr>
          <w:rFonts w:ascii="Tahoma" w:hAnsi="Tahoma" w:cs="Tahoma"/>
          <w:sz w:val="22"/>
          <w:szCs w:val="22"/>
        </w:rPr>
        <w:t xml:space="preserve"> </w:t>
      </w:r>
      <w:r w:rsidRPr="00636438">
        <w:rPr>
          <w:rFonts w:ascii="Tahoma" w:hAnsi="Tahoma" w:cs="Tahoma"/>
          <w:color w:val="000000" w:themeColor="text1"/>
          <w:sz w:val="22"/>
          <w:szCs w:val="22"/>
        </w:rPr>
        <w:t xml:space="preserve">Dz. U. z 2022 r. poz. 1710 z </w:t>
      </w:r>
      <w:proofErr w:type="spellStart"/>
      <w:r w:rsidRPr="00636438">
        <w:rPr>
          <w:rFonts w:ascii="Tahoma" w:hAnsi="Tahoma" w:cs="Tahoma"/>
          <w:color w:val="000000" w:themeColor="text1"/>
          <w:sz w:val="22"/>
          <w:szCs w:val="22"/>
        </w:rPr>
        <w:t>późn</w:t>
      </w:r>
      <w:proofErr w:type="spellEnd"/>
      <w:r w:rsidRPr="00636438">
        <w:rPr>
          <w:rFonts w:ascii="Tahoma" w:hAnsi="Tahoma" w:cs="Tahoma"/>
          <w:color w:val="000000" w:themeColor="text1"/>
          <w:sz w:val="22"/>
          <w:szCs w:val="22"/>
        </w:rPr>
        <w:t>. zm.) oraz wydane na jej podstawie przepisy wykonawcze.</w:t>
      </w:r>
    </w:p>
    <w:p w14:paraId="2AF392B8" w14:textId="77777777" w:rsidR="00096BB7" w:rsidRPr="00293FBE" w:rsidRDefault="00096BB7" w:rsidP="00096BB7">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96BB7" w:rsidRPr="00DC7105" w14:paraId="7136BCA4" w14:textId="77777777" w:rsidTr="00312048">
        <w:trPr>
          <w:trHeight w:val="507"/>
        </w:trPr>
        <w:tc>
          <w:tcPr>
            <w:tcW w:w="9639" w:type="dxa"/>
            <w:tcBorders>
              <w:bottom w:val="single" w:sz="4" w:space="0" w:color="000000"/>
            </w:tcBorders>
            <w:shd w:val="clear" w:color="auto" w:fill="D9D9D9"/>
          </w:tcPr>
          <w:p w14:paraId="5D506B71" w14:textId="1D7BBA98" w:rsidR="00096BB7" w:rsidRPr="00DC7105" w:rsidRDefault="00096BB7" w:rsidP="00312048">
            <w:pPr>
              <w:spacing w:before="120" w:line="240" w:lineRule="auto"/>
              <w:jc w:val="both"/>
              <w:rPr>
                <w:rFonts w:ascii="Tahoma" w:hAnsi="Tahoma" w:cs="Tahoma"/>
              </w:rPr>
            </w:pPr>
            <w:r w:rsidRPr="00293FBE">
              <w:rPr>
                <w:rFonts w:ascii="Tahoma" w:hAnsi="Tahoma" w:cs="Tahoma"/>
                <w:b/>
                <w:bCs/>
                <w:sz w:val="24"/>
                <w:szCs w:val="24"/>
              </w:rPr>
              <w:lastRenderedPageBreak/>
              <w:t>XXV</w:t>
            </w:r>
            <w:r w:rsidR="00D1226F">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5BEFE3AD" w14:textId="2F374D9E" w:rsidR="00096BB7" w:rsidRPr="00DC7105" w:rsidRDefault="00EA0411" w:rsidP="00EA0411">
      <w:pPr>
        <w:spacing w:before="120" w:line="240" w:lineRule="auto"/>
        <w:rPr>
          <w:rFonts w:ascii="Tahoma" w:hAnsi="Tahoma" w:cs="Tahoma"/>
          <w:bCs/>
        </w:rPr>
      </w:pPr>
      <w:r>
        <w:rPr>
          <w:rFonts w:ascii="Tahoma" w:hAnsi="Tahoma" w:cs="Tahoma"/>
          <w:bCs/>
        </w:rPr>
        <w:t xml:space="preserve">  Załącznik nr 1- </w:t>
      </w:r>
      <w:r w:rsidR="00DB21BB">
        <w:rPr>
          <w:rFonts w:ascii="Tahoma" w:hAnsi="Tahoma" w:cs="Tahoma"/>
          <w:bCs/>
        </w:rPr>
        <w:t xml:space="preserve"> o</w:t>
      </w:r>
      <w:r>
        <w:rPr>
          <w:rFonts w:ascii="Tahoma" w:hAnsi="Tahoma" w:cs="Tahoma"/>
          <w:bCs/>
        </w:rPr>
        <w:t xml:space="preserve">pis </w:t>
      </w:r>
      <w:r w:rsidR="00DB21BB">
        <w:rPr>
          <w:rFonts w:ascii="Tahoma" w:hAnsi="Tahoma" w:cs="Tahoma"/>
          <w:bCs/>
        </w:rPr>
        <w:t>p</w:t>
      </w:r>
      <w:r>
        <w:rPr>
          <w:rFonts w:ascii="Tahoma" w:hAnsi="Tahoma" w:cs="Tahoma"/>
          <w:bCs/>
        </w:rPr>
        <w:t xml:space="preserve">rzedmiotu </w:t>
      </w:r>
      <w:r w:rsidR="00DB21BB">
        <w:rPr>
          <w:rFonts w:ascii="Tahoma" w:hAnsi="Tahoma" w:cs="Tahoma"/>
          <w:bCs/>
        </w:rPr>
        <w:t>z</w:t>
      </w:r>
      <w:r>
        <w:rPr>
          <w:rFonts w:ascii="Tahoma" w:hAnsi="Tahoma" w:cs="Tahoma"/>
          <w:bCs/>
        </w:rPr>
        <w:t>amówienia</w:t>
      </w:r>
    </w:p>
    <w:p w14:paraId="06674098" w14:textId="45E4AD2F"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w:t>
      </w:r>
      <w:r w:rsidR="00EA0411">
        <w:rPr>
          <w:rFonts w:ascii="Tahoma" w:hAnsi="Tahoma" w:cs="Tahoma"/>
          <w:color w:val="000000" w:themeColor="text1"/>
        </w:rPr>
        <w:t>2</w:t>
      </w:r>
      <w:r w:rsidRPr="00593B91">
        <w:rPr>
          <w:rFonts w:ascii="Tahoma" w:hAnsi="Tahoma" w:cs="Tahoma"/>
          <w:color w:val="000000" w:themeColor="text1"/>
        </w:rPr>
        <w:t xml:space="preserve"> – formularz ofert</w:t>
      </w:r>
      <w:r w:rsidR="00D1226F">
        <w:rPr>
          <w:rFonts w:ascii="Tahoma" w:hAnsi="Tahoma" w:cs="Tahoma"/>
          <w:color w:val="000000" w:themeColor="text1"/>
        </w:rPr>
        <w:t>y</w:t>
      </w:r>
    </w:p>
    <w:p w14:paraId="7097B11A" w14:textId="4017D3A3" w:rsidR="005A059F" w:rsidRPr="00593B91" w:rsidRDefault="00636438" w:rsidP="00096BB7">
      <w:pPr>
        <w:ind w:left="142"/>
        <w:rPr>
          <w:rFonts w:ascii="Tahoma" w:hAnsi="Tahoma" w:cs="Tahoma"/>
          <w:color w:val="000000" w:themeColor="text1"/>
        </w:rPr>
      </w:pPr>
      <w:r w:rsidRPr="00593B91">
        <w:rPr>
          <w:rFonts w:ascii="Tahoma" w:hAnsi="Tahoma" w:cs="Tahoma"/>
          <w:color w:val="000000" w:themeColor="text1"/>
        </w:rPr>
        <w:t xml:space="preserve">Załącznik nr </w:t>
      </w:r>
      <w:r w:rsidR="00053FBF">
        <w:rPr>
          <w:rFonts w:ascii="Tahoma" w:hAnsi="Tahoma" w:cs="Tahoma"/>
          <w:color w:val="000000" w:themeColor="text1"/>
        </w:rPr>
        <w:t>3</w:t>
      </w:r>
      <w:r w:rsidRPr="00593B91">
        <w:rPr>
          <w:rFonts w:ascii="Tahoma" w:hAnsi="Tahoma" w:cs="Tahoma"/>
          <w:color w:val="000000" w:themeColor="text1"/>
        </w:rPr>
        <w:t xml:space="preserve"> – oświadczenie </w:t>
      </w:r>
      <w:r w:rsidR="00CC2CF9" w:rsidRPr="00593B91">
        <w:rPr>
          <w:rFonts w:ascii="Tahoma" w:hAnsi="Tahoma" w:cs="Tahoma"/>
          <w:color w:val="000000" w:themeColor="text1"/>
        </w:rPr>
        <w:t xml:space="preserve">wstępne </w:t>
      </w:r>
      <w:r w:rsidRPr="00593B91">
        <w:rPr>
          <w:rFonts w:ascii="Tahoma" w:hAnsi="Tahoma" w:cs="Tahoma"/>
          <w:color w:val="000000" w:themeColor="text1"/>
        </w:rPr>
        <w:t xml:space="preserve">o braku podstaw do wykluczenia </w:t>
      </w:r>
    </w:p>
    <w:p w14:paraId="3E60BA5A" w14:textId="02825CBB" w:rsidR="00636438" w:rsidRPr="00593B91" w:rsidRDefault="00636438" w:rsidP="00096BB7">
      <w:pPr>
        <w:ind w:left="142"/>
        <w:rPr>
          <w:rFonts w:ascii="Tahoma" w:hAnsi="Tahoma" w:cs="Tahoma"/>
          <w:color w:val="000000" w:themeColor="text1"/>
        </w:rPr>
      </w:pPr>
      <w:r w:rsidRPr="00593B91">
        <w:rPr>
          <w:rFonts w:ascii="Tahoma" w:hAnsi="Tahoma" w:cs="Tahoma"/>
          <w:color w:val="000000" w:themeColor="text1"/>
        </w:rPr>
        <w:t xml:space="preserve">Załącznik nr </w:t>
      </w:r>
      <w:r w:rsidR="00053FBF">
        <w:rPr>
          <w:rFonts w:ascii="Tahoma" w:hAnsi="Tahoma" w:cs="Tahoma"/>
          <w:color w:val="000000" w:themeColor="text1"/>
        </w:rPr>
        <w:t>4</w:t>
      </w:r>
      <w:r w:rsidRPr="00593B91">
        <w:rPr>
          <w:rFonts w:ascii="Tahoma" w:hAnsi="Tahoma" w:cs="Tahoma"/>
          <w:color w:val="000000" w:themeColor="text1"/>
        </w:rPr>
        <w:t xml:space="preserve"> – oświadczenie wykonawców wspólnie ubiegających się o udzielenie zamówienia </w:t>
      </w:r>
    </w:p>
    <w:p w14:paraId="1FD9DE0C" w14:textId="5F2DF89C"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w:t>
      </w:r>
      <w:r w:rsidR="00053FBF">
        <w:rPr>
          <w:rFonts w:ascii="Tahoma" w:hAnsi="Tahoma" w:cs="Tahoma"/>
          <w:color w:val="000000" w:themeColor="text1"/>
        </w:rPr>
        <w:t>5</w:t>
      </w:r>
      <w:r w:rsidRPr="00593B91">
        <w:rPr>
          <w:rFonts w:ascii="Tahoma" w:hAnsi="Tahoma" w:cs="Tahoma"/>
          <w:color w:val="000000" w:themeColor="text1"/>
        </w:rPr>
        <w:t xml:space="preserve"> – zobowiązanie podmiotu udostępniającego swoje zasoby </w:t>
      </w:r>
    </w:p>
    <w:p w14:paraId="0428338D" w14:textId="0D9080AF"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w:t>
      </w:r>
      <w:r w:rsidR="00053FBF">
        <w:rPr>
          <w:rFonts w:ascii="Tahoma" w:hAnsi="Tahoma" w:cs="Tahoma"/>
          <w:color w:val="000000" w:themeColor="text1"/>
        </w:rPr>
        <w:t>6</w:t>
      </w:r>
      <w:r w:rsidRPr="00593B91">
        <w:rPr>
          <w:rFonts w:ascii="Tahoma" w:hAnsi="Tahoma" w:cs="Tahoma"/>
          <w:color w:val="000000" w:themeColor="text1"/>
        </w:rPr>
        <w:t xml:space="preserve"> – oświadczenie grupa kapitałowa </w:t>
      </w:r>
    </w:p>
    <w:p w14:paraId="2AFC3C9A" w14:textId="15C27879" w:rsidR="00636438" w:rsidRPr="00593B91" w:rsidRDefault="00636438" w:rsidP="00CC2CF9">
      <w:pPr>
        <w:ind w:firstLine="142"/>
        <w:rPr>
          <w:rFonts w:ascii="Tahoma" w:hAnsi="Tahoma" w:cs="Tahoma"/>
          <w:color w:val="000000" w:themeColor="text1"/>
        </w:rPr>
      </w:pPr>
      <w:r w:rsidRPr="00593B91">
        <w:rPr>
          <w:rFonts w:ascii="Tahoma" w:hAnsi="Tahoma" w:cs="Tahoma"/>
          <w:color w:val="000000" w:themeColor="text1"/>
        </w:rPr>
        <w:t xml:space="preserve">Załącznik nr </w:t>
      </w:r>
      <w:r w:rsidR="00053FBF">
        <w:rPr>
          <w:rFonts w:ascii="Tahoma" w:hAnsi="Tahoma" w:cs="Tahoma"/>
          <w:color w:val="000000" w:themeColor="text1"/>
        </w:rPr>
        <w:t>7</w:t>
      </w:r>
      <w:r w:rsidRPr="00593B91">
        <w:rPr>
          <w:rFonts w:ascii="Tahoma" w:hAnsi="Tahoma" w:cs="Tahoma"/>
          <w:color w:val="000000" w:themeColor="text1"/>
        </w:rPr>
        <w:t xml:space="preserve"> – wzór umowy </w:t>
      </w:r>
    </w:p>
    <w:p w14:paraId="43D0EAC2" w14:textId="726DE3A7" w:rsidR="005A059F" w:rsidRPr="00804223" w:rsidRDefault="005A059F" w:rsidP="00CC2CF9">
      <w:pPr>
        <w:ind w:firstLine="142"/>
        <w:rPr>
          <w:rFonts w:ascii="Tahoma" w:hAnsi="Tahoma" w:cs="Tahoma"/>
        </w:rPr>
      </w:pPr>
      <w:r w:rsidRPr="00804223">
        <w:rPr>
          <w:rFonts w:ascii="Tahoma" w:hAnsi="Tahoma" w:cs="Tahoma"/>
        </w:rPr>
        <w:t xml:space="preserve">Załącznik nr </w:t>
      </w:r>
      <w:r w:rsidR="00053FBF" w:rsidRPr="00804223">
        <w:rPr>
          <w:rFonts w:ascii="Tahoma" w:hAnsi="Tahoma" w:cs="Tahoma"/>
        </w:rPr>
        <w:t>8</w:t>
      </w:r>
      <w:r w:rsidRPr="00804223">
        <w:rPr>
          <w:rFonts w:ascii="Tahoma" w:hAnsi="Tahoma" w:cs="Tahoma"/>
        </w:rPr>
        <w:t xml:space="preserve"> – </w:t>
      </w:r>
      <w:r w:rsidR="00053FBF" w:rsidRPr="00804223">
        <w:rPr>
          <w:rFonts w:ascii="Tahoma" w:hAnsi="Tahoma" w:cs="Tahoma"/>
        </w:rPr>
        <w:t>wymagania techniczne</w:t>
      </w:r>
    </w:p>
    <w:sectPr w:rsidR="005A059F" w:rsidRPr="00804223" w:rsidSect="00104B6D">
      <w:footerReference w:type="default" r:id="rId26"/>
      <w:footerReference w:type="first" r:id="rId27"/>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2460" w14:textId="77777777" w:rsidR="00105AF0" w:rsidRDefault="00105AF0">
      <w:pPr>
        <w:spacing w:line="240" w:lineRule="auto"/>
      </w:pPr>
      <w:r>
        <w:separator/>
      </w:r>
    </w:p>
  </w:endnote>
  <w:endnote w:type="continuationSeparator" w:id="0">
    <w:p w14:paraId="7D977374" w14:textId="77777777" w:rsidR="00105AF0" w:rsidRDefault="00105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A103" w14:textId="77777777" w:rsidR="00105AF0" w:rsidRDefault="00105AF0">
      <w:pPr>
        <w:spacing w:line="240" w:lineRule="auto"/>
      </w:pPr>
      <w:r>
        <w:separator/>
      </w:r>
    </w:p>
  </w:footnote>
  <w:footnote w:type="continuationSeparator" w:id="0">
    <w:p w14:paraId="61819A26" w14:textId="77777777" w:rsidR="00105AF0" w:rsidRDefault="00105A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8"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9"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0"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C153FC5"/>
    <w:multiLevelType w:val="hybridMultilevel"/>
    <w:tmpl w:val="70D067BA"/>
    <w:lvl w:ilvl="0" w:tplc="C860C8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6783E48"/>
    <w:multiLevelType w:val="multilevel"/>
    <w:tmpl w:val="F5542A96"/>
    <w:lvl w:ilvl="0">
      <w:start w:val="1"/>
      <w:numFmt w:val="decimal"/>
      <w:lvlText w:val="%1."/>
      <w:lvlJc w:val="left"/>
      <w:pPr>
        <w:ind w:left="1004" w:hanging="360"/>
      </w:pPr>
      <w:rPr>
        <w:rFonts w:ascii="Tahoma" w:eastAsia="Arial" w:hAnsi="Tahoma" w:cs="Tahoma"/>
        <w:b w:val="0"/>
        <w:bCs/>
        <w:sz w:val="20"/>
        <w:szCs w:val="2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24"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2773D51"/>
    <w:multiLevelType w:val="hybridMultilevel"/>
    <w:tmpl w:val="1D54742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36"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1464FFF"/>
    <w:multiLevelType w:val="multilevel"/>
    <w:tmpl w:val="378C4AE4"/>
    <w:lvl w:ilvl="0">
      <w:start w:val="1"/>
      <w:numFmt w:val="lowerLetter"/>
      <w:lvlText w:val="%1)"/>
      <w:lvlJc w:val="left"/>
      <w:pPr>
        <w:ind w:left="1155" w:hanging="360"/>
      </w:pPr>
      <w:rPr>
        <w:b w:val="0"/>
        <w:bCs w:val="0"/>
        <w:sz w:val="24"/>
        <w:szCs w:val="24"/>
      </w:rPr>
    </w:lvl>
    <w:lvl w:ilvl="1">
      <w:start w:val="1"/>
      <w:numFmt w:val="lowerLetter"/>
      <w:lvlText w:val="%2."/>
      <w:lvlJc w:val="left"/>
      <w:pPr>
        <w:tabs>
          <w:tab w:val="num" w:pos="435"/>
        </w:tabs>
        <w:ind w:left="1875" w:hanging="360"/>
      </w:pPr>
      <w:rPr>
        <w:rFonts w:ascii="Courier New" w:hAnsi="Courier New" w:cs="Courier New"/>
      </w:rPr>
    </w:lvl>
    <w:lvl w:ilvl="2">
      <w:start w:val="1"/>
      <w:numFmt w:val="lowerRoman"/>
      <w:lvlText w:val="%2.%3."/>
      <w:lvlJc w:val="right"/>
      <w:pPr>
        <w:tabs>
          <w:tab w:val="num" w:pos="435"/>
        </w:tabs>
        <w:ind w:left="2595" w:hanging="180"/>
      </w:pPr>
      <w:rPr>
        <w:rFonts w:ascii="Wingdings" w:hAnsi="Wingdings" w:cs="Wingdings"/>
      </w:rPr>
    </w:lvl>
    <w:lvl w:ilvl="3">
      <w:start w:val="1"/>
      <w:numFmt w:val="decimal"/>
      <w:lvlText w:val="%2.%3.%4."/>
      <w:lvlJc w:val="left"/>
      <w:pPr>
        <w:tabs>
          <w:tab w:val="num" w:pos="435"/>
        </w:tabs>
        <w:ind w:left="3315" w:hanging="360"/>
      </w:pPr>
    </w:lvl>
    <w:lvl w:ilvl="4">
      <w:start w:val="1"/>
      <w:numFmt w:val="lowerLetter"/>
      <w:lvlText w:val="%2.%3.%4.%5."/>
      <w:lvlJc w:val="left"/>
      <w:pPr>
        <w:tabs>
          <w:tab w:val="num" w:pos="435"/>
        </w:tabs>
        <w:ind w:left="4035" w:hanging="360"/>
      </w:pPr>
    </w:lvl>
    <w:lvl w:ilvl="5">
      <w:start w:val="1"/>
      <w:numFmt w:val="lowerRoman"/>
      <w:lvlText w:val="%2.%3.%4.%5.%6."/>
      <w:lvlJc w:val="right"/>
      <w:pPr>
        <w:tabs>
          <w:tab w:val="num" w:pos="435"/>
        </w:tabs>
        <w:ind w:left="4755" w:hanging="180"/>
      </w:pPr>
    </w:lvl>
    <w:lvl w:ilvl="6">
      <w:start w:val="1"/>
      <w:numFmt w:val="decimal"/>
      <w:lvlText w:val="%2.%3.%4.%5.%6.%7."/>
      <w:lvlJc w:val="left"/>
      <w:pPr>
        <w:tabs>
          <w:tab w:val="num" w:pos="435"/>
        </w:tabs>
        <w:ind w:left="5475" w:hanging="360"/>
      </w:pPr>
    </w:lvl>
    <w:lvl w:ilvl="7">
      <w:start w:val="1"/>
      <w:numFmt w:val="lowerLetter"/>
      <w:lvlText w:val="%2.%3.%4.%5.%6.%7.%8."/>
      <w:lvlJc w:val="left"/>
      <w:pPr>
        <w:tabs>
          <w:tab w:val="num" w:pos="435"/>
        </w:tabs>
        <w:ind w:left="6195" w:hanging="360"/>
      </w:pPr>
    </w:lvl>
    <w:lvl w:ilvl="8">
      <w:start w:val="1"/>
      <w:numFmt w:val="lowerRoman"/>
      <w:lvlText w:val="%2.%3.%4.%5.%6.%7.%8.%9."/>
      <w:lvlJc w:val="right"/>
      <w:pPr>
        <w:tabs>
          <w:tab w:val="num" w:pos="435"/>
        </w:tabs>
        <w:ind w:left="6915" w:hanging="180"/>
      </w:pPr>
    </w:lvl>
  </w:abstractNum>
  <w:abstractNum w:abstractNumId="40"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49DD56B1"/>
    <w:multiLevelType w:val="multilevel"/>
    <w:tmpl w:val="390E36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C03278"/>
    <w:multiLevelType w:val="multilevel"/>
    <w:tmpl w:val="B67651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80B6C98"/>
    <w:multiLevelType w:val="multilevel"/>
    <w:tmpl w:val="6A42BF06"/>
    <w:lvl w:ilvl="0">
      <w:start w:val="1"/>
      <w:numFmt w:val="decimal"/>
      <w:lvlText w:val="%1."/>
      <w:lvlJc w:val="left"/>
      <w:pPr>
        <w:ind w:left="595" w:hanging="453"/>
      </w:pPr>
      <w:rPr>
        <w:rFonts w:ascii="Tahoma" w:eastAsia="Arial" w:hAnsi="Tahoma" w:cs="Tahoma"/>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2E0160"/>
    <w:multiLevelType w:val="hybridMultilevel"/>
    <w:tmpl w:val="E048C49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60026B8E"/>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53" w15:restartNumberingAfterBreak="0">
    <w:nsid w:val="61000464"/>
    <w:multiLevelType w:val="hybridMultilevel"/>
    <w:tmpl w:val="22A8FC3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15:restartNumberingAfterBreak="0">
    <w:nsid w:val="63FE597F"/>
    <w:multiLevelType w:val="hybridMultilevel"/>
    <w:tmpl w:val="4230A006"/>
    <w:lvl w:ilvl="0" w:tplc="04150017">
      <w:start w:val="1"/>
      <w:numFmt w:val="lowerLetter"/>
      <w:lvlText w:val="%1)"/>
      <w:lvlJc w:val="left"/>
      <w:pPr>
        <w:ind w:left="2513" w:hanging="360"/>
      </w:pPr>
    </w:lvl>
    <w:lvl w:ilvl="1" w:tplc="04150019" w:tentative="1">
      <w:start w:val="1"/>
      <w:numFmt w:val="lowerLetter"/>
      <w:lvlText w:val="%2."/>
      <w:lvlJc w:val="left"/>
      <w:pPr>
        <w:ind w:left="3233" w:hanging="360"/>
      </w:pPr>
    </w:lvl>
    <w:lvl w:ilvl="2" w:tplc="0415001B" w:tentative="1">
      <w:start w:val="1"/>
      <w:numFmt w:val="lowerRoman"/>
      <w:lvlText w:val="%3."/>
      <w:lvlJc w:val="right"/>
      <w:pPr>
        <w:ind w:left="3953" w:hanging="180"/>
      </w:pPr>
    </w:lvl>
    <w:lvl w:ilvl="3" w:tplc="0415000F" w:tentative="1">
      <w:start w:val="1"/>
      <w:numFmt w:val="decimal"/>
      <w:lvlText w:val="%4."/>
      <w:lvlJc w:val="left"/>
      <w:pPr>
        <w:ind w:left="4673" w:hanging="360"/>
      </w:pPr>
    </w:lvl>
    <w:lvl w:ilvl="4" w:tplc="04150019" w:tentative="1">
      <w:start w:val="1"/>
      <w:numFmt w:val="lowerLetter"/>
      <w:lvlText w:val="%5."/>
      <w:lvlJc w:val="left"/>
      <w:pPr>
        <w:ind w:left="5393" w:hanging="360"/>
      </w:pPr>
    </w:lvl>
    <w:lvl w:ilvl="5" w:tplc="0415001B" w:tentative="1">
      <w:start w:val="1"/>
      <w:numFmt w:val="lowerRoman"/>
      <w:lvlText w:val="%6."/>
      <w:lvlJc w:val="right"/>
      <w:pPr>
        <w:ind w:left="6113" w:hanging="180"/>
      </w:pPr>
    </w:lvl>
    <w:lvl w:ilvl="6" w:tplc="0415000F" w:tentative="1">
      <w:start w:val="1"/>
      <w:numFmt w:val="decimal"/>
      <w:lvlText w:val="%7."/>
      <w:lvlJc w:val="left"/>
      <w:pPr>
        <w:ind w:left="6833" w:hanging="360"/>
      </w:pPr>
    </w:lvl>
    <w:lvl w:ilvl="7" w:tplc="04150019" w:tentative="1">
      <w:start w:val="1"/>
      <w:numFmt w:val="lowerLetter"/>
      <w:lvlText w:val="%8."/>
      <w:lvlJc w:val="left"/>
      <w:pPr>
        <w:ind w:left="7553" w:hanging="360"/>
      </w:pPr>
    </w:lvl>
    <w:lvl w:ilvl="8" w:tplc="0415001B" w:tentative="1">
      <w:start w:val="1"/>
      <w:numFmt w:val="lowerRoman"/>
      <w:lvlText w:val="%9."/>
      <w:lvlJc w:val="right"/>
      <w:pPr>
        <w:ind w:left="8273" w:hanging="180"/>
      </w:pPr>
    </w:lvl>
  </w:abstractNum>
  <w:abstractNum w:abstractNumId="55" w15:restartNumberingAfterBreak="0">
    <w:nsid w:val="64AC5843"/>
    <w:multiLevelType w:val="multilevel"/>
    <w:tmpl w:val="D67CF4CE"/>
    <w:lvl w:ilvl="0">
      <w:start w:val="1"/>
      <w:numFmt w:val="decimal"/>
      <w:lvlText w:val="%1."/>
      <w:lvlJc w:val="left"/>
      <w:pPr>
        <w:ind w:left="1793" w:hanging="360"/>
      </w:p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56"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6A40715A"/>
    <w:multiLevelType w:val="multilevel"/>
    <w:tmpl w:val="99607B3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rFonts w:ascii="Tahoma" w:eastAsia="Arial" w:hAnsi="Tahoma" w:cs="Tahoma"/>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8"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9"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0"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DB76410"/>
    <w:multiLevelType w:val="multilevel"/>
    <w:tmpl w:val="79E8554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63"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F8F6FCF"/>
    <w:multiLevelType w:val="hybridMultilevel"/>
    <w:tmpl w:val="DB4442D0"/>
    <w:lvl w:ilvl="0" w:tplc="A3F8E210">
      <w:start w:val="1"/>
      <w:numFmt w:val="decimal"/>
      <w:lvlText w:val="%1."/>
      <w:lvlJc w:val="left"/>
      <w:pPr>
        <w:ind w:left="720" w:hanging="360"/>
      </w:pPr>
      <w:rPr>
        <w:b/>
        <w:bCs/>
        <w:sz w:val="20"/>
        <w:szCs w:val="20"/>
      </w:rPr>
    </w:lvl>
    <w:lvl w:ilvl="1" w:tplc="CBEA6BD4">
      <w:start w:val="25"/>
      <w:numFmt w:val="bullet"/>
      <w:lvlText w:val=""/>
      <w:lvlJc w:val="left"/>
      <w:pPr>
        <w:ind w:left="1440" w:hanging="360"/>
      </w:pPr>
      <w:rPr>
        <w:rFonts w:ascii="Symbol" w:eastAsia="Arial" w:hAnsi="Symbol" w:cstheme="maj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98935179">
    <w:abstractNumId w:val="49"/>
  </w:num>
  <w:num w:numId="2" w16cid:durableId="1514878637">
    <w:abstractNumId w:val="26"/>
  </w:num>
  <w:num w:numId="3" w16cid:durableId="1110277994">
    <w:abstractNumId w:val="13"/>
  </w:num>
  <w:num w:numId="4" w16cid:durableId="1031496454">
    <w:abstractNumId w:val="28"/>
  </w:num>
  <w:num w:numId="5" w16cid:durableId="2144422363">
    <w:abstractNumId w:val="35"/>
  </w:num>
  <w:num w:numId="6" w16cid:durableId="538781406">
    <w:abstractNumId w:val="29"/>
  </w:num>
  <w:num w:numId="7" w16cid:durableId="1450853957">
    <w:abstractNumId w:val="42"/>
  </w:num>
  <w:num w:numId="8" w16cid:durableId="158085351">
    <w:abstractNumId w:val="52"/>
  </w:num>
  <w:num w:numId="9" w16cid:durableId="1546984002">
    <w:abstractNumId w:val="36"/>
  </w:num>
  <w:num w:numId="10" w16cid:durableId="459685923">
    <w:abstractNumId w:val="18"/>
  </w:num>
  <w:num w:numId="11" w16cid:durableId="709451958">
    <w:abstractNumId w:val="61"/>
  </w:num>
  <w:num w:numId="12" w16cid:durableId="1131442333">
    <w:abstractNumId w:val="47"/>
  </w:num>
  <w:num w:numId="13" w16cid:durableId="1172455587">
    <w:abstractNumId w:val="44"/>
  </w:num>
  <w:num w:numId="14" w16cid:durableId="869222154">
    <w:abstractNumId w:val="21"/>
  </w:num>
  <w:num w:numId="15" w16cid:durableId="1893731066">
    <w:abstractNumId w:val="50"/>
  </w:num>
  <w:num w:numId="16" w16cid:durableId="84426143">
    <w:abstractNumId w:val="31"/>
  </w:num>
  <w:num w:numId="17" w16cid:durableId="1549948436">
    <w:abstractNumId w:val="15"/>
  </w:num>
  <w:num w:numId="18" w16cid:durableId="825709400">
    <w:abstractNumId w:val="63"/>
  </w:num>
  <w:num w:numId="19" w16cid:durableId="1143888568">
    <w:abstractNumId w:val="0"/>
  </w:num>
  <w:num w:numId="20" w16cid:durableId="293289853">
    <w:abstractNumId w:val="39"/>
  </w:num>
  <w:num w:numId="21" w16cid:durableId="1278560939">
    <w:abstractNumId w:val="56"/>
  </w:num>
  <w:num w:numId="22" w16cid:durableId="1008826050">
    <w:abstractNumId w:val="1"/>
  </w:num>
  <w:num w:numId="23" w16cid:durableId="846212192">
    <w:abstractNumId w:val="11"/>
  </w:num>
  <w:num w:numId="24" w16cid:durableId="2080319858">
    <w:abstractNumId w:val="41"/>
  </w:num>
  <w:num w:numId="25" w16cid:durableId="830215312">
    <w:abstractNumId w:val="57"/>
  </w:num>
  <w:num w:numId="26" w16cid:durableId="413013542">
    <w:abstractNumId w:val="22"/>
  </w:num>
  <w:num w:numId="27" w16cid:durableId="879632221">
    <w:abstractNumId w:val="37"/>
  </w:num>
  <w:num w:numId="28" w16cid:durableId="303777192">
    <w:abstractNumId w:val="40"/>
  </w:num>
  <w:num w:numId="29" w16cid:durableId="2118795544">
    <w:abstractNumId w:val="45"/>
  </w:num>
  <w:num w:numId="30" w16cid:durableId="653870719">
    <w:abstractNumId w:val="58"/>
  </w:num>
  <w:num w:numId="31" w16cid:durableId="1762338558">
    <w:abstractNumId w:val="59"/>
  </w:num>
  <w:num w:numId="32" w16cid:durableId="1641036088">
    <w:abstractNumId w:val="19"/>
  </w:num>
  <w:num w:numId="33" w16cid:durableId="1870795992">
    <w:abstractNumId w:val="62"/>
  </w:num>
  <w:num w:numId="34" w16cid:durableId="141779533">
    <w:abstractNumId w:val="38"/>
  </w:num>
  <w:num w:numId="35" w16cid:durableId="912736124">
    <w:abstractNumId w:val="25"/>
  </w:num>
  <w:num w:numId="36" w16cid:durableId="1078138366">
    <w:abstractNumId w:val="33"/>
  </w:num>
  <w:num w:numId="37" w16cid:durableId="437985984">
    <w:abstractNumId w:val="16"/>
  </w:num>
  <w:num w:numId="38" w16cid:durableId="1936669826">
    <w:abstractNumId w:val="12"/>
  </w:num>
  <w:num w:numId="39" w16cid:durableId="1701858429">
    <w:abstractNumId w:val="20"/>
  </w:num>
  <w:num w:numId="40" w16cid:durableId="36592190">
    <w:abstractNumId w:val="34"/>
  </w:num>
  <w:num w:numId="41" w16cid:durableId="1203253020">
    <w:abstractNumId w:val="60"/>
  </w:num>
  <w:num w:numId="42" w16cid:durableId="1315143272">
    <w:abstractNumId w:val="48"/>
  </w:num>
  <w:num w:numId="43" w16cid:durableId="1348218636">
    <w:abstractNumId w:val="27"/>
  </w:num>
  <w:num w:numId="44" w16cid:durableId="2013219773">
    <w:abstractNumId w:val="32"/>
  </w:num>
  <w:num w:numId="45" w16cid:durableId="975187641">
    <w:abstractNumId w:val="17"/>
  </w:num>
  <w:num w:numId="46" w16cid:durableId="368576423">
    <w:abstractNumId w:val="64"/>
  </w:num>
  <w:num w:numId="47" w16cid:durableId="966551632">
    <w:abstractNumId w:val="14"/>
  </w:num>
  <w:num w:numId="48" w16cid:durableId="790513772">
    <w:abstractNumId w:val="46"/>
  </w:num>
  <w:num w:numId="49" w16cid:durableId="726150988">
    <w:abstractNumId w:val="24"/>
  </w:num>
  <w:num w:numId="50" w16cid:durableId="1133862806">
    <w:abstractNumId w:val="53"/>
  </w:num>
  <w:num w:numId="51" w16cid:durableId="1457217966">
    <w:abstractNumId w:val="30"/>
  </w:num>
  <w:num w:numId="52" w16cid:durableId="413283909">
    <w:abstractNumId w:val="51"/>
  </w:num>
  <w:num w:numId="53" w16cid:durableId="769742290">
    <w:abstractNumId w:val="55"/>
  </w:num>
  <w:num w:numId="54" w16cid:durableId="440495872">
    <w:abstractNumId w:val="54"/>
  </w:num>
  <w:num w:numId="55" w16cid:durableId="884560911">
    <w:abstractNumId w:val="43"/>
  </w:num>
  <w:num w:numId="56" w16cid:durableId="2087606037">
    <w:abstractNumId w:val="23"/>
  </w:num>
  <w:num w:numId="57" w16cid:durableId="1679085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17"/>
    <w:rsid w:val="0000018E"/>
    <w:rsid w:val="0000037F"/>
    <w:rsid w:val="0000076B"/>
    <w:rsid w:val="00010728"/>
    <w:rsid w:val="00014A03"/>
    <w:rsid w:val="00017B96"/>
    <w:rsid w:val="00020C45"/>
    <w:rsid w:val="00024299"/>
    <w:rsid w:val="00026841"/>
    <w:rsid w:val="00030FD2"/>
    <w:rsid w:val="00032A4A"/>
    <w:rsid w:val="000333A5"/>
    <w:rsid w:val="00035BB0"/>
    <w:rsid w:val="00036228"/>
    <w:rsid w:val="00044942"/>
    <w:rsid w:val="00046756"/>
    <w:rsid w:val="00047850"/>
    <w:rsid w:val="000537AF"/>
    <w:rsid w:val="00053FBF"/>
    <w:rsid w:val="000543CE"/>
    <w:rsid w:val="00054EA3"/>
    <w:rsid w:val="00061256"/>
    <w:rsid w:val="0006154E"/>
    <w:rsid w:val="00062733"/>
    <w:rsid w:val="00065148"/>
    <w:rsid w:val="00066F95"/>
    <w:rsid w:val="00076B11"/>
    <w:rsid w:val="0008547E"/>
    <w:rsid w:val="000854DE"/>
    <w:rsid w:val="00086B62"/>
    <w:rsid w:val="00087D0F"/>
    <w:rsid w:val="00092DCE"/>
    <w:rsid w:val="000940B1"/>
    <w:rsid w:val="00096BB7"/>
    <w:rsid w:val="000A5E6B"/>
    <w:rsid w:val="000A6754"/>
    <w:rsid w:val="000B0744"/>
    <w:rsid w:val="000B4546"/>
    <w:rsid w:val="000B5E35"/>
    <w:rsid w:val="000D23A1"/>
    <w:rsid w:val="000D5397"/>
    <w:rsid w:val="000D6119"/>
    <w:rsid w:val="000E2CCC"/>
    <w:rsid w:val="000E33D2"/>
    <w:rsid w:val="000E3E6C"/>
    <w:rsid w:val="000E53D9"/>
    <w:rsid w:val="000E7E5D"/>
    <w:rsid w:val="000F1716"/>
    <w:rsid w:val="000F62F8"/>
    <w:rsid w:val="001002E8"/>
    <w:rsid w:val="00104B6D"/>
    <w:rsid w:val="00105121"/>
    <w:rsid w:val="00105AF0"/>
    <w:rsid w:val="0011016F"/>
    <w:rsid w:val="001110C5"/>
    <w:rsid w:val="00112C36"/>
    <w:rsid w:val="0012589D"/>
    <w:rsid w:val="00127FE2"/>
    <w:rsid w:val="00144B66"/>
    <w:rsid w:val="00145ABD"/>
    <w:rsid w:val="00150F30"/>
    <w:rsid w:val="00151A6E"/>
    <w:rsid w:val="00152549"/>
    <w:rsid w:val="00154867"/>
    <w:rsid w:val="00155C37"/>
    <w:rsid w:val="00160B31"/>
    <w:rsid w:val="0016168E"/>
    <w:rsid w:val="0016733E"/>
    <w:rsid w:val="00175A75"/>
    <w:rsid w:val="00194F9A"/>
    <w:rsid w:val="001A1648"/>
    <w:rsid w:val="001A1DD3"/>
    <w:rsid w:val="001B202C"/>
    <w:rsid w:val="001B26F8"/>
    <w:rsid w:val="001B7447"/>
    <w:rsid w:val="001B771E"/>
    <w:rsid w:val="001B7884"/>
    <w:rsid w:val="001C15F2"/>
    <w:rsid w:val="001C6629"/>
    <w:rsid w:val="001D5B19"/>
    <w:rsid w:val="001D6C87"/>
    <w:rsid w:val="001E129D"/>
    <w:rsid w:val="001E187F"/>
    <w:rsid w:val="001F10C7"/>
    <w:rsid w:val="001F4018"/>
    <w:rsid w:val="001F5BC2"/>
    <w:rsid w:val="00204F2F"/>
    <w:rsid w:val="00207D79"/>
    <w:rsid w:val="002166D8"/>
    <w:rsid w:val="00216DC9"/>
    <w:rsid w:val="002212FF"/>
    <w:rsid w:val="002372B6"/>
    <w:rsid w:val="002400E3"/>
    <w:rsid w:val="00241566"/>
    <w:rsid w:val="0024720D"/>
    <w:rsid w:val="002518CE"/>
    <w:rsid w:val="00254483"/>
    <w:rsid w:val="00261576"/>
    <w:rsid w:val="00267D2A"/>
    <w:rsid w:val="00272583"/>
    <w:rsid w:val="00273DDD"/>
    <w:rsid w:val="002841D2"/>
    <w:rsid w:val="002847F9"/>
    <w:rsid w:val="002853DC"/>
    <w:rsid w:val="00290225"/>
    <w:rsid w:val="00290660"/>
    <w:rsid w:val="00293FBE"/>
    <w:rsid w:val="00294B9C"/>
    <w:rsid w:val="002954D4"/>
    <w:rsid w:val="00296801"/>
    <w:rsid w:val="00297F9D"/>
    <w:rsid w:val="002A05CA"/>
    <w:rsid w:val="002A394A"/>
    <w:rsid w:val="002A5D92"/>
    <w:rsid w:val="002B4938"/>
    <w:rsid w:val="002B635E"/>
    <w:rsid w:val="002C0B80"/>
    <w:rsid w:val="002C65DE"/>
    <w:rsid w:val="002D11BA"/>
    <w:rsid w:val="002D6A3D"/>
    <w:rsid w:val="002D6AC5"/>
    <w:rsid w:val="002E1861"/>
    <w:rsid w:val="002F1BD7"/>
    <w:rsid w:val="002F22CC"/>
    <w:rsid w:val="00303D32"/>
    <w:rsid w:val="003042EE"/>
    <w:rsid w:val="00304AAD"/>
    <w:rsid w:val="003102EE"/>
    <w:rsid w:val="00314728"/>
    <w:rsid w:val="003236C6"/>
    <w:rsid w:val="00324C17"/>
    <w:rsid w:val="003337B6"/>
    <w:rsid w:val="00333F67"/>
    <w:rsid w:val="00336B3F"/>
    <w:rsid w:val="0034048D"/>
    <w:rsid w:val="003422DE"/>
    <w:rsid w:val="00344F80"/>
    <w:rsid w:val="00345F95"/>
    <w:rsid w:val="0035641E"/>
    <w:rsid w:val="00367F36"/>
    <w:rsid w:val="00370080"/>
    <w:rsid w:val="0037118B"/>
    <w:rsid w:val="003732D7"/>
    <w:rsid w:val="003738DC"/>
    <w:rsid w:val="0037736D"/>
    <w:rsid w:val="00377A0B"/>
    <w:rsid w:val="00381B64"/>
    <w:rsid w:val="003853A0"/>
    <w:rsid w:val="003862F1"/>
    <w:rsid w:val="00386CC1"/>
    <w:rsid w:val="00392D70"/>
    <w:rsid w:val="00394DE9"/>
    <w:rsid w:val="003A175B"/>
    <w:rsid w:val="003A1C4C"/>
    <w:rsid w:val="003A1EE5"/>
    <w:rsid w:val="003A21AA"/>
    <w:rsid w:val="003A31A9"/>
    <w:rsid w:val="003A62C8"/>
    <w:rsid w:val="003A6FEA"/>
    <w:rsid w:val="003B65AF"/>
    <w:rsid w:val="003B7D97"/>
    <w:rsid w:val="003C029E"/>
    <w:rsid w:val="003C381E"/>
    <w:rsid w:val="003C3F4C"/>
    <w:rsid w:val="003C4459"/>
    <w:rsid w:val="003D09FC"/>
    <w:rsid w:val="003D3200"/>
    <w:rsid w:val="003D3D9D"/>
    <w:rsid w:val="003D5319"/>
    <w:rsid w:val="003D624F"/>
    <w:rsid w:val="003E1514"/>
    <w:rsid w:val="003E6C90"/>
    <w:rsid w:val="003F6F04"/>
    <w:rsid w:val="0042542C"/>
    <w:rsid w:val="0042622E"/>
    <w:rsid w:val="00434853"/>
    <w:rsid w:val="00434A8A"/>
    <w:rsid w:val="0044696D"/>
    <w:rsid w:val="004503FC"/>
    <w:rsid w:val="0046314C"/>
    <w:rsid w:val="0046627D"/>
    <w:rsid w:val="004710E3"/>
    <w:rsid w:val="00471F14"/>
    <w:rsid w:val="00472F41"/>
    <w:rsid w:val="00476FFC"/>
    <w:rsid w:val="00483422"/>
    <w:rsid w:val="00483ECF"/>
    <w:rsid w:val="004844E3"/>
    <w:rsid w:val="00484EF6"/>
    <w:rsid w:val="00491026"/>
    <w:rsid w:val="00494FA2"/>
    <w:rsid w:val="00495629"/>
    <w:rsid w:val="004A5E45"/>
    <w:rsid w:val="004B01D5"/>
    <w:rsid w:val="004B1F63"/>
    <w:rsid w:val="004B28F4"/>
    <w:rsid w:val="004B2FD0"/>
    <w:rsid w:val="004B762F"/>
    <w:rsid w:val="004B7B83"/>
    <w:rsid w:val="004C1BB3"/>
    <w:rsid w:val="004C1C79"/>
    <w:rsid w:val="004C664D"/>
    <w:rsid w:val="004D09CD"/>
    <w:rsid w:val="004D4A32"/>
    <w:rsid w:val="004D5457"/>
    <w:rsid w:val="004D5998"/>
    <w:rsid w:val="004E2925"/>
    <w:rsid w:val="004E2D9A"/>
    <w:rsid w:val="004E3874"/>
    <w:rsid w:val="004E64AA"/>
    <w:rsid w:val="004F1695"/>
    <w:rsid w:val="004F63AC"/>
    <w:rsid w:val="005022EE"/>
    <w:rsid w:val="00503FEF"/>
    <w:rsid w:val="00506CC9"/>
    <w:rsid w:val="00507C7D"/>
    <w:rsid w:val="00514F28"/>
    <w:rsid w:val="0051624A"/>
    <w:rsid w:val="005179D2"/>
    <w:rsid w:val="00523764"/>
    <w:rsid w:val="00526D8A"/>
    <w:rsid w:val="00530575"/>
    <w:rsid w:val="0053328C"/>
    <w:rsid w:val="00541EBA"/>
    <w:rsid w:val="00542F24"/>
    <w:rsid w:val="00544441"/>
    <w:rsid w:val="005444BA"/>
    <w:rsid w:val="00544741"/>
    <w:rsid w:val="005616DA"/>
    <w:rsid w:val="005628C0"/>
    <w:rsid w:val="00563E6C"/>
    <w:rsid w:val="00563F39"/>
    <w:rsid w:val="00565DBC"/>
    <w:rsid w:val="00566E33"/>
    <w:rsid w:val="0056793E"/>
    <w:rsid w:val="005741D0"/>
    <w:rsid w:val="005749EF"/>
    <w:rsid w:val="00581B07"/>
    <w:rsid w:val="00581D34"/>
    <w:rsid w:val="0058328A"/>
    <w:rsid w:val="00590D2A"/>
    <w:rsid w:val="00593B91"/>
    <w:rsid w:val="005978FC"/>
    <w:rsid w:val="005A059F"/>
    <w:rsid w:val="005A09A3"/>
    <w:rsid w:val="005A48F8"/>
    <w:rsid w:val="005B03E7"/>
    <w:rsid w:val="005B3B77"/>
    <w:rsid w:val="005B4C5A"/>
    <w:rsid w:val="005C0F6B"/>
    <w:rsid w:val="005C17A9"/>
    <w:rsid w:val="005C7207"/>
    <w:rsid w:val="005E0E00"/>
    <w:rsid w:val="005F35A1"/>
    <w:rsid w:val="005F456F"/>
    <w:rsid w:val="005F53F9"/>
    <w:rsid w:val="005F5626"/>
    <w:rsid w:val="005F5E4A"/>
    <w:rsid w:val="006039EF"/>
    <w:rsid w:val="00612E14"/>
    <w:rsid w:val="00614022"/>
    <w:rsid w:val="00615937"/>
    <w:rsid w:val="00617BED"/>
    <w:rsid w:val="00622D0D"/>
    <w:rsid w:val="006251C1"/>
    <w:rsid w:val="00625837"/>
    <w:rsid w:val="00627D59"/>
    <w:rsid w:val="00627DD3"/>
    <w:rsid w:val="006300EC"/>
    <w:rsid w:val="00636438"/>
    <w:rsid w:val="00640572"/>
    <w:rsid w:val="00641795"/>
    <w:rsid w:val="00645CF1"/>
    <w:rsid w:val="006477CB"/>
    <w:rsid w:val="006522EC"/>
    <w:rsid w:val="006558D3"/>
    <w:rsid w:val="00660D3F"/>
    <w:rsid w:val="00662029"/>
    <w:rsid w:val="00665DAD"/>
    <w:rsid w:val="00670169"/>
    <w:rsid w:val="006746C8"/>
    <w:rsid w:val="00685D34"/>
    <w:rsid w:val="00687125"/>
    <w:rsid w:val="0069200D"/>
    <w:rsid w:val="00692874"/>
    <w:rsid w:val="00695383"/>
    <w:rsid w:val="006A37A0"/>
    <w:rsid w:val="006A4D61"/>
    <w:rsid w:val="006B33F2"/>
    <w:rsid w:val="006B7CA3"/>
    <w:rsid w:val="006C4616"/>
    <w:rsid w:val="006C4938"/>
    <w:rsid w:val="006D2CF0"/>
    <w:rsid w:val="006E0856"/>
    <w:rsid w:val="006F5186"/>
    <w:rsid w:val="006F5370"/>
    <w:rsid w:val="006F5ACF"/>
    <w:rsid w:val="006F7F2A"/>
    <w:rsid w:val="0070076E"/>
    <w:rsid w:val="00705029"/>
    <w:rsid w:val="007066B7"/>
    <w:rsid w:val="0070760B"/>
    <w:rsid w:val="00735EB1"/>
    <w:rsid w:val="00736E23"/>
    <w:rsid w:val="00746B61"/>
    <w:rsid w:val="00747638"/>
    <w:rsid w:val="007524A7"/>
    <w:rsid w:val="0075328D"/>
    <w:rsid w:val="00765394"/>
    <w:rsid w:val="00767888"/>
    <w:rsid w:val="0077295F"/>
    <w:rsid w:val="00774E0F"/>
    <w:rsid w:val="00783A9C"/>
    <w:rsid w:val="00783D30"/>
    <w:rsid w:val="00784FB4"/>
    <w:rsid w:val="00785BAD"/>
    <w:rsid w:val="00786CCF"/>
    <w:rsid w:val="00791AD5"/>
    <w:rsid w:val="007931FE"/>
    <w:rsid w:val="00795D08"/>
    <w:rsid w:val="007A407B"/>
    <w:rsid w:val="007A55FD"/>
    <w:rsid w:val="007A690C"/>
    <w:rsid w:val="007B78FA"/>
    <w:rsid w:val="007C3DF4"/>
    <w:rsid w:val="007C49B9"/>
    <w:rsid w:val="007C526B"/>
    <w:rsid w:val="007D49C4"/>
    <w:rsid w:val="007E23E3"/>
    <w:rsid w:val="007F0F8C"/>
    <w:rsid w:val="007F2B2C"/>
    <w:rsid w:val="007F4F18"/>
    <w:rsid w:val="007F6165"/>
    <w:rsid w:val="0080377D"/>
    <w:rsid w:val="00804223"/>
    <w:rsid w:val="008063E1"/>
    <w:rsid w:val="0081102E"/>
    <w:rsid w:val="00811A5E"/>
    <w:rsid w:val="00811B45"/>
    <w:rsid w:val="00813E37"/>
    <w:rsid w:val="00821A35"/>
    <w:rsid w:val="00824574"/>
    <w:rsid w:val="008249FB"/>
    <w:rsid w:val="00841002"/>
    <w:rsid w:val="00842A28"/>
    <w:rsid w:val="00847E9A"/>
    <w:rsid w:val="00852936"/>
    <w:rsid w:val="0085328D"/>
    <w:rsid w:val="00855516"/>
    <w:rsid w:val="008622D5"/>
    <w:rsid w:val="008628B7"/>
    <w:rsid w:val="00863597"/>
    <w:rsid w:val="00865763"/>
    <w:rsid w:val="00872097"/>
    <w:rsid w:val="00872294"/>
    <w:rsid w:val="00873ECD"/>
    <w:rsid w:val="00877430"/>
    <w:rsid w:val="00881017"/>
    <w:rsid w:val="008824E1"/>
    <w:rsid w:val="0088788B"/>
    <w:rsid w:val="00893590"/>
    <w:rsid w:val="00895249"/>
    <w:rsid w:val="00897A2B"/>
    <w:rsid w:val="008A7FFA"/>
    <w:rsid w:val="008B37B5"/>
    <w:rsid w:val="008B603E"/>
    <w:rsid w:val="008C3C84"/>
    <w:rsid w:val="008D3E8C"/>
    <w:rsid w:val="008D45C2"/>
    <w:rsid w:val="008E3B5B"/>
    <w:rsid w:val="008E515E"/>
    <w:rsid w:val="008E592F"/>
    <w:rsid w:val="008E7503"/>
    <w:rsid w:val="008F7B63"/>
    <w:rsid w:val="0090009B"/>
    <w:rsid w:val="0090057F"/>
    <w:rsid w:val="009022ED"/>
    <w:rsid w:val="00903F60"/>
    <w:rsid w:val="00906CC9"/>
    <w:rsid w:val="0091087F"/>
    <w:rsid w:val="00910F3A"/>
    <w:rsid w:val="00911E55"/>
    <w:rsid w:val="00914213"/>
    <w:rsid w:val="009143E2"/>
    <w:rsid w:val="0091701E"/>
    <w:rsid w:val="0092054B"/>
    <w:rsid w:val="009206BB"/>
    <w:rsid w:val="00920C6F"/>
    <w:rsid w:val="00920F55"/>
    <w:rsid w:val="00921578"/>
    <w:rsid w:val="00923452"/>
    <w:rsid w:val="00923A4B"/>
    <w:rsid w:val="00931951"/>
    <w:rsid w:val="0093239F"/>
    <w:rsid w:val="0093506E"/>
    <w:rsid w:val="009511A0"/>
    <w:rsid w:val="009567A2"/>
    <w:rsid w:val="00961122"/>
    <w:rsid w:val="0097018D"/>
    <w:rsid w:val="00976AA2"/>
    <w:rsid w:val="0097792F"/>
    <w:rsid w:val="00980F1A"/>
    <w:rsid w:val="009815E2"/>
    <w:rsid w:val="00985890"/>
    <w:rsid w:val="0098640C"/>
    <w:rsid w:val="00992C53"/>
    <w:rsid w:val="0099713A"/>
    <w:rsid w:val="0099769A"/>
    <w:rsid w:val="009A05E5"/>
    <w:rsid w:val="009A1A4D"/>
    <w:rsid w:val="009B3310"/>
    <w:rsid w:val="009B4B36"/>
    <w:rsid w:val="009B67AD"/>
    <w:rsid w:val="009B6F11"/>
    <w:rsid w:val="009B7BBD"/>
    <w:rsid w:val="009C271E"/>
    <w:rsid w:val="009C3326"/>
    <w:rsid w:val="009C36F0"/>
    <w:rsid w:val="009C437B"/>
    <w:rsid w:val="009C6DB2"/>
    <w:rsid w:val="009D13F8"/>
    <w:rsid w:val="009D37D1"/>
    <w:rsid w:val="009D5964"/>
    <w:rsid w:val="009E059E"/>
    <w:rsid w:val="009E1427"/>
    <w:rsid w:val="009E16CD"/>
    <w:rsid w:val="009E3B8B"/>
    <w:rsid w:val="009E409A"/>
    <w:rsid w:val="009E47D3"/>
    <w:rsid w:val="009F4B95"/>
    <w:rsid w:val="009F6502"/>
    <w:rsid w:val="009F710D"/>
    <w:rsid w:val="009F7AEF"/>
    <w:rsid w:val="00A02297"/>
    <w:rsid w:val="00A0655D"/>
    <w:rsid w:val="00A07571"/>
    <w:rsid w:val="00A07BE2"/>
    <w:rsid w:val="00A10EFF"/>
    <w:rsid w:val="00A11DAE"/>
    <w:rsid w:val="00A13706"/>
    <w:rsid w:val="00A16D98"/>
    <w:rsid w:val="00A176F3"/>
    <w:rsid w:val="00A22240"/>
    <w:rsid w:val="00A24857"/>
    <w:rsid w:val="00A2511E"/>
    <w:rsid w:val="00A25238"/>
    <w:rsid w:val="00A2567F"/>
    <w:rsid w:val="00A261FB"/>
    <w:rsid w:val="00A3387C"/>
    <w:rsid w:val="00A3388E"/>
    <w:rsid w:val="00A35C4E"/>
    <w:rsid w:val="00A36858"/>
    <w:rsid w:val="00A41E7B"/>
    <w:rsid w:val="00A468F6"/>
    <w:rsid w:val="00A477A4"/>
    <w:rsid w:val="00A53A4B"/>
    <w:rsid w:val="00A600B7"/>
    <w:rsid w:val="00A60D48"/>
    <w:rsid w:val="00A6684F"/>
    <w:rsid w:val="00A67EA8"/>
    <w:rsid w:val="00A700E6"/>
    <w:rsid w:val="00A70216"/>
    <w:rsid w:val="00A708B1"/>
    <w:rsid w:val="00A752C0"/>
    <w:rsid w:val="00A770E8"/>
    <w:rsid w:val="00A8201F"/>
    <w:rsid w:val="00A85A68"/>
    <w:rsid w:val="00A8670E"/>
    <w:rsid w:val="00A86B41"/>
    <w:rsid w:val="00A9422D"/>
    <w:rsid w:val="00A96D98"/>
    <w:rsid w:val="00A97E1C"/>
    <w:rsid w:val="00AA0627"/>
    <w:rsid w:val="00AA36DA"/>
    <w:rsid w:val="00AA4125"/>
    <w:rsid w:val="00AA415E"/>
    <w:rsid w:val="00AB24A8"/>
    <w:rsid w:val="00AB7DE5"/>
    <w:rsid w:val="00AC0783"/>
    <w:rsid w:val="00AD0F7A"/>
    <w:rsid w:val="00AD2D89"/>
    <w:rsid w:val="00AD36A9"/>
    <w:rsid w:val="00AE13D0"/>
    <w:rsid w:val="00AE3096"/>
    <w:rsid w:val="00AE33DA"/>
    <w:rsid w:val="00AE6D15"/>
    <w:rsid w:val="00AF1F33"/>
    <w:rsid w:val="00AF4F77"/>
    <w:rsid w:val="00AF7C1B"/>
    <w:rsid w:val="00B02AF2"/>
    <w:rsid w:val="00B02BFD"/>
    <w:rsid w:val="00B02DD4"/>
    <w:rsid w:val="00B04C3C"/>
    <w:rsid w:val="00B065E5"/>
    <w:rsid w:val="00B07134"/>
    <w:rsid w:val="00B15BEF"/>
    <w:rsid w:val="00B16731"/>
    <w:rsid w:val="00B168F0"/>
    <w:rsid w:val="00B25321"/>
    <w:rsid w:val="00B32181"/>
    <w:rsid w:val="00B3247B"/>
    <w:rsid w:val="00B42BD0"/>
    <w:rsid w:val="00B44B1B"/>
    <w:rsid w:val="00B45D8F"/>
    <w:rsid w:val="00B51C24"/>
    <w:rsid w:val="00B56661"/>
    <w:rsid w:val="00B56F67"/>
    <w:rsid w:val="00B61E71"/>
    <w:rsid w:val="00B64842"/>
    <w:rsid w:val="00B675C8"/>
    <w:rsid w:val="00B71C0A"/>
    <w:rsid w:val="00B72693"/>
    <w:rsid w:val="00B76756"/>
    <w:rsid w:val="00B8287D"/>
    <w:rsid w:val="00B8358D"/>
    <w:rsid w:val="00B8388C"/>
    <w:rsid w:val="00B8517C"/>
    <w:rsid w:val="00B876BC"/>
    <w:rsid w:val="00B903DD"/>
    <w:rsid w:val="00B91C24"/>
    <w:rsid w:val="00B944D6"/>
    <w:rsid w:val="00BA6629"/>
    <w:rsid w:val="00BB7FFD"/>
    <w:rsid w:val="00BC1CAC"/>
    <w:rsid w:val="00BC268E"/>
    <w:rsid w:val="00BC38F7"/>
    <w:rsid w:val="00BC4FEB"/>
    <w:rsid w:val="00BC7651"/>
    <w:rsid w:val="00BC799B"/>
    <w:rsid w:val="00BC7D76"/>
    <w:rsid w:val="00BD14AF"/>
    <w:rsid w:val="00BE0C5D"/>
    <w:rsid w:val="00BE1A53"/>
    <w:rsid w:val="00BE563A"/>
    <w:rsid w:val="00BE71B6"/>
    <w:rsid w:val="00BF11BC"/>
    <w:rsid w:val="00BF13E5"/>
    <w:rsid w:val="00BF180F"/>
    <w:rsid w:val="00BF3B39"/>
    <w:rsid w:val="00C02EB7"/>
    <w:rsid w:val="00C03560"/>
    <w:rsid w:val="00C114BA"/>
    <w:rsid w:val="00C17456"/>
    <w:rsid w:val="00C238F0"/>
    <w:rsid w:val="00C26E02"/>
    <w:rsid w:val="00C313BD"/>
    <w:rsid w:val="00C32377"/>
    <w:rsid w:val="00C451D4"/>
    <w:rsid w:val="00C52EFB"/>
    <w:rsid w:val="00C54E2D"/>
    <w:rsid w:val="00C605F9"/>
    <w:rsid w:val="00C63C11"/>
    <w:rsid w:val="00C64835"/>
    <w:rsid w:val="00C64E93"/>
    <w:rsid w:val="00C66E3D"/>
    <w:rsid w:val="00C7363D"/>
    <w:rsid w:val="00C75892"/>
    <w:rsid w:val="00C82127"/>
    <w:rsid w:val="00C83A02"/>
    <w:rsid w:val="00C965FB"/>
    <w:rsid w:val="00C97B09"/>
    <w:rsid w:val="00CA0915"/>
    <w:rsid w:val="00CB308E"/>
    <w:rsid w:val="00CB5177"/>
    <w:rsid w:val="00CC2CF9"/>
    <w:rsid w:val="00CC4958"/>
    <w:rsid w:val="00CC722B"/>
    <w:rsid w:val="00CD0004"/>
    <w:rsid w:val="00CD11A8"/>
    <w:rsid w:val="00CD1CC3"/>
    <w:rsid w:val="00CD2DB3"/>
    <w:rsid w:val="00CD3148"/>
    <w:rsid w:val="00CD3582"/>
    <w:rsid w:val="00CD419B"/>
    <w:rsid w:val="00CD4F7D"/>
    <w:rsid w:val="00CD7695"/>
    <w:rsid w:val="00CE0A3B"/>
    <w:rsid w:val="00CF1A1A"/>
    <w:rsid w:val="00CF7F28"/>
    <w:rsid w:val="00D00F4D"/>
    <w:rsid w:val="00D01971"/>
    <w:rsid w:val="00D076F0"/>
    <w:rsid w:val="00D1226F"/>
    <w:rsid w:val="00D167C9"/>
    <w:rsid w:val="00D206F9"/>
    <w:rsid w:val="00D23508"/>
    <w:rsid w:val="00D250BE"/>
    <w:rsid w:val="00D26914"/>
    <w:rsid w:val="00D330D1"/>
    <w:rsid w:val="00D34BBB"/>
    <w:rsid w:val="00D400CC"/>
    <w:rsid w:val="00D4161D"/>
    <w:rsid w:val="00D42F1F"/>
    <w:rsid w:val="00D45BF3"/>
    <w:rsid w:val="00D4769E"/>
    <w:rsid w:val="00D75648"/>
    <w:rsid w:val="00D82A9D"/>
    <w:rsid w:val="00D84DA6"/>
    <w:rsid w:val="00DA2CAD"/>
    <w:rsid w:val="00DA5A40"/>
    <w:rsid w:val="00DB21BB"/>
    <w:rsid w:val="00DC4B4F"/>
    <w:rsid w:val="00DC6300"/>
    <w:rsid w:val="00DC7105"/>
    <w:rsid w:val="00DD27F7"/>
    <w:rsid w:val="00DD4C71"/>
    <w:rsid w:val="00DD55F4"/>
    <w:rsid w:val="00DD6D86"/>
    <w:rsid w:val="00DE457E"/>
    <w:rsid w:val="00DF46EF"/>
    <w:rsid w:val="00DF652A"/>
    <w:rsid w:val="00DF6800"/>
    <w:rsid w:val="00E01893"/>
    <w:rsid w:val="00E12C3E"/>
    <w:rsid w:val="00E241A3"/>
    <w:rsid w:val="00E368A9"/>
    <w:rsid w:val="00E42422"/>
    <w:rsid w:val="00E44130"/>
    <w:rsid w:val="00E44CA1"/>
    <w:rsid w:val="00E45B8D"/>
    <w:rsid w:val="00E46667"/>
    <w:rsid w:val="00E5191A"/>
    <w:rsid w:val="00E51B01"/>
    <w:rsid w:val="00E65A86"/>
    <w:rsid w:val="00E65D74"/>
    <w:rsid w:val="00E70716"/>
    <w:rsid w:val="00E737C4"/>
    <w:rsid w:val="00E73BD4"/>
    <w:rsid w:val="00E80624"/>
    <w:rsid w:val="00E90918"/>
    <w:rsid w:val="00E92F7B"/>
    <w:rsid w:val="00E96D8E"/>
    <w:rsid w:val="00E973F1"/>
    <w:rsid w:val="00EA0411"/>
    <w:rsid w:val="00EA46BF"/>
    <w:rsid w:val="00EB30FA"/>
    <w:rsid w:val="00EB3671"/>
    <w:rsid w:val="00EB5FC1"/>
    <w:rsid w:val="00EB603F"/>
    <w:rsid w:val="00EB7B4D"/>
    <w:rsid w:val="00EC081C"/>
    <w:rsid w:val="00ED4BD8"/>
    <w:rsid w:val="00ED701F"/>
    <w:rsid w:val="00EE128D"/>
    <w:rsid w:val="00EE5EB0"/>
    <w:rsid w:val="00EF2F59"/>
    <w:rsid w:val="00EF75B0"/>
    <w:rsid w:val="00F0512F"/>
    <w:rsid w:val="00F17C17"/>
    <w:rsid w:val="00F22D7D"/>
    <w:rsid w:val="00F30B7A"/>
    <w:rsid w:val="00F33D1E"/>
    <w:rsid w:val="00F40749"/>
    <w:rsid w:val="00F5325A"/>
    <w:rsid w:val="00F53372"/>
    <w:rsid w:val="00F538C7"/>
    <w:rsid w:val="00F560F2"/>
    <w:rsid w:val="00F56FAD"/>
    <w:rsid w:val="00F606F0"/>
    <w:rsid w:val="00F60958"/>
    <w:rsid w:val="00F612BB"/>
    <w:rsid w:val="00F61A8D"/>
    <w:rsid w:val="00F6776B"/>
    <w:rsid w:val="00F67F1B"/>
    <w:rsid w:val="00F72A90"/>
    <w:rsid w:val="00F8075F"/>
    <w:rsid w:val="00F818B0"/>
    <w:rsid w:val="00F82F79"/>
    <w:rsid w:val="00FA0BD3"/>
    <w:rsid w:val="00FA3AC6"/>
    <w:rsid w:val="00FB2F7C"/>
    <w:rsid w:val="00FB6589"/>
    <w:rsid w:val="00FB7A2B"/>
    <w:rsid w:val="00FC0233"/>
    <w:rsid w:val="00FC7082"/>
    <w:rsid w:val="00FC751E"/>
    <w:rsid w:val="00FD1021"/>
    <w:rsid w:val="00FD37A9"/>
    <w:rsid w:val="00FD3BF7"/>
    <w:rsid w:val="00FE3111"/>
    <w:rsid w:val="00FF1B80"/>
    <w:rsid w:val="00FF2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B083"/>
  <w15:docId w15:val="{500BB790-9212-4AA2-8DCC-8296C4F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3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6"/>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9"/>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41"/>
      </w:numPr>
    </w:pPr>
  </w:style>
  <w:style w:type="numbering" w:customStyle="1" w:styleId="Bezlisty1">
    <w:name w:val="Bez listy1"/>
    <w:next w:val="Bezlisty"/>
    <w:semiHidden/>
    <w:rsid w:val="00C7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725891" TargetMode="External"/><Relationship Id="rId17" Type="http://schemas.openxmlformats.org/officeDocument/2006/relationships/hyperlink" Target="https://www.nccert.pl/" TargetMode="External"/><Relationship Id="rId25" Type="http://schemas.openxmlformats.org/officeDocument/2006/relationships/hyperlink" Target="mailto:inspektor@myiod.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hyperlink" Target="mailto:sekretariat@gale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www.galewice.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10680</Words>
  <Characters>64082</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Karolina Kurek</cp:lastModifiedBy>
  <cp:revision>35</cp:revision>
  <cp:lastPrinted>2021-08-05T08:43:00Z</cp:lastPrinted>
  <dcterms:created xsi:type="dcterms:W3CDTF">2023-01-30T15:39:00Z</dcterms:created>
  <dcterms:modified xsi:type="dcterms:W3CDTF">2023-02-08T17:54:00Z</dcterms:modified>
</cp:coreProperties>
</file>