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09CCF6EF"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04000B">
        <w:rPr>
          <w:rFonts w:asciiTheme="minorHAnsi" w:hAnsiTheme="minorHAnsi" w:cstheme="minorHAnsi"/>
          <w:bCs/>
          <w:sz w:val="22"/>
          <w:szCs w:val="22"/>
        </w:rPr>
        <w:t xml:space="preserve">Dostawy </w:t>
      </w:r>
      <w:r w:rsidR="00923B4C">
        <w:rPr>
          <w:rFonts w:asciiTheme="minorHAnsi" w:hAnsiTheme="minorHAnsi" w:cstheme="minorHAnsi"/>
          <w:bCs/>
          <w:sz w:val="22"/>
          <w:szCs w:val="22"/>
        </w:rPr>
        <w:t>produktów zbożowych, makaronu</w:t>
      </w:r>
      <w:r w:rsidR="0004000B" w:rsidRPr="00162C4C">
        <w:rPr>
          <w:rFonts w:asciiTheme="minorHAnsi" w:hAnsiTheme="minorHAnsi" w:cstheme="minorHAnsi"/>
          <w:bCs/>
          <w:sz w:val="22"/>
          <w:szCs w:val="22"/>
        </w:rPr>
        <w:t xml:space="preserve"> </w:t>
      </w:r>
      <w:r w:rsidR="0004000B" w:rsidRPr="00B27236">
        <w:rPr>
          <w:rFonts w:asciiTheme="minorHAnsi" w:hAnsiTheme="minorHAnsi" w:cstheme="minorHAnsi"/>
          <w:bCs/>
          <w:sz w:val="22"/>
          <w:szCs w:val="22"/>
        </w:rPr>
        <w:t>do jednostek organizacyjnych Okręgowego Inspektoratu Służby Więziennej w Warszawie</w:t>
      </w:r>
      <w:r w:rsidR="0004000B">
        <w:rPr>
          <w:rFonts w:asciiTheme="minorHAnsi" w:hAnsiTheme="minorHAnsi" w:cstheme="minorHAnsi"/>
          <w:bCs/>
          <w:sz w:val="22"/>
          <w:szCs w:val="22"/>
        </w:rPr>
        <w:t>.</w:t>
      </w:r>
      <w:r w:rsidR="00B00B89" w:rsidRPr="00E62627">
        <w:rPr>
          <w:rFonts w:asciiTheme="minorHAnsi" w:hAnsiTheme="minorHAnsi" w:cstheme="minorHAnsi"/>
          <w:bCs/>
          <w:sz w:val="22"/>
          <w:szCs w:val="22"/>
        </w:rPr>
        <w:t>”</w:t>
      </w:r>
    </w:p>
    <w:p w14:paraId="33A73DA7" w14:textId="4BD1C5A3"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275CDA">
        <w:rPr>
          <w:rFonts w:asciiTheme="minorHAnsi" w:hAnsiTheme="minorHAnsi" w:cstheme="minorHAnsi"/>
          <w:b w:val="0"/>
          <w:bCs/>
          <w:sz w:val="22"/>
          <w:szCs w:val="22"/>
        </w:rPr>
        <w:t>Nr</w:t>
      </w:r>
      <w:r w:rsidR="000736EF" w:rsidRPr="00275CDA">
        <w:rPr>
          <w:rFonts w:asciiTheme="minorHAnsi" w:hAnsiTheme="minorHAnsi" w:cstheme="minorHAnsi"/>
          <w:b w:val="0"/>
          <w:bCs/>
          <w:sz w:val="22"/>
          <w:szCs w:val="22"/>
        </w:rPr>
        <w:t xml:space="preserve"> sprawy: 223</w:t>
      </w:r>
      <w:r w:rsidR="00B31FF9" w:rsidRPr="00275CDA">
        <w:rPr>
          <w:rFonts w:asciiTheme="minorHAnsi" w:hAnsiTheme="minorHAnsi" w:cstheme="minorHAnsi"/>
          <w:b w:val="0"/>
          <w:bCs/>
          <w:sz w:val="22"/>
          <w:szCs w:val="22"/>
        </w:rPr>
        <w:t>2</w:t>
      </w:r>
      <w:r w:rsidR="000736EF" w:rsidRPr="00275CDA">
        <w:rPr>
          <w:rFonts w:asciiTheme="minorHAnsi" w:hAnsiTheme="minorHAnsi" w:cstheme="minorHAnsi"/>
          <w:b w:val="0"/>
          <w:bCs/>
          <w:sz w:val="22"/>
          <w:szCs w:val="22"/>
        </w:rPr>
        <w:t>.</w:t>
      </w:r>
      <w:r w:rsidR="00275CDA" w:rsidRPr="00275CDA">
        <w:rPr>
          <w:rFonts w:asciiTheme="minorHAnsi" w:hAnsiTheme="minorHAnsi" w:cstheme="minorHAnsi"/>
          <w:b w:val="0"/>
          <w:bCs/>
          <w:sz w:val="22"/>
          <w:szCs w:val="22"/>
        </w:rPr>
        <w:t>26</w:t>
      </w:r>
      <w:r w:rsidR="000736EF" w:rsidRPr="00275CDA">
        <w:rPr>
          <w:rFonts w:asciiTheme="minorHAnsi" w:hAnsiTheme="minorHAnsi" w:cstheme="minorHAnsi"/>
          <w:b w:val="0"/>
          <w:bCs/>
          <w:sz w:val="22"/>
          <w:szCs w:val="22"/>
        </w:rPr>
        <w:t>.20</w:t>
      </w:r>
      <w:r w:rsidR="00EF24AF" w:rsidRPr="00275CDA">
        <w:rPr>
          <w:rFonts w:asciiTheme="minorHAnsi" w:hAnsiTheme="minorHAnsi" w:cstheme="minorHAnsi"/>
          <w:b w:val="0"/>
          <w:bCs/>
          <w:sz w:val="22"/>
          <w:szCs w:val="22"/>
        </w:rPr>
        <w:t>2</w:t>
      </w:r>
      <w:r w:rsidR="004D01DC" w:rsidRPr="00275CDA">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30D3610B" w:rsidR="00946DF1" w:rsidRPr="007615CD"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603492">
        <w:rPr>
          <w:rFonts w:asciiTheme="minorHAnsi" w:eastAsia="Times New Roman" w:hAnsiTheme="minorHAnsi" w:cstheme="minorHAnsi"/>
          <w:b w:val="0"/>
          <w:bCs/>
          <w:sz w:val="22"/>
          <w:szCs w:val="22"/>
          <w:lang w:bidi="hi-IN"/>
        </w:rPr>
        <w:t xml:space="preserve"> </w:t>
      </w:r>
      <w:r w:rsidR="00182E45">
        <w:rPr>
          <w:rFonts w:asciiTheme="minorHAnsi" w:eastAsia="Times New Roman" w:hAnsiTheme="minorHAnsi" w:cstheme="minorHAnsi"/>
          <w:b w:val="0"/>
          <w:bCs/>
          <w:sz w:val="22"/>
          <w:szCs w:val="22"/>
          <w:lang w:bidi="hi-IN"/>
        </w:rPr>
        <w:t xml:space="preserve">          DYREKTOR</w:t>
      </w:r>
    </w:p>
    <w:p w14:paraId="2D6A287F" w14:textId="41FF6BBB" w:rsidR="00946DF1" w:rsidRPr="007615CD" w:rsidRDefault="00603492"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00182E45">
        <w:rPr>
          <w:rFonts w:asciiTheme="minorHAnsi" w:eastAsia="Times New Roman" w:hAnsiTheme="minorHAnsi" w:cstheme="minorHAnsi"/>
          <w:b w:val="0"/>
          <w:bCs/>
          <w:sz w:val="22"/>
          <w:szCs w:val="22"/>
          <w:lang w:bidi="hi-IN"/>
        </w:rPr>
        <w:t>Aresztu Śledczego w Warszawie-Białołęce</w:t>
      </w:r>
    </w:p>
    <w:p w14:paraId="5CA04A5B" w14:textId="77777777" w:rsidR="00946DF1"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p>
    <w:p w14:paraId="5095AAF9" w14:textId="0D7DDEA7" w:rsidR="0010236E" w:rsidRPr="007615CD"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r>
      <w:r w:rsidRPr="007615CD">
        <w:rPr>
          <w:rFonts w:asciiTheme="minorHAnsi" w:eastAsia="Times New Roman" w:hAnsiTheme="minorHAnsi" w:cstheme="minorHAnsi"/>
          <w:b w:val="0"/>
          <w:bCs/>
          <w:sz w:val="22"/>
          <w:szCs w:val="22"/>
          <w:lang w:bidi="hi-IN"/>
        </w:rPr>
        <w:tab/>
        <w:t xml:space="preserve">         </w:t>
      </w:r>
      <w:r w:rsidR="00603492">
        <w:rPr>
          <w:rFonts w:asciiTheme="minorHAnsi" w:eastAsia="Times New Roman" w:hAnsiTheme="minorHAnsi" w:cstheme="minorHAnsi"/>
          <w:b w:val="0"/>
          <w:bCs/>
          <w:sz w:val="22"/>
          <w:szCs w:val="22"/>
          <w:lang w:bidi="hi-IN"/>
        </w:rPr>
        <w:t xml:space="preserve">       </w:t>
      </w:r>
      <w:r w:rsidR="00182E45">
        <w:rPr>
          <w:rFonts w:asciiTheme="minorHAnsi" w:eastAsia="Times New Roman" w:hAnsiTheme="minorHAnsi" w:cstheme="minorHAnsi"/>
          <w:b w:val="0"/>
          <w:bCs/>
          <w:sz w:val="22"/>
          <w:szCs w:val="22"/>
          <w:lang w:bidi="hi-IN"/>
        </w:rPr>
        <w:t xml:space="preserve">   </w:t>
      </w:r>
      <w:r w:rsidR="00603492">
        <w:rPr>
          <w:rFonts w:asciiTheme="minorHAnsi" w:eastAsia="Times New Roman" w:hAnsiTheme="minorHAnsi" w:cstheme="minorHAnsi"/>
          <w:b w:val="0"/>
          <w:bCs/>
          <w:sz w:val="22"/>
          <w:szCs w:val="22"/>
          <w:lang w:bidi="hi-IN"/>
        </w:rPr>
        <w:t xml:space="preserve"> </w:t>
      </w:r>
      <w:r w:rsidR="00182E45">
        <w:rPr>
          <w:rFonts w:asciiTheme="minorHAnsi" w:eastAsia="Times New Roman" w:hAnsiTheme="minorHAnsi" w:cstheme="minorHAnsi"/>
          <w:b w:val="0"/>
          <w:bCs/>
          <w:sz w:val="22"/>
          <w:szCs w:val="22"/>
          <w:lang w:bidi="hi-IN"/>
        </w:rPr>
        <w:t>ppłk Łukasz Pieńkos</w:t>
      </w:r>
    </w:p>
    <w:p w14:paraId="7BF2D857" w14:textId="4F16DC12" w:rsidR="0010236E" w:rsidRPr="00E62627" w:rsidRDefault="004D0BF2" w:rsidP="00E62627">
      <w:pPr>
        <w:spacing w:line="240" w:lineRule="exact"/>
        <w:rPr>
          <w:rFonts w:asciiTheme="minorHAnsi" w:hAnsiTheme="minorHAnsi"/>
          <w:sz w:val="22"/>
          <w:szCs w:val="22"/>
          <w:lang w:bidi="hi-IN"/>
        </w:rPr>
      </w:pP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Pr="00706CA7">
        <w:rPr>
          <w:rFonts w:asciiTheme="minorHAnsi" w:hAnsiTheme="minorHAnsi"/>
          <w:color w:val="FF0000"/>
          <w:sz w:val="22"/>
          <w:szCs w:val="22"/>
          <w:lang w:bidi="hi-IN"/>
        </w:rPr>
        <w:tab/>
      </w:r>
      <w:r w:rsidR="004D01DC" w:rsidRPr="00706CA7">
        <w:rPr>
          <w:rFonts w:asciiTheme="minorHAnsi" w:hAnsiTheme="minorHAnsi"/>
          <w:color w:val="FF0000"/>
          <w:sz w:val="22"/>
          <w:szCs w:val="22"/>
          <w:lang w:bidi="hi-IN"/>
        </w:rPr>
        <w:t xml:space="preserve">      </w:t>
      </w:r>
    </w:p>
    <w:p w14:paraId="15BE6111" w14:textId="1061E131" w:rsidR="0010236E" w:rsidRPr="00E62627" w:rsidRDefault="00C4492B" w:rsidP="00E62627">
      <w:pPr>
        <w:spacing w:line="240" w:lineRule="exact"/>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C239EB">
        <w:rPr>
          <w:rFonts w:asciiTheme="minorHAnsi" w:hAnsiTheme="minorHAnsi"/>
          <w:sz w:val="22"/>
          <w:szCs w:val="22"/>
          <w:lang w:bidi="hi-IN"/>
        </w:rPr>
        <w:tab/>
      </w:r>
      <w:r w:rsidR="00C239EB">
        <w:rPr>
          <w:rFonts w:asciiTheme="minorHAnsi" w:hAnsiTheme="minorHAnsi"/>
          <w:sz w:val="22"/>
          <w:szCs w:val="22"/>
          <w:lang w:bidi="hi-IN"/>
        </w:rPr>
        <w:tab/>
        <w:t xml:space="preserve">      </w:t>
      </w:r>
      <w:r>
        <w:rPr>
          <w:rFonts w:asciiTheme="minorHAnsi" w:hAnsiTheme="minorHAnsi"/>
          <w:sz w:val="22"/>
          <w:szCs w:val="22"/>
          <w:lang w:bidi="hi-IN"/>
        </w:rPr>
        <w:tab/>
      </w:r>
    </w:p>
    <w:p w14:paraId="3B1D07B6" w14:textId="3B057622" w:rsidR="001E3C7D" w:rsidRPr="00E62627"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00B8131C" w:rsidRPr="00E62627">
        <w:rPr>
          <w:rFonts w:asciiTheme="minorHAnsi" w:eastAsia="Times New Roman" w:hAnsiTheme="minorHAnsi" w:cstheme="minorHAnsi"/>
          <w:b w:val="0"/>
          <w:bCs/>
          <w:sz w:val="22"/>
          <w:szCs w:val="22"/>
          <w:lang w:bidi="hi-IN"/>
        </w:rPr>
        <w:tab/>
        <w:t xml:space="preserve">             </w:t>
      </w:r>
      <w:r w:rsidR="004D01DC" w:rsidRPr="00E62627">
        <w:rPr>
          <w:rFonts w:asciiTheme="minorHAnsi" w:eastAsia="Times New Roman" w:hAnsiTheme="minorHAnsi" w:cstheme="minorHAnsi"/>
          <w:b w:val="0"/>
          <w:bCs/>
          <w:sz w:val="22"/>
          <w:szCs w:val="22"/>
          <w:lang w:bidi="hi-IN"/>
        </w:rPr>
        <w:t xml:space="preserve">          </w:t>
      </w:r>
      <w:r w:rsidRPr="00E62627">
        <w:rPr>
          <w:rFonts w:asciiTheme="minorHAnsi" w:eastAsia="Times New Roman" w:hAnsiTheme="minorHAnsi" w:cstheme="minorHAnsi"/>
          <w:b w:val="0"/>
          <w:bCs/>
          <w:sz w:val="22"/>
          <w:szCs w:val="22"/>
          <w:lang w:bidi="hi-IN"/>
        </w:rPr>
        <w:t xml:space="preserve">   </w:t>
      </w:r>
    </w:p>
    <w:p w14:paraId="282502B5" w14:textId="02F93837" w:rsidR="001E3C7D" w:rsidRPr="00E62627" w:rsidRDefault="00B8131C"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t xml:space="preserve">             </w:t>
      </w:r>
      <w:r w:rsidR="004D01DC" w:rsidRPr="00E62627">
        <w:rPr>
          <w:rFonts w:asciiTheme="minorHAnsi" w:hAnsiTheme="minorHAnsi"/>
          <w:sz w:val="22"/>
          <w:szCs w:val="22"/>
          <w:lang w:bidi="hi-IN"/>
        </w:rPr>
        <w:t xml:space="preserve">              </w:t>
      </w:r>
    </w:p>
    <w:p w14:paraId="298E92AF" w14:textId="6FF0ED29" w:rsidR="0051644E" w:rsidRPr="00E62627"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r>
      <w:r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r>
      <w:r w:rsidR="008D4645" w:rsidRPr="00E62627">
        <w:rPr>
          <w:rFonts w:asciiTheme="minorHAnsi" w:eastAsia="Times New Roman" w:hAnsiTheme="minorHAnsi" w:cstheme="minorHAnsi"/>
          <w:b w:val="0"/>
          <w:bCs/>
          <w:sz w:val="22"/>
          <w:szCs w:val="22"/>
          <w:lang w:bidi="hi-IN"/>
        </w:rPr>
        <w:tab/>
        <w:t xml:space="preserve">       </w:t>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F30CAB" w:rsidRPr="00E62627">
        <w:rPr>
          <w:rFonts w:asciiTheme="minorHAnsi" w:eastAsia="Times New Roman" w:hAnsiTheme="minorHAnsi" w:cstheme="minorHAnsi"/>
          <w:b w:val="0"/>
          <w:bCs/>
          <w:sz w:val="22"/>
          <w:szCs w:val="22"/>
          <w:lang w:bidi="hi-IN"/>
        </w:rPr>
        <w:tab/>
      </w:r>
      <w:r w:rsidR="008E7CC1" w:rsidRPr="00E62627">
        <w:rPr>
          <w:rFonts w:asciiTheme="minorHAnsi" w:eastAsia="Times New Roman" w:hAnsiTheme="minorHAnsi" w:cstheme="minorHAnsi"/>
          <w:b w:val="0"/>
          <w:bCs/>
          <w:sz w:val="22"/>
          <w:szCs w:val="22"/>
          <w:lang w:bidi="hi-IN"/>
        </w:rPr>
        <w:br/>
      </w:r>
      <w:r w:rsidR="008E7CC1"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2F25DA" w:rsidRPr="00E62627">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00E5CEE1"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EE0BC8" w:rsidRPr="00E62627">
        <w:rPr>
          <w:rFonts w:asciiTheme="minorHAnsi" w:eastAsia="Times New Roman" w:hAnsiTheme="minorHAnsi" w:cstheme="minorHAnsi"/>
          <w:b w:val="0"/>
          <w:sz w:val="22"/>
          <w:szCs w:val="22"/>
          <w:lang w:bidi="hi-IN"/>
        </w:rPr>
        <w:t xml:space="preserve"> </w:t>
      </w:r>
      <w:r w:rsidR="00182E45">
        <w:rPr>
          <w:rFonts w:asciiTheme="minorHAnsi" w:eastAsia="Times New Roman" w:hAnsiTheme="minorHAnsi" w:cstheme="minorHAnsi"/>
          <w:b w:val="0"/>
          <w:sz w:val="22"/>
          <w:szCs w:val="22"/>
          <w:lang w:bidi="hi-IN"/>
        </w:rPr>
        <w:t>19</w:t>
      </w:r>
      <w:r w:rsidR="00261A54">
        <w:rPr>
          <w:rFonts w:asciiTheme="minorHAnsi" w:eastAsia="Times New Roman" w:hAnsiTheme="minorHAnsi" w:cstheme="minorHAnsi"/>
          <w:b w:val="0"/>
          <w:sz w:val="22"/>
          <w:szCs w:val="22"/>
          <w:lang w:bidi="hi-IN"/>
        </w:rPr>
        <w:t xml:space="preserve"> </w:t>
      </w:r>
      <w:r w:rsidR="00275CDA">
        <w:rPr>
          <w:rFonts w:asciiTheme="minorHAnsi" w:eastAsia="Times New Roman" w:hAnsiTheme="minorHAnsi" w:cstheme="minorHAnsi"/>
          <w:b w:val="0"/>
          <w:sz w:val="22"/>
          <w:szCs w:val="22"/>
          <w:lang w:bidi="hi-IN"/>
        </w:rPr>
        <w:t>listopada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4527EC" w:rsidRDefault="00636B3B" w:rsidP="00E62627">
          <w:pPr>
            <w:spacing w:line="240" w:lineRule="exact"/>
            <w:ind w:left="1134" w:hanging="1134"/>
            <w:rPr>
              <w:rFonts w:asciiTheme="minorHAnsi" w:hAnsiTheme="minorHAnsi"/>
              <w:sz w:val="22"/>
              <w:szCs w:val="22"/>
            </w:rPr>
          </w:pPr>
        </w:p>
        <w:p w14:paraId="75B8C439" w14:textId="77777777" w:rsidR="007224D3" w:rsidRPr="007224D3" w:rsidRDefault="00636B3B">
          <w:pPr>
            <w:pStyle w:val="Spistreci2"/>
            <w:rPr>
              <w:rFonts w:asciiTheme="minorHAnsi" w:eastAsiaTheme="minorEastAsia" w:hAnsiTheme="minorHAnsi" w:cstheme="minorBidi"/>
              <w:noProof/>
              <w:sz w:val="22"/>
              <w:szCs w:val="22"/>
            </w:rPr>
          </w:pPr>
          <w:r w:rsidRPr="007224D3">
            <w:rPr>
              <w:rFonts w:asciiTheme="minorHAnsi" w:hAnsiTheme="minorHAnsi"/>
              <w:bCs/>
              <w:sz w:val="22"/>
              <w:szCs w:val="22"/>
            </w:rPr>
            <w:fldChar w:fldCharType="begin"/>
          </w:r>
          <w:r w:rsidRPr="007224D3">
            <w:rPr>
              <w:rFonts w:asciiTheme="minorHAnsi" w:hAnsiTheme="minorHAnsi"/>
              <w:bCs/>
              <w:sz w:val="22"/>
              <w:szCs w:val="22"/>
            </w:rPr>
            <w:instrText xml:space="preserve"> TOC \o "1-3" \h \z \u </w:instrText>
          </w:r>
          <w:r w:rsidRPr="007224D3">
            <w:rPr>
              <w:rFonts w:asciiTheme="minorHAnsi" w:hAnsiTheme="minorHAnsi"/>
              <w:bCs/>
              <w:sz w:val="22"/>
              <w:szCs w:val="22"/>
            </w:rPr>
            <w:fldChar w:fldCharType="separate"/>
          </w:r>
          <w:hyperlink w:anchor="_Toc182815833" w:history="1">
            <w:r w:rsidR="007224D3" w:rsidRPr="007224D3">
              <w:rPr>
                <w:rStyle w:val="Hipercze"/>
                <w:rFonts w:asciiTheme="minorHAnsi" w:hAnsiTheme="minorHAnsi"/>
                <w:noProof/>
                <w:sz w:val="22"/>
                <w:szCs w:val="22"/>
              </w:rPr>
              <w:t>Rozdział 1.</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Nazwa oraz adres zamawiającego, numer telefonu, adres poczty elektronicznej oraz strony internetowej prowadzonego postępowania.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_Toc182815833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3</w:t>
            </w:r>
            <w:r w:rsidR="007224D3" w:rsidRPr="007224D3">
              <w:rPr>
                <w:rFonts w:asciiTheme="minorHAnsi" w:hAnsiTheme="minorHAnsi"/>
                <w:noProof/>
                <w:webHidden/>
                <w:sz w:val="22"/>
                <w:szCs w:val="22"/>
              </w:rPr>
              <w:fldChar w:fldCharType="end"/>
            </w:r>
          </w:hyperlink>
        </w:p>
        <w:p w14:paraId="4C4CAC40" w14:textId="77777777" w:rsidR="007224D3" w:rsidRPr="007224D3" w:rsidRDefault="008E04C9">
          <w:pPr>
            <w:pStyle w:val="Spistreci2"/>
            <w:rPr>
              <w:rFonts w:asciiTheme="minorHAnsi" w:eastAsiaTheme="minorEastAsia" w:hAnsiTheme="minorHAnsi" w:cstheme="minorBidi"/>
              <w:noProof/>
              <w:sz w:val="22"/>
              <w:szCs w:val="22"/>
            </w:rPr>
          </w:pPr>
          <w:hyperlink w:anchor="_Toc182815834" w:history="1">
            <w:r w:rsidR="007224D3" w:rsidRPr="007224D3">
              <w:rPr>
                <w:rStyle w:val="Hipercze"/>
                <w:rFonts w:asciiTheme="minorHAnsi" w:hAnsiTheme="minorHAnsi"/>
                <w:noProof/>
                <w:sz w:val="22"/>
                <w:szCs w:val="22"/>
              </w:rPr>
              <w:t>Rozdział 2.</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Tryb udzielenia zamówienia.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_Toc182815834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3</w:t>
            </w:r>
            <w:r w:rsidR="007224D3" w:rsidRPr="007224D3">
              <w:rPr>
                <w:rFonts w:asciiTheme="minorHAnsi" w:hAnsiTheme="minorHAnsi"/>
                <w:noProof/>
                <w:webHidden/>
                <w:sz w:val="22"/>
                <w:szCs w:val="22"/>
              </w:rPr>
              <w:fldChar w:fldCharType="end"/>
            </w:r>
          </w:hyperlink>
        </w:p>
        <w:p w14:paraId="347902AB" w14:textId="77777777" w:rsidR="007224D3" w:rsidRPr="007224D3" w:rsidRDefault="008E04C9">
          <w:pPr>
            <w:pStyle w:val="Spistreci2"/>
            <w:rPr>
              <w:rFonts w:asciiTheme="minorHAnsi" w:eastAsiaTheme="minorEastAsia" w:hAnsiTheme="minorHAnsi" w:cstheme="minorBidi"/>
              <w:noProof/>
              <w:sz w:val="22"/>
              <w:szCs w:val="22"/>
            </w:rPr>
          </w:pPr>
          <w:hyperlink w:anchor="_Toc182815835" w:history="1">
            <w:r w:rsidR="007224D3" w:rsidRPr="007224D3">
              <w:rPr>
                <w:rStyle w:val="Hipercze"/>
                <w:rFonts w:asciiTheme="minorHAnsi" w:hAnsiTheme="minorHAnsi"/>
                <w:noProof/>
                <w:sz w:val="22"/>
                <w:szCs w:val="22"/>
              </w:rPr>
              <w:t>Rozdział 3.</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Opis przedmiotu zamówienia.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_Toc182815835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3</w:t>
            </w:r>
            <w:r w:rsidR="007224D3" w:rsidRPr="007224D3">
              <w:rPr>
                <w:rFonts w:asciiTheme="minorHAnsi" w:hAnsiTheme="minorHAnsi"/>
                <w:noProof/>
                <w:webHidden/>
                <w:sz w:val="22"/>
                <w:szCs w:val="22"/>
              </w:rPr>
              <w:fldChar w:fldCharType="end"/>
            </w:r>
          </w:hyperlink>
        </w:p>
        <w:p w14:paraId="216837C9" w14:textId="77777777" w:rsidR="007224D3" w:rsidRPr="007224D3" w:rsidRDefault="008E04C9">
          <w:pPr>
            <w:pStyle w:val="Spistreci2"/>
            <w:rPr>
              <w:rFonts w:asciiTheme="minorHAnsi" w:eastAsiaTheme="minorEastAsia" w:hAnsiTheme="minorHAnsi" w:cstheme="minorBidi"/>
              <w:noProof/>
              <w:sz w:val="22"/>
              <w:szCs w:val="22"/>
            </w:rPr>
          </w:pPr>
          <w:hyperlink w:anchor="_Toc182815836" w:history="1">
            <w:r w:rsidR="007224D3" w:rsidRPr="007224D3">
              <w:rPr>
                <w:rStyle w:val="Hipercze"/>
                <w:rFonts w:asciiTheme="minorHAnsi" w:hAnsiTheme="minorHAnsi"/>
                <w:noProof/>
                <w:sz w:val="22"/>
                <w:szCs w:val="22"/>
              </w:rPr>
              <w:t>Rozdział 4.</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Opis części zamówienia, jeżeli zamawiający dopuszcza składanie ofert częściowych.</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_Toc182815836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4</w:t>
            </w:r>
            <w:r w:rsidR="007224D3" w:rsidRPr="007224D3">
              <w:rPr>
                <w:rFonts w:asciiTheme="minorHAnsi" w:hAnsiTheme="minorHAnsi"/>
                <w:noProof/>
                <w:webHidden/>
                <w:sz w:val="22"/>
                <w:szCs w:val="22"/>
              </w:rPr>
              <w:fldChar w:fldCharType="end"/>
            </w:r>
          </w:hyperlink>
        </w:p>
        <w:p w14:paraId="3630CF72" w14:textId="77777777" w:rsidR="007224D3" w:rsidRPr="007224D3" w:rsidRDefault="008E04C9">
          <w:pPr>
            <w:pStyle w:val="Spistreci2"/>
            <w:rPr>
              <w:rFonts w:asciiTheme="minorHAnsi" w:eastAsiaTheme="minorEastAsia" w:hAnsiTheme="minorHAnsi" w:cstheme="minorBidi"/>
              <w:noProof/>
              <w:sz w:val="22"/>
              <w:szCs w:val="22"/>
            </w:rPr>
          </w:pPr>
          <w:hyperlink w:anchor="_Toc182815837" w:history="1">
            <w:r w:rsidR="007224D3" w:rsidRPr="007224D3">
              <w:rPr>
                <w:rStyle w:val="Hipercze"/>
                <w:rFonts w:asciiTheme="minorHAnsi" w:hAnsiTheme="minorHAnsi"/>
                <w:noProof/>
                <w:sz w:val="22"/>
                <w:szCs w:val="22"/>
              </w:rPr>
              <w:t>Rozdział 5.</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Termin i miejsce realizacji zamówienia.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_Toc182815837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4</w:t>
            </w:r>
            <w:r w:rsidR="007224D3" w:rsidRPr="007224D3">
              <w:rPr>
                <w:rFonts w:asciiTheme="minorHAnsi" w:hAnsiTheme="minorHAnsi"/>
                <w:noProof/>
                <w:webHidden/>
                <w:sz w:val="22"/>
                <w:szCs w:val="22"/>
              </w:rPr>
              <w:fldChar w:fldCharType="end"/>
            </w:r>
          </w:hyperlink>
        </w:p>
        <w:p w14:paraId="09930F73" w14:textId="77777777" w:rsidR="007224D3" w:rsidRPr="007224D3" w:rsidRDefault="008E04C9">
          <w:pPr>
            <w:pStyle w:val="Spistreci2"/>
            <w:rPr>
              <w:rFonts w:asciiTheme="minorHAnsi" w:eastAsiaTheme="minorEastAsia" w:hAnsiTheme="minorHAnsi" w:cstheme="minorBidi"/>
              <w:noProof/>
              <w:sz w:val="22"/>
              <w:szCs w:val="22"/>
            </w:rPr>
          </w:pPr>
          <w:hyperlink w:anchor="_Toc182815838" w:history="1">
            <w:r w:rsidR="007224D3" w:rsidRPr="007224D3">
              <w:rPr>
                <w:rStyle w:val="Hipercze"/>
                <w:rFonts w:asciiTheme="minorHAnsi" w:hAnsiTheme="minorHAnsi"/>
                <w:noProof/>
                <w:sz w:val="22"/>
                <w:szCs w:val="22"/>
              </w:rPr>
              <w:t>Rozdział 6.</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_Toc182815838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4</w:t>
            </w:r>
            <w:r w:rsidR="007224D3" w:rsidRPr="007224D3">
              <w:rPr>
                <w:rFonts w:asciiTheme="minorHAnsi" w:hAnsiTheme="minorHAnsi"/>
                <w:noProof/>
                <w:webHidden/>
                <w:sz w:val="22"/>
                <w:szCs w:val="22"/>
              </w:rPr>
              <w:fldChar w:fldCharType="end"/>
            </w:r>
          </w:hyperlink>
        </w:p>
        <w:p w14:paraId="69C469BE" w14:textId="77777777" w:rsidR="007224D3" w:rsidRPr="007224D3" w:rsidRDefault="008E04C9">
          <w:pPr>
            <w:pStyle w:val="Spistreci2"/>
            <w:rPr>
              <w:rFonts w:asciiTheme="minorHAnsi" w:eastAsiaTheme="minorEastAsia" w:hAnsiTheme="minorHAnsi" w:cstheme="minorBidi"/>
              <w:noProof/>
              <w:sz w:val="22"/>
              <w:szCs w:val="22"/>
            </w:rPr>
          </w:pPr>
          <w:hyperlink w:anchor="_Toc182815839" w:history="1">
            <w:r w:rsidR="007224D3" w:rsidRPr="007224D3">
              <w:rPr>
                <w:rStyle w:val="Hipercze"/>
                <w:rFonts w:asciiTheme="minorHAnsi" w:hAnsiTheme="minorHAnsi"/>
                <w:noProof/>
                <w:sz w:val="22"/>
                <w:szCs w:val="22"/>
              </w:rPr>
              <w:t>Rozdział 7.</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przedmiotowych środkach dowodowych.</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_Toc182815839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4</w:t>
            </w:r>
            <w:r w:rsidR="007224D3" w:rsidRPr="007224D3">
              <w:rPr>
                <w:rFonts w:asciiTheme="minorHAnsi" w:hAnsiTheme="minorHAnsi"/>
                <w:noProof/>
                <w:webHidden/>
                <w:sz w:val="22"/>
                <w:szCs w:val="22"/>
              </w:rPr>
              <w:fldChar w:fldCharType="end"/>
            </w:r>
          </w:hyperlink>
        </w:p>
        <w:p w14:paraId="2F199C5B" w14:textId="77777777" w:rsidR="007224D3" w:rsidRPr="007224D3" w:rsidRDefault="008E04C9">
          <w:pPr>
            <w:pStyle w:val="Spistreci2"/>
            <w:rPr>
              <w:rFonts w:asciiTheme="minorHAnsi" w:eastAsiaTheme="minorEastAsia" w:hAnsiTheme="minorHAnsi" w:cstheme="minorBidi"/>
              <w:noProof/>
              <w:sz w:val="22"/>
              <w:szCs w:val="22"/>
            </w:rPr>
          </w:pPr>
          <w:hyperlink w:anchor="_Toc182815840" w:history="1">
            <w:r w:rsidR="007224D3" w:rsidRPr="007224D3">
              <w:rPr>
                <w:rStyle w:val="Hipercze"/>
                <w:rFonts w:asciiTheme="minorHAnsi" w:hAnsiTheme="minorHAnsi"/>
                <w:noProof/>
                <w:sz w:val="22"/>
                <w:szCs w:val="22"/>
              </w:rPr>
              <w:t>Rozdział 8.</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warunkach udziału w postępowaniu o udzielenie zamówienia.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_Toc182815840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5</w:t>
            </w:r>
            <w:r w:rsidR="007224D3" w:rsidRPr="007224D3">
              <w:rPr>
                <w:rFonts w:asciiTheme="minorHAnsi" w:hAnsiTheme="minorHAnsi"/>
                <w:noProof/>
                <w:webHidden/>
                <w:sz w:val="22"/>
                <w:szCs w:val="22"/>
              </w:rPr>
              <w:fldChar w:fldCharType="end"/>
            </w:r>
          </w:hyperlink>
        </w:p>
        <w:p w14:paraId="04900BFB" w14:textId="77777777" w:rsidR="007224D3" w:rsidRPr="007224D3" w:rsidRDefault="008E04C9">
          <w:pPr>
            <w:pStyle w:val="Spistreci2"/>
            <w:rPr>
              <w:rFonts w:asciiTheme="minorHAnsi" w:eastAsiaTheme="minorEastAsia" w:hAnsiTheme="minorHAnsi" w:cstheme="minorBidi"/>
              <w:noProof/>
              <w:sz w:val="22"/>
              <w:szCs w:val="22"/>
            </w:rPr>
          </w:pPr>
          <w:hyperlink w:anchor="_Toc182815841" w:history="1">
            <w:r w:rsidR="007224D3" w:rsidRPr="007224D3">
              <w:rPr>
                <w:rStyle w:val="Hipercze"/>
                <w:rFonts w:asciiTheme="minorHAnsi" w:hAnsiTheme="minorHAnsi"/>
                <w:noProof/>
                <w:sz w:val="22"/>
                <w:szCs w:val="22"/>
              </w:rPr>
              <w:t>Rozdział 9.</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podstawach wykluczenia.</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_Toc182815841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6</w:t>
            </w:r>
            <w:r w:rsidR="007224D3" w:rsidRPr="007224D3">
              <w:rPr>
                <w:rFonts w:asciiTheme="minorHAnsi" w:hAnsiTheme="minorHAnsi"/>
                <w:noProof/>
                <w:webHidden/>
                <w:sz w:val="22"/>
                <w:szCs w:val="22"/>
              </w:rPr>
              <w:fldChar w:fldCharType="end"/>
            </w:r>
          </w:hyperlink>
        </w:p>
        <w:p w14:paraId="25284326" w14:textId="77777777" w:rsidR="007224D3" w:rsidRPr="007224D3" w:rsidRDefault="008E04C9">
          <w:pPr>
            <w:pStyle w:val="Spistreci2"/>
            <w:rPr>
              <w:rFonts w:asciiTheme="minorHAnsi" w:eastAsiaTheme="minorEastAsia" w:hAnsiTheme="minorHAnsi" w:cstheme="minorBidi"/>
              <w:noProof/>
              <w:sz w:val="22"/>
              <w:szCs w:val="22"/>
            </w:rPr>
          </w:pPr>
          <w:hyperlink w:anchor="_Toc182815842" w:history="1">
            <w:r w:rsidR="007224D3" w:rsidRPr="007224D3">
              <w:rPr>
                <w:rStyle w:val="Hipercze"/>
                <w:rFonts w:asciiTheme="minorHAnsi" w:hAnsiTheme="minorHAnsi"/>
                <w:noProof/>
                <w:sz w:val="22"/>
                <w:szCs w:val="22"/>
              </w:rPr>
              <w:t>Rozdział 10.</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Wykaz podmiotowych środków dowodowych.</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_Toc182815842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9</w:t>
            </w:r>
            <w:r w:rsidR="007224D3" w:rsidRPr="007224D3">
              <w:rPr>
                <w:rFonts w:asciiTheme="minorHAnsi" w:hAnsiTheme="minorHAnsi"/>
                <w:noProof/>
                <w:webHidden/>
                <w:sz w:val="22"/>
                <w:szCs w:val="22"/>
              </w:rPr>
              <w:fldChar w:fldCharType="end"/>
            </w:r>
          </w:hyperlink>
        </w:p>
        <w:p w14:paraId="14A4CDAB" w14:textId="77777777" w:rsidR="007224D3" w:rsidRPr="007224D3" w:rsidRDefault="008E04C9">
          <w:pPr>
            <w:pStyle w:val="Spistreci2"/>
            <w:rPr>
              <w:rFonts w:asciiTheme="minorHAnsi" w:eastAsiaTheme="minorEastAsia" w:hAnsiTheme="minorHAnsi" w:cstheme="minorBidi"/>
              <w:noProof/>
              <w:sz w:val="22"/>
              <w:szCs w:val="22"/>
            </w:rPr>
          </w:pPr>
          <w:hyperlink w:anchor="_Toc182815843" w:history="1">
            <w:r w:rsidR="007224D3" w:rsidRPr="007224D3">
              <w:rPr>
                <w:rStyle w:val="Hipercze"/>
                <w:rFonts w:asciiTheme="minorHAnsi" w:hAnsiTheme="minorHAnsi"/>
                <w:noProof/>
                <w:sz w:val="22"/>
                <w:szCs w:val="22"/>
              </w:rPr>
              <w:t>Rozdział 11.</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Wymagania dotyczące wadium, jeżeli zamawiający przewiduje obowiązek wniesienia wadium.</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_Toc182815843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10</w:t>
            </w:r>
            <w:r w:rsidR="007224D3" w:rsidRPr="007224D3">
              <w:rPr>
                <w:rFonts w:asciiTheme="minorHAnsi" w:hAnsiTheme="minorHAnsi"/>
                <w:noProof/>
                <w:webHidden/>
                <w:sz w:val="22"/>
                <w:szCs w:val="22"/>
              </w:rPr>
              <w:fldChar w:fldCharType="end"/>
            </w:r>
          </w:hyperlink>
        </w:p>
        <w:p w14:paraId="1172C9D4" w14:textId="77777777" w:rsidR="007224D3" w:rsidRPr="007224D3" w:rsidRDefault="008E04C9">
          <w:pPr>
            <w:pStyle w:val="Spistreci2"/>
            <w:rPr>
              <w:rFonts w:asciiTheme="minorHAnsi" w:eastAsiaTheme="minorEastAsia" w:hAnsiTheme="minorHAnsi" w:cstheme="minorBidi"/>
              <w:noProof/>
              <w:sz w:val="22"/>
              <w:szCs w:val="22"/>
            </w:rPr>
          </w:pPr>
          <w:hyperlink w:anchor="_Toc182815844" w:history="1">
            <w:r w:rsidR="007224D3" w:rsidRPr="007224D3">
              <w:rPr>
                <w:rStyle w:val="Hipercze"/>
                <w:rFonts w:asciiTheme="minorHAnsi" w:hAnsiTheme="minorHAnsi"/>
                <w:noProof/>
                <w:sz w:val="22"/>
                <w:szCs w:val="22"/>
              </w:rPr>
              <w:t>Rozdział 12.</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sposobie porozumiewania się zamawiającego z wykonawcami oraz przekazywania oświadczeń lub dokumentów.</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_Toc182815844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10</w:t>
            </w:r>
            <w:r w:rsidR="007224D3" w:rsidRPr="007224D3">
              <w:rPr>
                <w:rFonts w:asciiTheme="minorHAnsi" w:hAnsiTheme="minorHAnsi"/>
                <w:noProof/>
                <w:webHidden/>
                <w:sz w:val="22"/>
                <w:szCs w:val="22"/>
              </w:rPr>
              <w:fldChar w:fldCharType="end"/>
            </w:r>
          </w:hyperlink>
        </w:p>
        <w:p w14:paraId="7BB58009" w14:textId="77777777" w:rsidR="007224D3" w:rsidRPr="007224D3" w:rsidRDefault="008E04C9">
          <w:pPr>
            <w:pStyle w:val="Spistreci2"/>
            <w:rPr>
              <w:rFonts w:asciiTheme="minorHAnsi" w:eastAsiaTheme="minorEastAsia" w:hAnsiTheme="minorHAnsi" w:cstheme="minorBidi"/>
              <w:noProof/>
              <w:sz w:val="22"/>
              <w:szCs w:val="22"/>
            </w:rPr>
          </w:pPr>
          <w:hyperlink w:anchor="_Toc182815845" w:history="1">
            <w:r w:rsidR="007224D3" w:rsidRPr="007224D3">
              <w:rPr>
                <w:rStyle w:val="Hipercze"/>
                <w:rFonts w:asciiTheme="minorHAnsi" w:hAnsiTheme="minorHAnsi"/>
                <w:noProof/>
                <w:sz w:val="22"/>
                <w:szCs w:val="22"/>
              </w:rPr>
              <w:t>Rozdział 13.</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Opis sposobu przygotowywania oferty oraz dokumentów wymaganych przez zamawiającego w SWZ.</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_Toc182815845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12</w:t>
            </w:r>
            <w:r w:rsidR="007224D3" w:rsidRPr="007224D3">
              <w:rPr>
                <w:rFonts w:asciiTheme="minorHAnsi" w:hAnsiTheme="minorHAnsi"/>
                <w:noProof/>
                <w:webHidden/>
                <w:sz w:val="22"/>
                <w:szCs w:val="22"/>
              </w:rPr>
              <w:fldChar w:fldCharType="end"/>
            </w:r>
          </w:hyperlink>
        </w:p>
        <w:p w14:paraId="7CFDD80B" w14:textId="77777777" w:rsidR="007224D3" w:rsidRPr="007224D3" w:rsidRDefault="008E04C9">
          <w:pPr>
            <w:pStyle w:val="Spistreci2"/>
            <w:rPr>
              <w:rFonts w:asciiTheme="minorHAnsi" w:eastAsiaTheme="minorEastAsia" w:hAnsiTheme="minorHAnsi" w:cstheme="minorBidi"/>
              <w:noProof/>
              <w:sz w:val="22"/>
              <w:szCs w:val="22"/>
            </w:rPr>
          </w:pPr>
          <w:hyperlink w:anchor="_Toc182815846" w:history="1">
            <w:r w:rsidR="007224D3" w:rsidRPr="007224D3">
              <w:rPr>
                <w:rStyle w:val="Hipercze"/>
                <w:rFonts w:asciiTheme="minorHAnsi" w:hAnsiTheme="minorHAnsi"/>
                <w:noProof/>
                <w:sz w:val="22"/>
                <w:szCs w:val="22"/>
              </w:rPr>
              <w:t>Rozdział 14.</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Sposób obliczenia ceny.</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_Toc182815846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14</w:t>
            </w:r>
            <w:r w:rsidR="007224D3" w:rsidRPr="007224D3">
              <w:rPr>
                <w:rFonts w:asciiTheme="minorHAnsi" w:hAnsiTheme="minorHAnsi"/>
                <w:noProof/>
                <w:webHidden/>
                <w:sz w:val="22"/>
                <w:szCs w:val="22"/>
              </w:rPr>
              <w:fldChar w:fldCharType="end"/>
            </w:r>
          </w:hyperlink>
        </w:p>
        <w:p w14:paraId="31562B16" w14:textId="77777777" w:rsidR="007224D3" w:rsidRPr="007224D3" w:rsidRDefault="008E04C9">
          <w:pPr>
            <w:pStyle w:val="Spistreci2"/>
            <w:rPr>
              <w:rFonts w:asciiTheme="minorHAnsi" w:eastAsiaTheme="minorEastAsia" w:hAnsiTheme="minorHAnsi" w:cstheme="minorBidi"/>
              <w:noProof/>
              <w:sz w:val="22"/>
              <w:szCs w:val="22"/>
            </w:rPr>
          </w:pPr>
          <w:hyperlink w:anchor="_Toc182815847" w:history="1">
            <w:r w:rsidR="007224D3" w:rsidRPr="007224D3">
              <w:rPr>
                <w:rStyle w:val="Hipercze"/>
                <w:rFonts w:asciiTheme="minorHAnsi" w:hAnsiTheme="minorHAnsi"/>
                <w:noProof/>
                <w:sz w:val="22"/>
                <w:szCs w:val="22"/>
              </w:rPr>
              <w:t>Rozdział 15.</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Sposób oraz termin składania ofert.</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_Toc182815847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15</w:t>
            </w:r>
            <w:r w:rsidR="007224D3" w:rsidRPr="007224D3">
              <w:rPr>
                <w:rFonts w:asciiTheme="minorHAnsi" w:hAnsiTheme="minorHAnsi"/>
                <w:noProof/>
                <w:webHidden/>
                <w:sz w:val="22"/>
                <w:szCs w:val="22"/>
              </w:rPr>
              <w:fldChar w:fldCharType="end"/>
            </w:r>
          </w:hyperlink>
        </w:p>
        <w:p w14:paraId="51BFC608" w14:textId="77777777" w:rsidR="007224D3" w:rsidRPr="007224D3" w:rsidRDefault="008E04C9">
          <w:pPr>
            <w:pStyle w:val="Spistreci2"/>
            <w:rPr>
              <w:rFonts w:asciiTheme="minorHAnsi" w:eastAsiaTheme="minorEastAsia" w:hAnsiTheme="minorHAnsi" w:cstheme="minorBidi"/>
              <w:noProof/>
              <w:sz w:val="22"/>
              <w:szCs w:val="22"/>
            </w:rPr>
          </w:pPr>
          <w:hyperlink w:anchor="_Toc182815848" w:history="1">
            <w:r w:rsidR="007224D3" w:rsidRPr="007224D3">
              <w:rPr>
                <w:rStyle w:val="Hipercze"/>
                <w:rFonts w:asciiTheme="minorHAnsi" w:hAnsiTheme="minorHAnsi"/>
                <w:noProof/>
                <w:sz w:val="22"/>
                <w:szCs w:val="22"/>
              </w:rPr>
              <w:t>Rozdział 16.</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Otwarcie ofert.</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_Toc182815848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15</w:t>
            </w:r>
            <w:r w:rsidR="007224D3" w:rsidRPr="007224D3">
              <w:rPr>
                <w:rFonts w:asciiTheme="minorHAnsi" w:hAnsiTheme="minorHAnsi"/>
                <w:noProof/>
                <w:webHidden/>
                <w:sz w:val="22"/>
                <w:szCs w:val="22"/>
              </w:rPr>
              <w:fldChar w:fldCharType="end"/>
            </w:r>
          </w:hyperlink>
        </w:p>
        <w:p w14:paraId="451CEEFB" w14:textId="77777777" w:rsidR="007224D3" w:rsidRPr="007224D3" w:rsidRDefault="008E04C9">
          <w:pPr>
            <w:pStyle w:val="Spistreci2"/>
            <w:rPr>
              <w:rFonts w:asciiTheme="minorHAnsi" w:eastAsiaTheme="minorEastAsia" w:hAnsiTheme="minorHAnsi" w:cstheme="minorBidi"/>
              <w:noProof/>
              <w:sz w:val="22"/>
              <w:szCs w:val="22"/>
            </w:rPr>
          </w:pPr>
          <w:hyperlink w:anchor="_Toc182815849" w:history="1">
            <w:r w:rsidR="007224D3" w:rsidRPr="007224D3">
              <w:rPr>
                <w:rStyle w:val="Hipercze"/>
                <w:rFonts w:asciiTheme="minorHAnsi" w:hAnsiTheme="minorHAnsi"/>
                <w:noProof/>
                <w:sz w:val="22"/>
                <w:szCs w:val="22"/>
              </w:rPr>
              <w:t>Rozdział 17.</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Termin związania ofertą.</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_Toc182815849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15</w:t>
            </w:r>
            <w:r w:rsidR="007224D3" w:rsidRPr="007224D3">
              <w:rPr>
                <w:rFonts w:asciiTheme="minorHAnsi" w:hAnsiTheme="minorHAnsi"/>
                <w:noProof/>
                <w:webHidden/>
                <w:sz w:val="22"/>
                <w:szCs w:val="22"/>
              </w:rPr>
              <w:fldChar w:fldCharType="end"/>
            </w:r>
          </w:hyperlink>
        </w:p>
        <w:p w14:paraId="0208F75E" w14:textId="77777777" w:rsidR="007224D3" w:rsidRPr="007224D3" w:rsidRDefault="008E04C9">
          <w:pPr>
            <w:pStyle w:val="Spistreci2"/>
            <w:rPr>
              <w:rFonts w:asciiTheme="minorHAnsi" w:eastAsiaTheme="minorEastAsia" w:hAnsiTheme="minorHAnsi" w:cstheme="minorBidi"/>
              <w:noProof/>
              <w:sz w:val="22"/>
              <w:szCs w:val="22"/>
            </w:rPr>
          </w:pPr>
          <w:hyperlink w:anchor="_Toc182815850" w:history="1">
            <w:r w:rsidR="007224D3" w:rsidRPr="007224D3">
              <w:rPr>
                <w:rStyle w:val="Hipercze"/>
                <w:rFonts w:asciiTheme="minorHAnsi" w:hAnsiTheme="minorHAnsi"/>
                <w:noProof/>
                <w:sz w:val="22"/>
                <w:szCs w:val="22"/>
              </w:rPr>
              <w:t>Rozdział 18.</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Opis kryteriów oceny ofert wraz z podaniem wag tych kryteriów i sposobu oceny ofert.</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_Toc182815850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16</w:t>
            </w:r>
            <w:r w:rsidR="007224D3" w:rsidRPr="007224D3">
              <w:rPr>
                <w:rFonts w:asciiTheme="minorHAnsi" w:hAnsiTheme="minorHAnsi"/>
                <w:noProof/>
                <w:webHidden/>
                <w:sz w:val="22"/>
                <w:szCs w:val="22"/>
              </w:rPr>
              <w:fldChar w:fldCharType="end"/>
            </w:r>
          </w:hyperlink>
        </w:p>
        <w:p w14:paraId="2D067F02" w14:textId="77777777" w:rsidR="007224D3" w:rsidRPr="007224D3" w:rsidRDefault="008E04C9">
          <w:pPr>
            <w:pStyle w:val="Spistreci2"/>
            <w:rPr>
              <w:rFonts w:asciiTheme="minorHAnsi" w:eastAsiaTheme="minorEastAsia" w:hAnsiTheme="minorHAnsi" w:cstheme="minorBidi"/>
              <w:noProof/>
              <w:sz w:val="22"/>
              <w:szCs w:val="22"/>
            </w:rPr>
          </w:pPr>
          <w:hyperlink w:anchor="_Toc182815851" w:history="1">
            <w:r w:rsidR="007224D3" w:rsidRPr="007224D3">
              <w:rPr>
                <w:rStyle w:val="Hipercze"/>
                <w:rFonts w:asciiTheme="minorHAnsi" w:hAnsiTheme="minorHAnsi"/>
                <w:noProof/>
                <w:sz w:val="22"/>
                <w:szCs w:val="22"/>
              </w:rPr>
              <w:t>Rozdział 19.</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Informacje o formalnościach, jakie muszą zostać dopełnione po wyborze oferty w celu zawarcia umowy w sprawie zamówienia publicznego.</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_Toc182815851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16</w:t>
            </w:r>
            <w:r w:rsidR="007224D3" w:rsidRPr="007224D3">
              <w:rPr>
                <w:rFonts w:asciiTheme="minorHAnsi" w:hAnsiTheme="minorHAnsi"/>
                <w:noProof/>
                <w:webHidden/>
                <w:sz w:val="22"/>
                <w:szCs w:val="22"/>
              </w:rPr>
              <w:fldChar w:fldCharType="end"/>
            </w:r>
          </w:hyperlink>
        </w:p>
        <w:p w14:paraId="6D43297F" w14:textId="77777777" w:rsidR="007224D3" w:rsidRPr="007224D3" w:rsidRDefault="008E04C9">
          <w:pPr>
            <w:pStyle w:val="Spistreci2"/>
            <w:rPr>
              <w:rFonts w:asciiTheme="minorHAnsi" w:eastAsiaTheme="minorEastAsia" w:hAnsiTheme="minorHAnsi" w:cstheme="minorBidi"/>
              <w:noProof/>
              <w:sz w:val="22"/>
              <w:szCs w:val="22"/>
            </w:rPr>
          </w:pPr>
          <w:hyperlink w:anchor="_Toc182815852" w:history="1">
            <w:r w:rsidR="007224D3" w:rsidRPr="007224D3">
              <w:rPr>
                <w:rStyle w:val="Hipercze"/>
                <w:rFonts w:asciiTheme="minorHAnsi" w:hAnsiTheme="minorHAnsi"/>
                <w:noProof/>
                <w:sz w:val="22"/>
                <w:szCs w:val="22"/>
              </w:rPr>
              <w:t>Rozdział 20.</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Projektowane postanowienia umowy w sprawie zamówienia publicznego, które zostaną wprowadzone do umowy w sprawie zamówienia publicznego.</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_Toc182815852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17</w:t>
            </w:r>
            <w:r w:rsidR="007224D3" w:rsidRPr="007224D3">
              <w:rPr>
                <w:rFonts w:asciiTheme="minorHAnsi" w:hAnsiTheme="minorHAnsi"/>
                <w:noProof/>
                <w:webHidden/>
                <w:sz w:val="22"/>
                <w:szCs w:val="22"/>
              </w:rPr>
              <w:fldChar w:fldCharType="end"/>
            </w:r>
          </w:hyperlink>
        </w:p>
        <w:p w14:paraId="449BDFB4" w14:textId="77777777" w:rsidR="007224D3" w:rsidRPr="007224D3" w:rsidRDefault="008E04C9">
          <w:pPr>
            <w:pStyle w:val="Spistreci2"/>
            <w:rPr>
              <w:rFonts w:asciiTheme="minorHAnsi" w:eastAsiaTheme="minorEastAsia" w:hAnsiTheme="minorHAnsi" w:cstheme="minorBidi"/>
              <w:noProof/>
              <w:sz w:val="22"/>
              <w:szCs w:val="22"/>
            </w:rPr>
          </w:pPr>
          <w:hyperlink w:anchor="_Toc182815853" w:history="1">
            <w:r w:rsidR="007224D3" w:rsidRPr="007224D3">
              <w:rPr>
                <w:rStyle w:val="Hipercze"/>
                <w:rFonts w:asciiTheme="minorHAnsi" w:hAnsiTheme="minorHAnsi"/>
                <w:noProof/>
                <w:sz w:val="22"/>
                <w:szCs w:val="22"/>
              </w:rPr>
              <w:t>Rozdział 21.</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Pouczenie o środkach ochrony prawnej przysługujących wykonawcy.</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_Toc182815853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17</w:t>
            </w:r>
            <w:r w:rsidR="007224D3" w:rsidRPr="007224D3">
              <w:rPr>
                <w:rFonts w:asciiTheme="minorHAnsi" w:hAnsiTheme="minorHAnsi"/>
                <w:noProof/>
                <w:webHidden/>
                <w:sz w:val="22"/>
                <w:szCs w:val="22"/>
              </w:rPr>
              <w:fldChar w:fldCharType="end"/>
            </w:r>
          </w:hyperlink>
        </w:p>
        <w:p w14:paraId="2AE1CBE4" w14:textId="77777777" w:rsidR="007224D3" w:rsidRPr="007224D3" w:rsidRDefault="008E04C9">
          <w:pPr>
            <w:pStyle w:val="Spistreci2"/>
            <w:rPr>
              <w:rFonts w:asciiTheme="minorHAnsi" w:eastAsiaTheme="minorEastAsia" w:hAnsiTheme="minorHAnsi" w:cstheme="minorBidi"/>
              <w:noProof/>
              <w:sz w:val="22"/>
              <w:szCs w:val="22"/>
            </w:rPr>
          </w:pPr>
          <w:hyperlink w:anchor="_Toc182815854" w:history="1">
            <w:r w:rsidR="007224D3" w:rsidRPr="007224D3">
              <w:rPr>
                <w:rStyle w:val="Hipercze"/>
                <w:rFonts w:asciiTheme="minorHAnsi" w:hAnsiTheme="minorHAnsi"/>
                <w:noProof/>
                <w:sz w:val="22"/>
                <w:szCs w:val="22"/>
              </w:rPr>
              <w:t>Rozdział 22.</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Negocjacje z wykonawcami.</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_Toc182815854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17</w:t>
            </w:r>
            <w:r w:rsidR="007224D3" w:rsidRPr="007224D3">
              <w:rPr>
                <w:rFonts w:asciiTheme="minorHAnsi" w:hAnsiTheme="minorHAnsi"/>
                <w:noProof/>
                <w:webHidden/>
                <w:sz w:val="22"/>
                <w:szCs w:val="22"/>
              </w:rPr>
              <w:fldChar w:fldCharType="end"/>
            </w:r>
          </w:hyperlink>
        </w:p>
        <w:p w14:paraId="3357B8F4" w14:textId="77777777" w:rsidR="007224D3" w:rsidRPr="007224D3" w:rsidRDefault="008E04C9">
          <w:pPr>
            <w:pStyle w:val="Spistreci2"/>
            <w:rPr>
              <w:rFonts w:asciiTheme="minorHAnsi" w:eastAsiaTheme="minorEastAsia" w:hAnsiTheme="minorHAnsi" w:cstheme="minorBidi"/>
              <w:noProof/>
              <w:sz w:val="22"/>
              <w:szCs w:val="22"/>
            </w:rPr>
          </w:pPr>
          <w:hyperlink w:anchor="_Toc182815855" w:history="1">
            <w:r w:rsidR="007224D3" w:rsidRPr="007224D3">
              <w:rPr>
                <w:rStyle w:val="Hipercze"/>
                <w:rFonts w:asciiTheme="minorHAnsi" w:hAnsiTheme="minorHAnsi"/>
                <w:noProof/>
                <w:sz w:val="22"/>
                <w:szCs w:val="22"/>
              </w:rPr>
              <w:t>Rozdział 23.</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_Toc182815855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18</w:t>
            </w:r>
            <w:r w:rsidR="007224D3" w:rsidRPr="007224D3">
              <w:rPr>
                <w:rFonts w:asciiTheme="minorHAnsi" w:hAnsiTheme="minorHAnsi"/>
                <w:noProof/>
                <w:webHidden/>
                <w:sz w:val="22"/>
                <w:szCs w:val="22"/>
              </w:rPr>
              <w:fldChar w:fldCharType="end"/>
            </w:r>
          </w:hyperlink>
        </w:p>
        <w:p w14:paraId="475F3B49" w14:textId="77777777" w:rsidR="007224D3" w:rsidRPr="007224D3" w:rsidRDefault="008E04C9">
          <w:pPr>
            <w:pStyle w:val="Spistreci2"/>
            <w:rPr>
              <w:rFonts w:asciiTheme="minorHAnsi" w:eastAsiaTheme="minorEastAsia" w:hAnsiTheme="minorHAnsi" w:cstheme="minorBidi"/>
              <w:noProof/>
              <w:sz w:val="22"/>
              <w:szCs w:val="22"/>
            </w:rPr>
          </w:pPr>
          <w:hyperlink w:anchor="_Toc182815856" w:history="1">
            <w:r w:rsidR="007224D3" w:rsidRPr="007224D3">
              <w:rPr>
                <w:rStyle w:val="Hipercze"/>
                <w:rFonts w:asciiTheme="minorHAnsi" w:hAnsiTheme="minorHAnsi"/>
                <w:noProof/>
                <w:sz w:val="22"/>
                <w:szCs w:val="22"/>
              </w:rPr>
              <w:t>Rozdział 24.</w:t>
            </w:r>
            <w:r w:rsidR="007224D3" w:rsidRPr="007224D3">
              <w:rPr>
                <w:rFonts w:asciiTheme="minorHAnsi" w:eastAsiaTheme="minorEastAsia" w:hAnsiTheme="minorHAnsi" w:cstheme="minorBidi"/>
                <w:noProof/>
                <w:sz w:val="22"/>
                <w:szCs w:val="22"/>
              </w:rPr>
              <w:tab/>
            </w:r>
            <w:r w:rsidR="007224D3" w:rsidRPr="007224D3">
              <w:rPr>
                <w:rStyle w:val="Hipercze"/>
                <w:rFonts w:asciiTheme="minorHAnsi" w:hAnsiTheme="minorHAnsi"/>
                <w:noProof/>
                <w:sz w:val="22"/>
                <w:szCs w:val="22"/>
              </w:rPr>
              <w:t>Załączniki.</w:t>
            </w:r>
            <w:r w:rsidR="007224D3" w:rsidRPr="007224D3">
              <w:rPr>
                <w:rFonts w:asciiTheme="minorHAnsi" w:hAnsiTheme="minorHAnsi"/>
                <w:noProof/>
                <w:webHidden/>
                <w:sz w:val="22"/>
                <w:szCs w:val="22"/>
              </w:rPr>
              <w:tab/>
            </w:r>
            <w:r w:rsidR="007224D3" w:rsidRPr="007224D3">
              <w:rPr>
                <w:rFonts w:asciiTheme="minorHAnsi" w:hAnsiTheme="minorHAnsi"/>
                <w:noProof/>
                <w:webHidden/>
                <w:sz w:val="22"/>
                <w:szCs w:val="22"/>
              </w:rPr>
              <w:fldChar w:fldCharType="begin"/>
            </w:r>
            <w:r w:rsidR="007224D3" w:rsidRPr="007224D3">
              <w:rPr>
                <w:rFonts w:asciiTheme="minorHAnsi" w:hAnsiTheme="minorHAnsi"/>
                <w:noProof/>
                <w:webHidden/>
                <w:sz w:val="22"/>
                <w:szCs w:val="22"/>
              </w:rPr>
              <w:instrText xml:space="preserve"> PAGEREF _Toc182815856 \h </w:instrText>
            </w:r>
            <w:r w:rsidR="007224D3" w:rsidRPr="007224D3">
              <w:rPr>
                <w:rFonts w:asciiTheme="minorHAnsi" w:hAnsiTheme="minorHAnsi"/>
                <w:noProof/>
                <w:webHidden/>
                <w:sz w:val="22"/>
                <w:szCs w:val="22"/>
              </w:rPr>
            </w:r>
            <w:r w:rsidR="007224D3" w:rsidRPr="007224D3">
              <w:rPr>
                <w:rFonts w:asciiTheme="minorHAnsi" w:hAnsiTheme="minorHAnsi"/>
                <w:noProof/>
                <w:webHidden/>
                <w:sz w:val="22"/>
                <w:szCs w:val="22"/>
              </w:rPr>
              <w:fldChar w:fldCharType="separate"/>
            </w:r>
            <w:r w:rsidR="007224D3" w:rsidRPr="007224D3">
              <w:rPr>
                <w:rFonts w:asciiTheme="minorHAnsi" w:hAnsiTheme="minorHAnsi"/>
                <w:noProof/>
                <w:webHidden/>
                <w:sz w:val="22"/>
                <w:szCs w:val="22"/>
              </w:rPr>
              <w:t>19</w:t>
            </w:r>
            <w:r w:rsidR="007224D3" w:rsidRPr="007224D3">
              <w:rPr>
                <w:rFonts w:asciiTheme="minorHAnsi" w:hAnsiTheme="minorHAnsi"/>
                <w:noProof/>
                <w:webHidden/>
                <w:sz w:val="22"/>
                <w:szCs w:val="22"/>
              </w:rPr>
              <w:fldChar w:fldCharType="end"/>
            </w:r>
          </w:hyperlink>
        </w:p>
        <w:p w14:paraId="48911FC4" w14:textId="48643602" w:rsidR="00636B3B" w:rsidRPr="007224D3" w:rsidRDefault="00636B3B" w:rsidP="00E62627">
          <w:pPr>
            <w:spacing w:line="240" w:lineRule="exact"/>
            <w:ind w:left="1134" w:hanging="1134"/>
            <w:rPr>
              <w:rFonts w:asciiTheme="minorHAnsi" w:hAnsiTheme="minorHAnsi"/>
              <w:sz w:val="22"/>
              <w:szCs w:val="22"/>
            </w:rPr>
          </w:pPr>
          <w:r w:rsidRPr="007224D3">
            <w:rPr>
              <w:rFonts w:asciiTheme="minorHAnsi" w:hAnsiTheme="minorHAnsi"/>
              <w:bCs/>
              <w:sz w:val="22"/>
              <w:szCs w:val="22"/>
            </w:rPr>
            <w:fldChar w:fldCharType="end"/>
          </w:r>
        </w:p>
      </w:sdtContent>
    </w:sdt>
    <w:p w14:paraId="6A1189E9" w14:textId="076E8B56" w:rsidR="00B5571F" w:rsidRPr="00E62627" w:rsidRDefault="00670EFC" w:rsidP="00ED3D76">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D3D76">
            <w:pPr>
              <w:pStyle w:val="Nagwek2"/>
              <w:spacing w:line="240" w:lineRule="exact"/>
              <w:ind w:left="1134" w:hanging="1134"/>
              <w:rPr>
                <w:rFonts w:asciiTheme="minorHAnsi" w:hAnsiTheme="minorHAnsi"/>
                <w:b/>
                <w:sz w:val="20"/>
              </w:rPr>
            </w:pPr>
            <w:bookmarkStart w:id="0" w:name="_Toc182815833"/>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E62627" w:rsidRDefault="00B5571F" w:rsidP="00ED3D76">
      <w:pPr>
        <w:spacing w:line="240" w:lineRule="exact"/>
        <w:rPr>
          <w:rFonts w:asciiTheme="minorHAnsi" w:hAnsiTheme="minorHAnsi" w:cstheme="minorHAnsi"/>
        </w:rPr>
      </w:pPr>
    </w:p>
    <w:p w14:paraId="08B2DCF4" w14:textId="5550D1CE" w:rsidR="008735E5" w:rsidRPr="00E62627" w:rsidRDefault="007B0410" w:rsidP="00ED3D76">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r w:rsidRPr="00E62627">
        <w:rPr>
          <w:rFonts w:asciiTheme="minorHAnsi" w:hAnsiTheme="minorHAnsi" w:cstheme="minorHAnsi"/>
        </w:rPr>
        <w:t xml:space="preserve"> </w:t>
      </w:r>
    </w:p>
    <w:p w14:paraId="4DCB9FCC" w14:textId="6DA1F90D" w:rsidR="007B0410" w:rsidRPr="00A17CB2" w:rsidRDefault="008E04C9" w:rsidP="00ED3D76">
      <w:pPr>
        <w:spacing w:line="240" w:lineRule="exact"/>
        <w:rPr>
          <w:rFonts w:asciiTheme="minorHAnsi" w:hAnsiTheme="minorHAnsi"/>
          <w:b/>
        </w:rPr>
      </w:pPr>
      <w:hyperlink r:id="rId10" w:history="1">
        <w:r w:rsidR="00A17CB2" w:rsidRPr="00A17CB2">
          <w:rPr>
            <w:rStyle w:val="Hipercze"/>
            <w:rFonts w:asciiTheme="minorHAnsi" w:hAnsiTheme="minorHAnsi" w:cs="Open Sans"/>
            <w:b/>
            <w:color w:val="337AB7"/>
            <w:u w:val="none"/>
            <w:shd w:val="clear" w:color="auto" w:fill="FFFFFF"/>
          </w:rPr>
          <w:t>https://platformazakupowa.pl/transakcja/1005630</w:t>
        </w:r>
      </w:hyperlink>
    </w:p>
    <w:p w14:paraId="3140C433" w14:textId="77777777" w:rsidR="008E5536" w:rsidRPr="00E62627" w:rsidRDefault="008E5536" w:rsidP="00ED3D76">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D3D76">
            <w:pPr>
              <w:pStyle w:val="Nagwek2"/>
              <w:spacing w:line="240" w:lineRule="exact"/>
              <w:ind w:left="1134" w:hanging="1134"/>
              <w:rPr>
                <w:rFonts w:asciiTheme="minorHAnsi" w:hAnsiTheme="minorHAnsi"/>
                <w:b/>
                <w:sz w:val="20"/>
              </w:rPr>
            </w:pPr>
            <w:bookmarkStart w:id="1" w:name="_Toc182815834"/>
            <w:r w:rsidRPr="00E62627">
              <w:rPr>
                <w:rFonts w:asciiTheme="minorHAnsi" w:hAnsiTheme="minorHAnsi"/>
                <w:b/>
                <w:sz w:val="20"/>
              </w:rPr>
              <w:t>Rozdział 2.</w:t>
            </w:r>
            <w:r w:rsidRPr="00E62627">
              <w:rPr>
                <w:rFonts w:asciiTheme="minorHAnsi" w:hAnsiTheme="minorHAnsi"/>
                <w:b/>
                <w:sz w:val="20"/>
              </w:rPr>
              <w:tab/>
              <w:t>Tryb udzielenia zamówienia.</w:t>
            </w:r>
            <w:bookmarkEnd w:id="1"/>
          </w:p>
        </w:tc>
      </w:tr>
    </w:tbl>
    <w:p w14:paraId="68B26750" w14:textId="16E07206" w:rsidR="00350A3F" w:rsidRPr="00E62627" w:rsidRDefault="00350A3F" w:rsidP="00ED3D76">
      <w:pPr>
        <w:pStyle w:val="Nagwek1"/>
        <w:spacing w:line="240" w:lineRule="exact"/>
        <w:ind w:left="1418" w:hanging="1418"/>
        <w:rPr>
          <w:rFonts w:asciiTheme="minorHAnsi" w:hAnsiTheme="minorHAnsi" w:cstheme="minorHAnsi"/>
          <w:b/>
          <w:bCs/>
          <w:sz w:val="20"/>
        </w:rPr>
      </w:pPr>
    </w:p>
    <w:p w14:paraId="287C3738" w14:textId="5EED7624" w:rsidR="008D28D9" w:rsidRPr="00E62627" w:rsidRDefault="008D28D9" w:rsidP="00ED3D76">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2" w:name="_Hlk96245847"/>
      <w:r w:rsidRPr="00E62627">
        <w:rPr>
          <w:rFonts w:asciiTheme="minorHAnsi" w:hAnsiTheme="minorHAnsi" w:cstheme="minorHAnsi"/>
        </w:rPr>
        <w:t xml:space="preserve">ustawy z dnia 11 września 2019 r. - Prawo zamówień publicznych </w:t>
      </w:r>
      <w:bookmarkStart w:id="3" w:name="_Hlk96246533"/>
      <w:r w:rsidRPr="00E62627">
        <w:rPr>
          <w:rFonts w:asciiTheme="minorHAnsi" w:hAnsiTheme="minorHAnsi" w:cstheme="minorHAnsi"/>
        </w:rPr>
        <w:t>(Dz. U. z 202</w:t>
      </w:r>
      <w:r w:rsidR="00D320F1">
        <w:rPr>
          <w:rFonts w:asciiTheme="minorHAnsi" w:hAnsiTheme="minorHAnsi" w:cstheme="minorHAnsi"/>
        </w:rPr>
        <w:t>4</w:t>
      </w:r>
      <w:r w:rsidRPr="00E62627">
        <w:rPr>
          <w:rFonts w:asciiTheme="minorHAnsi" w:hAnsiTheme="minorHAnsi" w:cstheme="minorHAnsi"/>
        </w:rPr>
        <w:t>, poz. 1</w:t>
      </w:r>
      <w:r w:rsidR="00C3300A">
        <w:rPr>
          <w:rFonts w:asciiTheme="minorHAnsi" w:hAnsiTheme="minorHAnsi" w:cstheme="minorHAnsi"/>
        </w:rPr>
        <w:t>320, z późn. zm.</w:t>
      </w:r>
      <w:r w:rsidRPr="00E62627">
        <w:rPr>
          <w:rFonts w:asciiTheme="minorHAnsi" w:hAnsiTheme="minorHAnsi" w:cstheme="minorHAnsi"/>
        </w:rPr>
        <w:t>)</w:t>
      </w:r>
      <w:bookmarkEnd w:id="2"/>
      <w:bookmarkEnd w:id="3"/>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1B801F76" w14:textId="070B7319" w:rsidR="00D713CC" w:rsidRPr="00C2416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471CD540" w14:textId="62501D8A" w:rsidR="00385857" w:rsidRPr="00E62627" w:rsidRDefault="00385857" w:rsidP="00ED3D76">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D3D76">
            <w:pPr>
              <w:pStyle w:val="Nagwek2"/>
              <w:spacing w:line="240" w:lineRule="exact"/>
              <w:ind w:left="1134" w:hanging="1134"/>
              <w:rPr>
                <w:rFonts w:asciiTheme="minorHAnsi" w:hAnsiTheme="minorHAnsi"/>
                <w:b/>
                <w:sz w:val="20"/>
              </w:rPr>
            </w:pPr>
            <w:bookmarkStart w:id="4" w:name="_Toc182815835"/>
            <w:r w:rsidRPr="00E62627">
              <w:rPr>
                <w:rFonts w:asciiTheme="minorHAnsi" w:hAnsiTheme="minorHAnsi"/>
                <w:b/>
                <w:sz w:val="20"/>
              </w:rPr>
              <w:t>Rozdział 3.</w:t>
            </w:r>
            <w:r w:rsidRPr="00E62627">
              <w:rPr>
                <w:rFonts w:asciiTheme="minorHAnsi" w:hAnsiTheme="minorHAnsi"/>
                <w:b/>
                <w:sz w:val="20"/>
              </w:rPr>
              <w:tab/>
              <w:t>Opis przedmiotu zamówienia.</w:t>
            </w:r>
            <w:bookmarkEnd w:id="4"/>
          </w:p>
        </w:tc>
      </w:tr>
    </w:tbl>
    <w:p w14:paraId="27EE04A5" w14:textId="77777777" w:rsidR="008E7CC1" w:rsidRPr="00E62627" w:rsidRDefault="008E7CC1" w:rsidP="00ED3D76">
      <w:pPr>
        <w:spacing w:line="240" w:lineRule="exact"/>
        <w:rPr>
          <w:rFonts w:asciiTheme="minorHAnsi" w:hAnsiTheme="minorHAnsi" w:cstheme="minorHAnsi"/>
        </w:rPr>
      </w:pPr>
    </w:p>
    <w:p w14:paraId="366F47FC" w14:textId="77777777" w:rsidR="00E113C4" w:rsidRPr="00E62627" w:rsidRDefault="00E113C4" w:rsidP="00E113C4">
      <w:pPr>
        <w:pStyle w:val="Tekstpodstawowy3"/>
        <w:numPr>
          <w:ilvl w:val="0"/>
          <w:numId w:val="31"/>
        </w:numPr>
        <w:spacing w:line="240" w:lineRule="exact"/>
        <w:ind w:left="357" w:hanging="357"/>
        <w:rPr>
          <w:rFonts w:asciiTheme="minorHAnsi" w:hAnsiTheme="minorHAnsi" w:cstheme="minorHAnsi"/>
          <w:sz w:val="20"/>
        </w:rPr>
      </w:pPr>
      <w:r w:rsidRPr="00E62627">
        <w:rPr>
          <w:rFonts w:asciiTheme="minorHAnsi" w:hAnsiTheme="minorHAnsi" w:cstheme="minorHAnsi"/>
          <w:sz w:val="20"/>
        </w:rPr>
        <w:t>Wspólny Słownik Zamówień (CPV):</w:t>
      </w:r>
      <w:r w:rsidRPr="00E62627">
        <w:rPr>
          <w:rFonts w:asciiTheme="minorHAnsi" w:hAnsiTheme="minorHAnsi" w:cstheme="minorHAnsi"/>
          <w:sz w:val="20"/>
        </w:rPr>
        <w:tab/>
      </w:r>
    </w:p>
    <w:p w14:paraId="3D6AAED1" w14:textId="77777777" w:rsidR="004C3CD3" w:rsidRPr="00075AB8" w:rsidRDefault="004C3CD3" w:rsidP="004C3CD3">
      <w:pPr>
        <w:spacing w:line="240" w:lineRule="exact"/>
        <w:ind w:left="360"/>
        <w:rPr>
          <w:rFonts w:asciiTheme="minorHAnsi" w:hAnsiTheme="minorHAnsi" w:cstheme="minorHAnsi"/>
          <w:bCs/>
        </w:rPr>
      </w:pPr>
      <w:r w:rsidRPr="00075AB8">
        <w:rPr>
          <w:rFonts w:asciiTheme="minorHAnsi" w:hAnsiTheme="minorHAnsi" w:cs="Calibri"/>
        </w:rPr>
        <w:t>15613100-9 Produkty przemiału owsa</w:t>
      </w:r>
    </w:p>
    <w:p w14:paraId="40C160F1" w14:textId="77777777" w:rsidR="004C3CD3" w:rsidRPr="00075AB8" w:rsidRDefault="004C3CD3" w:rsidP="004C3CD3">
      <w:pPr>
        <w:pStyle w:val="Tekstpodstawowy3"/>
        <w:spacing w:line="240" w:lineRule="exact"/>
        <w:ind w:left="357"/>
        <w:jc w:val="both"/>
        <w:rPr>
          <w:rFonts w:asciiTheme="minorHAnsi" w:hAnsiTheme="minorHAnsi" w:cs="Calibri"/>
          <w:sz w:val="20"/>
        </w:rPr>
      </w:pPr>
      <w:r w:rsidRPr="00075AB8">
        <w:rPr>
          <w:rFonts w:asciiTheme="minorHAnsi" w:hAnsiTheme="minorHAnsi" w:cs="Calibri"/>
          <w:sz w:val="20"/>
        </w:rPr>
        <w:t>15612100-2 Mąka pszenna</w:t>
      </w:r>
    </w:p>
    <w:p w14:paraId="55B0CF4C" w14:textId="77777777" w:rsidR="004C3CD3" w:rsidRPr="00075AB8" w:rsidRDefault="004C3CD3" w:rsidP="004C3CD3">
      <w:pPr>
        <w:pStyle w:val="Tekstpodstawowy3"/>
        <w:spacing w:line="240" w:lineRule="exact"/>
        <w:ind w:left="357"/>
        <w:jc w:val="both"/>
        <w:rPr>
          <w:rFonts w:asciiTheme="minorHAnsi" w:hAnsiTheme="minorHAnsi" w:cs="Calibri"/>
          <w:sz w:val="20"/>
        </w:rPr>
      </w:pPr>
      <w:r w:rsidRPr="00075AB8">
        <w:rPr>
          <w:rFonts w:asciiTheme="minorHAnsi" w:hAnsiTheme="minorHAnsi" w:cs="Calibri"/>
          <w:sz w:val="20"/>
        </w:rPr>
        <w:t>15611000-4 Ryż łuskany</w:t>
      </w:r>
    </w:p>
    <w:p w14:paraId="1870E0BF" w14:textId="7B0D76F7" w:rsidR="004C3CD3" w:rsidRPr="00AB2CAA" w:rsidRDefault="004C3CD3" w:rsidP="004C3CD3">
      <w:pPr>
        <w:pStyle w:val="Tekstpodstawowy3"/>
        <w:spacing w:line="240" w:lineRule="exact"/>
        <w:ind w:left="357"/>
        <w:jc w:val="both"/>
        <w:rPr>
          <w:rFonts w:ascii="Calibri" w:hAnsi="Calibri" w:cs="Calibri"/>
          <w:sz w:val="20"/>
        </w:rPr>
      </w:pPr>
      <w:r w:rsidRPr="00075AB8">
        <w:rPr>
          <w:rFonts w:asciiTheme="minorHAnsi" w:hAnsiTheme="minorHAnsi" w:cs="Calibri"/>
          <w:sz w:val="20"/>
        </w:rPr>
        <w:t>15851100-9 Makaron niegotowany</w:t>
      </w:r>
    </w:p>
    <w:p w14:paraId="067E4DA5" w14:textId="2036F10F" w:rsidR="00500732" w:rsidRPr="00AB2CAA" w:rsidRDefault="00500732" w:rsidP="003765C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AB2CAA">
        <w:rPr>
          <w:rFonts w:cs="Calibri"/>
          <w:b/>
          <w:bCs/>
          <w:color w:val="000000"/>
          <w:sz w:val="20"/>
          <w:szCs w:val="20"/>
        </w:rPr>
        <w:t>Przedmiotem zamówienia są</w:t>
      </w:r>
      <w:r w:rsidRPr="00AB2CAA">
        <w:rPr>
          <w:rFonts w:cs="Calibri"/>
          <w:b/>
          <w:bCs/>
          <w:sz w:val="20"/>
          <w:szCs w:val="20"/>
        </w:rPr>
        <w:t xml:space="preserve"> dostawy </w:t>
      </w:r>
      <w:r w:rsidR="004C3CD3">
        <w:rPr>
          <w:rFonts w:cs="Calibri"/>
          <w:b/>
          <w:bCs/>
          <w:sz w:val="20"/>
          <w:szCs w:val="20"/>
        </w:rPr>
        <w:t>produktów zbożowych, makaronu</w:t>
      </w:r>
      <w:r w:rsidRPr="00AB2CAA">
        <w:rPr>
          <w:rFonts w:cs="Calibri"/>
          <w:b/>
          <w:bCs/>
          <w:sz w:val="20"/>
          <w:szCs w:val="20"/>
        </w:rPr>
        <w:t xml:space="preserve"> na potrzeby jednostek organizacyjnych Okręgowego Inspektoratu Służby Więziennej w Warszawie</w:t>
      </w:r>
      <w:r>
        <w:rPr>
          <w:rFonts w:cs="Calibri"/>
          <w:b/>
          <w:bCs/>
          <w:sz w:val="20"/>
          <w:szCs w:val="20"/>
        </w:rPr>
        <w:t>.</w:t>
      </w:r>
      <w:r w:rsidRPr="00AB2CAA">
        <w:rPr>
          <w:rFonts w:cs="Calibri"/>
          <w:b/>
          <w:bCs/>
          <w:sz w:val="20"/>
          <w:szCs w:val="20"/>
        </w:rPr>
        <w:t xml:space="preserve"> </w:t>
      </w:r>
    </w:p>
    <w:p w14:paraId="4174C533" w14:textId="619C93F0" w:rsidR="003765CA" w:rsidRPr="003765CA" w:rsidRDefault="003765CA" w:rsidP="003765C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3765CA">
        <w:rPr>
          <w:sz w:val="20"/>
        </w:rPr>
        <w:t xml:space="preserve">Wykonawca zobowiązany jest dostarczać przedmiot zamówienia zgodny z wymaganiami przedstawionymi w </w:t>
      </w:r>
      <w:r w:rsidRPr="003765CA">
        <w:rPr>
          <w:b/>
          <w:sz w:val="20"/>
        </w:rPr>
        <w:t>Załączniku nr 1 do projektu umowy (</w:t>
      </w:r>
      <w:r w:rsidR="000E03BB">
        <w:rPr>
          <w:b/>
          <w:sz w:val="20"/>
        </w:rPr>
        <w:t>z</w:t>
      </w:r>
      <w:r w:rsidRPr="003765CA">
        <w:rPr>
          <w:b/>
          <w:sz w:val="20"/>
        </w:rPr>
        <w:t xml:space="preserve">ałącznik nr </w:t>
      </w:r>
      <w:r w:rsidR="00A35886">
        <w:rPr>
          <w:b/>
          <w:sz w:val="20"/>
        </w:rPr>
        <w:t>8</w:t>
      </w:r>
      <w:r w:rsidRPr="003765CA">
        <w:rPr>
          <w:b/>
          <w:sz w:val="20"/>
        </w:rPr>
        <w:t xml:space="preserve"> do SWZ)</w:t>
      </w:r>
      <w:r w:rsidRPr="003765CA">
        <w:rPr>
          <w:sz w:val="20"/>
        </w:rPr>
        <w:t xml:space="preserve"> oraz </w:t>
      </w:r>
      <w:r>
        <w:rPr>
          <w:sz w:val="20"/>
        </w:rPr>
        <w:t>spełniający wymagania określone w</w:t>
      </w:r>
      <w:r w:rsidR="00082F48">
        <w:rPr>
          <w:sz w:val="20"/>
        </w:rPr>
        <w:t xml:space="preserve"> </w:t>
      </w:r>
      <w:r w:rsidRPr="003765CA">
        <w:rPr>
          <w:sz w:val="20"/>
        </w:rPr>
        <w:t>obowiązujący</w:t>
      </w:r>
      <w:r w:rsidR="00082F48">
        <w:rPr>
          <w:sz w:val="20"/>
        </w:rPr>
        <w:t>ch</w:t>
      </w:r>
      <w:r w:rsidRPr="003765CA">
        <w:rPr>
          <w:sz w:val="20"/>
        </w:rPr>
        <w:t xml:space="preserve"> przepisa</w:t>
      </w:r>
      <w:r w:rsidR="00082F48">
        <w:rPr>
          <w:sz w:val="20"/>
        </w:rPr>
        <w:t>ch prawa</w:t>
      </w:r>
      <w:r w:rsidRPr="003765CA">
        <w:rPr>
          <w:sz w:val="20"/>
        </w:rPr>
        <w:t>, w szczególności:</w:t>
      </w:r>
    </w:p>
    <w:p w14:paraId="37BE0C72"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25 sierpnia 2006 r. o bezpieczeństwie żywności i żywienia (Dz.U. z 2023 r., poz. 1448, z późn. zm);</w:t>
      </w:r>
    </w:p>
    <w:p w14:paraId="10F03FDE"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21 grudnia 2000 r., o jakości handlowej artykułów rolno-spożywczych (Dz.U. 2023 r. poz. 1980, z późn. zm.);</w:t>
      </w:r>
    </w:p>
    <w:p w14:paraId="6BCEE1F1"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7ABEC086"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1935/2004 Parlamentu Europejskiego i Rady z dnia 27 października 2004 r. w sprawie materiałów i wyrobów przeznaczonych do kontaktu z żywnością oraz uchylające Dyrektywy 80/590/EWG i 89/109/EWG;</w:t>
      </w:r>
    </w:p>
    <w:p w14:paraId="02ECDD21"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lastRenderedPageBreak/>
        <w:t xml:space="preserve">rozporządzeniem Ministra Rolnictwa i Rozwoju Wsi z dnia 23 grudnia 2014 r. w sprawie znakowania poszczególnych rodzajów środków spożywczych (Dz. U. 2015 r. poz. 29). </w:t>
      </w:r>
    </w:p>
    <w:p w14:paraId="53EBE59F" w14:textId="77777777" w:rsidR="003765CA" w:rsidRPr="00781179"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nr 852/2004 Parlamentu Europejskiego i Rady Unii Europejskiej z dn. 29 kwietnia 2004 r. w sprawie higieny środków spożywczych (załącznik nr 2 do rozporządzenia);</w:t>
      </w:r>
    </w:p>
    <w:p w14:paraId="1BD4EC2B" w14:textId="77777777" w:rsidR="003765CA" w:rsidRPr="000515A2" w:rsidRDefault="003765CA" w:rsidP="003765CA">
      <w:pPr>
        <w:pStyle w:val="Default"/>
        <w:numPr>
          <w:ilvl w:val="0"/>
          <w:numId w:val="73"/>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 Parlamentu Europejskiego i Rady (UE) nr 1169/2011 z dnia 25 października 2011 r. w sprawie przekazywania konsumentom informacji na temat żywności (Dz.U.UE.L.2011.304.18, z późn. zm.).</w:t>
      </w:r>
    </w:p>
    <w:p w14:paraId="7E57184C" w14:textId="6B93804F" w:rsidR="00D9788D" w:rsidRPr="00D9788D" w:rsidRDefault="00D9788D" w:rsidP="00D9788D">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AB2CAA">
        <w:rPr>
          <w:rFonts w:cs="Calibri"/>
          <w:b/>
          <w:bCs/>
          <w:sz w:val="20"/>
          <w:szCs w:val="20"/>
        </w:rPr>
        <w:t>Szczegółowy opis oraz wykaz ilościowy przedmiotu zamówienia</w:t>
      </w:r>
      <w:r w:rsidRPr="00AB2CAA">
        <w:rPr>
          <w:rFonts w:cs="Calibri"/>
          <w:sz w:val="20"/>
          <w:szCs w:val="20"/>
        </w:rPr>
        <w:t xml:space="preserve"> został określony </w:t>
      </w:r>
      <w:r w:rsidRPr="00AB2CAA">
        <w:rPr>
          <w:rFonts w:cs="Calibri"/>
          <w:bCs/>
          <w:sz w:val="20"/>
          <w:szCs w:val="20"/>
        </w:rPr>
        <w:t>w</w:t>
      </w:r>
      <w:bookmarkStart w:id="5" w:name="_GoBack"/>
      <w:bookmarkEnd w:id="5"/>
      <w:r>
        <w:rPr>
          <w:rFonts w:cs="Calibri"/>
          <w:bCs/>
          <w:sz w:val="20"/>
          <w:szCs w:val="20"/>
        </w:rPr>
        <w:t xml:space="preserve"> </w:t>
      </w:r>
      <w:r>
        <w:rPr>
          <w:rFonts w:cs="Calibri"/>
          <w:b/>
          <w:bCs/>
          <w:sz w:val="20"/>
          <w:szCs w:val="20"/>
        </w:rPr>
        <w:t xml:space="preserve">Załączniku nr 1 do </w:t>
      </w:r>
      <w:r w:rsidRPr="00AB2CAA">
        <w:rPr>
          <w:rFonts w:cs="Calibri"/>
          <w:b/>
          <w:bCs/>
          <w:sz w:val="20"/>
          <w:szCs w:val="20"/>
        </w:rPr>
        <w:t>projek</w:t>
      </w:r>
      <w:r>
        <w:rPr>
          <w:rFonts w:cs="Calibri"/>
          <w:b/>
          <w:bCs/>
          <w:sz w:val="20"/>
          <w:szCs w:val="20"/>
        </w:rPr>
        <w:t>tu</w:t>
      </w:r>
      <w:r w:rsidRPr="00AB2CAA">
        <w:rPr>
          <w:rFonts w:cs="Calibri"/>
          <w:b/>
          <w:bCs/>
          <w:sz w:val="20"/>
          <w:szCs w:val="20"/>
        </w:rPr>
        <w:t xml:space="preserve"> umowy (</w:t>
      </w:r>
      <w:r w:rsidR="000E03BB">
        <w:rPr>
          <w:rFonts w:cs="Calibri"/>
          <w:b/>
          <w:bCs/>
          <w:sz w:val="20"/>
          <w:szCs w:val="20"/>
        </w:rPr>
        <w:t>z</w:t>
      </w:r>
      <w:r w:rsidRPr="00AB2CAA">
        <w:rPr>
          <w:rFonts w:cs="Calibri"/>
          <w:b/>
          <w:bCs/>
          <w:sz w:val="20"/>
          <w:szCs w:val="20"/>
        </w:rPr>
        <w:t xml:space="preserve">ałącznik nr </w:t>
      </w:r>
      <w:r>
        <w:rPr>
          <w:rFonts w:cs="Calibri"/>
          <w:b/>
          <w:bCs/>
          <w:sz w:val="20"/>
          <w:szCs w:val="20"/>
        </w:rPr>
        <w:t>8</w:t>
      </w:r>
      <w:r w:rsidRPr="00AB2CAA">
        <w:rPr>
          <w:rFonts w:cs="Calibri"/>
          <w:b/>
          <w:bCs/>
          <w:sz w:val="20"/>
          <w:szCs w:val="20"/>
        </w:rPr>
        <w:t xml:space="preserve"> do SWZ)</w:t>
      </w:r>
      <w:r>
        <w:rPr>
          <w:rFonts w:cs="Calibri"/>
          <w:b/>
          <w:bCs/>
          <w:sz w:val="20"/>
          <w:szCs w:val="20"/>
        </w:rPr>
        <w:t xml:space="preserve"> oraz z formularzu cenowym (</w:t>
      </w:r>
      <w:r w:rsidR="000E03BB">
        <w:rPr>
          <w:rFonts w:cs="Calibri"/>
          <w:b/>
          <w:bCs/>
          <w:sz w:val="20"/>
          <w:szCs w:val="20"/>
        </w:rPr>
        <w:t>z</w:t>
      </w:r>
      <w:r>
        <w:rPr>
          <w:rFonts w:cs="Calibri"/>
          <w:b/>
          <w:bCs/>
          <w:sz w:val="20"/>
          <w:szCs w:val="20"/>
        </w:rPr>
        <w:t>ałącznik nr 1 do SWZ)</w:t>
      </w:r>
      <w:r w:rsidRPr="00AB2CAA">
        <w:rPr>
          <w:rFonts w:cs="Calibri"/>
          <w:b/>
          <w:bCs/>
          <w:sz w:val="20"/>
          <w:szCs w:val="20"/>
        </w:rPr>
        <w:t>.</w:t>
      </w:r>
    </w:p>
    <w:p w14:paraId="06D43BF0" w14:textId="77777777" w:rsidR="00E113C4" w:rsidRPr="00E62627" w:rsidRDefault="00E113C4" w:rsidP="00E113C4">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D3D76">
            <w:pPr>
              <w:pStyle w:val="Nagwek2"/>
              <w:spacing w:line="240" w:lineRule="exact"/>
              <w:ind w:left="1134" w:hanging="1134"/>
              <w:rPr>
                <w:rFonts w:asciiTheme="minorHAnsi" w:hAnsiTheme="minorHAnsi"/>
                <w:b/>
                <w:sz w:val="20"/>
              </w:rPr>
            </w:pPr>
            <w:bookmarkStart w:id="6" w:name="_Toc182815836"/>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6"/>
          </w:p>
        </w:tc>
      </w:tr>
    </w:tbl>
    <w:p w14:paraId="32602D03" w14:textId="6C7B112E" w:rsidR="00644BB8" w:rsidRPr="00E62627" w:rsidRDefault="00644BB8" w:rsidP="00ED3D76">
      <w:pPr>
        <w:pStyle w:val="Nagwek1"/>
        <w:spacing w:line="240" w:lineRule="exact"/>
        <w:rPr>
          <w:rFonts w:asciiTheme="minorHAnsi" w:hAnsiTheme="minorHAnsi" w:cstheme="minorHAnsi"/>
          <w:b/>
          <w:bCs/>
          <w:sz w:val="20"/>
        </w:rPr>
      </w:pPr>
    </w:p>
    <w:p w14:paraId="0F5F748E"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dopuszcza</w:t>
      </w:r>
      <w:r w:rsidRPr="00AB2CAA">
        <w:rPr>
          <w:rFonts w:asciiTheme="minorHAnsi" w:hAnsiTheme="minorHAnsi" w:cstheme="minorHAnsi"/>
        </w:rPr>
        <w:t xml:space="preserve"> możliwości składania ofert częściowych:</w:t>
      </w:r>
    </w:p>
    <w:p w14:paraId="5C071DB6" w14:textId="73D0C273" w:rsidR="00842A7B" w:rsidRPr="00AB2CAA" w:rsidRDefault="00842A7B" w:rsidP="00842A7B">
      <w:pPr>
        <w:numPr>
          <w:ilvl w:val="0"/>
          <w:numId w:val="26"/>
        </w:numPr>
        <w:tabs>
          <w:tab w:val="left" w:pos="0"/>
        </w:tabs>
        <w:spacing w:line="240" w:lineRule="exact"/>
        <w:jc w:val="both"/>
        <w:rPr>
          <w:rFonts w:asciiTheme="minorHAnsi" w:hAnsiTheme="minorHAnsi" w:cstheme="minorHAnsi"/>
        </w:rPr>
      </w:pPr>
      <w:r w:rsidRPr="00AB2CAA">
        <w:rPr>
          <w:rFonts w:ascii="Calibri" w:hAnsi="Calibri" w:cs="Calibri"/>
          <w:bCs/>
        </w:rPr>
        <w:t xml:space="preserve">Część 1 - </w:t>
      </w:r>
      <w:r w:rsidR="004D1284">
        <w:rPr>
          <w:rFonts w:ascii="Calibri" w:hAnsi="Calibri" w:cs="Calibri"/>
          <w:bCs/>
        </w:rPr>
        <w:t>produkty zbożowe</w:t>
      </w:r>
      <w:r w:rsidRPr="00AB2CAA">
        <w:rPr>
          <w:rFonts w:ascii="Calibri" w:hAnsi="Calibri" w:cs="Calibri"/>
          <w:bCs/>
        </w:rPr>
        <w:t>;</w:t>
      </w:r>
    </w:p>
    <w:p w14:paraId="180BBCD1" w14:textId="7B857EDC" w:rsidR="00842A7B" w:rsidRPr="00AB2CAA" w:rsidRDefault="00842A7B" w:rsidP="00842A7B">
      <w:pPr>
        <w:numPr>
          <w:ilvl w:val="0"/>
          <w:numId w:val="26"/>
        </w:numPr>
        <w:tabs>
          <w:tab w:val="left" w:pos="0"/>
        </w:tabs>
        <w:spacing w:line="240" w:lineRule="exact"/>
        <w:jc w:val="both"/>
        <w:rPr>
          <w:rFonts w:ascii="Calibri" w:hAnsi="Calibri" w:cs="Calibri"/>
        </w:rPr>
      </w:pPr>
      <w:r w:rsidRPr="00AB2CAA">
        <w:rPr>
          <w:rFonts w:ascii="Calibri" w:hAnsi="Calibri" w:cs="Calibri"/>
          <w:bCs/>
        </w:rPr>
        <w:t xml:space="preserve">Część 2 </w:t>
      </w:r>
      <w:r>
        <w:rPr>
          <w:rFonts w:ascii="Calibri" w:hAnsi="Calibri" w:cs="Calibri"/>
          <w:bCs/>
        </w:rPr>
        <w:t>-</w:t>
      </w:r>
      <w:r w:rsidRPr="00AB2CAA">
        <w:rPr>
          <w:rFonts w:ascii="Calibri" w:hAnsi="Calibri" w:cs="Calibri"/>
          <w:bCs/>
        </w:rPr>
        <w:t xml:space="preserve"> m</w:t>
      </w:r>
      <w:r w:rsidR="004D1284">
        <w:rPr>
          <w:rFonts w:ascii="Calibri" w:hAnsi="Calibri" w:cs="Calibri"/>
          <w:bCs/>
        </w:rPr>
        <w:t>akaron</w:t>
      </w:r>
      <w:r w:rsidRPr="00AB2CAA">
        <w:rPr>
          <w:rFonts w:ascii="Calibri" w:hAnsi="Calibri" w:cs="Calibri"/>
          <w:bCs/>
        </w:rPr>
        <w:t>.</w:t>
      </w:r>
    </w:p>
    <w:p w14:paraId="15574E68"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Pr="00AB2CAA">
        <w:rPr>
          <w:rFonts w:asciiTheme="minorHAnsi" w:hAnsiTheme="minorHAnsi" w:cstheme="minorHAnsi"/>
          <w:b/>
          <w:bCs/>
        </w:rPr>
        <w:t>nie ogranicza</w:t>
      </w:r>
      <w:r w:rsidRPr="00AB2CAA">
        <w:rPr>
          <w:rFonts w:asciiTheme="minorHAnsi" w:hAnsiTheme="minorHAnsi" w:cstheme="minorHAnsi"/>
        </w:rPr>
        <w:t xml:space="preserve"> liczby części zamówienia, którą można udzielić jednemu wykonawcy.</w:t>
      </w:r>
    </w:p>
    <w:p w14:paraId="5167B343" w14:textId="77777777" w:rsidR="00842A7B" w:rsidRPr="00AB2CAA"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rPr>
        <w:t>Wykonawcy mogą składać oferty na dowolne części.</w:t>
      </w:r>
    </w:p>
    <w:p w14:paraId="59126958" w14:textId="1254F61F" w:rsidR="00644BB8" w:rsidRPr="00E113C4" w:rsidRDefault="00842A7B" w:rsidP="00842A7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bCs/>
        </w:rPr>
        <w:t>Wykonawca składając ofertę na daną część</w:t>
      </w:r>
      <w:r w:rsidRPr="00AB2CAA">
        <w:rPr>
          <w:rFonts w:asciiTheme="minorHAnsi" w:hAnsiTheme="minorHAnsi" w:cstheme="minorHAnsi"/>
        </w:rPr>
        <w:t xml:space="preserve"> zobowiązany jest </w:t>
      </w:r>
      <w:r w:rsidRPr="00AB2CAA">
        <w:rPr>
          <w:rFonts w:asciiTheme="minorHAnsi" w:hAnsiTheme="minorHAnsi" w:cstheme="minorHAnsi"/>
          <w:b/>
          <w:bCs/>
        </w:rPr>
        <w:t>wycenić wszystkie pozycje</w:t>
      </w:r>
      <w:r w:rsidRPr="00AB2CAA">
        <w:rPr>
          <w:rFonts w:asciiTheme="minorHAnsi" w:hAnsiTheme="minorHAnsi" w:cstheme="minorHAnsi"/>
        </w:rPr>
        <w:t xml:space="preserve"> wskazane dla tej części.</w:t>
      </w:r>
    </w:p>
    <w:p w14:paraId="078208FD" w14:textId="77777777" w:rsidR="00E113C4" w:rsidRPr="00E62627" w:rsidRDefault="00E113C4" w:rsidP="00E113C4">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D3D76">
            <w:pPr>
              <w:pStyle w:val="Nagwek2"/>
              <w:spacing w:line="240" w:lineRule="exact"/>
              <w:ind w:left="1134" w:hanging="1134"/>
              <w:rPr>
                <w:rFonts w:asciiTheme="minorHAnsi" w:hAnsiTheme="minorHAnsi"/>
                <w:b/>
                <w:sz w:val="20"/>
              </w:rPr>
            </w:pPr>
            <w:bookmarkStart w:id="7" w:name="_Toc182815837"/>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7"/>
          </w:p>
        </w:tc>
      </w:tr>
    </w:tbl>
    <w:p w14:paraId="2E88CCDE" w14:textId="56A7B367" w:rsidR="00F67725" w:rsidRPr="00E62627" w:rsidRDefault="00F67725" w:rsidP="00ED3D76">
      <w:pPr>
        <w:pStyle w:val="Nagwek1"/>
        <w:spacing w:line="240" w:lineRule="exact"/>
        <w:ind w:left="1418" w:hanging="1418"/>
        <w:rPr>
          <w:rFonts w:asciiTheme="minorHAnsi" w:hAnsiTheme="minorHAnsi" w:cstheme="minorHAnsi"/>
          <w:b/>
          <w:bCs/>
          <w:sz w:val="20"/>
        </w:rPr>
      </w:pPr>
    </w:p>
    <w:p w14:paraId="55DA8AFC" w14:textId="43201CCD" w:rsidR="00842A7B" w:rsidRPr="00AB2CAA" w:rsidRDefault="00842A7B" w:rsidP="00842A7B">
      <w:pPr>
        <w:numPr>
          <w:ilvl w:val="0"/>
          <w:numId w:val="32"/>
        </w:numPr>
        <w:spacing w:line="240" w:lineRule="exact"/>
        <w:ind w:left="357" w:hanging="357"/>
        <w:jc w:val="both"/>
        <w:rPr>
          <w:rFonts w:asciiTheme="minorHAnsi" w:hAnsiTheme="minorHAnsi" w:cs="Calibri"/>
        </w:rPr>
      </w:pPr>
      <w:r w:rsidRPr="00AB2CAA">
        <w:rPr>
          <w:rFonts w:ascii="Calibri" w:hAnsi="Calibri" w:cs="Calibri"/>
          <w:b/>
        </w:rPr>
        <w:t xml:space="preserve">Termin realizacji umowy: </w:t>
      </w:r>
      <w:r w:rsidR="00C41BD6">
        <w:rPr>
          <w:rFonts w:ascii="Calibri" w:hAnsi="Calibri" w:cs="Calibri"/>
          <w:b/>
        </w:rPr>
        <w:t>12</w:t>
      </w:r>
      <w:r w:rsidRPr="00AB2CAA">
        <w:rPr>
          <w:rFonts w:ascii="Calibri" w:hAnsi="Calibri" w:cs="Calibri"/>
          <w:b/>
        </w:rPr>
        <w:t xml:space="preserve"> miesięcy,</w:t>
      </w:r>
      <w:r w:rsidRPr="00AB2CAA">
        <w:rPr>
          <w:rFonts w:ascii="Calibri" w:hAnsi="Calibri" w:cs="Calibri"/>
          <w:bCs/>
        </w:rPr>
        <w:t xml:space="preserve"> nie wcześniej niż od dnia </w:t>
      </w:r>
      <w:r w:rsidRPr="00FD5829">
        <w:rPr>
          <w:rFonts w:ascii="Calibri" w:hAnsi="Calibri" w:cs="Calibri"/>
          <w:b/>
          <w:bCs/>
        </w:rPr>
        <w:t>01.0</w:t>
      </w:r>
      <w:r w:rsidR="00C41BD6">
        <w:rPr>
          <w:rFonts w:ascii="Calibri" w:hAnsi="Calibri" w:cs="Calibri"/>
          <w:b/>
          <w:bCs/>
        </w:rPr>
        <w:t>1</w:t>
      </w:r>
      <w:r w:rsidRPr="00FD5829">
        <w:rPr>
          <w:rFonts w:ascii="Calibri" w:hAnsi="Calibri" w:cs="Calibri"/>
          <w:b/>
          <w:bCs/>
        </w:rPr>
        <w:t>.202</w:t>
      </w:r>
      <w:r w:rsidR="00C41BD6">
        <w:rPr>
          <w:rFonts w:ascii="Calibri" w:hAnsi="Calibri" w:cs="Calibri"/>
          <w:b/>
          <w:bCs/>
        </w:rPr>
        <w:t>5</w:t>
      </w:r>
      <w:r w:rsidRPr="00FD5829">
        <w:rPr>
          <w:rFonts w:ascii="Calibri" w:hAnsi="Calibri" w:cs="Calibri"/>
          <w:b/>
          <w:bCs/>
        </w:rPr>
        <w:t xml:space="preserve"> r</w:t>
      </w:r>
      <w:r w:rsidRPr="00AB2CAA">
        <w:rPr>
          <w:rFonts w:ascii="Calibri" w:hAnsi="Calibri" w:cs="Calibri"/>
          <w:bCs/>
        </w:rPr>
        <w:t>.</w:t>
      </w:r>
    </w:p>
    <w:p w14:paraId="3C12D74A" w14:textId="22A88B45" w:rsidR="00842A7B" w:rsidRPr="00A35886" w:rsidRDefault="00842A7B" w:rsidP="00A35886">
      <w:pPr>
        <w:numPr>
          <w:ilvl w:val="0"/>
          <w:numId w:val="32"/>
        </w:numPr>
        <w:spacing w:line="240" w:lineRule="exact"/>
        <w:ind w:left="357" w:hanging="357"/>
        <w:jc w:val="both"/>
        <w:rPr>
          <w:rFonts w:asciiTheme="minorHAnsi" w:hAnsiTheme="minorHAnsi" w:cs="Calibri"/>
        </w:rPr>
      </w:pPr>
      <w:r w:rsidRPr="00A35886">
        <w:rPr>
          <w:rFonts w:asciiTheme="minorHAnsi" w:hAnsiTheme="minorHAnsi" w:cs="Calibri"/>
          <w:b/>
          <w:bCs/>
        </w:rPr>
        <w:t>Termin realizacji zamówienia</w:t>
      </w:r>
      <w:r w:rsidR="00A35886" w:rsidRPr="00A35886">
        <w:rPr>
          <w:rFonts w:asciiTheme="minorHAnsi" w:hAnsiTheme="minorHAnsi" w:cs="Calibri"/>
        </w:rPr>
        <w:t>:</w:t>
      </w:r>
    </w:p>
    <w:p w14:paraId="36F3A1E5" w14:textId="77777777" w:rsidR="00A35886" w:rsidRPr="00A35886" w:rsidRDefault="00A35886" w:rsidP="00A35886">
      <w:pPr>
        <w:pStyle w:val="Default"/>
        <w:numPr>
          <w:ilvl w:val="0"/>
          <w:numId w:val="79"/>
        </w:numPr>
        <w:spacing w:line="240" w:lineRule="exact"/>
        <w:jc w:val="both"/>
        <w:rPr>
          <w:rFonts w:asciiTheme="minorHAnsi" w:hAnsiTheme="minorHAnsi"/>
          <w:color w:val="auto"/>
          <w:sz w:val="20"/>
          <w:szCs w:val="20"/>
        </w:rPr>
      </w:pPr>
      <w:r w:rsidRPr="00A35886">
        <w:rPr>
          <w:rFonts w:asciiTheme="minorHAnsi" w:eastAsia="Calibri" w:hAnsiTheme="minorHAnsi"/>
          <w:b/>
          <w:color w:val="auto"/>
          <w:sz w:val="20"/>
          <w:szCs w:val="20"/>
        </w:rPr>
        <w:t>Termin realizacji dostaw ustala się:</w:t>
      </w:r>
    </w:p>
    <w:p w14:paraId="3B96A123" w14:textId="3D71CC23"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 xml:space="preserve">Areszt Śledczy w Warszawie-Białołęce: </w:t>
      </w:r>
      <w:r w:rsidRPr="00A35886">
        <w:rPr>
          <w:rFonts w:asciiTheme="minorHAnsi" w:hAnsiTheme="minorHAnsi"/>
          <w:b/>
          <w:sz w:val="20"/>
          <w:szCs w:val="20"/>
        </w:rPr>
        <w:t>do 3 dni od dnia złożenia zamówienia</w:t>
      </w:r>
      <w:r w:rsidRPr="00A35886">
        <w:rPr>
          <w:rFonts w:asciiTheme="minorHAnsi" w:hAnsiTheme="minorHAnsi"/>
          <w:sz w:val="20"/>
          <w:szCs w:val="20"/>
        </w:rPr>
        <w:t>;</w:t>
      </w:r>
    </w:p>
    <w:p w14:paraId="1CB0987B" w14:textId="5F5AE78C"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Areszt Śledczy w Warszawie-Grochowie oraz Oddział Zewnętrzny w Popowie:</w:t>
      </w:r>
      <w:r w:rsidRPr="00A35886">
        <w:rPr>
          <w:rFonts w:asciiTheme="minorHAnsi" w:hAnsiTheme="minorHAnsi"/>
          <w:b/>
          <w:sz w:val="20"/>
          <w:szCs w:val="20"/>
        </w:rPr>
        <w:t xml:space="preserve"> do 5 dni od dnia złożenia zamówienia</w:t>
      </w:r>
      <w:r w:rsidRPr="00A35886">
        <w:rPr>
          <w:rFonts w:asciiTheme="minorHAnsi" w:hAnsiTheme="minorHAnsi"/>
          <w:sz w:val="20"/>
          <w:szCs w:val="20"/>
        </w:rPr>
        <w:t>;</w:t>
      </w:r>
    </w:p>
    <w:p w14:paraId="628FF11A" w14:textId="7335506A" w:rsidR="00A35886" w:rsidRPr="00A35886" w:rsidRDefault="00A35886" w:rsidP="00A35886">
      <w:pPr>
        <w:pStyle w:val="Akapitzlist"/>
        <w:numPr>
          <w:ilvl w:val="0"/>
          <w:numId w:val="78"/>
        </w:numPr>
        <w:suppressAutoHyphens/>
        <w:spacing w:after="0" w:line="240" w:lineRule="exact"/>
        <w:ind w:left="1071" w:hanging="357"/>
        <w:jc w:val="both"/>
        <w:rPr>
          <w:rFonts w:asciiTheme="minorHAnsi" w:hAnsiTheme="minorHAnsi"/>
          <w:sz w:val="20"/>
          <w:szCs w:val="20"/>
        </w:rPr>
      </w:pPr>
      <w:r w:rsidRPr="00A35886">
        <w:rPr>
          <w:rFonts w:asciiTheme="minorHAnsi" w:hAnsiTheme="minorHAnsi"/>
          <w:sz w:val="20"/>
          <w:szCs w:val="20"/>
        </w:rPr>
        <w:t xml:space="preserve">Areszt Śledczy w Warszawie-Służewcu: </w:t>
      </w:r>
      <w:r w:rsidRPr="00A35886">
        <w:rPr>
          <w:rFonts w:asciiTheme="minorHAnsi" w:hAnsiTheme="minorHAnsi"/>
          <w:b/>
          <w:sz w:val="20"/>
          <w:szCs w:val="20"/>
        </w:rPr>
        <w:t>do 5 dni od dnia złożenia zamówienia</w:t>
      </w:r>
      <w:r w:rsidRPr="00A35886">
        <w:rPr>
          <w:rFonts w:asciiTheme="minorHAnsi" w:hAnsiTheme="minorHAnsi"/>
          <w:sz w:val="20"/>
          <w:szCs w:val="20"/>
        </w:rPr>
        <w:t>.</w:t>
      </w:r>
    </w:p>
    <w:p w14:paraId="47214F48" w14:textId="77777777" w:rsidR="00A35886" w:rsidRPr="00A35886" w:rsidRDefault="00A35886" w:rsidP="00A35886">
      <w:pPr>
        <w:pStyle w:val="Akapitzlist"/>
        <w:numPr>
          <w:ilvl w:val="0"/>
          <w:numId w:val="79"/>
        </w:numPr>
        <w:suppressAutoHyphens/>
        <w:spacing w:after="0" w:line="240" w:lineRule="exact"/>
        <w:jc w:val="both"/>
        <w:rPr>
          <w:rFonts w:asciiTheme="minorHAnsi" w:hAnsiTheme="minorHAnsi"/>
          <w:sz w:val="20"/>
          <w:szCs w:val="20"/>
        </w:rPr>
      </w:pPr>
      <w:r w:rsidRPr="00A35886">
        <w:rPr>
          <w:rFonts w:asciiTheme="minorHAnsi" w:hAnsiTheme="minorHAnsi"/>
          <w:b/>
          <w:sz w:val="20"/>
          <w:szCs w:val="20"/>
        </w:rPr>
        <w:t>Częstotliwość dostaw:</w:t>
      </w:r>
    </w:p>
    <w:p w14:paraId="63EB5904" w14:textId="545A941B"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Areszt Śledczy w Warszawie-Białołęce: do 2 razy w miesiącu,</w:t>
      </w:r>
      <w:r w:rsidRPr="00A35886">
        <w:rPr>
          <w:rFonts w:asciiTheme="minorHAnsi" w:hAnsiTheme="minorHAnsi"/>
          <w:sz w:val="20"/>
          <w:szCs w:val="20"/>
        </w:rPr>
        <w:t xml:space="preserve"> w dni robocze (od poniedziałku do czwartku), w godzinach </w:t>
      </w:r>
      <w:r w:rsidRPr="00A35886">
        <w:rPr>
          <w:rFonts w:asciiTheme="minorHAnsi" w:hAnsiTheme="minorHAnsi"/>
          <w:b/>
          <w:sz w:val="20"/>
          <w:szCs w:val="20"/>
        </w:rPr>
        <w:t xml:space="preserve">od 8:00 </w:t>
      </w:r>
      <w:r w:rsidRPr="00A35886">
        <w:rPr>
          <w:rFonts w:asciiTheme="minorHAnsi" w:hAnsiTheme="minorHAnsi"/>
          <w:sz w:val="20"/>
          <w:szCs w:val="20"/>
        </w:rPr>
        <w:t>do</w:t>
      </w:r>
      <w:r w:rsidRPr="00A35886">
        <w:rPr>
          <w:rFonts w:asciiTheme="minorHAnsi" w:hAnsiTheme="minorHAnsi"/>
          <w:b/>
          <w:sz w:val="20"/>
          <w:szCs w:val="20"/>
        </w:rPr>
        <w:t xml:space="preserve"> 12:00,</w:t>
      </w:r>
      <w:r w:rsidRPr="00A35886">
        <w:rPr>
          <w:rFonts w:asciiTheme="minorHAnsi" w:hAnsiTheme="minorHAnsi"/>
          <w:sz w:val="20"/>
          <w:szCs w:val="20"/>
        </w:rPr>
        <w:t xml:space="preserve"> w dni ustalone z jednostką;</w:t>
      </w:r>
    </w:p>
    <w:p w14:paraId="56C2E2D1" w14:textId="2E5636FD"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Areszt Śledczy w Warszawie-Grochowie oraz Oddział Zewnętrzny w Popowie</w:t>
      </w:r>
      <w:r w:rsidRPr="00A35886">
        <w:rPr>
          <w:rFonts w:asciiTheme="minorHAnsi" w:hAnsiTheme="minorHAnsi"/>
          <w:sz w:val="20"/>
          <w:szCs w:val="20"/>
        </w:rPr>
        <w:t xml:space="preserve">: </w:t>
      </w:r>
      <w:r w:rsidRPr="00A35886">
        <w:rPr>
          <w:rFonts w:asciiTheme="minorHAnsi" w:hAnsiTheme="minorHAnsi"/>
          <w:b/>
          <w:sz w:val="20"/>
          <w:szCs w:val="20"/>
        </w:rPr>
        <w:t>do 2 razy w miesiącu,</w:t>
      </w:r>
      <w:r w:rsidRPr="00A35886">
        <w:rPr>
          <w:rFonts w:asciiTheme="minorHAnsi" w:hAnsiTheme="minorHAnsi"/>
          <w:sz w:val="20"/>
          <w:szCs w:val="20"/>
        </w:rPr>
        <w:t xml:space="preserve"> w dni robocze (od poniedziałku do piątku), w godzinach od </w:t>
      </w:r>
      <w:r w:rsidRPr="00A35886">
        <w:rPr>
          <w:rFonts w:asciiTheme="minorHAnsi" w:hAnsiTheme="minorHAnsi"/>
          <w:b/>
          <w:sz w:val="20"/>
          <w:szCs w:val="20"/>
        </w:rPr>
        <w:t>8:00</w:t>
      </w:r>
      <w:r w:rsidRPr="00A35886">
        <w:rPr>
          <w:rFonts w:asciiTheme="minorHAnsi" w:hAnsiTheme="minorHAnsi"/>
          <w:sz w:val="20"/>
          <w:szCs w:val="20"/>
        </w:rPr>
        <w:t xml:space="preserve"> do </w:t>
      </w:r>
      <w:r w:rsidRPr="00A35886">
        <w:rPr>
          <w:rFonts w:asciiTheme="minorHAnsi" w:hAnsiTheme="minorHAnsi"/>
          <w:b/>
          <w:sz w:val="20"/>
          <w:szCs w:val="20"/>
        </w:rPr>
        <w:t>12:00</w:t>
      </w:r>
      <w:r w:rsidRPr="00A35886">
        <w:rPr>
          <w:rFonts w:asciiTheme="minorHAnsi" w:hAnsiTheme="minorHAnsi"/>
          <w:sz w:val="20"/>
          <w:szCs w:val="20"/>
        </w:rPr>
        <w:t>, w dni ustalone z jednostką;</w:t>
      </w:r>
    </w:p>
    <w:p w14:paraId="15135B76" w14:textId="4CBDF469" w:rsidR="00A35886" w:rsidRPr="00A35886" w:rsidRDefault="00A35886" w:rsidP="00A35886">
      <w:pPr>
        <w:pStyle w:val="Akapitzlist"/>
        <w:numPr>
          <w:ilvl w:val="0"/>
          <w:numId w:val="77"/>
        </w:numPr>
        <w:suppressAutoHyphens/>
        <w:spacing w:after="0" w:line="240" w:lineRule="exact"/>
        <w:ind w:left="1071" w:hanging="357"/>
        <w:jc w:val="both"/>
        <w:rPr>
          <w:rFonts w:asciiTheme="minorHAnsi" w:hAnsiTheme="minorHAnsi"/>
          <w:sz w:val="20"/>
          <w:szCs w:val="20"/>
        </w:rPr>
      </w:pPr>
      <w:r w:rsidRPr="00A35886">
        <w:rPr>
          <w:rFonts w:asciiTheme="minorHAnsi" w:hAnsiTheme="minorHAnsi"/>
          <w:b/>
          <w:sz w:val="20"/>
          <w:szCs w:val="20"/>
        </w:rPr>
        <w:t>Areszt Śledczy w Warszawie-Służewcu</w:t>
      </w:r>
      <w:r w:rsidRPr="00A35886">
        <w:rPr>
          <w:rFonts w:asciiTheme="minorHAnsi" w:hAnsiTheme="minorHAnsi"/>
          <w:sz w:val="20"/>
          <w:szCs w:val="20"/>
        </w:rPr>
        <w:t xml:space="preserve">: </w:t>
      </w:r>
      <w:r w:rsidRPr="00A35886">
        <w:rPr>
          <w:rFonts w:asciiTheme="minorHAnsi" w:hAnsiTheme="minorHAnsi"/>
          <w:b/>
          <w:sz w:val="20"/>
          <w:szCs w:val="20"/>
        </w:rPr>
        <w:t>do 1 razu w miesiącu,</w:t>
      </w:r>
      <w:r w:rsidRPr="00A35886">
        <w:rPr>
          <w:rFonts w:asciiTheme="minorHAnsi" w:hAnsiTheme="minorHAnsi"/>
          <w:sz w:val="20"/>
          <w:szCs w:val="20"/>
        </w:rPr>
        <w:t xml:space="preserve"> w dzień roboczy (od poniedziałku do piątku), w godzinach od </w:t>
      </w:r>
      <w:r w:rsidRPr="00A35886">
        <w:rPr>
          <w:rFonts w:asciiTheme="minorHAnsi" w:hAnsiTheme="minorHAnsi"/>
          <w:b/>
          <w:sz w:val="20"/>
          <w:szCs w:val="20"/>
        </w:rPr>
        <w:t>8:00</w:t>
      </w:r>
      <w:r w:rsidRPr="00A35886">
        <w:rPr>
          <w:rFonts w:asciiTheme="minorHAnsi" w:hAnsiTheme="minorHAnsi"/>
          <w:sz w:val="20"/>
          <w:szCs w:val="20"/>
        </w:rPr>
        <w:t xml:space="preserve"> do </w:t>
      </w:r>
      <w:r w:rsidRPr="00A35886">
        <w:rPr>
          <w:rFonts w:asciiTheme="minorHAnsi" w:hAnsiTheme="minorHAnsi"/>
          <w:b/>
          <w:sz w:val="20"/>
          <w:szCs w:val="20"/>
        </w:rPr>
        <w:t>13:00</w:t>
      </w:r>
      <w:r>
        <w:rPr>
          <w:rFonts w:asciiTheme="minorHAnsi" w:hAnsiTheme="minorHAnsi"/>
          <w:sz w:val="20"/>
          <w:szCs w:val="20"/>
        </w:rPr>
        <w:t>, w dzień ustalony z jednostką.</w:t>
      </w:r>
    </w:p>
    <w:p w14:paraId="7D72A29C" w14:textId="39DA0162" w:rsidR="002D7197" w:rsidRPr="00A35886" w:rsidRDefault="00842A7B" w:rsidP="00A35886">
      <w:pPr>
        <w:numPr>
          <w:ilvl w:val="0"/>
          <w:numId w:val="32"/>
        </w:numPr>
        <w:spacing w:line="240" w:lineRule="exact"/>
        <w:ind w:left="357" w:hanging="357"/>
        <w:jc w:val="both"/>
        <w:rPr>
          <w:rFonts w:asciiTheme="minorHAnsi" w:hAnsiTheme="minorHAnsi" w:cs="Calibri"/>
        </w:rPr>
      </w:pPr>
      <w:r w:rsidRPr="00A35886">
        <w:rPr>
          <w:rFonts w:asciiTheme="minorHAnsi" w:hAnsiTheme="minorHAnsi" w:cs="Calibri"/>
          <w:b/>
        </w:rPr>
        <w:t>Miejsce realizacji dostawy:</w:t>
      </w:r>
    </w:p>
    <w:p w14:paraId="23CB6AD6" w14:textId="77777777" w:rsidR="00C41BD6" w:rsidRDefault="00C41BD6" w:rsidP="00C41BD6">
      <w:pPr>
        <w:spacing w:line="240" w:lineRule="exact"/>
        <w:ind w:left="357"/>
        <w:jc w:val="both"/>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13"/>
        <w:gridCol w:w="3863"/>
        <w:gridCol w:w="1230"/>
      </w:tblGrid>
      <w:tr w:rsidR="00C41BD6" w:rsidRPr="00AB2CAA" w14:paraId="483D2629" w14:textId="77777777" w:rsidTr="00923B4C">
        <w:trPr>
          <w:jc w:val="center"/>
        </w:trPr>
        <w:tc>
          <w:tcPr>
            <w:tcW w:w="456" w:type="dxa"/>
            <w:vAlign w:val="center"/>
          </w:tcPr>
          <w:p w14:paraId="7D9D605E"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Lp.</w:t>
            </w:r>
          </w:p>
        </w:tc>
        <w:tc>
          <w:tcPr>
            <w:tcW w:w="3621" w:type="dxa"/>
            <w:shd w:val="clear" w:color="auto" w:fill="auto"/>
            <w:vAlign w:val="center"/>
          </w:tcPr>
          <w:p w14:paraId="1986E14C"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Nazwa jednostki</w:t>
            </w:r>
          </w:p>
        </w:tc>
        <w:tc>
          <w:tcPr>
            <w:tcW w:w="3981" w:type="dxa"/>
            <w:shd w:val="clear" w:color="auto" w:fill="auto"/>
            <w:vAlign w:val="center"/>
          </w:tcPr>
          <w:p w14:paraId="667DF0DB"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Adres</w:t>
            </w:r>
          </w:p>
        </w:tc>
        <w:tc>
          <w:tcPr>
            <w:tcW w:w="1230" w:type="dxa"/>
            <w:shd w:val="clear" w:color="auto" w:fill="auto"/>
            <w:vAlign w:val="center"/>
          </w:tcPr>
          <w:p w14:paraId="088DF002"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NIP</w:t>
            </w:r>
          </w:p>
        </w:tc>
      </w:tr>
      <w:tr w:rsidR="00C41BD6" w:rsidRPr="00AB2CAA" w14:paraId="7C665C5A" w14:textId="77777777" w:rsidTr="00923B4C">
        <w:trPr>
          <w:jc w:val="center"/>
        </w:trPr>
        <w:tc>
          <w:tcPr>
            <w:tcW w:w="9288" w:type="dxa"/>
            <w:gridSpan w:val="4"/>
            <w:vAlign w:val="center"/>
          </w:tcPr>
          <w:p w14:paraId="6CEDDDE4" w14:textId="77777777" w:rsidR="00C41BD6" w:rsidRPr="00AB2CAA" w:rsidRDefault="00C41BD6" w:rsidP="00923B4C">
            <w:pPr>
              <w:pStyle w:val="Tekstpodstawowy3"/>
              <w:spacing w:line="240" w:lineRule="exact"/>
              <w:jc w:val="center"/>
              <w:rPr>
                <w:rFonts w:ascii="Calibri" w:hAnsi="Calibri" w:cs="Calibri"/>
                <w:b/>
                <w:bCs/>
                <w:sz w:val="20"/>
              </w:rPr>
            </w:pPr>
            <w:r w:rsidRPr="00AB2CAA">
              <w:rPr>
                <w:rFonts w:ascii="Calibri" w:hAnsi="Calibri" w:cs="Calibri"/>
                <w:b/>
                <w:bCs/>
                <w:sz w:val="20"/>
              </w:rPr>
              <w:t>Zamawiający wyznaczony do przeprowadzenia postępowania</w:t>
            </w:r>
          </w:p>
        </w:tc>
      </w:tr>
      <w:tr w:rsidR="00C41BD6" w:rsidRPr="00AB2CAA" w14:paraId="44D43B70" w14:textId="77777777" w:rsidTr="00923B4C">
        <w:trPr>
          <w:jc w:val="center"/>
        </w:trPr>
        <w:tc>
          <w:tcPr>
            <w:tcW w:w="456" w:type="dxa"/>
            <w:vAlign w:val="center"/>
          </w:tcPr>
          <w:p w14:paraId="7DF1D184"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1</w:t>
            </w:r>
          </w:p>
        </w:tc>
        <w:tc>
          <w:tcPr>
            <w:tcW w:w="3621" w:type="dxa"/>
            <w:shd w:val="clear" w:color="auto" w:fill="auto"/>
            <w:vAlign w:val="center"/>
          </w:tcPr>
          <w:p w14:paraId="40FFB9A7"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Warszawie-Białołęce</w:t>
            </w:r>
          </w:p>
        </w:tc>
        <w:tc>
          <w:tcPr>
            <w:tcW w:w="3981" w:type="dxa"/>
            <w:shd w:val="clear" w:color="auto" w:fill="auto"/>
            <w:vAlign w:val="center"/>
          </w:tcPr>
          <w:p w14:paraId="2D820985"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Ciupagi 1, 03-016 Warszawa</w:t>
            </w:r>
          </w:p>
        </w:tc>
        <w:tc>
          <w:tcPr>
            <w:tcW w:w="1230" w:type="dxa"/>
            <w:shd w:val="clear" w:color="auto" w:fill="auto"/>
            <w:vAlign w:val="center"/>
          </w:tcPr>
          <w:p w14:paraId="70B40297"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5241065481</w:t>
            </w:r>
          </w:p>
        </w:tc>
      </w:tr>
      <w:tr w:rsidR="00C41BD6" w:rsidRPr="00AB2CAA" w14:paraId="1AEB70AA" w14:textId="77777777" w:rsidTr="00923B4C">
        <w:trPr>
          <w:jc w:val="center"/>
        </w:trPr>
        <w:tc>
          <w:tcPr>
            <w:tcW w:w="9288" w:type="dxa"/>
            <w:gridSpan w:val="4"/>
            <w:vAlign w:val="center"/>
          </w:tcPr>
          <w:p w14:paraId="1CF916C6" w14:textId="77777777" w:rsidR="00C41BD6" w:rsidRPr="00AB2CAA" w:rsidRDefault="00C41BD6" w:rsidP="00923B4C">
            <w:pPr>
              <w:pStyle w:val="Tekstpodstawowy3"/>
              <w:spacing w:line="240" w:lineRule="exact"/>
              <w:jc w:val="center"/>
              <w:rPr>
                <w:rFonts w:ascii="Calibri" w:hAnsi="Calibri" w:cs="Calibri"/>
                <w:b/>
                <w:bCs/>
                <w:sz w:val="20"/>
              </w:rPr>
            </w:pPr>
            <w:r w:rsidRPr="00AB2CAA">
              <w:rPr>
                <w:rFonts w:ascii="Calibri" w:hAnsi="Calibri" w:cs="Calibri"/>
                <w:b/>
                <w:bCs/>
                <w:sz w:val="20"/>
              </w:rPr>
              <w:t>Pozostali zamawiający</w:t>
            </w:r>
          </w:p>
        </w:tc>
      </w:tr>
      <w:tr w:rsidR="00C41BD6" w:rsidRPr="00AB2CAA" w14:paraId="7F908F18" w14:textId="77777777" w:rsidTr="00923B4C">
        <w:trPr>
          <w:trHeight w:val="70"/>
          <w:jc w:val="center"/>
        </w:trPr>
        <w:tc>
          <w:tcPr>
            <w:tcW w:w="456" w:type="dxa"/>
            <w:vAlign w:val="center"/>
          </w:tcPr>
          <w:p w14:paraId="554DEF37" w14:textId="77777777"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2</w:t>
            </w:r>
          </w:p>
        </w:tc>
        <w:tc>
          <w:tcPr>
            <w:tcW w:w="3621" w:type="dxa"/>
            <w:shd w:val="clear" w:color="auto" w:fill="auto"/>
            <w:vAlign w:val="center"/>
          </w:tcPr>
          <w:p w14:paraId="29DEF96F"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Warszawie-Grochowie</w:t>
            </w:r>
          </w:p>
          <w:p w14:paraId="2356E86E" w14:textId="77777777" w:rsidR="00EF59A0" w:rsidRDefault="00EF59A0" w:rsidP="00EF59A0">
            <w:pPr>
              <w:pStyle w:val="Tekstpodstawowy3"/>
              <w:spacing w:line="240" w:lineRule="exact"/>
              <w:rPr>
                <w:rFonts w:ascii="Calibri" w:hAnsi="Calibri" w:cs="Calibri"/>
                <w:sz w:val="20"/>
              </w:rPr>
            </w:pPr>
            <w:r>
              <w:rPr>
                <w:rFonts w:ascii="Calibri" w:hAnsi="Calibri" w:cs="Calibri"/>
                <w:sz w:val="20"/>
              </w:rPr>
              <w:t>oraz</w:t>
            </w:r>
          </w:p>
          <w:p w14:paraId="6A13D2BD" w14:textId="67718F44" w:rsidR="00C41BD6" w:rsidRPr="00AB2CAA" w:rsidRDefault="00C41BD6" w:rsidP="00EF59A0">
            <w:pPr>
              <w:pStyle w:val="Tekstpodstawowy3"/>
              <w:spacing w:line="240" w:lineRule="exact"/>
              <w:rPr>
                <w:rFonts w:ascii="Calibri" w:hAnsi="Calibri" w:cs="Calibri"/>
                <w:sz w:val="20"/>
              </w:rPr>
            </w:pPr>
            <w:r w:rsidRPr="00AB2CAA">
              <w:rPr>
                <w:rFonts w:ascii="Calibri" w:hAnsi="Calibri" w:cs="Calibri"/>
                <w:sz w:val="20"/>
              </w:rPr>
              <w:t>Oddział</w:t>
            </w:r>
            <w:r w:rsidR="00EF59A0">
              <w:rPr>
                <w:rFonts w:ascii="Calibri" w:hAnsi="Calibri" w:cs="Calibri"/>
                <w:sz w:val="20"/>
              </w:rPr>
              <w:t xml:space="preserve"> Zewnętrzny w Popowie</w:t>
            </w:r>
          </w:p>
        </w:tc>
        <w:tc>
          <w:tcPr>
            <w:tcW w:w="3981" w:type="dxa"/>
            <w:shd w:val="clear" w:color="auto" w:fill="auto"/>
            <w:vAlign w:val="center"/>
          </w:tcPr>
          <w:p w14:paraId="22570A60" w14:textId="77777777" w:rsidR="00C41BD6"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Chłopickiego 71 A, 04-275 Warszawa</w:t>
            </w:r>
          </w:p>
          <w:p w14:paraId="0035B7FB" w14:textId="77777777" w:rsidR="00EF59A0" w:rsidRDefault="00EF59A0" w:rsidP="00923B4C">
            <w:pPr>
              <w:pStyle w:val="Tekstpodstawowy3"/>
              <w:spacing w:line="240" w:lineRule="exact"/>
              <w:jc w:val="both"/>
              <w:rPr>
                <w:rFonts w:ascii="Calibri" w:hAnsi="Calibri" w:cs="Calibri"/>
                <w:sz w:val="20"/>
              </w:rPr>
            </w:pPr>
            <w:r>
              <w:rPr>
                <w:rFonts w:ascii="Calibri" w:hAnsi="Calibri" w:cs="Calibri"/>
                <w:sz w:val="20"/>
              </w:rPr>
              <w:t>oraz</w:t>
            </w:r>
          </w:p>
          <w:p w14:paraId="15889E70" w14:textId="4EE2AC16" w:rsidR="00EF59A0" w:rsidRPr="00AB2CAA" w:rsidRDefault="00EF59A0" w:rsidP="00923B4C">
            <w:pPr>
              <w:pStyle w:val="Tekstpodstawowy3"/>
              <w:spacing w:line="240" w:lineRule="exact"/>
              <w:jc w:val="both"/>
              <w:rPr>
                <w:rFonts w:ascii="Calibri" w:hAnsi="Calibri" w:cs="Calibri"/>
                <w:sz w:val="20"/>
              </w:rPr>
            </w:pPr>
            <w:r w:rsidRPr="00AB2CAA">
              <w:rPr>
                <w:rFonts w:ascii="Calibri" w:hAnsi="Calibri" w:cs="Calibri"/>
                <w:sz w:val="20"/>
              </w:rPr>
              <w:t>ul. Nadbużańska 39, 07-203 Popowo Parcele</w:t>
            </w:r>
          </w:p>
        </w:tc>
        <w:tc>
          <w:tcPr>
            <w:tcW w:w="1230" w:type="dxa"/>
            <w:shd w:val="clear" w:color="auto" w:fill="auto"/>
            <w:vAlign w:val="center"/>
          </w:tcPr>
          <w:p w14:paraId="3532F93E"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1130820446</w:t>
            </w:r>
          </w:p>
        </w:tc>
      </w:tr>
      <w:tr w:rsidR="00C41BD6" w:rsidRPr="00AB2CAA" w14:paraId="45A2BE1F" w14:textId="77777777" w:rsidTr="00923B4C">
        <w:trPr>
          <w:jc w:val="center"/>
        </w:trPr>
        <w:tc>
          <w:tcPr>
            <w:tcW w:w="456" w:type="dxa"/>
            <w:vAlign w:val="center"/>
          </w:tcPr>
          <w:p w14:paraId="67CE882C" w14:textId="27DFC704" w:rsidR="00C41BD6" w:rsidRPr="00AB2CAA" w:rsidRDefault="00C41BD6" w:rsidP="00923B4C">
            <w:pPr>
              <w:pStyle w:val="Tekstpodstawowy3"/>
              <w:spacing w:line="240" w:lineRule="exact"/>
              <w:jc w:val="center"/>
              <w:rPr>
                <w:rFonts w:ascii="Calibri" w:hAnsi="Calibri" w:cs="Calibri"/>
                <w:sz w:val="20"/>
              </w:rPr>
            </w:pPr>
            <w:r w:rsidRPr="00AB2CAA">
              <w:rPr>
                <w:rFonts w:ascii="Calibri" w:hAnsi="Calibri" w:cs="Calibri"/>
                <w:sz w:val="20"/>
              </w:rPr>
              <w:t>3</w:t>
            </w:r>
          </w:p>
        </w:tc>
        <w:tc>
          <w:tcPr>
            <w:tcW w:w="3621" w:type="dxa"/>
            <w:shd w:val="clear" w:color="auto" w:fill="auto"/>
            <w:vAlign w:val="center"/>
          </w:tcPr>
          <w:p w14:paraId="794AF4F2" w14:textId="77777777" w:rsidR="00C41BD6" w:rsidRPr="00AB2CAA" w:rsidRDefault="00C41BD6" w:rsidP="00923B4C">
            <w:pPr>
              <w:pStyle w:val="Tekstpodstawowy3"/>
              <w:spacing w:line="240" w:lineRule="exact"/>
              <w:jc w:val="both"/>
              <w:rPr>
                <w:rFonts w:ascii="Calibri" w:hAnsi="Calibri" w:cs="Calibri"/>
                <w:b/>
                <w:sz w:val="20"/>
              </w:rPr>
            </w:pPr>
            <w:r w:rsidRPr="00AB2CAA">
              <w:rPr>
                <w:rFonts w:ascii="Calibri" w:hAnsi="Calibri" w:cs="Calibri"/>
                <w:b/>
                <w:sz w:val="20"/>
              </w:rPr>
              <w:t>Areszt Śledczy w Warszawie-Służewcu</w:t>
            </w:r>
          </w:p>
        </w:tc>
        <w:tc>
          <w:tcPr>
            <w:tcW w:w="3981" w:type="dxa"/>
            <w:shd w:val="clear" w:color="auto" w:fill="auto"/>
            <w:vAlign w:val="center"/>
          </w:tcPr>
          <w:p w14:paraId="4BA3D682"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ul. Kłobucka 5, 02-699 Warszawa</w:t>
            </w:r>
          </w:p>
        </w:tc>
        <w:tc>
          <w:tcPr>
            <w:tcW w:w="1230" w:type="dxa"/>
            <w:shd w:val="clear" w:color="auto" w:fill="auto"/>
            <w:vAlign w:val="center"/>
          </w:tcPr>
          <w:p w14:paraId="676916F6" w14:textId="77777777" w:rsidR="00C41BD6" w:rsidRPr="00AB2CAA" w:rsidRDefault="00C41BD6" w:rsidP="00923B4C">
            <w:pPr>
              <w:pStyle w:val="Tekstpodstawowy3"/>
              <w:spacing w:line="240" w:lineRule="exact"/>
              <w:jc w:val="both"/>
              <w:rPr>
                <w:rFonts w:ascii="Calibri" w:hAnsi="Calibri" w:cs="Calibri"/>
                <w:sz w:val="20"/>
              </w:rPr>
            </w:pPr>
            <w:r w:rsidRPr="00AB2CAA">
              <w:rPr>
                <w:rFonts w:ascii="Calibri" w:hAnsi="Calibri" w:cs="Calibri"/>
                <w:sz w:val="20"/>
              </w:rPr>
              <w:t>9511307112</w:t>
            </w:r>
          </w:p>
        </w:tc>
      </w:tr>
    </w:tbl>
    <w:p w14:paraId="32AA7CA3" w14:textId="77777777" w:rsidR="00063DD0" w:rsidRPr="00E62627" w:rsidRDefault="00063DD0"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D3D76">
            <w:pPr>
              <w:pStyle w:val="Nagwek2"/>
              <w:spacing w:line="240" w:lineRule="exact"/>
              <w:ind w:left="1134" w:hanging="1134"/>
              <w:rPr>
                <w:rFonts w:asciiTheme="minorHAnsi" w:hAnsiTheme="minorHAnsi"/>
                <w:b/>
                <w:sz w:val="20"/>
              </w:rPr>
            </w:pPr>
            <w:bookmarkStart w:id="8" w:name="_Toc182815838"/>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8"/>
          </w:p>
        </w:tc>
      </w:tr>
    </w:tbl>
    <w:p w14:paraId="5C9ED9AE"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D3D76">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D3D76">
            <w:pPr>
              <w:pStyle w:val="Nagwek2"/>
              <w:spacing w:line="240" w:lineRule="exact"/>
              <w:ind w:left="1134" w:hanging="1134"/>
              <w:rPr>
                <w:rFonts w:asciiTheme="minorHAnsi" w:hAnsiTheme="minorHAnsi"/>
                <w:b/>
                <w:sz w:val="20"/>
              </w:rPr>
            </w:pPr>
            <w:bookmarkStart w:id="9" w:name="_Toc182815839"/>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9"/>
          </w:p>
        </w:tc>
      </w:tr>
    </w:tbl>
    <w:p w14:paraId="70784AB8"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30D7A9A1" w14:textId="3FDF44B3" w:rsidR="001B1886" w:rsidRDefault="00C41BD6" w:rsidP="00ED3D76">
      <w:pPr>
        <w:tabs>
          <w:tab w:val="left" w:pos="284"/>
        </w:tabs>
        <w:spacing w:line="240" w:lineRule="exact"/>
        <w:rPr>
          <w:rFonts w:asciiTheme="minorHAnsi" w:hAnsiTheme="minorHAnsi" w:cstheme="minorHAnsi"/>
        </w:rPr>
      </w:pPr>
      <w:r w:rsidRPr="00AB2CAA">
        <w:rPr>
          <w:rFonts w:asciiTheme="minorHAnsi" w:hAnsiTheme="minorHAnsi" w:cstheme="minorHAnsi"/>
        </w:rPr>
        <w:t>Zamawiający nie przewiduje żądania przedmiotowych środkach dowodowych.</w:t>
      </w:r>
    </w:p>
    <w:p w14:paraId="735B5420" w14:textId="77777777" w:rsidR="00C41BD6" w:rsidRPr="001B1886" w:rsidRDefault="00C41BD6" w:rsidP="00ED3D76">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D3D76">
            <w:pPr>
              <w:pStyle w:val="Nagwek2"/>
              <w:spacing w:line="240" w:lineRule="exact"/>
              <w:ind w:left="1134" w:hanging="1134"/>
              <w:rPr>
                <w:rFonts w:asciiTheme="minorHAnsi" w:hAnsiTheme="minorHAnsi"/>
                <w:b/>
                <w:sz w:val="20"/>
              </w:rPr>
            </w:pPr>
            <w:bookmarkStart w:id="10" w:name="_Toc182815840"/>
            <w:r w:rsidRPr="00E62627">
              <w:rPr>
                <w:rFonts w:asciiTheme="minorHAnsi" w:hAnsiTheme="minorHAnsi"/>
                <w:b/>
                <w:sz w:val="20"/>
              </w:rPr>
              <w:lastRenderedPageBreak/>
              <w:t>Rozdział 8.</w:t>
            </w:r>
            <w:r w:rsidRPr="00E62627">
              <w:rPr>
                <w:rFonts w:asciiTheme="minorHAnsi" w:hAnsiTheme="minorHAnsi"/>
                <w:b/>
                <w:sz w:val="20"/>
              </w:rPr>
              <w:tab/>
              <w:t>Informacje o warunkach udziału w postępowaniu o udzielenie zamówienia.</w:t>
            </w:r>
            <w:bookmarkEnd w:id="10"/>
          </w:p>
        </w:tc>
      </w:tr>
    </w:tbl>
    <w:p w14:paraId="2253CB0F" w14:textId="77777777" w:rsidR="00B51223" w:rsidRPr="00E62627" w:rsidRDefault="00B51223" w:rsidP="00ED3D76">
      <w:pPr>
        <w:tabs>
          <w:tab w:val="left" w:pos="284"/>
        </w:tabs>
        <w:spacing w:line="240" w:lineRule="exact"/>
        <w:rPr>
          <w:rFonts w:asciiTheme="minorHAnsi" w:hAnsiTheme="minorHAnsi" w:cstheme="minorHAnsi"/>
          <w:b/>
        </w:rPr>
      </w:pPr>
    </w:p>
    <w:p w14:paraId="091C1868" w14:textId="14BBB7CE"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Default="008D28D9" w:rsidP="00ED3D76">
      <w:pPr>
        <w:tabs>
          <w:tab w:val="left" w:pos="284"/>
        </w:tabs>
        <w:spacing w:line="240" w:lineRule="exact"/>
        <w:ind w:left="720"/>
        <w:rPr>
          <w:rFonts w:asciiTheme="minorHAnsi" w:hAnsiTheme="minorHAnsi" w:cstheme="minorHAnsi"/>
        </w:rPr>
      </w:pPr>
      <w:r w:rsidRPr="00E62627">
        <w:rPr>
          <w:rFonts w:asciiTheme="minorHAnsi" w:hAnsiTheme="minorHAnsi" w:cstheme="minorHAnsi"/>
        </w:rPr>
        <w:t>Zamawiający nie wyznacza warunku w tym zakresie.</w:t>
      </w:r>
    </w:p>
    <w:p w14:paraId="243D6D89"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7E131943" w14:textId="00D77741" w:rsidR="00A1024A" w:rsidRPr="0097385C" w:rsidRDefault="00E234E7" w:rsidP="00A1024A">
      <w:pPr>
        <w:tabs>
          <w:tab w:val="left" w:pos="284"/>
        </w:tabs>
        <w:spacing w:line="240" w:lineRule="exact"/>
        <w:ind w:left="720"/>
        <w:rPr>
          <w:rFonts w:ascii="Calibri" w:hAnsi="Calibri" w:cs="Calibri"/>
        </w:rPr>
      </w:pPr>
      <w:r w:rsidRPr="00E234E7">
        <w:rPr>
          <w:rFonts w:ascii="Calibri" w:hAnsi="Calibri" w:cs="Calibri"/>
        </w:rPr>
        <w:t>Zamawiający nie wyznacza warunku w tym zakresie.</w:t>
      </w:r>
    </w:p>
    <w:p w14:paraId="0F6C5250"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Default="008D28D9" w:rsidP="00ED3D76">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0440635F" w14:textId="5470B63A" w:rsidR="00A7222F" w:rsidRPr="00075AB8" w:rsidRDefault="00A7222F" w:rsidP="00A7222F">
      <w:pPr>
        <w:pStyle w:val="Akapitzlist"/>
        <w:spacing w:after="0" w:line="240" w:lineRule="exact"/>
        <w:ind w:left="714"/>
        <w:rPr>
          <w:rFonts w:asciiTheme="minorHAnsi" w:hAnsiTheme="minorHAnsi" w:cs="Calibri"/>
          <w:b/>
          <w:sz w:val="20"/>
          <w:szCs w:val="20"/>
        </w:rPr>
      </w:pPr>
      <w:bookmarkStart w:id="11" w:name="_Hlk116228242"/>
      <w:r w:rsidRPr="00075AB8">
        <w:rPr>
          <w:rFonts w:asciiTheme="minorHAnsi" w:hAnsiTheme="minorHAnsi" w:cs="Calibri"/>
          <w:sz w:val="20"/>
          <w:szCs w:val="20"/>
        </w:rPr>
        <w:t xml:space="preserve">Wykonawca przedstawi 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sz w:val="20"/>
          <w:szCs w:val="20"/>
        </w:rPr>
        <w:t>dostaw</w:t>
      </w:r>
      <w:r>
        <w:rPr>
          <w:rFonts w:asciiTheme="minorHAnsi" w:hAnsiTheme="minorHAnsi" w:cs="Calibri"/>
          <w:b/>
          <w:sz w:val="20"/>
          <w:szCs w:val="20"/>
        </w:rPr>
        <w:t xml:space="preserve"> produktów spożywczych zbliżonych przedmiotowi zamówienia</w:t>
      </w:r>
      <w:r w:rsidRPr="00075AB8">
        <w:rPr>
          <w:rFonts w:asciiTheme="minorHAnsi" w:hAnsiTheme="minorHAnsi" w:cs="Calibri"/>
          <w:b/>
          <w:sz w:val="20"/>
          <w:szCs w:val="20"/>
        </w:rPr>
        <w:t>:</w:t>
      </w:r>
    </w:p>
    <w:p w14:paraId="3530E424" w14:textId="030D49DA" w:rsidR="00A7222F" w:rsidRPr="00075AB8" w:rsidRDefault="00A7222F" w:rsidP="00A7222F">
      <w:pPr>
        <w:pStyle w:val="Akapitzlist"/>
        <w:numPr>
          <w:ilvl w:val="0"/>
          <w:numId w:val="74"/>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00E234E7">
        <w:rPr>
          <w:rFonts w:asciiTheme="minorHAnsi" w:hAnsiTheme="minorHAnsi" w:cs="Calibri"/>
          <w:b/>
          <w:sz w:val="20"/>
          <w:szCs w:val="20"/>
        </w:rPr>
        <w:t>15</w:t>
      </w:r>
      <w:r w:rsidRPr="00075AB8">
        <w:rPr>
          <w:rFonts w:asciiTheme="minorHAnsi" w:hAnsiTheme="minorHAnsi" w:cs="Calibri"/>
          <w:b/>
          <w:sz w:val="20"/>
          <w:szCs w:val="20"/>
        </w:rPr>
        <w:t>0 000,00 zł brutto</w:t>
      </w:r>
      <w:r w:rsidRPr="00075AB8">
        <w:rPr>
          <w:rFonts w:asciiTheme="minorHAnsi" w:hAnsiTheme="minorHAnsi" w:cs="Calibri"/>
          <w:sz w:val="20"/>
          <w:szCs w:val="20"/>
        </w:rPr>
        <w:t xml:space="preserve">, gdy wykonawca składa ofertę na </w:t>
      </w:r>
      <w:r w:rsidRPr="00585F27">
        <w:rPr>
          <w:rFonts w:asciiTheme="minorHAnsi" w:hAnsiTheme="minorHAnsi" w:cs="Calibri"/>
          <w:b/>
          <w:sz w:val="20"/>
          <w:szCs w:val="20"/>
        </w:rPr>
        <w:t>Część 1 - produkty zbożowe</w:t>
      </w:r>
      <w:r w:rsidRPr="00075AB8">
        <w:rPr>
          <w:rFonts w:asciiTheme="minorHAnsi" w:hAnsiTheme="minorHAnsi" w:cs="Calibri"/>
          <w:sz w:val="20"/>
          <w:szCs w:val="20"/>
        </w:rPr>
        <w:t>,</w:t>
      </w:r>
    </w:p>
    <w:p w14:paraId="5DB7D0FE" w14:textId="337F06DD" w:rsidR="002F6831" w:rsidRPr="00F11988" w:rsidRDefault="00A7222F" w:rsidP="00F11988">
      <w:pPr>
        <w:pStyle w:val="Akapitzlist"/>
        <w:numPr>
          <w:ilvl w:val="0"/>
          <w:numId w:val="74"/>
        </w:numPr>
        <w:spacing w:line="240" w:lineRule="exact"/>
        <w:ind w:left="1071" w:hanging="357"/>
        <w:jc w:val="both"/>
        <w:textAlignment w:val="baseline"/>
        <w:rPr>
          <w:rFonts w:asciiTheme="minorHAnsi" w:hAnsiTheme="minorHAnsi" w:cs="Calibri"/>
          <w:sz w:val="20"/>
          <w:szCs w:val="20"/>
          <w:lang w:eastAsia="ar-SA"/>
        </w:rPr>
      </w:pPr>
      <w:r w:rsidRPr="00075AB8">
        <w:rPr>
          <w:rFonts w:asciiTheme="minorHAnsi" w:hAnsiTheme="minorHAnsi" w:cs="Calibri"/>
          <w:sz w:val="20"/>
          <w:szCs w:val="20"/>
        </w:rPr>
        <w:t xml:space="preserve">o wartości minimum </w:t>
      </w:r>
      <w:r w:rsidR="00F02804">
        <w:rPr>
          <w:rFonts w:asciiTheme="minorHAnsi" w:hAnsiTheme="minorHAnsi" w:cs="Calibri"/>
          <w:b/>
          <w:sz w:val="20"/>
          <w:szCs w:val="20"/>
        </w:rPr>
        <w:t>10</w:t>
      </w:r>
      <w:r w:rsidRPr="00075AB8">
        <w:rPr>
          <w:rFonts w:asciiTheme="minorHAnsi" w:hAnsiTheme="minorHAnsi" w:cs="Calibri"/>
          <w:b/>
          <w:sz w:val="20"/>
          <w:szCs w:val="20"/>
        </w:rPr>
        <w:t xml:space="preserve">0 000,00 zł brutto, </w:t>
      </w:r>
      <w:r w:rsidRPr="00075AB8">
        <w:rPr>
          <w:rFonts w:asciiTheme="minorHAnsi" w:hAnsiTheme="minorHAnsi" w:cs="Calibri"/>
          <w:sz w:val="20"/>
          <w:szCs w:val="20"/>
        </w:rPr>
        <w:t>gdy wykonawca skł</w:t>
      </w:r>
      <w:r w:rsidR="00F11988">
        <w:rPr>
          <w:rFonts w:asciiTheme="minorHAnsi" w:hAnsiTheme="minorHAnsi" w:cs="Calibri"/>
          <w:sz w:val="20"/>
          <w:szCs w:val="20"/>
        </w:rPr>
        <w:t xml:space="preserve">ada ofertę na </w:t>
      </w:r>
      <w:r w:rsidR="00F11988" w:rsidRPr="00585F27">
        <w:rPr>
          <w:rFonts w:asciiTheme="minorHAnsi" w:hAnsiTheme="minorHAnsi" w:cs="Calibri"/>
          <w:b/>
          <w:sz w:val="20"/>
          <w:szCs w:val="20"/>
        </w:rPr>
        <w:t>Część 2 - makaron</w:t>
      </w:r>
      <w:r w:rsidR="00F11988">
        <w:rPr>
          <w:rFonts w:asciiTheme="minorHAnsi" w:hAnsiTheme="minorHAnsi" w:cs="Calibri"/>
          <w:sz w:val="20"/>
          <w:szCs w:val="20"/>
        </w:rPr>
        <w:t>.</w:t>
      </w:r>
    </w:p>
    <w:p w14:paraId="6244774C" w14:textId="77777777" w:rsidR="00060795" w:rsidRDefault="00060795" w:rsidP="00ED3D76">
      <w:pPr>
        <w:pStyle w:val="Akapitzlist"/>
        <w:tabs>
          <w:tab w:val="left" w:pos="284"/>
        </w:tabs>
        <w:spacing w:after="0" w:line="240" w:lineRule="exact"/>
        <w:rPr>
          <w:rFonts w:asciiTheme="minorHAnsi" w:hAnsiTheme="minorHAnsi" w:cstheme="minorHAnsi"/>
          <w:sz w:val="20"/>
          <w:szCs w:val="20"/>
        </w:rPr>
      </w:pPr>
    </w:p>
    <w:bookmarkEnd w:id="11"/>
    <w:p w14:paraId="5E48BBBE" w14:textId="77777777" w:rsidR="00C47003" w:rsidRPr="00CE390C" w:rsidRDefault="00C47003" w:rsidP="00C47003">
      <w:pPr>
        <w:pStyle w:val="Default"/>
        <w:numPr>
          <w:ilvl w:val="0"/>
          <w:numId w:val="7"/>
        </w:numPr>
        <w:suppressAutoHyphens/>
        <w:spacing w:line="240" w:lineRule="exact"/>
        <w:ind w:left="357" w:hanging="357"/>
        <w:rPr>
          <w:rFonts w:ascii="Calibri" w:hAnsi="Calibri" w:cs="Calibri"/>
          <w:sz w:val="20"/>
          <w:szCs w:val="20"/>
        </w:rPr>
      </w:pPr>
      <w:r w:rsidRPr="00CE390C">
        <w:rPr>
          <w:rFonts w:ascii="Calibri" w:eastAsia="Calibri" w:hAnsi="Calibri" w:cs="Calibri"/>
          <w:b/>
          <w:sz w:val="20"/>
          <w:szCs w:val="20"/>
        </w:rPr>
        <w:t>Poleganie na zasobach innych podmiotów</w:t>
      </w:r>
      <w:r w:rsidRPr="00CE390C">
        <w:rPr>
          <w:rFonts w:ascii="Calibri" w:eastAsia="Calibri" w:hAnsi="Calibri" w:cs="Calibri"/>
          <w:bCs/>
          <w:sz w:val="20"/>
          <w:szCs w:val="20"/>
        </w:rPr>
        <w:t>.</w:t>
      </w:r>
      <w:r w:rsidRPr="00CE390C">
        <w:rPr>
          <w:rFonts w:ascii="Calibri" w:eastAsia="Times New Roman" w:hAnsi="Calibri" w:cs="Calibri"/>
          <w:b/>
          <w:iCs/>
          <w:sz w:val="20"/>
          <w:szCs w:val="20"/>
        </w:rPr>
        <w:t xml:space="preserve"> </w:t>
      </w:r>
    </w:p>
    <w:p w14:paraId="275757BE"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5CCDE731"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wykonawca, który zamierza, w celu potwierdzenia spełniania warunków, o których mowa w niniejszej SWZ, polegać na zdolnościach technicznych lub zawodowych lub sytuacji finansowej lub ekonomicznej innych podmiotów, wskazuje taką informację w formularzu cenowym (</w:t>
      </w:r>
      <w:r w:rsidRPr="00CE390C">
        <w:rPr>
          <w:rFonts w:ascii="Calibri" w:hAnsi="Calibri" w:cs="Calibri"/>
          <w:b/>
        </w:rPr>
        <w:t>załącznik nr 1 do SWZ</w:t>
      </w:r>
      <w:r w:rsidRPr="00CE390C">
        <w:rPr>
          <w:rFonts w:ascii="Calibri" w:hAnsi="Calibri" w:cs="Calibri"/>
        </w:rPr>
        <w:t>);</w:t>
      </w:r>
    </w:p>
    <w:p w14:paraId="622B3477" w14:textId="77777777" w:rsidR="00C47003" w:rsidRPr="00CE390C" w:rsidRDefault="00C47003" w:rsidP="00C47003">
      <w:pPr>
        <w:numPr>
          <w:ilvl w:val="1"/>
          <w:numId w:val="19"/>
        </w:numPr>
        <w:spacing w:line="220" w:lineRule="exact"/>
        <w:ind w:hanging="360"/>
        <w:rPr>
          <w:rFonts w:ascii="Calibri" w:hAnsi="Calibri" w:cs="Calibri"/>
        </w:rPr>
      </w:pPr>
      <w:r w:rsidRPr="00CE390C">
        <w:rPr>
          <w:rFonts w:ascii="Calibri" w:hAnsi="Calibri" w:cs="Calibr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2E88A820"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zobowiązany jest </w:t>
      </w:r>
      <w:r w:rsidRPr="00CE390C">
        <w:rPr>
          <w:rFonts w:ascii="Calibri" w:eastAsia="Times New Roman" w:hAnsi="Calibri" w:cs="Arial"/>
        </w:rPr>
        <w:t>potwierdzać, że stosunek łączący wykonawcę z podmiotami udostępniającymi zasoby gwarantuje rzeczywisty dostęp do tych zasobów,</w:t>
      </w:r>
      <w:r w:rsidRPr="00CE390C">
        <w:rPr>
          <w:rFonts w:ascii="Calibri" w:eastAsia="Calibri" w:hAnsi="Calibri" w:cs="Calibri"/>
          <w:bCs/>
        </w:rPr>
        <w:t xml:space="preserve"> w celu wykazania spełniania w zakresie, w jakim powołuje się na ich zasoby - warunków udziału w postępowaniu, </w:t>
      </w:r>
      <w:r w:rsidRPr="00CE390C">
        <w:rPr>
          <w:rFonts w:ascii="Calibri" w:eastAsia="Calibri" w:hAnsi="Calibri" w:cs="Calibri"/>
          <w:b/>
        </w:rPr>
        <w:t>składa wraz z ofertą zobowiązanie tych podmiotów</w:t>
      </w:r>
      <w:r w:rsidRPr="00CE390C">
        <w:rPr>
          <w:rFonts w:ascii="Calibri" w:eastAsia="Calibri" w:hAnsi="Calibri" w:cs="Calibr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BA6A6DF"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zakres dostępnych wykonawcy zasobów podmiotu udostępniającego zasoby</w:t>
      </w:r>
    </w:p>
    <w:p w14:paraId="535C8B48"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sposób i okres udostępnienia wykonawcy i wykorzystania przez niego zasobów podmiotu udostępniającego te zasoby przy wykonywaniu zamówienia</w:t>
      </w:r>
    </w:p>
    <w:p w14:paraId="205833EE"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Calibri" w:hAnsi="Calibri" w:cs="Calibri"/>
          <w:bCs/>
        </w:rPr>
        <w:t>charakteru stosunku, jaki będzie łączył wykonawcę z innym podmiotem,</w:t>
      </w:r>
    </w:p>
    <w:p w14:paraId="72CD0514" w14:textId="77777777" w:rsidR="00C47003" w:rsidRPr="00CE390C" w:rsidRDefault="00C47003" w:rsidP="00C47003">
      <w:pPr>
        <w:numPr>
          <w:ilvl w:val="2"/>
          <w:numId w:val="19"/>
        </w:numPr>
        <w:spacing w:line="220" w:lineRule="exact"/>
        <w:ind w:left="1071" w:hanging="357"/>
        <w:rPr>
          <w:rFonts w:ascii="Calibri" w:hAnsi="Calibri" w:cs="Calibri"/>
          <w:bCs/>
        </w:rPr>
      </w:pPr>
      <w:r w:rsidRPr="00CE390C">
        <w:rPr>
          <w:rFonts w:ascii="Calibri" w:eastAsia="Times New Roman" w:hAnsi="Calibr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3E48C561" w14:textId="77777777" w:rsidR="00C47003" w:rsidRPr="00CE390C" w:rsidRDefault="00C47003" w:rsidP="00C47003">
      <w:pPr>
        <w:spacing w:line="220" w:lineRule="exact"/>
        <w:ind w:left="714"/>
        <w:rPr>
          <w:rFonts w:ascii="Calibri" w:hAnsi="Calibri" w:cs="Calibri"/>
          <w:b/>
          <w:bCs/>
        </w:rPr>
      </w:pPr>
      <w:r w:rsidRPr="00CE390C">
        <w:rPr>
          <w:rFonts w:ascii="Calibri" w:hAnsi="Calibri" w:cs="Calibri"/>
          <w:b/>
          <w:bCs/>
        </w:rPr>
        <w:t>Zaleca się skorzystanie z załącznika nr 5 do SWZ.</w:t>
      </w:r>
    </w:p>
    <w:p w14:paraId="4A06554A" w14:textId="0871E8BE" w:rsidR="0051710E" w:rsidRPr="0051710E" w:rsidRDefault="0051710E" w:rsidP="00C47003">
      <w:pPr>
        <w:numPr>
          <w:ilvl w:val="1"/>
          <w:numId w:val="19"/>
        </w:numPr>
        <w:spacing w:line="220" w:lineRule="exact"/>
        <w:ind w:hanging="360"/>
        <w:rPr>
          <w:rFonts w:ascii="Calibri" w:hAnsi="Calibri" w:cs="Calibri"/>
          <w:bCs/>
        </w:rPr>
      </w:pPr>
      <w:r w:rsidRPr="00CE390C">
        <w:rPr>
          <w:rFonts w:ascii="Calibri" w:eastAsia="Calibri" w:hAnsi="Calibri" w:cs="Calibri"/>
          <w:bCs/>
        </w:rPr>
        <w:t xml:space="preserve">wykonawca, który powołuje się na zasoby innych podmiotów, </w:t>
      </w:r>
      <w:r w:rsidRPr="00CE390C">
        <w:rPr>
          <w:rFonts w:ascii="Calibri" w:eastAsia="Calibri" w:hAnsi="Calibri" w:cs="Calibri"/>
          <w:b/>
        </w:rPr>
        <w:t>składa wraz z ofertą</w:t>
      </w:r>
      <w:r>
        <w:rPr>
          <w:rFonts w:ascii="Calibri" w:eastAsia="Calibri" w:hAnsi="Calibri" w:cs="Calibri"/>
          <w:b/>
        </w:rPr>
        <w:t xml:space="preserve"> oświadczenie tych podmiotów (załącznik nr 3 do SWZ);</w:t>
      </w:r>
    </w:p>
    <w:p w14:paraId="08C8F07C" w14:textId="737F2E66" w:rsidR="00C47003" w:rsidRPr="00CE390C" w:rsidRDefault="00606236" w:rsidP="00C47003">
      <w:pPr>
        <w:numPr>
          <w:ilvl w:val="1"/>
          <w:numId w:val="19"/>
        </w:numPr>
        <w:spacing w:line="220" w:lineRule="exact"/>
        <w:ind w:hanging="360"/>
        <w:rPr>
          <w:rFonts w:ascii="Calibri" w:hAnsi="Calibri" w:cs="Calibri"/>
          <w:bCs/>
        </w:rPr>
      </w:pPr>
      <w:r>
        <w:rPr>
          <w:rFonts w:ascii="Calibri" w:hAnsi="Calibri" w:cs="Calibri"/>
        </w:rPr>
        <w:t xml:space="preserve">podmiot </w:t>
      </w:r>
      <w:r w:rsidR="00C47003" w:rsidRPr="00CE390C">
        <w:rPr>
          <w:rFonts w:ascii="Calibri" w:hAnsi="Calibri" w:cs="Calibri"/>
        </w:rPr>
        <w:t>zamawiający ocenia, czy udostępniane wykonawcy przez podmioty udostępniające zasoby zdolności techniczne lub zawodowe lub ich sytuacja finansowa lub ekonomiczna, pozwalają na</w:t>
      </w:r>
      <w:r w:rsidR="00C47003" w:rsidRPr="00CE390C">
        <w:rPr>
          <w:rFonts w:ascii="Calibri" w:hAnsi="Calibri" w:cs="Calibri"/>
          <w:bCs/>
        </w:rPr>
        <w:t xml:space="preserve"> </w:t>
      </w:r>
      <w:r w:rsidR="00C47003" w:rsidRPr="00CE390C">
        <w:rPr>
          <w:rFonts w:ascii="Calibri" w:hAnsi="Calibri" w:cs="Calibri"/>
        </w:rPr>
        <w:t xml:space="preserve">wykazanie przez wykonawcę spełniania warunków udziału w postępowaniu, o których mowa w art. 112 ust. 2 pkt 3 i 4 Ustawy, a także bada, czy nie zachodzą wobec tego podmiotu podstawy wykluczenia, które zostały przewidziane względem wykonawcy. </w:t>
      </w:r>
    </w:p>
    <w:p w14:paraId="1FBE7B26"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8719D3" w14:textId="77777777" w:rsidR="00C47003" w:rsidRPr="00CE390C" w:rsidRDefault="00C47003" w:rsidP="00C47003">
      <w:pPr>
        <w:numPr>
          <w:ilvl w:val="1"/>
          <w:numId w:val="19"/>
        </w:numPr>
        <w:spacing w:line="220" w:lineRule="exact"/>
        <w:ind w:hanging="360"/>
        <w:rPr>
          <w:rFonts w:ascii="Calibri" w:hAnsi="Calibri" w:cs="Calibri"/>
          <w:bCs/>
        </w:rPr>
      </w:pPr>
      <w:r>
        <w:rPr>
          <w:rFonts w:ascii="Calibri" w:hAnsi="Calibri" w:cs="Calibri"/>
        </w:rPr>
        <w:t>j</w:t>
      </w:r>
      <w:r w:rsidRPr="00CE390C">
        <w:rPr>
          <w:rFonts w:ascii="Calibri" w:hAnsi="Calibri" w:cs="Calibri"/>
        </w:rPr>
        <w:t xml:space="preserve">eżeli zdolności techniczne lub zawodowe, sytuacja ekonomiczna lub finansowa podmiotu udostępniającego zasoby nie potwierdzają spełniania przez wykonawcę warunków udziału w </w:t>
      </w:r>
      <w:r w:rsidRPr="00CE390C">
        <w:rPr>
          <w:rFonts w:ascii="Calibri" w:hAnsi="Calibri" w:cs="Calibri"/>
        </w:rPr>
        <w:lastRenderedPageBreak/>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EF69641" w14:textId="77777777" w:rsidR="00C47003" w:rsidRPr="00CE390C" w:rsidRDefault="00C47003" w:rsidP="00C47003">
      <w:pPr>
        <w:numPr>
          <w:ilvl w:val="1"/>
          <w:numId w:val="19"/>
        </w:numPr>
        <w:spacing w:line="220" w:lineRule="exact"/>
        <w:ind w:hanging="360"/>
        <w:rPr>
          <w:rFonts w:ascii="Calibri" w:hAnsi="Calibri" w:cs="Calibri"/>
          <w:bCs/>
        </w:rPr>
      </w:pPr>
      <w:r w:rsidRPr="00CE390C">
        <w:rPr>
          <w:rFonts w:ascii="Calibri" w:hAnsi="Calibri" w:cs="Calibr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EF3D50" w14:textId="77777777" w:rsidR="00C47003" w:rsidRDefault="00C47003" w:rsidP="00C47003">
      <w:pPr>
        <w:numPr>
          <w:ilvl w:val="1"/>
          <w:numId w:val="19"/>
        </w:numPr>
        <w:spacing w:line="220" w:lineRule="exact"/>
        <w:ind w:hanging="360"/>
        <w:rPr>
          <w:rFonts w:ascii="Calibri" w:hAnsi="Calibri" w:cs="Calibri"/>
          <w:bCs/>
        </w:rPr>
      </w:pPr>
      <w:r w:rsidRPr="00CE390C">
        <w:rPr>
          <w:rFonts w:ascii="Calibri" w:hAnsi="Calibr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79101015" w14:textId="77777777" w:rsidR="00C47003" w:rsidRPr="000F069E" w:rsidRDefault="00C47003" w:rsidP="00C47003">
      <w:pPr>
        <w:numPr>
          <w:ilvl w:val="1"/>
          <w:numId w:val="19"/>
        </w:numPr>
        <w:spacing w:line="220" w:lineRule="exact"/>
        <w:ind w:hanging="360"/>
        <w:rPr>
          <w:rFonts w:ascii="Calibri" w:hAnsi="Calibri" w:cs="Calibri"/>
          <w:bCs/>
        </w:rPr>
      </w:pPr>
      <w:r w:rsidRPr="00CC4C3E">
        <w:rPr>
          <w:rFonts w:ascii="Calibri" w:hAnsi="Calibr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7845F6A7" w14:textId="77777777" w:rsidR="00C47003" w:rsidRPr="00C47003" w:rsidRDefault="00C47003" w:rsidP="00C47003">
      <w:pPr>
        <w:spacing w:line="240" w:lineRule="exact"/>
        <w:ind w:left="357"/>
        <w:rPr>
          <w:rFonts w:ascii="Calibri" w:hAnsi="Calibri" w:cs="Calibri"/>
        </w:rPr>
      </w:pPr>
    </w:p>
    <w:p w14:paraId="4E3EC4C7" w14:textId="77777777" w:rsidR="00011DCC" w:rsidRPr="00E62627" w:rsidRDefault="00011DCC" w:rsidP="00011DCC">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590FF15D"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rPr>
        <w:t>warunek dotyczący uprawnień do prowadzenia określonej działalności gospodarczej lub zawodowej jest spełniony, jeżeli co najmniej jeden z wykonawców wspólnie ubiegających się o zamówienie posiada uprawnienia do prowadzenia określonej działalności gospodarczej lub zawodowej i zrealizuje dostawy, do których realiz</w:t>
      </w:r>
      <w:r>
        <w:rPr>
          <w:rFonts w:asciiTheme="minorHAnsi" w:hAnsiTheme="minorHAnsi"/>
        </w:rPr>
        <w:t>acji te uprawnienia są wymagane;</w:t>
      </w:r>
    </w:p>
    <w:p w14:paraId="53AB6C47"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7265C46B" w14:textId="77777777" w:rsidR="00011DCC" w:rsidRPr="0085687F"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52D3AE7" w14:textId="77777777" w:rsidR="00011DCC" w:rsidRPr="00D0087B"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3397779" w14:textId="77777777" w:rsidR="00011DCC" w:rsidRPr="00D0087B" w:rsidRDefault="00011DCC" w:rsidP="00011DCC">
      <w:pPr>
        <w:numPr>
          <w:ilvl w:val="0"/>
          <w:numId w:val="20"/>
        </w:numPr>
        <w:spacing w:line="24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E915A8" w14:textId="1E298DCE" w:rsidR="00011DCC" w:rsidRPr="00011DCC" w:rsidRDefault="00011DCC" w:rsidP="00011DCC">
      <w:pPr>
        <w:numPr>
          <w:ilvl w:val="0"/>
          <w:numId w:val="20"/>
        </w:numPr>
        <w:spacing w:line="24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w:t>
      </w:r>
      <w:r>
        <w:rPr>
          <w:rFonts w:asciiTheme="minorHAnsi" w:eastAsia="Calibri" w:hAnsiTheme="minorHAnsi" w:cs="Calibri"/>
          <w:b/>
        </w:rPr>
        <w:t xml:space="preserve">znik nr </w:t>
      </w:r>
      <w:r w:rsidR="002F4C89">
        <w:rPr>
          <w:rFonts w:asciiTheme="minorHAnsi" w:eastAsia="Calibri" w:hAnsiTheme="minorHAnsi" w:cs="Calibri"/>
          <w:b/>
        </w:rPr>
        <w:t>4</w:t>
      </w:r>
      <w:r w:rsidRPr="00D0087B">
        <w:rPr>
          <w:rFonts w:asciiTheme="minorHAnsi" w:eastAsia="Calibri" w:hAnsiTheme="minorHAnsi" w:cs="Calibri"/>
          <w:b/>
        </w:rPr>
        <w:t xml:space="preserve"> do SWZ).</w:t>
      </w:r>
    </w:p>
    <w:p w14:paraId="68FC23E1" w14:textId="2C471857" w:rsidR="00DA056C" w:rsidRPr="00011DCC" w:rsidRDefault="00011DCC" w:rsidP="00011DCC">
      <w:pPr>
        <w:numPr>
          <w:ilvl w:val="0"/>
          <w:numId w:val="20"/>
        </w:numPr>
        <w:spacing w:line="240" w:lineRule="exact"/>
        <w:ind w:hanging="360"/>
        <w:rPr>
          <w:rFonts w:asciiTheme="minorHAnsi" w:hAnsiTheme="minorHAnsi" w:cstheme="minorHAnsi"/>
        </w:rPr>
      </w:pPr>
      <w:r w:rsidRPr="00011DCC">
        <w:rPr>
          <w:rFonts w:asciiTheme="minorHAnsi" w:hAnsiTheme="minorHAnsi" w:cstheme="minorHAnsi"/>
          <w:b/>
        </w:rPr>
        <w:t>wspólników spółki cywilnej</w:t>
      </w:r>
      <w:r w:rsidRPr="00011DCC">
        <w:rPr>
          <w:rFonts w:asciiTheme="minorHAnsi" w:hAnsiTheme="minorHAnsi" w:cstheme="minorHAnsi"/>
        </w:rPr>
        <w:t xml:space="preserve"> </w:t>
      </w:r>
      <w:r w:rsidRPr="00D0087B">
        <w:rPr>
          <w:rFonts w:asciiTheme="minorHAnsi" w:hAnsiTheme="minorHAnsi" w:cstheme="minorHAnsi"/>
        </w:rPr>
        <w:t>obowiązują przepisy dotyczące wykonawców wspólnie ubiegających się o udzielenie zamówienia, o których mowa w art. 58 ustawy.</w:t>
      </w:r>
    </w:p>
    <w:p w14:paraId="081BCABC" w14:textId="77777777" w:rsidR="00011DCC" w:rsidRDefault="00011DCC" w:rsidP="00011DCC">
      <w:pPr>
        <w:pStyle w:val="Default"/>
        <w:suppressAutoHyphens/>
        <w:spacing w:line="240" w:lineRule="exact"/>
        <w:jc w:val="both"/>
        <w:rPr>
          <w:rFonts w:asciiTheme="minorHAnsi" w:hAnsiTheme="minorHAnsi" w:cstheme="minorHAnsi"/>
          <w:sz w:val="20"/>
          <w:szCs w:val="20"/>
        </w:rPr>
      </w:pPr>
    </w:p>
    <w:p w14:paraId="3ABA2623" w14:textId="77777777" w:rsidR="00C47003" w:rsidRPr="00F97E60" w:rsidRDefault="00C47003" w:rsidP="00C47003">
      <w:pPr>
        <w:numPr>
          <w:ilvl w:val="0"/>
          <w:numId w:val="7"/>
        </w:numPr>
        <w:spacing w:line="240" w:lineRule="exact"/>
        <w:ind w:left="357" w:hanging="357"/>
        <w:rPr>
          <w:rFonts w:ascii="Calibri" w:hAnsi="Calibri" w:cs="Calibri"/>
        </w:rPr>
      </w:pPr>
      <w:r w:rsidRPr="00F97E60">
        <w:rPr>
          <w:rFonts w:ascii="Calibri" w:eastAsia="Calibri" w:hAnsi="Calibri" w:cs="Calibri"/>
          <w:b/>
        </w:rPr>
        <w:t>Podwykonawstwo.</w:t>
      </w:r>
    </w:p>
    <w:p w14:paraId="1255E030" w14:textId="77777777" w:rsidR="00C47003" w:rsidRPr="00F97E60" w:rsidRDefault="00C47003" w:rsidP="00C47003">
      <w:pPr>
        <w:numPr>
          <w:ilvl w:val="0"/>
          <w:numId w:val="42"/>
        </w:numPr>
        <w:spacing w:line="240" w:lineRule="exact"/>
        <w:ind w:hanging="360"/>
        <w:rPr>
          <w:rFonts w:ascii="Calibri" w:hAnsi="Calibri" w:cs="Calibri"/>
        </w:rPr>
      </w:pPr>
      <w:bookmarkStart w:id="12" w:name="_Hlk132531711"/>
      <w:r w:rsidRPr="00F97E60">
        <w:rPr>
          <w:rFonts w:ascii="Calibri" w:hAnsi="Calibri" w:cs="Calibri"/>
        </w:rPr>
        <w:t>wykonawca może powierzyć wykonanie części zamówienia podwykonawcy (podwykonawcom);</w:t>
      </w:r>
    </w:p>
    <w:p w14:paraId="03865241" w14:textId="77777777" w:rsidR="00C47003" w:rsidRPr="00F97E60" w:rsidRDefault="00C47003" w:rsidP="00C47003">
      <w:pPr>
        <w:numPr>
          <w:ilvl w:val="0"/>
          <w:numId w:val="42"/>
        </w:numPr>
        <w:spacing w:line="240" w:lineRule="exact"/>
        <w:ind w:hanging="360"/>
        <w:rPr>
          <w:rFonts w:ascii="Calibri" w:hAnsi="Calibri" w:cs="Calibri"/>
        </w:rPr>
      </w:pPr>
      <w:r w:rsidRPr="00F97E60">
        <w:rPr>
          <w:rFonts w:ascii="Calibri" w:hAnsi="Calibri" w:cs="Calibri"/>
          <w:b/>
        </w:rPr>
        <w:t>wykonawca, który zamierza powierzyć wykonanie części zamówienia podwykonawcom wskazuje taką informację w formularzu cenowym (załącznik nr 1 do SWZ) oraz składa wraz z ofertą oświadczenie o zakresie, który zamierza powierzyć podwykonawcy/om oraz podaje nazwy podwykonawcy/ów jeżeli są już mu znani (załącznik nr 6 do SWZ)</w:t>
      </w:r>
      <w:r w:rsidRPr="00F97E60">
        <w:rPr>
          <w:rFonts w:ascii="Calibri" w:hAnsi="Calibri" w:cs="Calibri"/>
        </w:rPr>
        <w:t>;</w:t>
      </w:r>
    </w:p>
    <w:p w14:paraId="530E3FA9" w14:textId="77777777" w:rsidR="00C47003" w:rsidRPr="00F97E60" w:rsidRDefault="00C47003" w:rsidP="00C47003">
      <w:pPr>
        <w:numPr>
          <w:ilvl w:val="0"/>
          <w:numId w:val="42"/>
        </w:numPr>
        <w:spacing w:line="240" w:lineRule="exact"/>
        <w:ind w:hanging="360"/>
        <w:rPr>
          <w:rFonts w:ascii="Calibri" w:hAnsi="Calibri" w:cs="Calibri"/>
        </w:rPr>
      </w:pPr>
      <w:r w:rsidRPr="00F97E60">
        <w:rPr>
          <w:rFonts w:ascii="Calibri" w:hAnsi="Calibri" w:cs="Calibri"/>
          <w:b/>
        </w:rPr>
        <w:t xml:space="preserve">zamawiający zbada, czy wobec wskazanych podwykonawców niebędących podmiotem udostępniającym zasoby, zachodzą podstawy wykluczenia, o których mowa w art. 108 i 109 Ustawy wskazane w SWZ. </w:t>
      </w:r>
    </w:p>
    <w:p w14:paraId="2AD5E300" w14:textId="540D320D" w:rsidR="00C47003" w:rsidRPr="00C47003" w:rsidRDefault="00C47003" w:rsidP="00C47003">
      <w:pPr>
        <w:numPr>
          <w:ilvl w:val="0"/>
          <w:numId w:val="42"/>
        </w:numPr>
        <w:spacing w:line="240" w:lineRule="exact"/>
        <w:ind w:hanging="360"/>
        <w:rPr>
          <w:rFonts w:ascii="Calibri" w:hAnsi="Calibri" w:cs="Calibri"/>
        </w:rPr>
      </w:pPr>
      <w:r w:rsidRPr="00F97E60">
        <w:rPr>
          <w:rFonts w:ascii="Calibri" w:hAnsi="Calibri" w:cs="Calibri"/>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bookmarkEnd w:id="12"/>
    </w:p>
    <w:p w14:paraId="6A723723" w14:textId="77777777" w:rsidR="00C47003" w:rsidRDefault="00C47003" w:rsidP="00011DCC">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D3D76">
            <w:pPr>
              <w:pStyle w:val="Nagwek2"/>
              <w:spacing w:line="240" w:lineRule="exact"/>
              <w:ind w:left="1134" w:hanging="1134"/>
              <w:rPr>
                <w:rFonts w:asciiTheme="minorHAnsi" w:hAnsiTheme="minorHAnsi"/>
                <w:b/>
                <w:sz w:val="20"/>
              </w:rPr>
            </w:pPr>
            <w:bookmarkStart w:id="13" w:name="_Toc182815841"/>
            <w:r w:rsidRPr="00E62627">
              <w:rPr>
                <w:rFonts w:asciiTheme="minorHAnsi" w:hAnsiTheme="minorHAnsi"/>
                <w:b/>
                <w:sz w:val="20"/>
              </w:rPr>
              <w:t>Rozdział 9.</w:t>
            </w:r>
            <w:r w:rsidRPr="00E62627">
              <w:rPr>
                <w:rFonts w:asciiTheme="minorHAnsi" w:hAnsiTheme="minorHAnsi"/>
                <w:b/>
                <w:sz w:val="20"/>
              </w:rPr>
              <w:tab/>
              <w:t>Informacje o podstawach wykluczenia.</w:t>
            </w:r>
            <w:bookmarkEnd w:id="13"/>
          </w:p>
        </w:tc>
      </w:tr>
    </w:tbl>
    <w:p w14:paraId="411C7E38" w14:textId="77777777" w:rsidR="006D153B" w:rsidRPr="00E62627" w:rsidRDefault="006D153B" w:rsidP="00ED3D76">
      <w:pPr>
        <w:pStyle w:val="Default"/>
        <w:suppressAutoHyphens/>
        <w:spacing w:line="240" w:lineRule="exact"/>
        <w:jc w:val="both"/>
        <w:rPr>
          <w:rFonts w:asciiTheme="minorHAnsi" w:hAnsiTheme="minorHAnsi" w:cstheme="minorHAnsi"/>
          <w:sz w:val="20"/>
          <w:szCs w:val="20"/>
        </w:rPr>
      </w:pPr>
    </w:p>
    <w:p w14:paraId="484E5284" w14:textId="77777777" w:rsidR="00011DCC" w:rsidRPr="00D0087B"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7FC06A37"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13B7BF2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0B2C5EA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lastRenderedPageBreak/>
        <w:t xml:space="preserve">handlu ludźmi, o którym mowa w art. 189a Kodeksu karnego, </w:t>
      </w:r>
    </w:p>
    <w:p w14:paraId="40373A2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1BFBB9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8BA71B"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F96933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99BD94"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0ABD7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561465BC" w14:textId="77777777" w:rsidR="00011DCC" w:rsidRPr="00D0087B" w:rsidRDefault="00011DCC" w:rsidP="00011DCC">
      <w:pPr>
        <w:autoSpaceDE w:val="0"/>
        <w:autoSpaceDN w:val="0"/>
        <w:adjustRightInd w:val="0"/>
        <w:spacing w:line="24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78FCAC4"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62A982"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D8DB5"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9023C69"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D4521A"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5E6DA3" w14:textId="77777777" w:rsidR="00011DCC" w:rsidRPr="00D0087B" w:rsidRDefault="00011DCC" w:rsidP="00011DCC">
      <w:pPr>
        <w:pStyle w:val="Akapitzlist"/>
        <w:numPr>
          <w:ilvl w:val="0"/>
          <w:numId w:val="46"/>
        </w:numPr>
        <w:spacing w:after="0" w:line="24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AA0D6E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7619A8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725735"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D0087B">
        <w:rPr>
          <w:rFonts w:asciiTheme="minorHAnsi" w:eastAsia="TimesNewRomanPSMT" w:hAnsiTheme="minorHAnsi" w:cs="Calibri"/>
          <w:sz w:val="20"/>
          <w:szCs w:val="20"/>
        </w:rPr>
        <w:lastRenderedPageBreak/>
        <w:t>w sprawie wpisu na listę rozstrzygającej o zastosowaniu środka, o którym mowa w art. 1 pkt 3 ww ustawy.</w:t>
      </w:r>
    </w:p>
    <w:p w14:paraId="5B885322" w14:textId="77777777" w:rsidR="00011DCC" w:rsidRPr="00D0087B" w:rsidRDefault="00011DCC" w:rsidP="00011DCC">
      <w:pPr>
        <w:spacing w:line="240" w:lineRule="exact"/>
        <w:ind w:left="357"/>
        <w:rPr>
          <w:rFonts w:asciiTheme="minorHAnsi" w:hAnsiTheme="minorHAnsi" w:cs="Calibri"/>
        </w:rPr>
      </w:pPr>
    </w:p>
    <w:p w14:paraId="17EA391D" w14:textId="77777777" w:rsidR="00011DCC"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3BA0717D" w14:textId="152E9417" w:rsidR="00A20FBD" w:rsidRPr="00907434" w:rsidRDefault="00A20FBD" w:rsidP="00A20FBD">
      <w:pPr>
        <w:spacing w:line="240" w:lineRule="exact"/>
        <w:ind w:left="1037" w:hanging="680"/>
        <w:rPr>
          <w:rFonts w:asciiTheme="minorHAnsi" w:hAnsiTheme="minorHAnsi" w:cs="Calibri"/>
        </w:rPr>
      </w:pPr>
      <w:r w:rsidRPr="00AB2CAA">
        <w:rPr>
          <w:rFonts w:asciiTheme="minorHAnsi" w:hAnsiTheme="minorHAnsi" w:cstheme="minorHAnsi"/>
        </w:rPr>
        <w:t xml:space="preserve">pkt 1     </w:t>
      </w:r>
      <w:r>
        <w:rPr>
          <w:rFonts w:asciiTheme="minorHAnsi" w:hAnsiTheme="minorHAnsi" w:cstheme="minorHAnsi"/>
        </w:rPr>
        <w:t xml:space="preserve"> </w:t>
      </w:r>
      <w:r w:rsidRPr="00AB2CAA">
        <w:rPr>
          <w:rFonts w:asciiTheme="minorHAnsi" w:hAnsiTheme="minorHAnsi"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9DC762"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F6B6C5"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CE77F0" w14:textId="77777777" w:rsidR="00011DCC" w:rsidRPr="00D0087B"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BF9E5" w14:textId="77777777" w:rsidR="00011DCC"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760E9982" w14:textId="77777777" w:rsidR="00011DCC" w:rsidRPr="00907434" w:rsidRDefault="00011DCC" w:rsidP="00011DCC">
      <w:pPr>
        <w:pStyle w:val="Akapitzlist"/>
        <w:numPr>
          <w:ilvl w:val="0"/>
          <w:numId w:val="66"/>
        </w:numPr>
        <w:spacing w:after="0" w:line="240" w:lineRule="exact"/>
        <w:ind w:left="1037" w:hanging="680"/>
        <w:rPr>
          <w:rFonts w:asciiTheme="minorHAnsi" w:hAnsiTheme="minorHAnsi" w:cstheme="minorHAnsi"/>
          <w:sz w:val="20"/>
          <w:szCs w:val="20"/>
        </w:rPr>
      </w:pPr>
      <w:r w:rsidRPr="005E1E7A">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29240FD5" w14:textId="77777777" w:rsidR="00011DCC" w:rsidRPr="00D0087B" w:rsidRDefault="00011DCC" w:rsidP="00011DCC">
      <w:pPr>
        <w:spacing w:line="240" w:lineRule="exact"/>
        <w:ind w:left="357"/>
        <w:rPr>
          <w:rFonts w:asciiTheme="minorHAnsi" w:hAnsiTheme="minorHAnsi" w:cs="Calibri"/>
        </w:rPr>
      </w:pPr>
      <w:r w:rsidRPr="00D0087B">
        <w:rPr>
          <w:rFonts w:asciiTheme="minorHAnsi" w:hAnsiTheme="minorHAnsi" w:cs="Calibri"/>
        </w:rPr>
        <w:t>- Ustawy.</w:t>
      </w:r>
    </w:p>
    <w:p w14:paraId="67801EBD" w14:textId="77777777" w:rsidR="00011DCC" w:rsidRPr="00D0087B" w:rsidRDefault="00011DCC" w:rsidP="00011DCC">
      <w:pPr>
        <w:pStyle w:val="Akapitzlist"/>
        <w:spacing w:after="0" w:line="240" w:lineRule="exact"/>
        <w:ind w:left="357"/>
        <w:rPr>
          <w:rFonts w:asciiTheme="minorHAnsi" w:hAnsiTheme="minorHAnsi" w:cstheme="minorHAnsi"/>
          <w:sz w:val="20"/>
          <w:szCs w:val="20"/>
        </w:rPr>
      </w:pPr>
    </w:p>
    <w:p w14:paraId="392839FD"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5745660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5 i 7</w:t>
      </w:r>
      <w:r>
        <w:rPr>
          <w:rFonts w:asciiTheme="minorHAnsi" w:eastAsia="TimesNewRomanPSMT" w:hAnsiTheme="minorHAnsi" w:cs="Calibri"/>
          <w:sz w:val="20"/>
          <w:szCs w:val="20"/>
        </w:rPr>
        <w:t>-10</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1C678FC1"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C02B2F5"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E9844A9"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28ED133"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BFC6825"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D342C62"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5977661"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EA54BB7"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6569B9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Zamawiający oceni czy podjęte przez wykonawcę cz</w:t>
      </w:r>
      <w:r>
        <w:rPr>
          <w:rFonts w:asciiTheme="minorHAnsi" w:eastAsia="TimesNewRomanPSMT" w:hAnsiTheme="minorHAnsi" w:cs="Calibri"/>
          <w:sz w:val="20"/>
          <w:szCs w:val="20"/>
        </w:rPr>
        <w:t>ynności, o których mowa w ust. 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439B260D" w14:textId="77777777" w:rsidR="00011DCC" w:rsidRPr="008570AE"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lastRenderedPageBreak/>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D3D76">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D3D76">
            <w:pPr>
              <w:pStyle w:val="Nagwek2"/>
              <w:spacing w:line="240" w:lineRule="exact"/>
              <w:ind w:left="1134" w:hanging="1134"/>
              <w:rPr>
                <w:rFonts w:asciiTheme="minorHAnsi" w:hAnsiTheme="minorHAnsi"/>
                <w:b/>
                <w:sz w:val="20"/>
              </w:rPr>
            </w:pPr>
            <w:bookmarkStart w:id="14" w:name="_Toc182815842"/>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4"/>
          </w:p>
        </w:tc>
      </w:tr>
    </w:tbl>
    <w:p w14:paraId="7F1D9C4A" w14:textId="493CF49D" w:rsidR="00ED452B" w:rsidRPr="00317FA5" w:rsidRDefault="00ED452B" w:rsidP="00ED3D76">
      <w:pPr>
        <w:pStyle w:val="Akapitzlist"/>
        <w:spacing w:after="0" w:line="240" w:lineRule="exact"/>
        <w:ind w:left="714"/>
        <w:rPr>
          <w:rFonts w:asciiTheme="minorHAnsi" w:hAnsiTheme="minorHAnsi" w:cstheme="minorHAnsi"/>
          <w:b/>
          <w:bCs/>
          <w:sz w:val="20"/>
          <w:szCs w:val="20"/>
        </w:rPr>
      </w:pPr>
    </w:p>
    <w:p w14:paraId="55C9D13E" w14:textId="77777777" w:rsidR="00F77F2B" w:rsidRPr="00F77F2B" w:rsidRDefault="00F77F2B" w:rsidP="00ED3D76">
      <w:pPr>
        <w:numPr>
          <w:ilvl w:val="0"/>
          <w:numId w:val="43"/>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3A6D200D" w14:textId="77777777" w:rsidR="00F77F2B" w:rsidRPr="00E4332D" w:rsidRDefault="00F77F2B" w:rsidP="00ED3D76">
      <w:pPr>
        <w:tabs>
          <w:tab w:val="left" w:pos="284"/>
        </w:tabs>
        <w:spacing w:line="240" w:lineRule="exact"/>
        <w:ind w:left="360"/>
        <w:rPr>
          <w:rFonts w:ascii="Calibri" w:hAnsi="Calibri" w:cs="Calibri"/>
        </w:rPr>
      </w:pPr>
    </w:p>
    <w:p w14:paraId="0773551D" w14:textId="77777777" w:rsidR="00F77F2B" w:rsidRPr="00E4332D" w:rsidRDefault="00F77F2B" w:rsidP="00ED3D76">
      <w:pPr>
        <w:numPr>
          <w:ilvl w:val="0"/>
          <w:numId w:val="9"/>
        </w:numPr>
        <w:tabs>
          <w:tab w:val="left" w:pos="284"/>
        </w:tabs>
        <w:spacing w:line="240" w:lineRule="exact"/>
        <w:rPr>
          <w:rFonts w:ascii="Calibri" w:hAnsi="Calibri" w:cs="Calibri"/>
        </w:rPr>
      </w:pPr>
      <w:r w:rsidRPr="00E4332D">
        <w:rPr>
          <w:rFonts w:ascii="Calibri" w:hAnsi="Calibri" w:cs="Calibri"/>
        </w:rPr>
        <w:t>spełnianie warunków udziału w postępowaniu:</w:t>
      </w:r>
    </w:p>
    <w:p w14:paraId="06C494E8" w14:textId="6CC4DF15" w:rsidR="00F11988" w:rsidRPr="00F11988" w:rsidRDefault="006C5CCC" w:rsidP="00F11988">
      <w:pPr>
        <w:numPr>
          <w:ilvl w:val="0"/>
          <w:numId w:val="44"/>
        </w:numPr>
        <w:tabs>
          <w:tab w:val="left" w:pos="284"/>
        </w:tabs>
        <w:spacing w:line="240" w:lineRule="exact"/>
        <w:ind w:left="1071" w:hanging="357"/>
        <w:rPr>
          <w:rFonts w:asciiTheme="minorHAnsi" w:hAnsiTheme="minorHAnsi" w:cs="Calibri"/>
          <w:color w:val="000000"/>
        </w:rPr>
      </w:pPr>
      <w:r w:rsidRPr="00075AB8">
        <w:rPr>
          <w:rFonts w:asciiTheme="minorHAnsi" w:hAnsiTheme="minorHAnsi" w:cs="Calibri"/>
        </w:rPr>
        <w:t xml:space="preserve">wykaz wykonanych, a w przypadku świadczeń powtarzających się lub ciągłych również wykonywanych, w okresie ostatnich 3 lat, a jeżeli okres prowadzenia działalności jest krótszy - w tym okresie, </w:t>
      </w:r>
      <w:r w:rsidRPr="00075AB8">
        <w:rPr>
          <w:rFonts w:asciiTheme="minorHAnsi" w:hAnsiTheme="minorHAnsi" w:cs="Calibri"/>
          <w:b/>
        </w:rPr>
        <w:t>dostaw</w:t>
      </w:r>
      <w:r>
        <w:rPr>
          <w:rFonts w:asciiTheme="minorHAnsi" w:hAnsiTheme="minorHAnsi" w:cs="Calibri"/>
          <w:b/>
        </w:rPr>
        <w:t xml:space="preserve"> produktów spożywczych zbliżonych przedmiotowi zamówienia</w:t>
      </w:r>
      <w:r w:rsidR="00F11988" w:rsidRPr="00F11988">
        <w:rPr>
          <w:rFonts w:asciiTheme="minorHAnsi" w:hAnsiTheme="minorHAnsi" w:cs="Calibri"/>
          <w:b/>
        </w:rPr>
        <w:t>:</w:t>
      </w:r>
    </w:p>
    <w:p w14:paraId="3E91493F" w14:textId="6167B4FA" w:rsidR="00F11988" w:rsidRPr="00075AB8" w:rsidRDefault="00F11988" w:rsidP="00F11988">
      <w:pPr>
        <w:pStyle w:val="Akapitzlist"/>
        <w:numPr>
          <w:ilvl w:val="0"/>
          <w:numId w:val="74"/>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theme="minorHAnsi"/>
          <w:sz w:val="20"/>
          <w:szCs w:val="20"/>
        </w:rPr>
        <w:t xml:space="preserve">o wartości </w:t>
      </w:r>
      <w:r w:rsidRPr="00075AB8">
        <w:rPr>
          <w:rFonts w:asciiTheme="minorHAnsi" w:hAnsiTheme="minorHAnsi" w:cs="Calibri"/>
          <w:sz w:val="20"/>
          <w:szCs w:val="20"/>
          <w:lang w:eastAsia="ar-SA"/>
        </w:rPr>
        <w:t xml:space="preserve">minimum </w:t>
      </w:r>
      <w:r w:rsidR="00E234E7">
        <w:rPr>
          <w:rFonts w:asciiTheme="minorHAnsi" w:hAnsiTheme="minorHAnsi" w:cs="Calibri"/>
          <w:b/>
          <w:sz w:val="20"/>
          <w:szCs w:val="20"/>
        </w:rPr>
        <w:t>15</w:t>
      </w:r>
      <w:r w:rsidRPr="00075AB8">
        <w:rPr>
          <w:rFonts w:asciiTheme="minorHAnsi" w:hAnsiTheme="minorHAnsi" w:cs="Calibri"/>
          <w:b/>
          <w:sz w:val="20"/>
          <w:szCs w:val="20"/>
        </w:rPr>
        <w:t>0 000,00 zł brutto</w:t>
      </w:r>
      <w:r w:rsidRPr="00075AB8">
        <w:rPr>
          <w:rFonts w:asciiTheme="minorHAnsi" w:hAnsiTheme="minorHAnsi" w:cs="Calibri"/>
          <w:sz w:val="20"/>
          <w:szCs w:val="20"/>
        </w:rPr>
        <w:t xml:space="preserve">, gdy wykonawca składa ofertę na </w:t>
      </w:r>
      <w:r w:rsidRPr="004F0DF6">
        <w:rPr>
          <w:rFonts w:asciiTheme="minorHAnsi" w:hAnsiTheme="minorHAnsi" w:cs="Calibri"/>
          <w:b/>
          <w:sz w:val="20"/>
          <w:szCs w:val="20"/>
        </w:rPr>
        <w:t>Część 1</w:t>
      </w:r>
      <w:r w:rsidR="004F0DF6" w:rsidRPr="004F0DF6">
        <w:rPr>
          <w:rFonts w:asciiTheme="minorHAnsi" w:hAnsiTheme="minorHAnsi" w:cs="Calibri"/>
          <w:b/>
          <w:sz w:val="20"/>
          <w:szCs w:val="20"/>
        </w:rPr>
        <w:t xml:space="preserve"> - produkty zbożowe</w:t>
      </w:r>
      <w:r w:rsidRPr="00075AB8">
        <w:rPr>
          <w:rFonts w:asciiTheme="minorHAnsi" w:hAnsiTheme="minorHAnsi" w:cs="Calibri"/>
          <w:sz w:val="20"/>
          <w:szCs w:val="20"/>
        </w:rPr>
        <w:t>,</w:t>
      </w:r>
    </w:p>
    <w:p w14:paraId="66B3BBDE" w14:textId="591B328E" w:rsidR="00F11988" w:rsidRPr="00075AB8" w:rsidRDefault="00F11988" w:rsidP="00F11988">
      <w:pPr>
        <w:pStyle w:val="Akapitzlist"/>
        <w:numPr>
          <w:ilvl w:val="0"/>
          <w:numId w:val="74"/>
        </w:numPr>
        <w:spacing w:line="240" w:lineRule="exact"/>
        <w:ind w:left="1429" w:hanging="357"/>
        <w:jc w:val="both"/>
        <w:textAlignment w:val="baseline"/>
        <w:rPr>
          <w:rFonts w:asciiTheme="minorHAnsi" w:hAnsiTheme="minorHAnsi" w:cs="Calibri"/>
          <w:sz w:val="20"/>
          <w:szCs w:val="20"/>
          <w:lang w:eastAsia="ar-SA"/>
        </w:rPr>
      </w:pPr>
      <w:r w:rsidRPr="00075AB8">
        <w:rPr>
          <w:rFonts w:asciiTheme="minorHAnsi" w:hAnsiTheme="minorHAnsi" w:cs="Calibri"/>
          <w:sz w:val="20"/>
          <w:szCs w:val="20"/>
        </w:rPr>
        <w:t xml:space="preserve">o wartości minimum </w:t>
      </w:r>
      <w:r w:rsidR="006C5CCC" w:rsidRPr="006C5CCC">
        <w:rPr>
          <w:rFonts w:asciiTheme="minorHAnsi" w:hAnsiTheme="minorHAnsi" w:cs="Calibri"/>
          <w:b/>
          <w:sz w:val="20"/>
          <w:szCs w:val="20"/>
        </w:rPr>
        <w:t>10</w:t>
      </w:r>
      <w:r w:rsidRPr="00075AB8">
        <w:rPr>
          <w:rFonts w:asciiTheme="minorHAnsi" w:hAnsiTheme="minorHAnsi" w:cs="Calibri"/>
          <w:b/>
          <w:sz w:val="20"/>
          <w:szCs w:val="20"/>
        </w:rPr>
        <w:t xml:space="preserve">0 000,00 zł brutto, </w:t>
      </w:r>
      <w:r w:rsidRPr="00075AB8">
        <w:rPr>
          <w:rFonts w:asciiTheme="minorHAnsi" w:hAnsiTheme="minorHAnsi" w:cs="Calibri"/>
          <w:sz w:val="20"/>
          <w:szCs w:val="20"/>
        </w:rPr>
        <w:t xml:space="preserve">gdy wykonawca składa ofertę na </w:t>
      </w:r>
      <w:r w:rsidRPr="004F0DF6">
        <w:rPr>
          <w:rFonts w:asciiTheme="minorHAnsi" w:hAnsiTheme="minorHAnsi" w:cs="Calibri"/>
          <w:b/>
          <w:sz w:val="20"/>
          <w:szCs w:val="20"/>
        </w:rPr>
        <w:t>Część 2</w:t>
      </w:r>
      <w:r w:rsidR="004F0DF6" w:rsidRPr="004F0DF6">
        <w:rPr>
          <w:rFonts w:asciiTheme="minorHAnsi" w:hAnsiTheme="minorHAnsi" w:cs="Calibri"/>
          <w:b/>
          <w:sz w:val="20"/>
          <w:szCs w:val="20"/>
        </w:rPr>
        <w:t xml:space="preserve"> - makaron</w:t>
      </w:r>
      <w:r w:rsidRPr="00075AB8">
        <w:rPr>
          <w:rFonts w:asciiTheme="minorHAnsi" w:hAnsiTheme="minorHAnsi" w:cs="Calibri"/>
          <w:sz w:val="20"/>
          <w:szCs w:val="20"/>
        </w:rPr>
        <w:t>,</w:t>
      </w:r>
    </w:p>
    <w:p w14:paraId="183B2684" w14:textId="4BF16810" w:rsidR="00F11988" w:rsidRPr="006F6142" w:rsidRDefault="00F11988" w:rsidP="00F11988">
      <w:pPr>
        <w:pStyle w:val="Akapitzlist"/>
        <w:spacing w:after="0" w:line="240" w:lineRule="exact"/>
        <w:ind w:left="1072"/>
        <w:rPr>
          <w:rFonts w:asciiTheme="minorHAnsi" w:hAnsiTheme="minorHAnsi" w:cstheme="minorHAnsi"/>
          <w:sz w:val="20"/>
          <w:szCs w:val="20"/>
        </w:rPr>
      </w:pPr>
      <w:r w:rsidRPr="00075AB8">
        <w:rPr>
          <w:rFonts w:asciiTheme="minorHAnsi" w:hAnsiTheme="minorHAnsi" w:cs="Calibri"/>
          <w:sz w:val="20"/>
          <w:szCs w:val="20"/>
        </w:rPr>
        <w:t xml:space="preserve">wraz z </w:t>
      </w:r>
      <w:r w:rsidRPr="006F6142">
        <w:rPr>
          <w:rFonts w:asciiTheme="minorHAnsi" w:hAnsiTheme="minorHAnsi" w:cs="Calibri"/>
          <w:sz w:val="20"/>
          <w:szCs w:val="20"/>
        </w:rPr>
        <w:t>podaniem ich wartości, przedmiotu, dat wykonania i podmiotów, na rzecz których dostawy zostały wykonane lub są wykonywane, oraz załączy dowody określające, czy te dostawy zostały wykonane, lub są wykonywane należycie.</w:t>
      </w:r>
    </w:p>
    <w:p w14:paraId="30415AE3" w14:textId="77777777" w:rsidR="00F11988" w:rsidRPr="006F6142" w:rsidRDefault="00F11988" w:rsidP="00F11988">
      <w:pPr>
        <w:tabs>
          <w:tab w:val="left" w:pos="284"/>
        </w:tabs>
        <w:spacing w:line="240" w:lineRule="exact"/>
        <w:ind w:left="1080"/>
        <w:rPr>
          <w:rFonts w:asciiTheme="minorHAnsi" w:hAnsiTheme="minorHAnsi" w:cstheme="minorHAnsi"/>
        </w:rPr>
      </w:pPr>
    </w:p>
    <w:p w14:paraId="56489480" w14:textId="77777777" w:rsidR="00F11988" w:rsidRPr="006F6142" w:rsidRDefault="00F11988" w:rsidP="00F11988">
      <w:pPr>
        <w:tabs>
          <w:tab w:val="left" w:pos="284"/>
        </w:tabs>
        <w:spacing w:line="240" w:lineRule="exact"/>
        <w:ind w:left="1080"/>
        <w:rPr>
          <w:rFonts w:asciiTheme="minorHAnsi" w:hAnsiTheme="minorHAnsi" w:cstheme="minorHAnsi"/>
        </w:rPr>
      </w:pPr>
      <w:r w:rsidRPr="006F6142">
        <w:rPr>
          <w:rFonts w:asciiTheme="minorHAnsi" w:hAnsiTheme="minorHAnsi" w:cstheme="minorHAnsi"/>
        </w:rPr>
        <w:t>Dowodami, potwierdzającymi spełnienie warunku udziału w postepowaniu,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975CAC4" w14:textId="77777777" w:rsidR="00F11988" w:rsidRPr="006F6142" w:rsidRDefault="00F11988" w:rsidP="00F11988">
      <w:pPr>
        <w:pStyle w:val="Akapitzlist"/>
        <w:spacing w:after="0" w:line="240" w:lineRule="exact"/>
        <w:ind w:left="1071"/>
        <w:rPr>
          <w:rFonts w:asciiTheme="minorHAnsi" w:hAnsiTheme="minorHAnsi" w:cs="Calibri"/>
          <w:sz w:val="20"/>
          <w:szCs w:val="20"/>
        </w:rPr>
      </w:pPr>
      <w:r w:rsidRPr="006F6142">
        <w:rPr>
          <w:rFonts w:asciiTheme="minorHAnsi" w:hAnsiTheme="minorHAnsi" w:cs="Calibri"/>
          <w:sz w:val="20"/>
          <w:szCs w:val="20"/>
        </w:rPr>
        <w:t>W przypadku składania oferty na wiele części, należy wykazać dostawy o łącznej wartości nie mniejszej niż suma wymaganych wartości dostaw dla tych części.</w:t>
      </w:r>
    </w:p>
    <w:p w14:paraId="14D65D09" w14:textId="24C40A32" w:rsidR="00F11988" w:rsidRPr="006F6142" w:rsidRDefault="00F11988" w:rsidP="002F2601">
      <w:pPr>
        <w:pStyle w:val="Akapitzlist"/>
        <w:spacing w:after="0" w:line="240" w:lineRule="exact"/>
        <w:ind w:left="1071"/>
        <w:rPr>
          <w:rFonts w:asciiTheme="minorHAnsi" w:hAnsiTheme="minorHAnsi" w:cs="Calibri"/>
          <w:sz w:val="20"/>
          <w:szCs w:val="20"/>
        </w:rPr>
      </w:pPr>
      <w:r w:rsidRPr="006F6142">
        <w:rPr>
          <w:rFonts w:asciiTheme="minorHAnsi" w:hAnsiTheme="minorHAnsi" w:cstheme="minorHAnsi"/>
          <w:sz w:val="20"/>
          <w:szCs w:val="20"/>
        </w:rPr>
        <w:t xml:space="preserve">Zaleca się skorzystanie z </w:t>
      </w:r>
      <w:r w:rsidRPr="00DC03B9">
        <w:rPr>
          <w:rFonts w:asciiTheme="minorHAnsi" w:hAnsiTheme="minorHAnsi" w:cstheme="minorHAnsi"/>
          <w:b/>
          <w:sz w:val="20"/>
          <w:szCs w:val="20"/>
        </w:rPr>
        <w:t xml:space="preserve">Załącznika nr </w:t>
      </w:r>
      <w:r w:rsidR="00193252" w:rsidRPr="00DC03B9">
        <w:rPr>
          <w:rFonts w:asciiTheme="minorHAnsi" w:hAnsiTheme="minorHAnsi" w:cstheme="minorHAnsi"/>
          <w:b/>
          <w:sz w:val="20"/>
          <w:szCs w:val="20"/>
        </w:rPr>
        <w:t>7</w:t>
      </w:r>
      <w:r w:rsidRPr="00DC03B9">
        <w:rPr>
          <w:rFonts w:asciiTheme="minorHAnsi" w:hAnsiTheme="minorHAnsi" w:cstheme="minorHAnsi"/>
          <w:b/>
          <w:sz w:val="20"/>
          <w:szCs w:val="20"/>
        </w:rPr>
        <w:t xml:space="preserve"> do SWZ</w:t>
      </w:r>
      <w:r w:rsidRPr="00DC03B9">
        <w:rPr>
          <w:rFonts w:asciiTheme="minorHAnsi" w:hAnsiTheme="minorHAnsi" w:cstheme="minorHAnsi"/>
          <w:sz w:val="20"/>
          <w:szCs w:val="20"/>
        </w:rPr>
        <w:t>.</w:t>
      </w:r>
    </w:p>
    <w:p w14:paraId="3EA887DC" w14:textId="77777777" w:rsidR="00F77F2B" w:rsidRPr="006F6142" w:rsidRDefault="00F77F2B" w:rsidP="00ED3D76">
      <w:pPr>
        <w:tabs>
          <w:tab w:val="left" w:pos="284"/>
        </w:tabs>
        <w:spacing w:line="240" w:lineRule="exact"/>
        <w:ind w:left="1071"/>
        <w:rPr>
          <w:rFonts w:asciiTheme="minorHAnsi" w:hAnsiTheme="minorHAnsi" w:cs="Calibri"/>
        </w:rPr>
      </w:pPr>
    </w:p>
    <w:p w14:paraId="6270D112" w14:textId="77777777" w:rsidR="00F77F2B" w:rsidRPr="006F6142" w:rsidRDefault="00F77F2B" w:rsidP="00ED3D76">
      <w:pPr>
        <w:numPr>
          <w:ilvl w:val="0"/>
          <w:numId w:val="9"/>
        </w:numPr>
        <w:tabs>
          <w:tab w:val="left" w:pos="284"/>
        </w:tabs>
        <w:spacing w:line="240" w:lineRule="exact"/>
        <w:rPr>
          <w:rFonts w:asciiTheme="minorHAnsi" w:hAnsiTheme="minorHAnsi" w:cs="Calibri"/>
        </w:rPr>
      </w:pPr>
      <w:r w:rsidRPr="006F6142">
        <w:rPr>
          <w:rFonts w:asciiTheme="minorHAnsi" w:hAnsiTheme="minorHAnsi" w:cs="Calibri"/>
        </w:rPr>
        <w:t>brak podstaw wykluczenia:</w:t>
      </w:r>
    </w:p>
    <w:p w14:paraId="1D118AB0" w14:textId="77777777" w:rsidR="00F77F2B" w:rsidRPr="006F6142" w:rsidRDefault="00F77F2B" w:rsidP="00ED3D76">
      <w:pPr>
        <w:numPr>
          <w:ilvl w:val="0"/>
          <w:numId w:val="8"/>
        </w:numPr>
        <w:tabs>
          <w:tab w:val="left" w:pos="284"/>
        </w:tabs>
        <w:spacing w:line="240" w:lineRule="exact"/>
        <w:ind w:left="1071" w:hanging="357"/>
        <w:rPr>
          <w:rFonts w:asciiTheme="minorHAnsi" w:hAnsiTheme="minorHAnsi" w:cs="Calibri"/>
        </w:rPr>
      </w:pPr>
      <w:r w:rsidRPr="006F6142">
        <w:rPr>
          <w:rFonts w:asciiTheme="minorHAnsi" w:hAnsiTheme="minorHAnsi" w:cs="Calibri"/>
          <w:b/>
          <w:bCs/>
        </w:rPr>
        <w:t>odpis lub informacja z Krajowego Rejestru Sądowego lub z Centralnej Ewidencji i Informacji o Działalności Gospodarczej</w:t>
      </w:r>
      <w:r w:rsidRPr="006F6142">
        <w:rPr>
          <w:rFonts w:asciiTheme="minorHAnsi" w:hAnsiTheme="minorHAnsi" w:cs="Calibri"/>
        </w:rPr>
        <w:t>, w zakresie art. 109 ust. 1 pkt 4 Ustawy, sporządzona nie wcześniej niż 3 miesiące przed jej złożeniem, jeżeli odrębne przepisy wymagają wpisu do rejestru lub ewidencji.</w:t>
      </w:r>
    </w:p>
    <w:p w14:paraId="7978E8E4" w14:textId="77777777" w:rsidR="00E972C3" w:rsidRPr="006F6142" w:rsidRDefault="00E972C3" w:rsidP="00ED3D76">
      <w:pPr>
        <w:spacing w:line="240" w:lineRule="exact"/>
        <w:ind w:left="357"/>
        <w:rPr>
          <w:rFonts w:ascii="Calibri" w:hAnsi="Calibri" w:cs="Calibri"/>
        </w:rPr>
      </w:pPr>
    </w:p>
    <w:p w14:paraId="1106F99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53A269D4"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8C2BE8A"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214636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6336A496" w14:textId="77777777" w:rsidR="00011DCC" w:rsidRPr="000A12D6" w:rsidRDefault="00011DCC" w:rsidP="00011DCC">
      <w:pPr>
        <w:numPr>
          <w:ilvl w:val="0"/>
          <w:numId w:val="52"/>
        </w:numPr>
        <w:spacing w:line="24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254E87C"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E67AD4B"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7004B0"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 xml:space="preserve">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w:t>
      </w:r>
      <w:r w:rsidRPr="00F77F2B">
        <w:rPr>
          <w:rFonts w:asciiTheme="minorHAnsi" w:hAnsiTheme="minorHAnsi" w:cstheme="minorHAnsi"/>
        </w:rPr>
        <w:lastRenderedPageBreak/>
        <w:t>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670CA1A"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20060C28"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230D23AA" w14:textId="77777777" w:rsidR="00011DCC" w:rsidRDefault="00011DCC" w:rsidP="00011DCC">
      <w:pPr>
        <w:pStyle w:val="Default"/>
        <w:numPr>
          <w:ilvl w:val="0"/>
          <w:numId w:val="54"/>
        </w:numPr>
        <w:spacing w:line="24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A1DEF06" w14:textId="77777777" w:rsidR="00011DCC" w:rsidRPr="00981634" w:rsidRDefault="00011DCC" w:rsidP="00011DCC">
      <w:pPr>
        <w:pStyle w:val="Default"/>
        <w:numPr>
          <w:ilvl w:val="0"/>
          <w:numId w:val="54"/>
        </w:numPr>
        <w:spacing w:line="24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96790D8" w14:textId="77777777" w:rsidR="00011DCC"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52C9C3E"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6B72AE0B"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98BCCB1"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D3D76">
            <w:pPr>
              <w:pStyle w:val="Nagwek2"/>
              <w:spacing w:line="240" w:lineRule="exact"/>
              <w:ind w:left="1134" w:hanging="1134"/>
              <w:rPr>
                <w:rFonts w:asciiTheme="minorHAnsi" w:hAnsiTheme="minorHAnsi"/>
                <w:b/>
                <w:sz w:val="20"/>
              </w:rPr>
            </w:pPr>
            <w:bookmarkStart w:id="15" w:name="_Toc182815843"/>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5"/>
          </w:p>
        </w:tc>
      </w:tr>
    </w:tbl>
    <w:p w14:paraId="7E9B0B72" w14:textId="64F4B262" w:rsidR="00B73600" w:rsidRPr="00E62627" w:rsidRDefault="00B73600" w:rsidP="00ED3D76">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D3D76">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D3D76">
            <w:pPr>
              <w:pStyle w:val="Nagwek2"/>
              <w:spacing w:line="240" w:lineRule="exact"/>
              <w:ind w:left="1134" w:hanging="1134"/>
              <w:rPr>
                <w:rFonts w:asciiTheme="minorHAnsi" w:hAnsiTheme="minorHAnsi"/>
                <w:b/>
                <w:sz w:val="20"/>
              </w:rPr>
            </w:pPr>
            <w:bookmarkStart w:id="16" w:name="_Toc182815844"/>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6"/>
          </w:p>
        </w:tc>
      </w:tr>
    </w:tbl>
    <w:p w14:paraId="0A92FFAD" w14:textId="06AEAC79" w:rsidR="00B440C3" w:rsidRPr="00E62627" w:rsidRDefault="00B440C3" w:rsidP="00ED3D76">
      <w:pPr>
        <w:pStyle w:val="Nagwek1"/>
        <w:spacing w:line="240" w:lineRule="exact"/>
        <w:ind w:left="1418" w:hanging="1418"/>
        <w:rPr>
          <w:rFonts w:asciiTheme="minorHAnsi" w:eastAsia="Calibri" w:hAnsiTheme="minorHAnsi" w:cstheme="minorHAnsi"/>
          <w:b/>
          <w:bCs/>
          <w:sz w:val="20"/>
        </w:rPr>
      </w:pPr>
    </w:p>
    <w:p w14:paraId="05C8629F" w14:textId="77777777" w:rsidR="00011DCC" w:rsidRPr="00E62627" w:rsidRDefault="00011DCC" w:rsidP="00011DCC">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737C33F7"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 Piotr Laskus, nr tel.: 22 32 17 560;</w:t>
      </w:r>
    </w:p>
    <w:p w14:paraId="7EE2927F" w14:textId="4539D6A9" w:rsidR="00011DCC" w:rsidRPr="00E62627" w:rsidRDefault="002E2E0B" w:rsidP="00011DCC">
      <w:pPr>
        <w:numPr>
          <w:ilvl w:val="0"/>
          <w:numId w:val="34"/>
        </w:numPr>
        <w:spacing w:line="240" w:lineRule="exact"/>
        <w:ind w:left="714" w:hanging="357"/>
        <w:rPr>
          <w:rFonts w:ascii="Calibri" w:eastAsia="Calibri" w:hAnsi="Calibri" w:cs="Calibri"/>
        </w:rPr>
      </w:pPr>
      <w:r w:rsidRPr="00AB2CAA">
        <w:rPr>
          <w:rFonts w:ascii="Calibri" w:eastAsia="Calibri" w:hAnsi="Calibri" w:cs="Calibri"/>
        </w:rPr>
        <w:t>w sprawach związanych z przedmiotem zamówienia: Rafał Jasiński, Bartłomiej Sadowski</w:t>
      </w:r>
      <w:r w:rsidRPr="00AB2CAA">
        <w:rPr>
          <w:rFonts w:ascii="Calibri" w:eastAsia="Calibri" w:hAnsi="Calibri" w:cs="Calibri"/>
          <w:color w:val="000000"/>
        </w:rPr>
        <w:t>, nr tel.: 22 32 17</w:t>
      </w:r>
      <w:r>
        <w:rPr>
          <w:rFonts w:ascii="Calibri" w:eastAsia="Calibri" w:hAnsi="Calibri" w:cs="Calibri"/>
          <w:color w:val="000000"/>
        </w:rPr>
        <w:t> </w:t>
      </w:r>
      <w:r w:rsidRPr="00AB2CAA">
        <w:rPr>
          <w:rFonts w:ascii="Calibri" w:eastAsia="Calibri" w:hAnsi="Calibri" w:cs="Calibri"/>
          <w:color w:val="000000"/>
        </w:rPr>
        <w:t>456.</w:t>
      </w:r>
    </w:p>
    <w:p w14:paraId="551B176F"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0B5EDC90"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1402E9E"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Zamawiający zaleca, aby w przypadku zwrócenia się wykonawcy o wyjaśnienie treści SWZ, pytania przesłać elektronicznie w formie umożliwiającej edycję treści tego dokumentu.</w:t>
      </w:r>
    </w:p>
    <w:p w14:paraId="264946FB" w14:textId="2ECEAB04"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hAnsi="Calibri" w:cs="Calibri"/>
        </w:rPr>
        <w:lastRenderedPageBreak/>
        <w:t xml:space="preserve">We wszelkiej korespondencji związanej z niniejszym postępowaniem zamawiający i wykonawcy posługują się numerem </w:t>
      </w:r>
      <w:r w:rsidRPr="002D0AAF">
        <w:rPr>
          <w:rFonts w:ascii="Calibri" w:hAnsi="Calibri" w:cs="Calibri"/>
        </w:rPr>
        <w:t>sprawy:</w:t>
      </w:r>
      <w:r w:rsidRPr="002D0AAF">
        <w:rPr>
          <w:rFonts w:ascii="Calibri" w:hAnsi="Calibri" w:cs="Calibri"/>
          <w:b/>
        </w:rPr>
        <w:t xml:space="preserve"> 2232.</w:t>
      </w:r>
      <w:r w:rsidR="002D0AAF" w:rsidRPr="002D0AAF">
        <w:rPr>
          <w:rFonts w:ascii="Calibri" w:hAnsi="Calibri" w:cs="Calibri"/>
          <w:b/>
        </w:rPr>
        <w:t>26</w:t>
      </w:r>
      <w:r w:rsidRPr="002D0AAF">
        <w:rPr>
          <w:rFonts w:ascii="Calibri" w:hAnsi="Calibri" w:cs="Calibri"/>
          <w:b/>
        </w:rPr>
        <w:t>.2024.</w:t>
      </w:r>
    </w:p>
    <w:p w14:paraId="6434CE05"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58D0708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4F7AD027"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3590367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78866C5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57F6274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194DD67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5A2A516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480B32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7865D2DB"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755706C7"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26ABFDC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stronie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2F345E8A"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071BAF66"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C2498AC"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stały dostęp do sieci Internet o gwarantowanej przepustowości nie mniejszej niż 512 kb/s,</w:t>
      </w:r>
    </w:p>
    <w:p w14:paraId="3301D64D"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68871D5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227C81FF"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D93D7C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zainstalowany program Adobe Acrobat Reader lub inny obsługujący format plików .pdf,</w:t>
      </w:r>
    </w:p>
    <w:p w14:paraId="4BC8987F" w14:textId="77777777" w:rsidR="00011DCC" w:rsidRPr="00E62627" w:rsidRDefault="008E04C9" w:rsidP="00011DCC">
      <w:pPr>
        <w:numPr>
          <w:ilvl w:val="1"/>
          <w:numId w:val="27"/>
        </w:numPr>
        <w:spacing w:line="240" w:lineRule="exact"/>
        <w:ind w:left="714" w:hanging="357"/>
        <w:rPr>
          <w:rFonts w:ascii="Calibri" w:hAnsi="Calibri" w:cs="Calibri"/>
        </w:rPr>
      </w:pPr>
      <w:hyperlink r:id="rId14">
        <w:r w:rsidR="00011DCC" w:rsidRPr="00E62627">
          <w:rPr>
            <w:rFonts w:ascii="Calibri" w:hAnsi="Calibri" w:cs="Calibri"/>
            <w:b/>
            <w:bCs/>
            <w:color w:val="0070C0"/>
          </w:rPr>
          <w:t>Platforma zakupowa</w:t>
        </w:r>
      </w:hyperlink>
      <w:r w:rsidR="00011DCC" w:rsidRPr="00E62627">
        <w:rPr>
          <w:rFonts w:ascii="Calibri" w:hAnsi="Calibri" w:cs="Calibri"/>
          <w:b/>
          <w:bCs/>
          <w:color w:val="0070C0"/>
        </w:rPr>
        <w:t xml:space="preserve"> </w:t>
      </w:r>
      <w:r w:rsidR="00011DCC" w:rsidRPr="00E62627">
        <w:rPr>
          <w:rFonts w:ascii="Calibri" w:hAnsi="Calibri" w:cs="Calibri"/>
        </w:rPr>
        <w:t>działa według standardu przyjętego w komunikacji sieciowej - kodowanie UTF8,</w:t>
      </w:r>
    </w:p>
    <w:p w14:paraId="698F1F5E"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(hh:mm:ss) generowany wg. czasu lokalnego serwera synchronizowanego z zegarem Głównego Urzędu Miar.</w:t>
      </w:r>
    </w:p>
    <w:p w14:paraId="32B3542F"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24B14C4B"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40C89C15"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6B18AC5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xml:space="preserve">, w szczególności za sytuację, gdy zamawiający zapozna się z treścią oferty przed upływem terminu składania ofert (np. złożenie oferty w zakładce „Wyślij wiadomość do </w:t>
      </w:r>
      <w:r w:rsidRPr="00E62627">
        <w:rPr>
          <w:rFonts w:ascii="Calibri" w:hAnsi="Calibri" w:cs="Calibri"/>
        </w:rPr>
        <w:lastRenderedPageBreak/>
        <w:t>zamawiającego”). Taka oferta zostanie uznana przez zamawiającego za ofertę handlową i nie będzie brana pod uwagę w przedmiotowym postępowaniu, ponieważ nie został spełniony obowiązek narzucony w art. 221 Ustawy.</w:t>
      </w:r>
    </w:p>
    <w:p w14:paraId="2C996AB7"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D3D76">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D3D76">
            <w:pPr>
              <w:pStyle w:val="Nagwek2"/>
              <w:spacing w:line="240" w:lineRule="exact"/>
              <w:ind w:left="1134" w:hanging="1134"/>
              <w:rPr>
                <w:rFonts w:asciiTheme="minorHAnsi" w:hAnsiTheme="minorHAnsi"/>
                <w:b/>
                <w:sz w:val="20"/>
              </w:rPr>
            </w:pPr>
            <w:bookmarkStart w:id="17" w:name="_Toc182815845"/>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7"/>
          </w:p>
        </w:tc>
      </w:tr>
    </w:tbl>
    <w:p w14:paraId="0871467E" w14:textId="7B4D3DAC" w:rsidR="002B56BB" w:rsidRPr="0097576E" w:rsidRDefault="002B56BB" w:rsidP="00ED3D76">
      <w:pPr>
        <w:pStyle w:val="Nagwek1"/>
        <w:spacing w:line="240" w:lineRule="exact"/>
        <w:ind w:left="1418" w:hanging="1418"/>
        <w:rPr>
          <w:rFonts w:asciiTheme="minorHAnsi" w:hAnsiTheme="minorHAnsi" w:cstheme="minorHAnsi"/>
          <w:b/>
          <w:bCs/>
          <w:sz w:val="20"/>
        </w:rPr>
      </w:pPr>
    </w:p>
    <w:p w14:paraId="6B9494C8"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bookmarkStart w:id="18" w:name="_Hlk132532005"/>
      <w:r w:rsidRPr="00D51CF3">
        <w:rPr>
          <w:rFonts w:asciiTheme="minorHAnsi" w:hAnsiTheme="minorHAnsi" w:cs="Calibri"/>
          <w:b/>
          <w:bCs/>
          <w:sz w:val="20"/>
          <w:szCs w:val="20"/>
        </w:rPr>
        <w:t>Oferta powinna być:</w:t>
      </w:r>
    </w:p>
    <w:p w14:paraId="3E1CA58E"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6C081DD0"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0E6C9D9E" w14:textId="77777777" w:rsidR="008F5F0D"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p w14:paraId="77E75CFC" w14:textId="77777777" w:rsidR="008F5F0D" w:rsidRPr="00925A57" w:rsidRDefault="008F5F0D" w:rsidP="008F5F0D">
      <w:pPr>
        <w:numPr>
          <w:ilvl w:val="1"/>
          <w:numId w:val="59"/>
        </w:numPr>
        <w:spacing w:line="240" w:lineRule="exact"/>
        <w:ind w:left="714" w:hanging="357"/>
        <w:rPr>
          <w:rFonts w:asciiTheme="minorHAnsi" w:hAnsiTheme="minorHAnsi" w:cs="Calibri"/>
        </w:rPr>
      </w:pPr>
      <w:r w:rsidRPr="00925A57">
        <w:rPr>
          <w:rFonts w:ascii="Calibri" w:hAnsi="Calibri" w:cs="Calibri"/>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przez osobę/osoby upoważnioną/upoważnione. Poświadczenia zgodności cyfrowego odwzorowania z dokumentem w postaci papierowej może dokonać również notariusz.</w:t>
      </w:r>
    </w:p>
    <w:p w14:paraId="01E71E4C" w14:textId="77777777" w:rsidR="008F5F0D" w:rsidRPr="0097576E" w:rsidRDefault="008F5F0D" w:rsidP="008F5F0D">
      <w:pPr>
        <w:spacing w:line="240" w:lineRule="exact"/>
        <w:ind w:left="714"/>
        <w:rPr>
          <w:rFonts w:asciiTheme="minorHAnsi" w:hAnsiTheme="minorHAnsi" w:cs="Calibri"/>
        </w:rPr>
      </w:pPr>
    </w:p>
    <w:bookmarkEnd w:id="18"/>
    <w:p w14:paraId="1A81E8B5"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04C929D9" w14:textId="77777777" w:rsidR="008F5F0D" w:rsidRPr="0097576E" w:rsidRDefault="008F5F0D" w:rsidP="008F5F0D">
      <w:pPr>
        <w:spacing w:line="240" w:lineRule="exact"/>
        <w:ind w:left="357"/>
        <w:rPr>
          <w:rFonts w:asciiTheme="minorHAnsi" w:eastAsia="Calibri" w:hAnsiTheme="minorHAnsi" w:cstheme="minorHAnsi"/>
          <w:b/>
        </w:rPr>
      </w:pPr>
    </w:p>
    <w:p w14:paraId="345715E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2F7DAF52"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formularz cenowy</w:t>
      </w:r>
      <w:r w:rsidRPr="00941BB8">
        <w:rPr>
          <w:rFonts w:ascii="Calibri" w:hAnsi="Calibri" w:cs="Calibri"/>
          <w:color w:val="000000"/>
        </w:rPr>
        <w:t xml:space="preserve"> - zaleca się skorzystanie z </w:t>
      </w:r>
      <w:r w:rsidRPr="00941BB8">
        <w:rPr>
          <w:rFonts w:ascii="Calibri" w:hAnsi="Calibri" w:cs="Calibri"/>
          <w:b/>
          <w:color w:val="000000"/>
        </w:rPr>
        <w:t>Załącznika nr 1 do SWZ</w:t>
      </w:r>
      <w:r w:rsidRPr="00941BB8">
        <w:rPr>
          <w:rFonts w:ascii="Calibri" w:hAnsi="Calibri" w:cs="Calibri"/>
          <w:color w:val="000000"/>
        </w:rPr>
        <w:t>;</w:t>
      </w:r>
    </w:p>
    <w:p w14:paraId="1F4C20D4"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rPr>
        <w:t>oświadczenie wykonawcy/wykonawców wspólnie ubiegającego się o udzielenie zamówienia (w przypadku wspólnego ubiegania się o udzielenie zamówienia, oświadczenie składa każdy z wykonawców)</w:t>
      </w:r>
      <w:r w:rsidRPr="00941BB8">
        <w:rPr>
          <w:rFonts w:ascii="Calibri" w:hAnsi="Calibri" w:cs="Calibri"/>
        </w:rPr>
        <w:t xml:space="preserve"> - </w:t>
      </w:r>
      <w:r w:rsidRPr="00941BB8">
        <w:rPr>
          <w:rFonts w:ascii="Calibri" w:hAnsi="Calibri" w:cs="Calibri"/>
          <w:color w:val="000000"/>
        </w:rPr>
        <w:t>zaleca się skorzystanie z</w:t>
      </w:r>
      <w:r w:rsidRPr="00941BB8">
        <w:rPr>
          <w:rFonts w:ascii="Calibri" w:hAnsi="Calibri" w:cs="Calibri"/>
        </w:rPr>
        <w:t xml:space="preserve"> </w:t>
      </w:r>
      <w:r w:rsidRPr="00941BB8">
        <w:rPr>
          <w:rFonts w:ascii="Calibri" w:hAnsi="Calibri" w:cs="Calibri"/>
          <w:b/>
        </w:rPr>
        <w:t>Załącznika nr 2 do SWZ</w:t>
      </w:r>
      <w:r w:rsidRPr="00941BB8">
        <w:rPr>
          <w:rFonts w:ascii="Calibri" w:hAnsi="Calibri" w:cs="Calibri"/>
        </w:rPr>
        <w:t>;</w:t>
      </w:r>
    </w:p>
    <w:p w14:paraId="411FCCDD"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rPr>
        <w:t xml:space="preserve">JEŚLI DOTYCZY: oświadczenie podmiotu udostępniającego zasoby </w:t>
      </w:r>
      <w:r w:rsidRPr="00941BB8">
        <w:rPr>
          <w:rFonts w:ascii="Calibri" w:eastAsia="Calibri" w:hAnsi="Calibri" w:cs="Calibri"/>
        </w:rPr>
        <w:t xml:space="preserve">- </w:t>
      </w:r>
      <w:r w:rsidRPr="00941BB8">
        <w:rPr>
          <w:rFonts w:ascii="Calibri" w:eastAsia="Calibri" w:hAnsi="Calibri" w:cs="Calibri"/>
          <w:bCs/>
        </w:rPr>
        <w:t xml:space="preserve">zaleca się skorzystanie z </w:t>
      </w:r>
      <w:r w:rsidRPr="00941BB8">
        <w:rPr>
          <w:rFonts w:ascii="Calibri" w:eastAsia="Calibri" w:hAnsi="Calibri" w:cs="Calibri"/>
          <w:b/>
          <w:bCs/>
        </w:rPr>
        <w:t>z</w:t>
      </w:r>
      <w:r w:rsidRPr="00941BB8">
        <w:rPr>
          <w:rFonts w:ascii="Calibri" w:eastAsia="Calibri" w:hAnsi="Calibri" w:cs="Calibri"/>
          <w:b/>
        </w:rPr>
        <w:t>ałącznika nr 3 do SWZ</w:t>
      </w:r>
      <w:r w:rsidRPr="00941BB8">
        <w:rPr>
          <w:rFonts w:ascii="Calibri" w:eastAsia="Calibri" w:hAnsi="Calibri" w:cs="Calibri"/>
        </w:rPr>
        <w:t>;</w:t>
      </w:r>
    </w:p>
    <w:p w14:paraId="13B84B40"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oświadczenie wykonawców wspólnie ubiegających się o udzielenie zamówienia</w:t>
      </w:r>
      <w:r w:rsidRPr="00941BB8">
        <w:rPr>
          <w:rFonts w:ascii="Calibri" w:eastAsia="Calibri" w:hAnsi="Calibri" w:cs="Calibri"/>
        </w:rPr>
        <w:t xml:space="preserve"> - zaleca się skorzystanie z </w:t>
      </w:r>
      <w:r w:rsidRPr="00941BB8">
        <w:rPr>
          <w:rFonts w:ascii="Calibri" w:eastAsia="Calibri" w:hAnsi="Calibri" w:cs="Calibri"/>
          <w:b/>
        </w:rPr>
        <w:t>załącznika nr 4 do SWZ</w:t>
      </w:r>
      <w:r w:rsidRPr="00941BB8">
        <w:rPr>
          <w:rFonts w:ascii="Calibri" w:eastAsia="Calibri" w:hAnsi="Calibri" w:cs="Calibri"/>
        </w:rPr>
        <w:t>;</w:t>
      </w:r>
    </w:p>
    <w:p w14:paraId="08D4570F"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w:t>
      </w:r>
      <w:r w:rsidRPr="00941BB8">
        <w:rPr>
          <w:rFonts w:ascii="Calibri" w:eastAsia="Calibri" w:hAnsi="Calibri" w:cs="Calibri"/>
        </w:rPr>
        <w:t xml:space="preserve"> </w:t>
      </w:r>
      <w:r w:rsidRPr="00941BB8">
        <w:rPr>
          <w:rFonts w:ascii="Calibri" w:eastAsia="Calibri" w:hAnsi="Calibri" w:cs="Calibri"/>
          <w:b/>
        </w:rPr>
        <w:t>zobowiązanie podmiotu do oddania zasobów</w:t>
      </w:r>
      <w:r w:rsidRPr="00941BB8">
        <w:rPr>
          <w:rFonts w:ascii="Calibri" w:eastAsia="Calibri" w:hAnsi="Calibri" w:cs="Calibri"/>
        </w:rPr>
        <w:t xml:space="preserve"> - zaleca się skorzystanie z </w:t>
      </w:r>
      <w:r w:rsidRPr="00941BB8">
        <w:rPr>
          <w:rFonts w:ascii="Calibri" w:eastAsia="Calibri" w:hAnsi="Calibri" w:cs="Calibri"/>
          <w:b/>
        </w:rPr>
        <w:t>załącznika nr 5 do SWZ</w:t>
      </w:r>
      <w:r w:rsidRPr="00941BB8">
        <w:rPr>
          <w:rFonts w:ascii="Calibri" w:eastAsia="Calibri" w:hAnsi="Calibri" w:cs="Calibri"/>
        </w:rPr>
        <w:t>;</w:t>
      </w:r>
    </w:p>
    <w:p w14:paraId="4E35E74F"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eastAsia="Calibri" w:hAnsi="Calibri" w:cs="Calibri"/>
          <w:b/>
        </w:rPr>
        <w:t>JEŚLI DOTYCZY: oświadczenie wykonawcy w zakresie powierzenia wykonania części zamówienia podwykonawcy/om</w:t>
      </w:r>
      <w:r w:rsidRPr="00941BB8">
        <w:rPr>
          <w:rFonts w:ascii="Calibri" w:eastAsia="Calibri" w:hAnsi="Calibri" w:cs="Calibri"/>
        </w:rPr>
        <w:t xml:space="preserve"> - zaleca się skorzystanie z </w:t>
      </w:r>
      <w:r w:rsidRPr="00941BB8">
        <w:rPr>
          <w:rFonts w:ascii="Calibri" w:eastAsia="Calibri" w:hAnsi="Calibri" w:cs="Calibri"/>
          <w:b/>
        </w:rPr>
        <w:t>załącznika nr 6 do SWZ</w:t>
      </w:r>
      <w:r w:rsidRPr="00941BB8">
        <w:rPr>
          <w:rFonts w:ascii="Calibri" w:eastAsia="Calibri" w:hAnsi="Calibri" w:cs="Calibri"/>
        </w:rPr>
        <w:t>;</w:t>
      </w:r>
    </w:p>
    <w:p w14:paraId="205EEB13" w14:textId="77777777" w:rsid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upoważniające do złożenia oferty, o ile ofertę składa pełnomocnik;</w:t>
      </w:r>
    </w:p>
    <w:p w14:paraId="3655CF48" w14:textId="746D0DF4" w:rsidR="00941BB8" w:rsidRPr="00941BB8" w:rsidRDefault="00941BB8" w:rsidP="00941BB8">
      <w:pPr>
        <w:numPr>
          <w:ilvl w:val="0"/>
          <w:numId w:val="61"/>
        </w:numPr>
        <w:spacing w:line="240" w:lineRule="exact"/>
        <w:ind w:left="714" w:hanging="357"/>
        <w:rPr>
          <w:rFonts w:asciiTheme="minorHAnsi" w:eastAsia="Calibri" w:hAnsiTheme="minorHAnsi" w:cstheme="minorHAnsi"/>
        </w:rPr>
      </w:pPr>
      <w:r w:rsidRPr="00941BB8">
        <w:rPr>
          <w:rFonts w:ascii="Calibri" w:hAnsi="Calibri" w:cs="Calibri"/>
          <w:b/>
          <w:bCs/>
          <w:color w:val="000000"/>
        </w:rPr>
        <w:t>JEŻELI DOTYCZY:</w:t>
      </w:r>
      <w:r w:rsidRPr="00941BB8">
        <w:rPr>
          <w:rFonts w:ascii="Calibri" w:hAnsi="Calibri" w:cs="Calibri"/>
          <w:color w:val="000000"/>
        </w:rPr>
        <w:t xml:space="preserve"> </w:t>
      </w:r>
      <w:r w:rsidRPr="00941BB8">
        <w:rPr>
          <w:rFonts w:ascii="Calibri" w:hAnsi="Calibri" w:cs="Calibri"/>
          <w:b/>
          <w:bCs/>
          <w:color w:val="000000"/>
        </w:rPr>
        <w:t>Pełnomocnictwo dla pełnomocnika do reprezentowania w postępowaniu wykonawców wspólnie ubiegających się o udzielenie zamówienia</w:t>
      </w:r>
      <w:r w:rsidRPr="00941BB8">
        <w:rPr>
          <w:rFonts w:ascii="Calibri" w:hAnsi="Calibri" w:cs="Calibri"/>
          <w:color w:val="000000"/>
        </w:rPr>
        <w:t>.</w:t>
      </w:r>
    </w:p>
    <w:p w14:paraId="46AE5267" w14:textId="77777777" w:rsidR="008F5F0D" w:rsidRPr="0097576E" w:rsidRDefault="008F5F0D" w:rsidP="008F5F0D">
      <w:pPr>
        <w:spacing w:line="240" w:lineRule="exact"/>
        <w:ind w:left="714"/>
        <w:rPr>
          <w:rFonts w:asciiTheme="minorHAnsi" w:eastAsia="Calibri" w:hAnsiTheme="minorHAnsi" w:cstheme="minorHAnsi"/>
        </w:rPr>
      </w:pPr>
    </w:p>
    <w:p w14:paraId="289C0758" w14:textId="77777777" w:rsidR="008F5F0D" w:rsidRPr="0097576E" w:rsidRDefault="008F5F0D" w:rsidP="008F5F0D">
      <w:pPr>
        <w:pStyle w:val="Akapitzlist"/>
        <w:numPr>
          <w:ilvl w:val="0"/>
          <w:numId w:val="60"/>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04D29137"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1D19A11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wykonawcy wspólnie ubiegający się o udzielenie zamówienia publicznego albo podwykonawca, w zakresie dokumentów, które każdego z nich dotyczą.</w:t>
      </w:r>
    </w:p>
    <w:p w14:paraId="7B455BA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lastRenderedPageBreak/>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ED9D1E9"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556B2FB"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1A1D3123"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6CF2B93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36B796D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3C21C0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8EF13"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58A2F7"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4970A95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021D064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E86E148"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77D5AEF"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F1629C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404DEF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.doc .docx .xls .xlsx .jpg (.jpeg) ze szczególnym wskazaniem na .pdf.</w:t>
      </w:r>
    </w:p>
    <w:p w14:paraId="08DFF4AB"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12BA011E"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 xml:space="preserve">.zip </w:t>
      </w:r>
    </w:p>
    <w:p w14:paraId="04C989D5"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42B9711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.bmp .numbers .pages.</w:t>
      </w:r>
    </w:p>
    <w:p w14:paraId="5F356357" w14:textId="77777777" w:rsidR="008F5F0D" w:rsidRPr="0097576E" w:rsidRDefault="008F5F0D" w:rsidP="008F5F0D">
      <w:pPr>
        <w:numPr>
          <w:ilvl w:val="0"/>
          <w:numId w:val="60"/>
        </w:numPr>
        <w:spacing w:line="240" w:lineRule="exact"/>
        <w:ind w:left="357" w:hanging="357"/>
        <w:rPr>
          <w:rFonts w:asciiTheme="minorHAnsi" w:eastAsia="Calibri" w:hAnsiTheme="minorHAnsi" w:cs="Calibri"/>
        </w:rPr>
      </w:pPr>
      <w:r w:rsidRPr="0097576E">
        <w:rPr>
          <w:rFonts w:asciiTheme="minorHAnsi" w:eastAsia="Calibri" w:hAnsiTheme="minorHAnsi" w:cs="Calibri"/>
        </w:rPr>
        <w:t>Zamawiający dopuszcza składanie ofert w formacie: rar.</w:t>
      </w:r>
    </w:p>
    <w:p w14:paraId="1E30D97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5313BAC4"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PAdES;</w:t>
      </w:r>
    </w:p>
    <w:p w14:paraId="36F0D9C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zaleca się opatrzyć podpisem w formacie XAdES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Zamawiający wymaga dołączenia podpisywanych plików z danymi oraz plików podpisu w formacie XAdES</w:t>
      </w:r>
      <w:r w:rsidRPr="0097576E">
        <w:rPr>
          <w:rFonts w:asciiTheme="minorHAnsi" w:hAnsiTheme="minorHAnsi" w:cstheme="minorHAnsi"/>
          <w:b/>
          <w:bCs/>
        </w:rPr>
        <w:t>;</w:t>
      </w:r>
    </w:p>
    <w:p w14:paraId="50E07D31"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lastRenderedPageBreak/>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4F2F93F8"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6F4C82C2"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5413B5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8F7EC3"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FEAAC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bookmarkStart w:id="19"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9"/>
    <w:p w14:paraId="35E94C2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521B948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071D5AB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0C2D819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04E79BAB" w:rsidR="00802B61" w:rsidRPr="008F5F0D"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ED3D76">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ED3D76">
            <w:pPr>
              <w:pStyle w:val="Nagwek2"/>
              <w:spacing w:line="240" w:lineRule="exact"/>
              <w:ind w:left="1134" w:hanging="1134"/>
              <w:rPr>
                <w:rFonts w:asciiTheme="minorHAnsi" w:hAnsiTheme="minorHAnsi"/>
                <w:b/>
                <w:sz w:val="20"/>
              </w:rPr>
            </w:pPr>
            <w:bookmarkStart w:id="20" w:name="_Toc182815846"/>
            <w:r w:rsidRPr="0097576E">
              <w:rPr>
                <w:rFonts w:asciiTheme="minorHAnsi" w:hAnsiTheme="minorHAnsi"/>
                <w:b/>
                <w:sz w:val="20"/>
              </w:rPr>
              <w:t>Rozdział 14.</w:t>
            </w:r>
            <w:r w:rsidRPr="0097576E">
              <w:rPr>
                <w:rFonts w:asciiTheme="minorHAnsi" w:hAnsiTheme="minorHAnsi"/>
                <w:b/>
                <w:sz w:val="20"/>
              </w:rPr>
              <w:tab/>
              <w:t>Sposób obliczenia ceny.</w:t>
            </w:r>
            <w:bookmarkEnd w:id="20"/>
          </w:p>
        </w:tc>
      </w:tr>
    </w:tbl>
    <w:p w14:paraId="15D71877" w14:textId="32BE809A" w:rsidR="00CB5E99" w:rsidRPr="0097576E" w:rsidRDefault="00CB5E99" w:rsidP="00ED3D76">
      <w:pPr>
        <w:pStyle w:val="Nagwek1"/>
        <w:spacing w:line="240" w:lineRule="exact"/>
        <w:ind w:left="1418" w:hanging="1418"/>
        <w:rPr>
          <w:rFonts w:asciiTheme="minorHAnsi" w:hAnsiTheme="minorHAnsi" w:cstheme="minorHAnsi"/>
          <w:b/>
          <w:bCs/>
          <w:sz w:val="20"/>
        </w:rPr>
      </w:pPr>
    </w:p>
    <w:p w14:paraId="6277D743"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2A8A00C1" w14:textId="77777777" w:rsidR="008F5F0D" w:rsidRPr="0097576E" w:rsidRDefault="008F5F0D" w:rsidP="008F5F0D">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0B4BB6AC" w14:textId="6C5B2F01"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w:t>
      </w:r>
      <w:r w:rsidR="000C709D">
        <w:rPr>
          <w:rFonts w:asciiTheme="minorHAnsi" w:hAnsiTheme="minorHAnsi" w:cs="Calibri"/>
          <w:b/>
        </w:rPr>
        <w:t>z</w:t>
      </w:r>
      <w:r w:rsidRPr="0097576E">
        <w:rPr>
          <w:rFonts w:asciiTheme="minorHAnsi" w:hAnsiTheme="minorHAnsi" w:cs="Calibri"/>
          <w:b/>
        </w:rPr>
        <w:t>ałącznik nr 1 do SWZ)</w:t>
      </w:r>
      <w:r w:rsidRPr="0097576E">
        <w:rPr>
          <w:rFonts w:asciiTheme="minorHAnsi" w:hAnsiTheme="minorHAnsi" w:cs="Calibri"/>
        </w:rPr>
        <w:t xml:space="preserve">. </w:t>
      </w:r>
    </w:p>
    <w:p w14:paraId="72AB8DB1"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A67BBC2"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389AD014"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262D5780"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48280DF"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0D96CDC5"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6D60C17A"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D3D76">
            <w:pPr>
              <w:pStyle w:val="Nagwek2"/>
              <w:spacing w:line="240" w:lineRule="exact"/>
              <w:ind w:left="1134" w:hanging="1134"/>
              <w:rPr>
                <w:rFonts w:asciiTheme="minorHAnsi" w:hAnsiTheme="minorHAnsi"/>
                <w:b/>
                <w:sz w:val="20"/>
              </w:rPr>
            </w:pPr>
            <w:bookmarkStart w:id="21" w:name="_Toc182815847"/>
            <w:r w:rsidRPr="00E62627">
              <w:rPr>
                <w:rFonts w:asciiTheme="minorHAnsi" w:hAnsiTheme="minorHAnsi"/>
                <w:b/>
                <w:sz w:val="20"/>
              </w:rPr>
              <w:t>Rozdział 15.</w:t>
            </w:r>
            <w:r w:rsidRPr="00E62627">
              <w:rPr>
                <w:rFonts w:asciiTheme="minorHAnsi" w:hAnsiTheme="minorHAnsi"/>
                <w:b/>
                <w:sz w:val="20"/>
              </w:rPr>
              <w:tab/>
              <w:t>Sposób oraz termin składania ofert.</w:t>
            </w:r>
            <w:bookmarkEnd w:id="21"/>
          </w:p>
        </w:tc>
      </w:tr>
    </w:tbl>
    <w:p w14:paraId="2A027A93" w14:textId="349D82DA" w:rsidR="00416021" w:rsidRPr="00E62627" w:rsidRDefault="00416021" w:rsidP="00ED3D76">
      <w:pPr>
        <w:pStyle w:val="Nagwek1"/>
        <w:spacing w:line="240" w:lineRule="exact"/>
        <w:ind w:left="1418" w:hanging="1418"/>
        <w:rPr>
          <w:rFonts w:asciiTheme="minorHAnsi" w:hAnsiTheme="minorHAnsi" w:cstheme="minorHAnsi"/>
          <w:b/>
          <w:bCs/>
          <w:sz w:val="20"/>
        </w:rPr>
      </w:pPr>
    </w:p>
    <w:p w14:paraId="42291743" w14:textId="2582AD5F" w:rsidR="00BF4029" w:rsidRPr="007224D3"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do </w:t>
      </w:r>
      <w:r w:rsidRPr="007224D3">
        <w:rPr>
          <w:rFonts w:ascii="Calibri" w:eastAsia="Calibri" w:hAnsi="Calibri" w:cs="Calibri"/>
        </w:rPr>
        <w:t xml:space="preserve">dnia </w:t>
      </w:r>
      <w:r w:rsidR="007224D3" w:rsidRPr="007224D3">
        <w:rPr>
          <w:rFonts w:ascii="Calibri" w:eastAsia="Calibri" w:hAnsi="Calibri" w:cs="Calibri"/>
          <w:b/>
          <w:highlight w:val="yellow"/>
        </w:rPr>
        <w:t>27</w:t>
      </w:r>
      <w:r w:rsidRPr="007224D3">
        <w:rPr>
          <w:rFonts w:ascii="Calibri" w:eastAsia="Calibri" w:hAnsi="Calibri" w:cs="Calibri"/>
          <w:b/>
          <w:highlight w:val="yellow"/>
        </w:rPr>
        <w:t>.</w:t>
      </w:r>
      <w:r w:rsidR="00796BD3" w:rsidRPr="007224D3">
        <w:rPr>
          <w:rFonts w:ascii="Calibri" w:eastAsia="Calibri" w:hAnsi="Calibri" w:cs="Calibri"/>
          <w:b/>
          <w:highlight w:val="yellow"/>
        </w:rPr>
        <w:t>1</w:t>
      </w:r>
      <w:r w:rsidR="007224D3" w:rsidRPr="007224D3">
        <w:rPr>
          <w:rFonts w:ascii="Calibri" w:eastAsia="Calibri" w:hAnsi="Calibri" w:cs="Calibri"/>
          <w:b/>
          <w:highlight w:val="yellow"/>
        </w:rPr>
        <w:t>1</w:t>
      </w:r>
      <w:r w:rsidRPr="007224D3">
        <w:rPr>
          <w:rFonts w:ascii="Calibri" w:eastAsia="Calibri" w:hAnsi="Calibri" w:cs="Calibri"/>
          <w:b/>
          <w:highlight w:val="yellow"/>
        </w:rPr>
        <w:t xml:space="preserve">.2024 r. do godz. </w:t>
      </w:r>
      <w:r w:rsidR="007224D3" w:rsidRPr="007224D3">
        <w:rPr>
          <w:rFonts w:ascii="Calibri" w:eastAsia="Calibri" w:hAnsi="Calibri" w:cs="Calibri"/>
          <w:b/>
          <w:highlight w:val="yellow"/>
        </w:rPr>
        <w:t>7</w:t>
      </w:r>
      <w:r w:rsidRPr="007224D3">
        <w:rPr>
          <w:rFonts w:ascii="Calibri" w:eastAsia="Calibri" w:hAnsi="Calibri" w:cs="Calibri"/>
          <w:b/>
          <w:highlight w:val="yellow"/>
        </w:rPr>
        <w:t>:00.</w:t>
      </w:r>
    </w:p>
    <w:p w14:paraId="16853C57"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Do oferty należy dołączyć wszystkie wymagane w SWZ dokumenty.</w:t>
      </w:r>
    </w:p>
    <w:p w14:paraId="46FB03F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D3D76">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D3D76">
            <w:pPr>
              <w:pStyle w:val="Nagwek2"/>
              <w:spacing w:line="240" w:lineRule="exact"/>
              <w:ind w:left="1134" w:hanging="1134"/>
              <w:rPr>
                <w:rFonts w:asciiTheme="minorHAnsi" w:hAnsiTheme="minorHAnsi"/>
                <w:b/>
                <w:sz w:val="20"/>
              </w:rPr>
            </w:pPr>
            <w:bookmarkStart w:id="22" w:name="_Toc182815848"/>
            <w:r w:rsidRPr="00E62627">
              <w:rPr>
                <w:rFonts w:asciiTheme="minorHAnsi" w:hAnsiTheme="minorHAnsi"/>
                <w:b/>
                <w:sz w:val="20"/>
              </w:rPr>
              <w:t>Rozdział 16.</w:t>
            </w:r>
            <w:r w:rsidRPr="00E62627">
              <w:rPr>
                <w:rFonts w:asciiTheme="minorHAnsi" w:hAnsiTheme="minorHAnsi"/>
                <w:b/>
                <w:sz w:val="20"/>
              </w:rPr>
              <w:tab/>
              <w:t>Otwarcie ofert.</w:t>
            </w:r>
            <w:bookmarkEnd w:id="22"/>
          </w:p>
        </w:tc>
      </w:tr>
    </w:tbl>
    <w:p w14:paraId="178A9E32" w14:textId="27978D8F" w:rsidR="00416021" w:rsidRPr="00E62627" w:rsidRDefault="00416021" w:rsidP="00ED3D76">
      <w:pPr>
        <w:pStyle w:val="Nagwek1"/>
        <w:spacing w:line="240" w:lineRule="exact"/>
        <w:ind w:left="1418" w:hanging="1418"/>
        <w:rPr>
          <w:rFonts w:asciiTheme="minorHAnsi" w:hAnsiTheme="minorHAnsi" w:cstheme="minorHAnsi"/>
          <w:b/>
          <w:bCs/>
          <w:sz w:val="20"/>
        </w:rPr>
      </w:pPr>
    </w:p>
    <w:p w14:paraId="32A6202D" w14:textId="383FA421"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7224D3" w:rsidRPr="007224D3">
        <w:rPr>
          <w:rFonts w:ascii="Calibri" w:eastAsia="Calibri" w:hAnsi="Calibri" w:cs="Calibri"/>
          <w:b/>
          <w:highlight w:val="yellow"/>
        </w:rPr>
        <w:t>27</w:t>
      </w:r>
      <w:r w:rsidRPr="007224D3">
        <w:rPr>
          <w:rFonts w:ascii="Calibri" w:eastAsia="Calibri" w:hAnsi="Calibri" w:cs="Calibri"/>
          <w:b/>
          <w:highlight w:val="yellow"/>
        </w:rPr>
        <w:t>.</w:t>
      </w:r>
      <w:r w:rsidR="00796BD3" w:rsidRPr="007224D3">
        <w:rPr>
          <w:rFonts w:ascii="Calibri" w:eastAsia="Calibri" w:hAnsi="Calibri" w:cs="Calibri"/>
          <w:b/>
          <w:highlight w:val="yellow"/>
        </w:rPr>
        <w:t>1</w:t>
      </w:r>
      <w:r w:rsidR="007224D3" w:rsidRPr="007224D3">
        <w:rPr>
          <w:rFonts w:ascii="Calibri" w:eastAsia="Calibri" w:hAnsi="Calibri" w:cs="Calibri"/>
          <w:b/>
          <w:highlight w:val="yellow"/>
        </w:rPr>
        <w:t>1</w:t>
      </w:r>
      <w:r w:rsidR="000C709D" w:rsidRPr="007224D3">
        <w:rPr>
          <w:rFonts w:ascii="Calibri" w:eastAsia="Calibri" w:hAnsi="Calibri" w:cs="Calibri"/>
          <w:b/>
          <w:highlight w:val="yellow"/>
        </w:rPr>
        <w:t xml:space="preserve">.2024 r., o godzinie </w:t>
      </w:r>
      <w:r w:rsidR="007224D3" w:rsidRPr="007224D3">
        <w:rPr>
          <w:rFonts w:ascii="Calibri" w:eastAsia="Calibri" w:hAnsi="Calibri" w:cs="Calibri"/>
          <w:b/>
          <w:highlight w:val="yellow"/>
        </w:rPr>
        <w:t>7</w:t>
      </w:r>
      <w:r w:rsidRPr="007224D3">
        <w:rPr>
          <w:rFonts w:ascii="Calibri" w:eastAsia="Calibri" w:hAnsi="Calibri" w:cs="Calibri"/>
          <w:b/>
          <w:highlight w:val="yellow"/>
        </w:rPr>
        <w:t>:05</w:t>
      </w:r>
      <w:r w:rsidRPr="007224D3">
        <w:rPr>
          <w:rFonts w:ascii="Calibri" w:eastAsia="Calibri" w:hAnsi="Calibri" w:cs="Calibri"/>
        </w:rPr>
        <w:t xml:space="preserve">, nie później </w:t>
      </w:r>
      <w:r w:rsidRPr="00E62627">
        <w:rPr>
          <w:rFonts w:ascii="Calibri" w:eastAsia="Calibri" w:hAnsi="Calibri" w:cs="Calibri"/>
        </w:rPr>
        <w:t>niż następnego dnia po upływie terminu składania ofert.</w:t>
      </w:r>
    </w:p>
    <w:p w14:paraId="2A2D1B44"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D3D76">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ED3D76">
      <w:pPr>
        <w:numPr>
          <w:ilvl w:val="0"/>
          <w:numId w:val="3"/>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D3D76">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D3D76">
            <w:pPr>
              <w:pStyle w:val="Nagwek2"/>
              <w:spacing w:line="240" w:lineRule="exact"/>
              <w:ind w:left="1134" w:hanging="1134"/>
              <w:rPr>
                <w:rFonts w:asciiTheme="minorHAnsi" w:hAnsiTheme="minorHAnsi"/>
                <w:b/>
                <w:sz w:val="20"/>
              </w:rPr>
            </w:pPr>
            <w:bookmarkStart w:id="23" w:name="_Toc182815849"/>
            <w:r w:rsidRPr="00E62627">
              <w:rPr>
                <w:rFonts w:asciiTheme="minorHAnsi" w:hAnsiTheme="minorHAnsi"/>
                <w:b/>
                <w:sz w:val="20"/>
              </w:rPr>
              <w:t>Rozdział 17.</w:t>
            </w:r>
            <w:r w:rsidRPr="00E62627">
              <w:rPr>
                <w:rFonts w:asciiTheme="minorHAnsi" w:hAnsiTheme="minorHAnsi"/>
                <w:b/>
                <w:sz w:val="20"/>
              </w:rPr>
              <w:tab/>
              <w:t>Termin związania ofertą.</w:t>
            </w:r>
            <w:bookmarkEnd w:id="23"/>
          </w:p>
        </w:tc>
      </w:tr>
    </w:tbl>
    <w:p w14:paraId="0FE8CC1E" w14:textId="57D01A02" w:rsidR="0044612E" w:rsidRPr="00E62627" w:rsidRDefault="0044612E" w:rsidP="00ED3D76">
      <w:pPr>
        <w:pStyle w:val="Nagwek1"/>
        <w:spacing w:line="240" w:lineRule="exact"/>
        <w:rPr>
          <w:rFonts w:asciiTheme="minorHAnsi" w:hAnsiTheme="minorHAnsi" w:cstheme="minorHAnsi"/>
          <w:b/>
          <w:bCs/>
          <w:sz w:val="20"/>
        </w:rPr>
      </w:pPr>
    </w:p>
    <w:p w14:paraId="4AFE966D" w14:textId="63FE0685" w:rsidR="00E4298C" w:rsidRPr="007224D3" w:rsidRDefault="00E4298C" w:rsidP="00ED3D76">
      <w:pPr>
        <w:numPr>
          <w:ilvl w:val="0"/>
          <w:numId w:val="6"/>
        </w:numPr>
        <w:tabs>
          <w:tab w:val="left" w:pos="0"/>
        </w:tabs>
        <w:spacing w:line="240" w:lineRule="exact"/>
        <w:ind w:left="357" w:hanging="357"/>
        <w:rPr>
          <w:rFonts w:ascii="Calibri" w:hAnsi="Calibri" w:cs="Calibri"/>
        </w:rPr>
      </w:pPr>
      <w:r w:rsidRPr="00E62627">
        <w:rPr>
          <w:rFonts w:ascii="Calibri" w:hAnsi="Calibri" w:cs="Calibri"/>
        </w:rPr>
        <w:t xml:space="preserve">Wykonawca jest związany złożoną ofertą </w:t>
      </w:r>
      <w:r w:rsidR="00C80D98">
        <w:rPr>
          <w:rFonts w:ascii="Calibri" w:hAnsi="Calibri" w:cs="Calibri"/>
        </w:rPr>
        <w:t>3</w:t>
      </w:r>
      <w:r w:rsidRPr="00E62627">
        <w:rPr>
          <w:rFonts w:ascii="Calibri" w:hAnsi="Calibri" w:cs="Calibri"/>
        </w:rPr>
        <w:t xml:space="preserve">0 dni od upływu terminu składania ofert tj. </w:t>
      </w:r>
      <w:r w:rsidRPr="00E62627">
        <w:rPr>
          <w:rFonts w:ascii="Calibri" w:hAnsi="Calibri" w:cs="Calibri"/>
          <w:b/>
        </w:rPr>
        <w:t xml:space="preserve">do dnia </w:t>
      </w:r>
      <w:r w:rsidRPr="00E62627">
        <w:rPr>
          <w:rFonts w:ascii="Calibri" w:hAnsi="Calibri" w:cs="Calibri"/>
          <w:b/>
        </w:rPr>
        <w:br/>
      </w:r>
      <w:r w:rsidR="007224D3" w:rsidRPr="007224D3">
        <w:rPr>
          <w:rFonts w:ascii="Calibri" w:hAnsi="Calibri" w:cs="Calibri"/>
          <w:b/>
          <w:bCs/>
          <w:highlight w:val="yellow"/>
        </w:rPr>
        <w:t>27</w:t>
      </w:r>
      <w:r w:rsidRPr="007224D3">
        <w:rPr>
          <w:rFonts w:ascii="Calibri" w:hAnsi="Calibri" w:cs="Calibri"/>
          <w:b/>
          <w:bCs/>
          <w:highlight w:val="yellow"/>
        </w:rPr>
        <w:t>.</w:t>
      </w:r>
      <w:r w:rsidR="004E35D9" w:rsidRPr="007224D3">
        <w:rPr>
          <w:rFonts w:ascii="Calibri" w:hAnsi="Calibri" w:cs="Calibri"/>
          <w:b/>
          <w:bCs/>
          <w:highlight w:val="yellow"/>
        </w:rPr>
        <w:t>1</w:t>
      </w:r>
      <w:r w:rsidR="007224D3" w:rsidRPr="007224D3">
        <w:rPr>
          <w:rFonts w:ascii="Calibri" w:hAnsi="Calibri" w:cs="Calibri"/>
          <w:b/>
          <w:bCs/>
          <w:highlight w:val="yellow"/>
        </w:rPr>
        <w:t>2</w:t>
      </w:r>
      <w:r w:rsidRPr="007224D3">
        <w:rPr>
          <w:rFonts w:ascii="Calibri" w:hAnsi="Calibri" w:cs="Calibri"/>
          <w:b/>
          <w:bCs/>
          <w:highlight w:val="yellow"/>
        </w:rPr>
        <w:t>.2024 r.</w:t>
      </w:r>
    </w:p>
    <w:p w14:paraId="23DDA8DE" w14:textId="77777777" w:rsidR="00E4298C" w:rsidRPr="00E62627" w:rsidRDefault="00E4298C" w:rsidP="00ED3D76">
      <w:pPr>
        <w:numPr>
          <w:ilvl w:val="0"/>
          <w:numId w:val="6"/>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D3D76">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D3D76">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D3D76">
            <w:pPr>
              <w:pStyle w:val="Nagwek2"/>
              <w:spacing w:line="240" w:lineRule="exact"/>
              <w:ind w:left="1134" w:hanging="1134"/>
              <w:rPr>
                <w:rFonts w:asciiTheme="minorHAnsi" w:hAnsiTheme="minorHAnsi"/>
                <w:b/>
                <w:sz w:val="20"/>
              </w:rPr>
            </w:pPr>
            <w:bookmarkStart w:id="24" w:name="_Toc182815850"/>
            <w:r w:rsidRPr="00E62627">
              <w:rPr>
                <w:rFonts w:asciiTheme="minorHAnsi" w:hAnsiTheme="minorHAnsi"/>
                <w:b/>
                <w:sz w:val="20"/>
              </w:rPr>
              <w:lastRenderedPageBreak/>
              <w:t>Rozdział 18.</w:t>
            </w:r>
            <w:r w:rsidRPr="00E62627">
              <w:rPr>
                <w:rFonts w:asciiTheme="minorHAnsi" w:hAnsiTheme="minorHAnsi"/>
                <w:b/>
                <w:sz w:val="20"/>
              </w:rPr>
              <w:tab/>
              <w:t>Opis kryteriów oceny ofert wraz z podaniem wag tych kryteriów i sposobu oceny ofert.</w:t>
            </w:r>
            <w:bookmarkEnd w:id="24"/>
          </w:p>
        </w:tc>
      </w:tr>
    </w:tbl>
    <w:p w14:paraId="3FF59CAC" w14:textId="5E674B3F" w:rsidR="00416021" w:rsidRPr="00E62627" w:rsidRDefault="00416021" w:rsidP="00ED3D76">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5" w:name="_Hlk65601720"/>
      <w:r w:rsidR="00B50457" w:rsidRPr="00E62627">
        <w:rPr>
          <w:rFonts w:asciiTheme="minorHAnsi" w:hAnsiTheme="minorHAnsi" w:cs="Calibri"/>
          <w:b/>
        </w:rPr>
        <w:t>dostaw</w:t>
      </w:r>
      <w:bookmarkEnd w:id="25"/>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D3D76">
      <w:pPr>
        <w:spacing w:line="240" w:lineRule="exact"/>
        <w:ind w:left="720"/>
        <w:rPr>
          <w:rFonts w:asciiTheme="minorHAnsi" w:hAnsiTheme="minorHAnsi" w:cs="Calibri"/>
        </w:rPr>
      </w:pPr>
    </w:p>
    <w:p w14:paraId="494F61C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ED3D76">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D3D76">
      <w:pPr>
        <w:spacing w:line="240" w:lineRule="exact"/>
        <w:rPr>
          <w:rFonts w:asciiTheme="minorHAnsi" w:hAnsiTheme="minorHAnsi" w:cs="Calibri"/>
          <w:b/>
        </w:rPr>
      </w:pPr>
    </w:p>
    <w:p w14:paraId="44736ECB" w14:textId="5B92FCC0" w:rsidR="00C133E6" w:rsidRPr="00E62627" w:rsidRDefault="00C133E6" w:rsidP="00ED3D76">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002E2E0B">
        <w:rPr>
          <w:rFonts w:asciiTheme="minorHAnsi" w:hAnsiTheme="minorHAnsi" w:cs="Calibri"/>
          <w:b/>
        </w:rPr>
        <w:t>x 100 pkt</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D3D76">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D3D76">
      <w:pPr>
        <w:spacing w:line="240" w:lineRule="exact"/>
        <w:ind w:firstLine="708"/>
        <w:rPr>
          <w:rFonts w:asciiTheme="minorHAnsi" w:hAnsiTheme="minorHAnsi" w:cs="Calibri"/>
        </w:rPr>
      </w:pPr>
    </w:p>
    <w:p w14:paraId="6E0AC582" w14:textId="35D4AE58" w:rsidR="00C133E6" w:rsidRPr="00E62627" w:rsidRDefault="00C133E6" w:rsidP="00ED3D76">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w:t>
      </w:r>
      <w:r w:rsidR="000C709D">
        <w:rPr>
          <w:rFonts w:asciiTheme="minorHAnsi" w:hAnsiTheme="minorHAnsi" w:cs="Calibri"/>
          <w:b/>
        </w:rPr>
        <w:t>z</w:t>
      </w:r>
      <w:r w:rsidRPr="00E62627">
        <w:rPr>
          <w:rFonts w:asciiTheme="minorHAnsi" w:hAnsiTheme="minorHAnsi" w:cs="Calibri"/>
          <w:b/>
        </w:rPr>
        <w:t>ałącznik nr 1 do SWZ)</w:t>
      </w:r>
      <w:r w:rsidRPr="00E62627">
        <w:rPr>
          <w:rFonts w:asciiTheme="minorHAnsi" w:hAnsiTheme="minorHAnsi" w:cs="Calibri"/>
        </w:rPr>
        <w:t>.</w:t>
      </w:r>
    </w:p>
    <w:p w14:paraId="2E47FC65" w14:textId="77777777" w:rsidR="00C133E6" w:rsidRPr="00E62627" w:rsidRDefault="00C133E6" w:rsidP="00ED3D76">
      <w:pPr>
        <w:spacing w:line="240" w:lineRule="exact"/>
        <w:rPr>
          <w:rFonts w:asciiTheme="minorHAnsi" w:hAnsiTheme="minorHAnsi" w:cs="Calibri"/>
        </w:rPr>
      </w:pPr>
    </w:p>
    <w:p w14:paraId="0E6CFF22"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W toku badania i oceny ofert zamawiający może żądać od wykonawcy wyjaśnień dotyczących treści złożonej oferty, w tym zaoferowanej ceny.</w:t>
      </w:r>
    </w:p>
    <w:p w14:paraId="0684714E"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Ocenie będą podlegać wyłącznie oferty niepodlegające odrzuceniu.</w:t>
      </w:r>
    </w:p>
    <w:p w14:paraId="21FB686C" w14:textId="77777777" w:rsidR="00E357B2" w:rsidRPr="00AB2CAA"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Punktacja przyznawana ofertom w poszczególnych kryteriach oceny ofert będzie liczona z dokładnością do dwóch miejsc po przecinku, zgodnie z zasadami arytmetyki.</w:t>
      </w:r>
    </w:p>
    <w:p w14:paraId="6ED9F920" w14:textId="1C84F715" w:rsidR="00C133E6" w:rsidRPr="00E357B2"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D3D76">
            <w:pPr>
              <w:pStyle w:val="Nagwek2"/>
              <w:spacing w:line="240" w:lineRule="exact"/>
              <w:ind w:left="1134" w:hanging="1134"/>
              <w:rPr>
                <w:rFonts w:asciiTheme="minorHAnsi" w:hAnsiTheme="minorHAnsi"/>
                <w:b/>
                <w:sz w:val="20"/>
              </w:rPr>
            </w:pPr>
            <w:bookmarkStart w:id="26" w:name="_Toc182815851"/>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6"/>
          </w:p>
        </w:tc>
      </w:tr>
    </w:tbl>
    <w:p w14:paraId="42B08620" w14:textId="744CD9DF" w:rsidR="00416021" w:rsidRPr="00E62627" w:rsidRDefault="00416021" w:rsidP="00ED3D76">
      <w:pPr>
        <w:pStyle w:val="Nagwek1"/>
        <w:spacing w:line="240" w:lineRule="exact"/>
        <w:ind w:left="1418" w:hanging="1418"/>
        <w:rPr>
          <w:rFonts w:asciiTheme="minorHAnsi" w:hAnsiTheme="minorHAnsi" w:cstheme="minorHAnsi"/>
          <w:b/>
          <w:bCs/>
          <w:sz w:val="20"/>
        </w:rPr>
      </w:pPr>
    </w:p>
    <w:p w14:paraId="06907D8F"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702D7BE3"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BF6A25C"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E62627">
        <w:rPr>
          <w:rStyle w:val="markedcontent"/>
          <w:rFonts w:ascii="Calibri" w:hAnsi="Calibri" w:cs="Arial"/>
        </w:rPr>
        <w:t xml:space="preserve">Wykonawca </w:t>
      </w:r>
      <w:r>
        <w:rPr>
          <w:rStyle w:val="markedcontent"/>
          <w:rFonts w:ascii="Calibri" w:hAnsi="Calibri" w:cs="Arial"/>
        </w:rPr>
        <w:t xml:space="preserve">przed </w:t>
      </w:r>
      <w:r w:rsidRPr="00132797">
        <w:rPr>
          <w:rStyle w:val="markedcontent"/>
          <w:rFonts w:asciiTheme="minorHAnsi" w:hAnsiTheme="minorHAnsi" w:cs="Arial"/>
        </w:rPr>
        <w:t>zawarciem umowy przedłoży Zamawiającemu informacje dotyczące nazwy albo imiona i nazwiska oraz dane</w:t>
      </w:r>
      <w:r w:rsidRPr="00132797">
        <w:rPr>
          <w:rFonts w:asciiTheme="minorHAnsi" w:hAnsiTheme="minorHAnsi"/>
        </w:rPr>
        <w:t xml:space="preserve"> </w:t>
      </w:r>
      <w:r w:rsidRPr="00132797">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5FBF76AA"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132797">
        <w:rPr>
          <w:rStyle w:val="markedcontent"/>
          <w:rFonts w:asciiTheme="minorHAnsi" w:hAnsiTheme="minorHAnsi" w:cs="Calibri"/>
        </w:rPr>
        <w:t>W sytuacji, gdy Wykonawca, w celu realizacji przedmiotu umowy, będzie korzystał z usług podwykonawcy, wówczas przedłoży Zamawiającemu najpóźniej w terminie zawarcia niniejszej umowy poświadczoną za zgodność z oryginałem zawartą umowę o podwykonawstwo.</w:t>
      </w:r>
    </w:p>
    <w:p w14:paraId="4F385064" w14:textId="77777777" w:rsidR="008F5F0D" w:rsidRPr="00A61FAE" w:rsidRDefault="008F5F0D" w:rsidP="008F5F0D">
      <w:pPr>
        <w:numPr>
          <w:ilvl w:val="0"/>
          <w:numId w:val="14"/>
        </w:numPr>
        <w:tabs>
          <w:tab w:val="left" w:pos="0"/>
        </w:tabs>
        <w:spacing w:line="240" w:lineRule="exact"/>
        <w:ind w:left="357" w:hanging="357"/>
        <w:rPr>
          <w:rFonts w:asciiTheme="minorHAnsi" w:hAnsiTheme="minorHAnsi" w:cstheme="minorHAnsi"/>
        </w:rPr>
      </w:pPr>
      <w:r w:rsidRPr="00132797">
        <w:rPr>
          <w:rFonts w:asciiTheme="minorHAnsi" w:hAnsiTheme="minorHAnsi" w:cstheme="minorHAnsi"/>
        </w:rPr>
        <w:t>Zamawiający zawiera umowę w sprawie zamówienia publicznego, z uwzględnieniem art. 577 Ustawy, w terminie nie krótszym niż 5 dni od dnia przesłania</w:t>
      </w:r>
      <w:r w:rsidRPr="00A61FAE">
        <w:rPr>
          <w:rFonts w:asciiTheme="minorHAnsi" w:hAnsiTheme="minorHAnsi" w:cstheme="minorHAnsi"/>
        </w:rPr>
        <w:t xml:space="preserve"> zawiadomienia o wyborze najkorzystniejszej oferty, jeżeli zawiadomienie to zostało przesłane przy użyciu środków komunikacji elektronicznej, albo 10 dni – jeżeli zostało przesłane w inny sposób.</w:t>
      </w:r>
    </w:p>
    <w:p w14:paraId="3E70F71A" w14:textId="0186894C" w:rsidR="008F5F0D" w:rsidRPr="0089448B" w:rsidRDefault="008F5F0D" w:rsidP="008F5F0D">
      <w:pPr>
        <w:numPr>
          <w:ilvl w:val="0"/>
          <w:numId w:val="14"/>
        </w:numPr>
        <w:tabs>
          <w:tab w:val="left" w:pos="0"/>
        </w:tabs>
        <w:spacing w:line="24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sidR="009F0BE0">
        <w:rPr>
          <w:rFonts w:asciiTheme="minorHAnsi" w:hAnsiTheme="minorHAnsi" w:cstheme="minorHAnsi"/>
        </w:rPr>
        <w:t>5</w:t>
      </w:r>
      <w:r w:rsidRPr="0089448B">
        <w:rPr>
          <w:rFonts w:asciiTheme="minorHAnsi" w:hAnsiTheme="minorHAnsi" w:cstheme="minorHAnsi"/>
        </w:rPr>
        <w:t>, jeżeli w postępowaniu o udzielenie zamówienia została złożona tylko jedna oferta.</w:t>
      </w:r>
    </w:p>
    <w:p w14:paraId="740C09C7" w14:textId="0C90FC8F" w:rsidR="00385857" w:rsidRPr="008F5F0D" w:rsidRDefault="008F5F0D" w:rsidP="008F5F0D">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D3D76">
            <w:pPr>
              <w:pStyle w:val="Nagwek2"/>
              <w:spacing w:line="240" w:lineRule="exact"/>
              <w:ind w:left="1134" w:hanging="1134"/>
              <w:rPr>
                <w:rFonts w:asciiTheme="minorHAnsi" w:hAnsiTheme="minorHAnsi"/>
                <w:b/>
                <w:sz w:val="20"/>
              </w:rPr>
            </w:pPr>
            <w:bookmarkStart w:id="27" w:name="_Toc182815852"/>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7"/>
          </w:p>
        </w:tc>
      </w:tr>
    </w:tbl>
    <w:p w14:paraId="7BEA54FE" w14:textId="3828B4B8" w:rsidR="00416021" w:rsidRPr="00E62627" w:rsidRDefault="00416021" w:rsidP="00ED3D76">
      <w:pPr>
        <w:pStyle w:val="Nagwek1"/>
        <w:spacing w:line="240" w:lineRule="exact"/>
        <w:ind w:left="1418" w:hanging="1418"/>
        <w:rPr>
          <w:rFonts w:asciiTheme="minorHAnsi" w:hAnsiTheme="minorHAnsi" w:cstheme="minorHAnsi"/>
          <w:b/>
          <w:bCs/>
          <w:sz w:val="20"/>
        </w:rPr>
      </w:pPr>
    </w:p>
    <w:p w14:paraId="26F488BF" w14:textId="26D03E0F" w:rsidR="00793EC3" w:rsidRPr="00E62627" w:rsidRDefault="00E4298C" w:rsidP="00ED3D76">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projekcie umowy (</w:t>
      </w:r>
      <w:r w:rsidR="005E7255">
        <w:rPr>
          <w:rFonts w:ascii="Calibri" w:eastAsia="Calibri" w:hAnsi="Calibri" w:cs="Calibri"/>
          <w:b/>
          <w:lang w:eastAsia="en-US"/>
        </w:rPr>
        <w:t>z</w:t>
      </w:r>
      <w:r w:rsidRPr="00E62627">
        <w:rPr>
          <w:rFonts w:ascii="Calibri" w:eastAsia="Calibri" w:hAnsi="Calibri" w:cs="Calibri"/>
          <w:b/>
          <w:lang w:eastAsia="en-US"/>
        </w:rPr>
        <w:t xml:space="preserve">ałącznik nr </w:t>
      </w:r>
      <w:r w:rsidR="005E7255">
        <w:rPr>
          <w:rFonts w:ascii="Calibri" w:eastAsia="Calibri" w:hAnsi="Calibri" w:cs="Calibri"/>
          <w:b/>
          <w:lang w:eastAsia="en-US"/>
        </w:rPr>
        <w:t>8</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D3D76">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D3D76">
            <w:pPr>
              <w:pStyle w:val="Nagwek2"/>
              <w:spacing w:line="240" w:lineRule="exact"/>
              <w:ind w:left="1134" w:hanging="1134"/>
              <w:rPr>
                <w:rFonts w:asciiTheme="minorHAnsi" w:hAnsiTheme="minorHAnsi"/>
                <w:b/>
                <w:sz w:val="20"/>
              </w:rPr>
            </w:pPr>
            <w:bookmarkStart w:id="28" w:name="_Toc182815853"/>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8"/>
          </w:p>
        </w:tc>
      </w:tr>
    </w:tbl>
    <w:p w14:paraId="6D028AEB" w14:textId="22A329C6" w:rsidR="00416021" w:rsidRPr="00E62627" w:rsidRDefault="00416021" w:rsidP="00ED3D76">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D3D76">
            <w:pPr>
              <w:pStyle w:val="Nagwek2"/>
              <w:spacing w:line="240" w:lineRule="exact"/>
              <w:ind w:left="1134" w:hanging="1134"/>
              <w:rPr>
                <w:rFonts w:asciiTheme="minorHAnsi" w:hAnsiTheme="minorHAnsi"/>
                <w:b/>
                <w:sz w:val="20"/>
              </w:rPr>
            </w:pPr>
            <w:bookmarkStart w:id="29" w:name="_Toc119653274"/>
            <w:bookmarkStart w:id="30" w:name="_Toc182815854"/>
            <w:r w:rsidRPr="00E62627">
              <w:rPr>
                <w:rFonts w:asciiTheme="minorHAnsi" w:hAnsiTheme="minorHAnsi"/>
                <w:b/>
                <w:sz w:val="20"/>
              </w:rPr>
              <w:t>Rozdział 22.</w:t>
            </w:r>
            <w:r w:rsidRPr="00E62627">
              <w:rPr>
                <w:rFonts w:asciiTheme="minorHAnsi" w:hAnsiTheme="minorHAnsi"/>
                <w:b/>
                <w:sz w:val="20"/>
              </w:rPr>
              <w:tab/>
              <w:t>Negocjacje z wykonawcami.</w:t>
            </w:r>
            <w:bookmarkEnd w:id="29"/>
            <w:bookmarkEnd w:id="30"/>
          </w:p>
        </w:tc>
      </w:tr>
    </w:tbl>
    <w:p w14:paraId="4F15F3F2" w14:textId="446D404C" w:rsidR="00B05C64" w:rsidRPr="00E62627" w:rsidRDefault="00B05C64" w:rsidP="00ED3D76">
      <w:pPr>
        <w:pStyle w:val="Nagwek1"/>
        <w:spacing w:line="240" w:lineRule="exact"/>
        <w:rPr>
          <w:rFonts w:asciiTheme="minorHAnsi" w:hAnsiTheme="minorHAnsi" w:cstheme="minorHAnsi"/>
          <w:b/>
          <w:sz w:val="20"/>
        </w:rPr>
      </w:pPr>
    </w:p>
    <w:p w14:paraId="78A62BA4"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64EC0473"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które zamierza się stosować w celu ograniczenia liczby wykonawców zapraszanych do negocjacji ofert: </w:t>
      </w:r>
      <w:r w:rsidR="004B3E50">
        <w:rPr>
          <w:rFonts w:asciiTheme="minorHAnsi" w:hAnsiTheme="minorHAnsi" w:cstheme="minorHAnsi"/>
          <w:b/>
          <w:sz w:val="20"/>
          <w:szCs w:val="20"/>
        </w:rPr>
        <w:t>kryteria oceny ofert</w:t>
      </w:r>
      <w:r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lastRenderedPageBreak/>
        <w:t>ofertach, które nie zostały odrzucone oraz punktacji przyznanej ofertom w każdym kryterium oceny ofert i łącznej punktacji,</w:t>
      </w:r>
    </w:p>
    <w:p w14:paraId="21B90DF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D3D76">
            <w:pPr>
              <w:pStyle w:val="Nagwek2"/>
              <w:spacing w:line="240" w:lineRule="exact"/>
              <w:ind w:left="1134" w:hanging="1134"/>
              <w:rPr>
                <w:rFonts w:asciiTheme="minorHAnsi" w:hAnsiTheme="minorHAnsi"/>
                <w:b/>
                <w:sz w:val="20"/>
              </w:rPr>
            </w:pPr>
            <w:bookmarkStart w:id="31" w:name="_Toc182815855"/>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1"/>
          </w:p>
        </w:tc>
      </w:tr>
    </w:tbl>
    <w:p w14:paraId="2332F8BE" w14:textId="19DB131D" w:rsidR="00446FCC" w:rsidRPr="00E62627" w:rsidRDefault="00446FCC" w:rsidP="00ED3D76">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D3D76">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D3D76">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D3D76">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lastRenderedPageBreak/>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D3D76">
            <w:pPr>
              <w:pStyle w:val="Nagwek2"/>
              <w:spacing w:line="240" w:lineRule="exact"/>
              <w:ind w:left="1134" w:hanging="1134"/>
              <w:rPr>
                <w:rFonts w:asciiTheme="minorHAnsi" w:hAnsiTheme="minorHAnsi"/>
                <w:b/>
                <w:sz w:val="20"/>
              </w:rPr>
            </w:pPr>
            <w:bookmarkStart w:id="32" w:name="_Toc182815856"/>
            <w:r w:rsidRPr="00E62627">
              <w:rPr>
                <w:rFonts w:asciiTheme="minorHAnsi" w:hAnsiTheme="minorHAnsi"/>
                <w:b/>
                <w:sz w:val="20"/>
              </w:rPr>
              <w:t>Rozdział 24.</w:t>
            </w:r>
            <w:r w:rsidRPr="00E62627">
              <w:rPr>
                <w:rFonts w:asciiTheme="minorHAnsi" w:hAnsiTheme="minorHAnsi"/>
                <w:b/>
                <w:sz w:val="20"/>
              </w:rPr>
              <w:tab/>
              <w:t>Załączniki.</w:t>
            </w:r>
            <w:bookmarkEnd w:id="32"/>
          </w:p>
        </w:tc>
      </w:tr>
    </w:tbl>
    <w:p w14:paraId="39B12F01" w14:textId="2078C3D1" w:rsidR="00F25EAF" w:rsidRPr="00E62627" w:rsidRDefault="00F25EAF" w:rsidP="00ED3D7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D3D7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16E7EE26"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1 do SWZ - formularz cenowy;</w:t>
      </w:r>
    </w:p>
    <w:p w14:paraId="7A04D8A8"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2 do SWZ - oświadczenie wykonawcy/wykonawców wspólnie ubiegającego się o udzielenie zamówienia;</w:t>
      </w:r>
    </w:p>
    <w:p w14:paraId="54F9F953"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3 </w:t>
      </w:r>
      <w:bookmarkStart w:id="33" w:name="_Hlk126187908"/>
      <w:r w:rsidRPr="00941BB8">
        <w:rPr>
          <w:rFonts w:ascii="Calibri" w:hAnsi="Calibri" w:cs="Calibri"/>
        </w:rPr>
        <w:t xml:space="preserve">do SWZ - </w:t>
      </w:r>
      <w:bookmarkEnd w:id="33"/>
      <w:r w:rsidRPr="00941BB8">
        <w:rPr>
          <w:rFonts w:ascii="Calibri" w:hAnsi="Calibri" w:cs="Calibri"/>
        </w:rPr>
        <w:t>oświadczenie podmiotu udostępniającego zasoby;</w:t>
      </w:r>
    </w:p>
    <w:p w14:paraId="5EA1914A"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4 - </w:t>
      </w:r>
      <w:r w:rsidRPr="00941BB8">
        <w:rPr>
          <w:rFonts w:ascii="Calibri" w:hAnsi="Calibri" w:cs="Calibri"/>
          <w:bCs/>
        </w:rPr>
        <w:t>oświadczenie wykonawców wspólnie ubiegających się o udzielenie zamówienia;</w:t>
      </w:r>
    </w:p>
    <w:p w14:paraId="0BA71F91" w14:textId="77777777" w:rsidR="00941BB8" w:rsidRDefault="00941BB8" w:rsidP="00941BB8">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5 - zobowiązanie podmiotu do oddania zasobów;</w:t>
      </w:r>
    </w:p>
    <w:p w14:paraId="03C506E5" w14:textId="4FB5A822"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Załącznik nr 6 - oświadczenie wykonawcy w zakresie powierzenia wykonania części zamówienia podwykonawcy/om;</w:t>
      </w:r>
    </w:p>
    <w:p w14:paraId="7BA12CCF" w14:textId="7525BED5" w:rsidR="00941BB8" w:rsidRPr="005C086F" w:rsidRDefault="00941BB8" w:rsidP="005C086F">
      <w:pPr>
        <w:numPr>
          <w:ilvl w:val="0"/>
          <w:numId w:val="15"/>
        </w:numPr>
        <w:tabs>
          <w:tab w:val="left" w:pos="0"/>
        </w:tabs>
        <w:spacing w:line="240" w:lineRule="exact"/>
        <w:ind w:left="357" w:hanging="357"/>
        <w:rPr>
          <w:rFonts w:asciiTheme="minorHAnsi" w:hAnsiTheme="minorHAnsi" w:cstheme="minorHAnsi"/>
        </w:rPr>
      </w:pPr>
      <w:r w:rsidRPr="00941BB8">
        <w:rPr>
          <w:rFonts w:ascii="Calibri" w:hAnsi="Calibri" w:cs="Calibri"/>
        </w:rPr>
        <w:t xml:space="preserve">Załącznik nr </w:t>
      </w:r>
      <w:r w:rsidR="005C086F">
        <w:rPr>
          <w:rFonts w:ascii="Calibri" w:hAnsi="Calibri" w:cs="Calibri"/>
        </w:rPr>
        <w:t>7</w:t>
      </w:r>
      <w:r w:rsidRPr="00941BB8">
        <w:rPr>
          <w:rFonts w:ascii="Calibri" w:hAnsi="Calibri" w:cs="Calibri"/>
        </w:rPr>
        <w:t xml:space="preserve"> do SWZ - wykaz dostaw;</w:t>
      </w:r>
    </w:p>
    <w:p w14:paraId="54BD85BC" w14:textId="1D1934B4" w:rsidR="00672ECD" w:rsidRPr="008F5F0D" w:rsidRDefault="005C086F" w:rsidP="00941BB8">
      <w:pPr>
        <w:numPr>
          <w:ilvl w:val="0"/>
          <w:numId w:val="76"/>
        </w:numPr>
        <w:tabs>
          <w:tab w:val="left" w:pos="0"/>
        </w:tabs>
        <w:spacing w:line="240" w:lineRule="exact"/>
        <w:ind w:left="357" w:hanging="357"/>
        <w:rPr>
          <w:rFonts w:asciiTheme="minorHAnsi" w:hAnsiTheme="minorHAnsi" w:cstheme="minorHAnsi"/>
        </w:rPr>
      </w:pPr>
      <w:r>
        <w:rPr>
          <w:rFonts w:ascii="Calibri" w:hAnsi="Calibri" w:cs="Calibri"/>
        </w:rPr>
        <w:t>Załącznik nr 8</w:t>
      </w:r>
      <w:r w:rsidR="00941BB8">
        <w:rPr>
          <w:rFonts w:ascii="Calibri" w:hAnsi="Calibri" w:cs="Calibri"/>
        </w:rPr>
        <w:t xml:space="preserve"> do SWZ - </w:t>
      </w:r>
      <w:r w:rsidR="00941BB8" w:rsidRPr="00F97E60">
        <w:rPr>
          <w:rFonts w:ascii="Calibri" w:hAnsi="Calibri" w:cs="Calibri"/>
        </w:rPr>
        <w:t>projekt umowy</w:t>
      </w:r>
      <w:r>
        <w:rPr>
          <w:rFonts w:ascii="Calibri" w:hAnsi="Calibri" w:cs="Calibri"/>
        </w:rPr>
        <w:t>.</w:t>
      </w:r>
    </w:p>
    <w:sectPr w:rsidR="00672ECD" w:rsidRPr="008F5F0D"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7861" w14:textId="77777777" w:rsidR="00A7222F" w:rsidRDefault="00A7222F">
      <w:r>
        <w:separator/>
      </w:r>
    </w:p>
  </w:endnote>
  <w:endnote w:type="continuationSeparator" w:id="0">
    <w:p w14:paraId="65698F0D" w14:textId="77777777" w:rsidR="00A7222F" w:rsidRDefault="00A7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Open Sans">
    <w:altName w:val="DejaVu Sans Condensed"/>
    <w:charset w:val="EE"/>
    <w:family w:val="swiss"/>
    <w:pitch w:val="variable"/>
    <w:sig w:usb0="00000001" w:usb1="4000205B" w:usb2="00000028"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A7222F" w:rsidRDefault="00A7222F"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BEC0" w14:textId="77777777" w:rsidR="00A7222F" w:rsidRDefault="00A7222F">
      <w:r>
        <w:separator/>
      </w:r>
    </w:p>
  </w:footnote>
  <w:footnote w:type="continuationSeparator" w:id="0">
    <w:p w14:paraId="08BCC326" w14:textId="77777777" w:rsidR="00A7222F" w:rsidRDefault="00A7222F">
      <w:r>
        <w:continuationSeparator/>
      </w:r>
    </w:p>
  </w:footnote>
  <w:footnote w:id="1">
    <w:p w14:paraId="7E459165" w14:textId="77777777" w:rsidR="00A7222F" w:rsidRPr="001C2340" w:rsidRDefault="00A7222F"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A7222F" w:rsidRPr="001C2340" w:rsidRDefault="00A7222F"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A7222F" w:rsidRPr="001C2340" w:rsidRDefault="00A7222F"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000067"/>
    <w:multiLevelType w:val="singleLevel"/>
    <w:tmpl w:val="04150011"/>
    <w:lvl w:ilvl="0">
      <w:start w:val="1"/>
      <w:numFmt w:val="decimal"/>
      <w:lvlText w:val="%1)"/>
      <w:lvlJc w:val="left"/>
      <w:pPr>
        <w:ind w:left="1077" w:hanging="360"/>
      </w:pPr>
      <w:rPr>
        <w:rFonts w:hint="default"/>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000607AC"/>
    <w:multiLevelType w:val="hybridMultilevel"/>
    <w:tmpl w:val="9E70AA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AAA1B34"/>
    <w:multiLevelType w:val="hybridMultilevel"/>
    <w:tmpl w:val="9C12EFB8"/>
    <w:lvl w:ilvl="0" w:tplc="588A42CE">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9F034C"/>
    <w:multiLevelType w:val="hybridMultilevel"/>
    <w:tmpl w:val="C900A306"/>
    <w:lvl w:ilvl="0" w:tplc="AA90C2DA">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570DE0"/>
    <w:multiLevelType w:val="hybridMultilevel"/>
    <w:tmpl w:val="D3725FF2"/>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8"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BC5FD4"/>
    <w:multiLevelType w:val="hybridMultilevel"/>
    <w:tmpl w:val="227C5F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CA7233"/>
    <w:multiLevelType w:val="hybridMultilevel"/>
    <w:tmpl w:val="D9D0A05A"/>
    <w:lvl w:ilvl="0" w:tplc="3DDEF5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6145014"/>
    <w:multiLevelType w:val="hybridMultilevel"/>
    <w:tmpl w:val="0B507D5A"/>
    <w:lvl w:ilvl="0" w:tplc="7690CC3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6702170"/>
    <w:multiLevelType w:val="hybridMultilevel"/>
    <w:tmpl w:val="965A6A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3"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D0C04D4"/>
    <w:multiLevelType w:val="hybridMultilevel"/>
    <w:tmpl w:val="2A264DDC"/>
    <w:lvl w:ilvl="0" w:tplc="7894353C">
      <w:start w:val="1"/>
      <w:numFmt w:val="lowerLetter"/>
      <w:lvlText w:val="%1)"/>
      <w:lvlJc w:val="left"/>
      <w:pPr>
        <w:ind w:left="1077" w:hanging="360"/>
      </w:pPr>
      <w:rPr>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6"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7"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70"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2E527E2"/>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4"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80"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6F3040E6"/>
    <w:multiLevelType w:val="hybridMultilevel"/>
    <w:tmpl w:val="0E761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18712D"/>
    <w:multiLevelType w:val="hybridMultilevel"/>
    <w:tmpl w:val="AEE2A97C"/>
    <w:lvl w:ilvl="0" w:tplc="836E95D0">
      <w:start w:val="1"/>
      <w:numFmt w:val="lowerLetter"/>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90D42F1"/>
    <w:multiLevelType w:val="hybridMultilevel"/>
    <w:tmpl w:val="4B6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CD95D6A"/>
    <w:multiLevelType w:val="hybridMultilevel"/>
    <w:tmpl w:val="CB8C30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81"/>
  </w:num>
  <w:num w:numId="3">
    <w:abstractNumId w:val="62"/>
  </w:num>
  <w:num w:numId="4">
    <w:abstractNumId w:val="75"/>
  </w:num>
  <w:num w:numId="5">
    <w:abstractNumId w:val="64"/>
  </w:num>
  <w:num w:numId="6">
    <w:abstractNumId w:val="91"/>
  </w:num>
  <w:num w:numId="7">
    <w:abstractNumId w:val="94"/>
  </w:num>
  <w:num w:numId="8">
    <w:abstractNumId w:val="24"/>
  </w:num>
  <w:num w:numId="9">
    <w:abstractNumId w:val="70"/>
  </w:num>
  <w:num w:numId="10">
    <w:abstractNumId w:val="56"/>
  </w:num>
  <w:num w:numId="11">
    <w:abstractNumId w:val="67"/>
  </w:num>
  <w:num w:numId="12">
    <w:abstractNumId w:val="41"/>
  </w:num>
  <w:num w:numId="13">
    <w:abstractNumId w:val="42"/>
  </w:num>
  <w:num w:numId="14">
    <w:abstractNumId w:val="33"/>
  </w:num>
  <w:num w:numId="15">
    <w:abstractNumId w:val="43"/>
  </w:num>
  <w:num w:numId="16">
    <w:abstractNumId w:val="1"/>
  </w:num>
  <w:num w:numId="17">
    <w:abstractNumId w:val="0"/>
  </w:num>
  <w:num w:numId="18">
    <w:abstractNumId w:val="48"/>
  </w:num>
  <w:num w:numId="19">
    <w:abstractNumId w:val="92"/>
  </w:num>
  <w:num w:numId="20">
    <w:abstractNumId w:val="40"/>
  </w:num>
  <w:num w:numId="21">
    <w:abstractNumId w:val="74"/>
  </w:num>
  <w:num w:numId="22">
    <w:abstractNumId w:val="39"/>
  </w:num>
  <w:num w:numId="23">
    <w:abstractNumId w:val="38"/>
  </w:num>
  <w:num w:numId="24">
    <w:abstractNumId w:val="78"/>
  </w:num>
  <w:num w:numId="25">
    <w:abstractNumId w:val="90"/>
  </w:num>
  <w:num w:numId="26">
    <w:abstractNumId w:val="88"/>
  </w:num>
  <w:num w:numId="27">
    <w:abstractNumId w:val="85"/>
  </w:num>
  <w:num w:numId="28">
    <w:abstractNumId w:val="61"/>
  </w:num>
  <w:num w:numId="29">
    <w:abstractNumId w:val="60"/>
  </w:num>
  <w:num w:numId="30">
    <w:abstractNumId w:val="25"/>
  </w:num>
  <w:num w:numId="31">
    <w:abstractNumId w:val="87"/>
  </w:num>
  <w:num w:numId="32">
    <w:abstractNumId w:val="73"/>
  </w:num>
  <w:num w:numId="33">
    <w:abstractNumId w:val="54"/>
  </w:num>
  <w:num w:numId="34">
    <w:abstractNumId w:val="66"/>
  </w:num>
  <w:num w:numId="35">
    <w:abstractNumId w:val="52"/>
  </w:num>
  <w:num w:numId="36">
    <w:abstractNumId w:val="80"/>
  </w:num>
  <w:num w:numId="37">
    <w:abstractNumId w:val="69"/>
  </w:num>
  <w:num w:numId="38">
    <w:abstractNumId w:val="22"/>
  </w:num>
  <w:num w:numId="39">
    <w:abstractNumId w:val="65"/>
  </w:num>
  <w:num w:numId="40">
    <w:abstractNumId w:val="53"/>
  </w:num>
  <w:num w:numId="41">
    <w:abstractNumId w:val="35"/>
  </w:num>
  <w:num w:numId="42">
    <w:abstractNumId w:val="50"/>
  </w:num>
  <w:num w:numId="43">
    <w:abstractNumId w:val="68"/>
  </w:num>
  <w:num w:numId="44">
    <w:abstractNumId w:val="79"/>
  </w:num>
  <w:num w:numId="45">
    <w:abstractNumId w:val="89"/>
  </w:num>
  <w:num w:numId="46">
    <w:abstractNumId w:val="34"/>
  </w:num>
  <w:num w:numId="4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9"/>
  </w:num>
  <w:num w:numId="51">
    <w:abstractNumId w:val="86"/>
  </w:num>
  <w:num w:numId="52">
    <w:abstractNumId w:val="27"/>
  </w:num>
  <w:num w:numId="53">
    <w:abstractNumId w:val="32"/>
  </w:num>
  <w:num w:numId="54">
    <w:abstractNumId w:val="71"/>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num>
  <w:num w:numId="60">
    <w:abstractNumId w:val="47"/>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30"/>
  </w:num>
  <w:num w:numId="67">
    <w:abstractNumId w:val="31"/>
  </w:num>
  <w:num w:numId="68">
    <w:abstractNumId w:val="59"/>
  </w:num>
  <w:num w:numId="69">
    <w:abstractNumId w:val="84"/>
  </w:num>
  <w:num w:numId="70">
    <w:abstractNumId w:val="37"/>
  </w:num>
  <w:num w:numId="71">
    <w:abstractNumId w:val="45"/>
  </w:num>
  <w:num w:numId="72">
    <w:abstractNumId w:val="82"/>
  </w:num>
  <w:num w:numId="73">
    <w:abstractNumId w:val="63"/>
  </w:num>
  <w:num w:numId="74">
    <w:abstractNumId w:val="46"/>
  </w:num>
  <w:num w:numId="75">
    <w:abstractNumId w:val="20"/>
  </w:num>
  <w:num w:numId="76">
    <w:abstractNumId w:val="72"/>
  </w:num>
  <w:num w:numId="77">
    <w:abstractNumId w:val="21"/>
  </w:num>
  <w:num w:numId="78">
    <w:abstractNumId w:val="49"/>
  </w:num>
  <w:num w:numId="79">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06EAE"/>
    <w:rsid w:val="0001020C"/>
    <w:rsid w:val="00011B96"/>
    <w:rsid w:val="00011BD3"/>
    <w:rsid w:val="00011DCC"/>
    <w:rsid w:val="000122C8"/>
    <w:rsid w:val="0001231E"/>
    <w:rsid w:val="00012EFC"/>
    <w:rsid w:val="0001319B"/>
    <w:rsid w:val="000135CA"/>
    <w:rsid w:val="00014017"/>
    <w:rsid w:val="0001464B"/>
    <w:rsid w:val="00017AF3"/>
    <w:rsid w:val="00017C5E"/>
    <w:rsid w:val="000255F2"/>
    <w:rsid w:val="00026121"/>
    <w:rsid w:val="0002618A"/>
    <w:rsid w:val="00026F21"/>
    <w:rsid w:val="000305AA"/>
    <w:rsid w:val="00030A67"/>
    <w:rsid w:val="00032DEC"/>
    <w:rsid w:val="00033AD0"/>
    <w:rsid w:val="00035330"/>
    <w:rsid w:val="000361EB"/>
    <w:rsid w:val="0003688B"/>
    <w:rsid w:val="00036BC6"/>
    <w:rsid w:val="00037E86"/>
    <w:rsid w:val="0004000B"/>
    <w:rsid w:val="000401A2"/>
    <w:rsid w:val="000413A4"/>
    <w:rsid w:val="0004258D"/>
    <w:rsid w:val="0004274D"/>
    <w:rsid w:val="000427C3"/>
    <w:rsid w:val="00042DFB"/>
    <w:rsid w:val="00043C18"/>
    <w:rsid w:val="00043E33"/>
    <w:rsid w:val="00044F40"/>
    <w:rsid w:val="00045759"/>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14A"/>
    <w:rsid w:val="0008151A"/>
    <w:rsid w:val="00081ACC"/>
    <w:rsid w:val="0008265C"/>
    <w:rsid w:val="00082D9E"/>
    <w:rsid w:val="00082F48"/>
    <w:rsid w:val="0008371D"/>
    <w:rsid w:val="00084892"/>
    <w:rsid w:val="00085C17"/>
    <w:rsid w:val="00087E04"/>
    <w:rsid w:val="0009054A"/>
    <w:rsid w:val="00090B10"/>
    <w:rsid w:val="00090FEE"/>
    <w:rsid w:val="0009197C"/>
    <w:rsid w:val="00091BF1"/>
    <w:rsid w:val="00092705"/>
    <w:rsid w:val="000935F9"/>
    <w:rsid w:val="00093A66"/>
    <w:rsid w:val="0009591E"/>
    <w:rsid w:val="000966A6"/>
    <w:rsid w:val="000A0024"/>
    <w:rsid w:val="000A06EC"/>
    <w:rsid w:val="000A0F5A"/>
    <w:rsid w:val="000A1C23"/>
    <w:rsid w:val="000A2B9E"/>
    <w:rsid w:val="000A2DF1"/>
    <w:rsid w:val="000A3271"/>
    <w:rsid w:val="000A3A54"/>
    <w:rsid w:val="000A4441"/>
    <w:rsid w:val="000A506A"/>
    <w:rsid w:val="000A557E"/>
    <w:rsid w:val="000A5661"/>
    <w:rsid w:val="000A5A53"/>
    <w:rsid w:val="000A5F16"/>
    <w:rsid w:val="000A66EB"/>
    <w:rsid w:val="000B255F"/>
    <w:rsid w:val="000B3146"/>
    <w:rsid w:val="000B3584"/>
    <w:rsid w:val="000B418E"/>
    <w:rsid w:val="000B467D"/>
    <w:rsid w:val="000B7003"/>
    <w:rsid w:val="000B75AB"/>
    <w:rsid w:val="000C0A9D"/>
    <w:rsid w:val="000C15D7"/>
    <w:rsid w:val="000C3116"/>
    <w:rsid w:val="000C39F3"/>
    <w:rsid w:val="000C3C9B"/>
    <w:rsid w:val="000C4C37"/>
    <w:rsid w:val="000C569E"/>
    <w:rsid w:val="000C608A"/>
    <w:rsid w:val="000C709D"/>
    <w:rsid w:val="000D0CCA"/>
    <w:rsid w:val="000D0F37"/>
    <w:rsid w:val="000D1790"/>
    <w:rsid w:val="000D2368"/>
    <w:rsid w:val="000D2C57"/>
    <w:rsid w:val="000D2DEA"/>
    <w:rsid w:val="000D35C9"/>
    <w:rsid w:val="000D4323"/>
    <w:rsid w:val="000D487A"/>
    <w:rsid w:val="000D710E"/>
    <w:rsid w:val="000D7A86"/>
    <w:rsid w:val="000D7D1A"/>
    <w:rsid w:val="000E03BB"/>
    <w:rsid w:val="000E0628"/>
    <w:rsid w:val="000E06EA"/>
    <w:rsid w:val="000E097C"/>
    <w:rsid w:val="000E0A6D"/>
    <w:rsid w:val="000E0DB5"/>
    <w:rsid w:val="000E13D0"/>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288"/>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5A5D"/>
    <w:rsid w:val="001165BD"/>
    <w:rsid w:val="0011771A"/>
    <w:rsid w:val="001177CD"/>
    <w:rsid w:val="00117A42"/>
    <w:rsid w:val="00122710"/>
    <w:rsid w:val="00122FD6"/>
    <w:rsid w:val="00124126"/>
    <w:rsid w:val="001245C9"/>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48A"/>
    <w:rsid w:val="0013754A"/>
    <w:rsid w:val="001379D3"/>
    <w:rsid w:val="00137A8B"/>
    <w:rsid w:val="00137FF5"/>
    <w:rsid w:val="00140299"/>
    <w:rsid w:val="0014043F"/>
    <w:rsid w:val="00140815"/>
    <w:rsid w:val="00140B35"/>
    <w:rsid w:val="00141817"/>
    <w:rsid w:val="00142A9B"/>
    <w:rsid w:val="00143CF9"/>
    <w:rsid w:val="00144A9C"/>
    <w:rsid w:val="00145320"/>
    <w:rsid w:val="001460BB"/>
    <w:rsid w:val="00147291"/>
    <w:rsid w:val="00147B1C"/>
    <w:rsid w:val="00150327"/>
    <w:rsid w:val="00150C84"/>
    <w:rsid w:val="00150D4A"/>
    <w:rsid w:val="001512E0"/>
    <w:rsid w:val="00151D6A"/>
    <w:rsid w:val="00153E42"/>
    <w:rsid w:val="00154446"/>
    <w:rsid w:val="00155DCE"/>
    <w:rsid w:val="00155F9B"/>
    <w:rsid w:val="001569B3"/>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2E45"/>
    <w:rsid w:val="00183705"/>
    <w:rsid w:val="001837F8"/>
    <w:rsid w:val="00183A31"/>
    <w:rsid w:val="001843D6"/>
    <w:rsid w:val="00184499"/>
    <w:rsid w:val="001848C7"/>
    <w:rsid w:val="00184EDC"/>
    <w:rsid w:val="001854F6"/>
    <w:rsid w:val="0018585B"/>
    <w:rsid w:val="00186F8D"/>
    <w:rsid w:val="00187F01"/>
    <w:rsid w:val="00190095"/>
    <w:rsid w:val="001917CC"/>
    <w:rsid w:val="00191C70"/>
    <w:rsid w:val="00193252"/>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1886"/>
    <w:rsid w:val="001B235E"/>
    <w:rsid w:val="001B2DF8"/>
    <w:rsid w:val="001B3A6E"/>
    <w:rsid w:val="001B3EDC"/>
    <w:rsid w:val="001B421B"/>
    <w:rsid w:val="001B4E8F"/>
    <w:rsid w:val="001B5166"/>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68F"/>
    <w:rsid w:val="001E0B64"/>
    <w:rsid w:val="001E15DA"/>
    <w:rsid w:val="001E168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0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3FDD"/>
    <w:rsid w:val="00274BD5"/>
    <w:rsid w:val="00274CBE"/>
    <w:rsid w:val="002758CF"/>
    <w:rsid w:val="00275CDA"/>
    <w:rsid w:val="002765DC"/>
    <w:rsid w:val="002769CC"/>
    <w:rsid w:val="00277064"/>
    <w:rsid w:val="00277F3C"/>
    <w:rsid w:val="00280AF6"/>
    <w:rsid w:val="00280BAE"/>
    <w:rsid w:val="0028127D"/>
    <w:rsid w:val="0028161A"/>
    <w:rsid w:val="002821DC"/>
    <w:rsid w:val="00282302"/>
    <w:rsid w:val="00282318"/>
    <w:rsid w:val="00282E71"/>
    <w:rsid w:val="00282EF2"/>
    <w:rsid w:val="00284404"/>
    <w:rsid w:val="00284D74"/>
    <w:rsid w:val="00285612"/>
    <w:rsid w:val="00285A77"/>
    <w:rsid w:val="002860F1"/>
    <w:rsid w:val="0028645A"/>
    <w:rsid w:val="00287B2A"/>
    <w:rsid w:val="00287E60"/>
    <w:rsid w:val="002907C4"/>
    <w:rsid w:val="00290BF4"/>
    <w:rsid w:val="0029127E"/>
    <w:rsid w:val="00291471"/>
    <w:rsid w:val="00292064"/>
    <w:rsid w:val="00293C6D"/>
    <w:rsid w:val="00293E2F"/>
    <w:rsid w:val="0029421A"/>
    <w:rsid w:val="0029422D"/>
    <w:rsid w:val="00294D56"/>
    <w:rsid w:val="00295269"/>
    <w:rsid w:val="0029571D"/>
    <w:rsid w:val="00295FB9"/>
    <w:rsid w:val="0029642A"/>
    <w:rsid w:val="002A062B"/>
    <w:rsid w:val="002A0D49"/>
    <w:rsid w:val="002A1228"/>
    <w:rsid w:val="002A219F"/>
    <w:rsid w:val="002A242C"/>
    <w:rsid w:val="002A27B2"/>
    <w:rsid w:val="002A2A3E"/>
    <w:rsid w:val="002A338C"/>
    <w:rsid w:val="002A34CE"/>
    <w:rsid w:val="002A48B9"/>
    <w:rsid w:val="002A5059"/>
    <w:rsid w:val="002A50EE"/>
    <w:rsid w:val="002A5258"/>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42"/>
    <w:rsid w:val="002B528D"/>
    <w:rsid w:val="002B56BB"/>
    <w:rsid w:val="002B58CD"/>
    <w:rsid w:val="002B5AD8"/>
    <w:rsid w:val="002B69B4"/>
    <w:rsid w:val="002B6BEF"/>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0AAF"/>
    <w:rsid w:val="002D2899"/>
    <w:rsid w:val="002D35B3"/>
    <w:rsid w:val="002D4F9C"/>
    <w:rsid w:val="002D61B0"/>
    <w:rsid w:val="002D6408"/>
    <w:rsid w:val="002D68AA"/>
    <w:rsid w:val="002D7197"/>
    <w:rsid w:val="002D7FDD"/>
    <w:rsid w:val="002E008A"/>
    <w:rsid w:val="002E0931"/>
    <w:rsid w:val="002E106B"/>
    <w:rsid w:val="002E1C5B"/>
    <w:rsid w:val="002E1E82"/>
    <w:rsid w:val="002E21CC"/>
    <w:rsid w:val="002E2BD4"/>
    <w:rsid w:val="002E2E0B"/>
    <w:rsid w:val="002E3A6D"/>
    <w:rsid w:val="002E3C08"/>
    <w:rsid w:val="002E7AB4"/>
    <w:rsid w:val="002E7F06"/>
    <w:rsid w:val="002F1A0F"/>
    <w:rsid w:val="002F25DA"/>
    <w:rsid w:val="002F2601"/>
    <w:rsid w:val="002F301E"/>
    <w:rsid w:val="002F32F2"/>
    <w:rsid w:val="002F3BA9"/>
    <w:rsid w:val="002F42C5"/>
    <w:rsid w:val="002F432B"/>
    <w:rsid w:val="002F464E"/>
    <w:rsid w:val="002F47C5"/>
    <w:rsid w:val="002F4843"/>
    <w:rsid w:val="002F4C89"/>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BFF"/>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5CA"/>
    <w:rsid w:val="003766B5"/>
    <w:rsid w:val="00376931"/>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6279"/>
    <w:rsid w:val="003C7128"/>
    <w:rsid w:val="003C771E"/>
    <w:rsid w:val="003D0899"/>
    <w:rsid w:val="003D1495"/>
    <w:rsid w:val="003D2946"/>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0F1"/>
    <w:rsid w:val="00406956"/>
    <w:rsid w:val="00407EBC"/>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268"/>
    <w:rsid w:val="00446FCC"/>
    <w:rsid w:val="00447913"/>
    <w:rsid w:val="00447C95"/>
    <w:rsid w:val="00450BDA"/>
    <w:rsid w:val="00450EFD"/>
    <w:rsid w:val="00451522"/>
    <w:rsid w:val="004527EC"/>
    <w:rsid w:val="0045399E"/>
    <w:rsid w:val="004540ED"/>
    <w:rsid w:val="004555A7"/>
    <w:rsid w:val="004558A9"/>
    <w:rsid w:val="00455CDE"/>
    <w:rsid w:val="0045614F"/>
    <w:rsid w:val="00456EC4"/>
    <w:rsid w:val="0045791B"/>
    <w:rsid w:val="00460BE3"/>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396"/>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3E50"/>
    <w:rsid w:val="004B520D"/>
    <w:rsid w:val="004B5EF9"/>
    <w:rsid w:val="004B6BD6"/>
    <w:rsid w:val="004B6E54"/>
    <w:rsid w:val="004C0621"/>
    <w:rsid w:val="004C0D60"/>
    <w:rsid w:val="004C16C3"/>
    <w:rsid w:val="004C1925"/>
    <w:rsid w:val="004C21FD"/>
    <w:rsid w:val="004C238A"/>
    <w:rsid w:val="004C2882"/>
    <w:rsid w:val="004C2CCB"/>
    <w:rsid w:val="004C3CBA"/>
    <w:rsid w:val="004C3CD3"/>
    <w:rsid w:val="004C457C"/>
    <w:rsid w:val="004C489E"/>
    <w:rsid w:val="004C514A"/>
    <w:rsid w:val="004C61CE"/>
    <w:rsid w:val="004C6A34"/>
    <w:rsid w:val="004C77FE"/>
    <w:rsid w:val="004C7A1C"/>
    <w:rsid w:val="004C7C21"/>
    <w:rsid w:val="004D01DC"/>
    <w:rsid w:val="004D0BF2"/>
    <w:rsid w:val="004D1284"/>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0E5"/>
    <w:rsid w:val="004E2D15"/>
    <w:rsid w:val="004E2E69"/>
    <w:rsid w:val="004E3037"/>
    <w:rsid w:val="004E35D9"/>
    <w:rsid w:val="004E58C0"/>
    <w:rsid w:val="004E715A"/>
    <w:rsid w:val="004E7658"/>
    <w:rsid w:val="004E76D3"/>
    <w:rsid w:val="004F062C"/>
    <w:rsid w:val="004F093E"/>
    <w:rsid w:val="004F0DF6"/>
    <w:rsid w:val="004F25F1"/>
    <w:rsid w:val="004F2686"/>
    <w:rsid w:val="004F41B2"/>
    <w:rsid w:val="004F5A15"/>
    <w:rsid w:val="004F60CB"/>
    <w:rsid w:val="004F6715"/>
    <w:rsid w:val="00500732"/>
    <w:rsid w:val="00501784"/>
    <w:rsid w:val="00501CB0"/>
    <w:rsid w:val="00502773"/>
    <w:rsid w:val="00503368"/>
    <w:rsid w:val="005049C4"/>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6575"/>
    <w:rsid w:val="0051710E"/>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675"/>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4570"/>
    <w:rsid w:val="00565450"/>
    <w:rsid w:val="00565E1D"/>
    <w:rsid w:val="00565F1F"/>
    <w:rsid w:val="00570EE0"/>
    <w:rsid w:val="00570F09"/>
    <w:rsid w:val="00571884"/>
    <w:rsid w:val="00571BAE"/>
    <w:rsid w:val="005722FD"/>
    <w:rsid w:val="005724A0"/>
    <w:rsid w:val="005729AD"/>
    <w:rsid w:val="005742D3"/>
    <w:rsid w:val="00574390"/>
    <w:rsid w:val="00575C22"/>
    <w:rsid w:val="00576620"/>
    <w:rsid w:val="00576EEB"/>
    <w:rsid w:val="00577008"/>
    <w:rsid w:val="00577208"/>
    <w:rsid w:val="00577267"/>
    <w:rsid w:val="00580BF2"/>
    <w:rsid w:val="00580D95"/>
    <w:rsid w:val="0058128C"/>
    <w:rsid w:val="00581430"/>
    <w:rsid w:val="00582FA8"/>
    <w:rsid w:val="0058450A"/>
    <w:rsid w:val="00584EEA"/>
    <w:rsid w:val="00585680"/>
    <w:rsid w:val="00585F27"/>
    <w:rsid w:val="00585F8B"/>
    <w:rsid w:val="00585FB4"/>
    <w:rsid w:val="0058600A"/>
    <w:rsid w:val="00587B33"/>
    <w:rsid w:val="005928F9"/>
    <w:rsid w:val="00592B6E"/>
    <w:rsid w:val="00592C63"/>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3D1"/>
    <w:rsid w:val="005A68F6"/>
    <w:rsid w:val="005A6C41"/>
    <w:rsid w:val="005A6C5B"/>
    <w:rsid w:val="005B08C7"/>
    <w:rsid w:val="005B1212"/>
    <w:rsid w:val="005B1B07"/>
    <w:rsid w:val="005B1C43"/>
    <w:rsid w:val="005B3DC7"/>
    <w:rsid w:val="005B478D"/>
    <w:rsid w:val="005B4FF8"/>
    <w:rsid w:val="005B6150"/>
    <w:rsid w:val="005B6345"/>
    <w:rsid w:val="005C086F"/>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0CDF"/>
    <w:rsid w:val="005E1678"/>
    <w:rsid w:val="005E1E23"/>
    <w:rsid w:val="005E1E7A"/>
    <w:rsid w:val="005E317D"/>
    <w:rsid w:val="005E380B"/>
    <w:rsid w:val="005E4070"/>
    <w:rsid w:val="005E455E"/>
    <w:rsid w:val="005E5820"/>
    <w:rsid w:val="005E66B8"/>
    <w:rsid w:val="005E6EDF"/>
    <w:rsid w:val="005E7255"/>
    <w:rsid w:val="005E76E6"/>
    <w:rsid w:val="005E7797"/>
    <w:rsid w:val="005E7933"/>
    <w:rsid w:val="005E7AB3"/>
    <w:rsid w:val="005F15AE"/>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1DA6"/>
    <w:rsid w:val="00603492"/>
    <w:rsid w:val="00604F4B"/>
    <w:rsid w:val="00604F81"/>
    <w:rsid w:val="00605096"/>
    <w:rsid w:val="0060623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58A"/>
    <w:rsid w:val="006A2EE8"/>
    <w:rsid w:val="006A3763"/>
    <w:rsid w:val="006A3DD3"/>
    <w:rsid w:val="006A4BDE"/>
    <w:rsid w:val="006A4CB4"/>
    <w:rsid w:val="006A51C2"/>
    <w:rsid w:val="006A5458"/>
    <w:rsid w:val="006A58C0"/>
    <w:rsid w:val="006A673B"/>
    <w:rsid w:val="006A6773"/>
    <w:rsid w:val="006A6FE9"/>
    <w:rsid w:val="006A76BB"/>
    <w:rsid w:val="006B1B43"/>
    <w:rsid w:val="006B22EC"/>
    <w:rsid w:val="006B44DF"/>
    <w:rsid w:val="006B620F"/>
    <w:rsid w:val="006B6B86"/>
    <w:rsid w:val="006B74E2"/>
    <w:rsid w:val="006C00D3"/>
    <w:rsid w:val="006C0E0E"/>
    <w:rsid w:val="006C141B"/>
    <w:rsid w:val="006C21FB"/>
    <w:rsid w:val="006C2A34"/>
    <w:rsid w:val="006C2B81"/>
    <w:rsid w:val="006C3834"/>
    <w:rsid w:val="006C4EE2"/>
    <w:rsid w:val="006C5103"/>
    <w:rsid w:val="006C57C3"/>
    <w:rsid w:val="006C5CCC"/>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142"/>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CA7"/>
    <w:rsid w:val="00706E22"/>
    <w:rsid w:val="00710602"/>
    <w:rsid w:val="007118B3"/>
    <w:rsid w:val="00711B00"/>
    <w:rsid w:val="00712F7C"/>
    <w:rsid w:val="007132AF"/>
    <w:rsid w:val="00713DE7"/>
    <w:rsid w:val="007140F4"/>
    <w:rsid w:val="00715BA0"/>
    <w:rsid w:val="00717D37"/>
    <w:rsid w:val="0072093F"/>
    <w:rsid w:val="00720C24"/>
    <w:rsid w:val="00720C30"/>
    <w:rsid w:val="007224D3"/>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0A92"/>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5CD"/>
    <w:rsid w:val="00761FB7"/>
    <w:rsid w:val="007622F2"/>
    <w:rsid w:val="00762536"/>
    <w:rsid w:val="0076437E"/>
    <w:rsid w:val="00764B6F"/>
    <w:rsid w:val="00765126"/>
    <w:rsid w:val="00765FFA"/>
    <w:rsid w:val="00767BDD"/>
    <w:rsid w:val="00767E28"/>
    <w:rsid w:val="0077048B"/>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61C"/>
    <w:rsid w:val="00794923"/>
    <w:rsid w:val="00794D39"/>
    <w:rsid w:val="007955B1"/>
    <w:rsid w:val="00796100"/>
    <w:rsid w:val="007962CD"/>
    <w:rsid w:val="00796BD3"/>
    <w:rsid w:val="00796C30"/>
    <w:rsid w:val="007A0DDD"/>
    <w:rsid w:val="007A117A"/>
    <w:rsid w:val="007A15A7"/>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6E8"/>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2D5E"/>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8E0"/>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A7B"/>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3A79"/>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63D9"/>
    <w:rsid w:val="00887135"/>
    <w:rsid w:val="0089010A"/>
    <w:rsid w:val="0089012B"/>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520"/>
    <w:rsid w:val="008A48F4"/>
    <w:rsid w:val="008A6887"/>
    <w:rsid w:val="008A783D"/>
    <w:rsid w:val="008A7EC2"/>
    <w:rsid w:val="008A7EF5"/>
    <w:rsid w:val="008B09C0"/>
    <w:rsid w:val="008B1B16"/>
    <w:rsid w:val="008B1BC5"/>
    <w:rsid w:val="008B1E50"/>
    <w:rsid w:val="008B2830"/>
    <w:rsid w:val="008B386F"/>
    <w:rsid w:val="008B38ED"/>
    <w:rsid w:val="008B3BC1"/>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200"/>
    <w:rsid w:val="008D3911"/>
    <w:rsid w:val="008D415F"/>
    <w:rsid w:val="008D4645"/>
    <w:rsid w:val="008D51A5"/>
    <w:rsid w:val="008D5213"/>
    <w:rsid w:val="008E03EC"/>
    <w:rsid w:val="008E04C9"/>
    <w:rsid w:val="008E08E3"/>
    <w:rsid w:val="008E0D73"/>
    <w:rsid w:val="008E119D"/>
    <w:rsid w:val="008E1309"/>
    <w:rsid w:val="008E14F6"/>
    <w:rsid w:val="008E1DA2"/>
    <w:rsid w:val="008E228F"/>
    <w:rsid w:val="008E259C"/>
    <w:rsid w:val="008E327C"/>
    <w:rsid w:val="008E36AC"/>
    <w:rsid w:val="008E3877"/>
    <w:rsid w:val="008E3F97"/>
    <w:rsid w:val="008E412F"/>
    <w:rsid w:val="008E4D64"/>
    <w:rsid w:val="008E4E90"/>
    <w:rsid w:val="008E5536"/>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4665"/>
    <w:rsid w:val="008F5F0D"/>
    <w:rsid w:val="008F6F42"/>
    <w:rsid w:val="008F6F68"/>
    <w:rsid w:val="008F7032"/>
    <w:rsid w:val="008F7DE1"/>
    <w:rsid w:val="00900000"/>
    <w:rsid w:val="0090080E"/>
    <w:rsid w:val="00900A0A"/>
    <w:rsid w:val="00901014"/>
    <w:rsid w:val="0090113D"/>
    <w:rsid w:val="0090148A"/>
    <w:rsid w:val="00901C68"/>
    <w:rsid w:val="009039B2"/>
    <w:rsid w:val="00903BE2"/>
    <w:rsid w:val="00903ED4"/>
    <w:rsid w:val="0090416A"/>
    <w:rsid w:val="00905453"/>
    <w:rsid w:val="00906495"/>
    <w:rsid w:val="00906877"/>
    <w:rsid w:val="009073A9"/>
    <w:rsid w:val="00907434"/>
    <w:rsid w:val="00910CE8"/>
    <w:rsid w:val="00911A40"/>
    <w:rsid w:val="00912BF8"/>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B4C"/>
    <w:rsid w:val="00923D85"/>
    <w:rsid w:val="00924C50"/>
    <w:rsid w:val="009254E8"/>
    <w:rsid w:val="00925535"/>
    <w:rsid w:val="00925A57"/>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4152"/>
    <w:rsid w:val="0093482B"/>
    <w:rsid w:val="00934CDF"/>
    <w:rsid w:val="00935037"/>
    <w:rsid w:val="009352F0"/>
    <w:rsid w:val="00935692"/>
    <w:rsid w:val="00936A03"/>
    <w:rsid w:val="00936E78"/>
    <w:rsid w:val="00936F14"/>
    <w:rsid w:val="00940A12"/>
    <w:rsid w:val="009411B0"/>
    <w:rsid w:val="00941BB8"/>
    <w:rsid w:val="0094217F"/>
    <w:rsid w:val="00943D48"/>
    <w:rsid w:val="00944F41"/>
    <w:rsid w:val="0094621D"/>
    <w:rsid w:val="009467D2"/>
    <w:rsid w:val="00946C32"/>
    <w:rsid w:val="00946CEC"/>
    <w:rsid w:val="00946DF1"/>
    <w:rsid w:val="00950ADE"/>
    <w:rsid w:val="00951868"/>
    <w:rsid w:val="00952FCE"/>
    <w:rsid w:val="009531AB"/>
    <w:rsid w:val="00953763"/>
    <w:rsid w:val="00953E24"/>
    <w:rsid w:val="00956AA2"/>
    <w:rsid w:val="009578A1"/>
    <w:rsid w:val="00960501"/>
    <w:rsid w:val="00960D02"/>
    <w:rsid w:val="009617EB"/>
    <w:rsid w:val="009619CC"/>
    <w:rsid w:val="00961DE0"/>
    <w:rsid w:val="0096456A"/>
    <w:rsid w:val="00964C74"/>
    <w:rsid w:val="009663E9"/>
    <w:rsid w:val="00966B9F"/>
    <w:rsid w:val="00967551"/>
    <w:rsid w:val="009675A1"/>
    <w:rsid w:val="00967963"/>
    <w:rsid w:val="00967AE8"/>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1CDE"/>
    <w:rsid w:val="0099325D"/>
    <w:rsid w:val="00993390"/>
    <w:rsid w:val="00994CE9"/>
    <w:rsid w:val="00995FBC"/>
    <w:rsid w:val="0099760A"/>
    <w:rsid w:val="0099792F"/>
    <w:rsid w:val="009A170C"/>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544D"/>
    <w:rsid w:val="009E60CA"/>
    <w:rsid w:val="009E6C52"/>
    <w:rsid w:val="009E708E"/>
    <w:rsid w:val="009E736B"/>
    <w:rsid w:val="009E7839"/>
    <w:rsid w:val="009E7E23"/>
    <w:rsid w:val="009F0534"/>
    <w:rsid w:val="009F0BE0"/>
    <w:rsid w:val="009F1C2D"/>
    <w:rsid w:val="009F2FBB"/>
    <w:rsid w:val="009F305D"/>
    <w:rsid w:val="009F37C5"/>
    <w:rsid w:val="009F5DC5"/>
    <w:rsid w:val="009F681B"/>
    <w:rsid w:val="009F6FEB"/>
    <w:rsid w:val="009F7561"/>
    <w:rsid w:val="00A0017D"/>
    <w:rsid w:val="00A006FF"/>
    <w:rsid w:val="00A00B82"/>
    <w:rsid w:val="00A00BFA"/>
    <w:rsid w:val="00A01EDB"/>
    <w:rsid w:val="00A02735"/>
    <w:rsid w:val="00A0337A"/>
    <w:rsid w:val="00A0365A"/>
    <w:rsid w:val="00A04901"/>
    <w:rsid w:val="00A05439"/>
    <w:rsid w:val="00A06120"/>
    <w:rsid w:val="00A061DC"/>
    <w:rsid w:val="00A072C2"/>
    <w:rsid w:val="00A07CD8"/>
    <w:rsid w:val="00A1024A"/>
    <w:rsid w:val="00A122F2"/>
    <w:rsid w:val="00A12702"/>
    <w:rsid w:val="00A12E90"/>
    <w:rsid w:val="00A14AC2"/>
    <w:rsid w:val="00A14E65"/>
    <w:rsid w:val="00A15555"/>
    <w:rsid w:val="00A163A3"/>
    <w:rsid w:val="00A16B0F"/>
    <w:rsid w:val="00A17233"/>
    <w:rsid w:val="00A177EA"/>
    <w:rsid w:val="00A17CB2"/>
    <w:rsid w:val="00A20022"/>
    <w:rsid w:val="00A205A7"/>
    <w:rsid w:val="00A20FBD"/>
    <w:rsid w:val="00A21060"/>
    <w:rsid w:val="00A21478"/>
    <w:rsid w:val="00A218C8"/>
    <w:rsid w:val="00A21AFE"/>
    <w:rsid w:val="00A22F86"/>
    <w:rsid w:val="00A23847"/>
    <w:rsid w:val="00A25164"/>
    <w:rsid w:val="00A2563E"/>
    <w:rsid w:val="00A26E2C"/>
    <w:rsid w:val="00A274DF"/>
    <w:rsid w:val="00A27827"/>
    <w:rsid w:val="00A27924"/>
    <w:rsid w:val="00A306BB"/>
    <w:rsid w:val="00A30CC4"/>
    <w:rsid w:val="00A30CF5"/>
    <w:rsid w:val="00A312BD"/>
    <w:rsid w:val="00A3279F"/>
    <w:rsid w:val="00A35035"/>
    <w:rsid w:val="00A35886"/>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22F"/>
    <w:rsid w:val="00A72C94"/>
    <w:rsid w:val="00A72E13"/>
    <w:rsid w:val="00A7335F"/>
    <w:rsid w:val="00A74012"/>
    <w:rsid w:val="00A74680"/>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3B2"/>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5A12"/>
    <w:rsid w:val="00A96681"/>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72A"/>
    <w:rsid w:val="00AC798F"/>
    <w:rsid w:val="00AC7C61"/>
    <w:rsid w:val="00AD09DC"/>
    <w:rsid w:val="00AD129F"/>
    <w:rsid w:val="00AD150D"/>
    <w:rsid w:val="00AD1741"/>
    <w:rsid w:val="00AD1FDE"/>
    <w:rsid w:val="00AD211F"/>
    <w:rsid w:val="00AD2BAD"/>
    <w:rsid w:val="00AD3DD3"/>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134"/>
    <w:rsid w:val="00B34AC4"/>
    <w:rsid w:val="00B34C20"/>
    <w:rsid w:val="00B3626B"/>
    <w:rsid w:val="00B36EEF"/>
    <w:rsid w:val="00B40CCB"/>
    <w:rsid w:val="00B41363"/>
    <w:rsid w:val="00B42A43"/>
    <w:rsid w:val="00B440C3"/>
    <w:rsid w:val="00B443D2"/>
    <w:rsid w:val="00B444AE"/>
    <w:rsid w:val="00B4517E"/>
    <w:rsid w:val="00B45F21"/>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A64DD"/>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412"/>
    <w:rsid w:val="00BC766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24C"/>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1EF4"/>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167"/>
    <w:rsid w:val="00C2420C"/>
    <w:rsid w:val="00C246AF"/>
    <w:rsid w:val="00C24D08"/>
    <w:rsid w:val="00C24D84"/>
    <w:rsid w:val="00C30E74"/>
    <w:rsid w:val="00C3194E"/>
    <w:rsid w:val="00C31C7F"/>
    <w:rsid w:val="00C3300A"/>
    <w:rsid w:val="00C33392"/>
    <w:rsid w:val="00C3391F"/>
    <w:rsid w:val="00C339F3"/>
    <w:rsid w:val="00C33A9A"/>
    <w:rsid w:val="00C33CD3"/>
    <w:rsid w:val="00C3427B"/>
    <w:rsid w:val="00C34490"/>
    <w:rsid w:val="00C34640"/>
    <w:rsid w:val="00C34A82"/>
    <w:rsid w:val="00C34EE5"/>
    <w:rsid w:val="00C36102"/>
    <w:rsid w:val="00C36619"/>
    <w:rsid w:val="00C375D2"/>
    <w:rsid w:val="00C37CDB"/>
    <w:rsid w:val="00C40242"/>
    <w:rsid w:val="00C4070C"/>
    <w:rsid w:val="00C41BD6"/>
    <w:rsid w:val="00C4492B"/>
    <w:rsid w:val="00C44BBF"/>
    <w:rsid w:val="00C44F0E"/>
    <w:rsid w:val="00C4558D"/>
    <w:rsid w:val="00C46063"/>
    <w:rsid w:val="00C46488"/>
    <w:rsid w:val="00C46493"/>
    <w:rsid w:val="00C469A9"/>
    <w:rsid w:val="00C47003"/>
    <w:rsid w:val="00C4710E"/>
    <w:rsid w:val="00C47E9E"/>
    <w:rsid w:val="00C47FC4"/>
    <w:rsid w:val="00C5035B"/>
    <w:rsid w:val="00C5174A"/>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C1B"/>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87DF5"/>
    <w:rsid w:val="00C90184"/>
    <w:rsid w:val="00C9106F"/>
    <w:rsid w:val="00C9184D"/>
    <w:rsid w:val="00C920E8"/>
    <w:rsid w:val="00C93478"/>
    <w:rsid w:val="00C93872"/>
    <w:rsid w:val="00C93CA7"/>
    <w:rsid w:val="00C943E6"/>
    <w:rsid w:val="00C94499"/>
    <w:rsid w:val="00C95613"/>
    <w:rsid w:val="00C956C2"/>
    <w:rsid w:val="00C9658B"/>
    <w:rsid w:val="00C97DD9"/>
    <w:rsid w:val="00CA07D0"/>
    <w:rsid w:val="00CA0FAF"/>
    <w:rsid w:val="00CA123B"/>
    <w:rsid w:val="00CA1B58"/>
    <w:rsid w:val="00CA2954"/>
    <w:rsid w:val="00CA2A82"/>
    <w:rsid w:val="00CA4045"/>
    <w:rsid w:val="00CA440C"/>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37E7"/>
    <w:rsid w:val="00D2468C"/>
    <w:rsid w:val="00D24861"/>
    <w:rsid w:val="00D26CAA"/>
    <w:rsid w:val="00D26E67"/>
    <w:rsid w:val="00D27660"/>
    <w:rsid w:val="00D2780C"/>
    <w:rsid w:val="00D27CBF"/>
    <w:rsid w:val="00D320F1"/>
    <w:rsid w:val="00D3266D"/>
    <w:rsid w:val="00D32FA4"/>
    <w:rsid w:val="00D33B8C"/>
    <w:rsid w:val="00D3470C"/>
    <w:rsid w:val="00D35204"/>
    <w:rsid w:val="00D35F2B"/>
    <w:rsid w:val="00D3644E"/>
    <w:rsid w:val="00D36671"/>
    <w:rsid w:val="00D402EE"/>
    <w:rsid w:val="00D4076B"/>
    <w:rsid w:val="00D40AEE"/>
    <w:rsid w:val="00D416BC"/>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270C"/>
    <w:rsid w:val="00D530B5"/>
    <w:rsid w:val="00D532C0"/>
    <w:rsid w:val="00D53983"/>
    <w:rsid w:val="00D5415E"/>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30F"/>
    <w:rsid w:val="00D65508"/>
    <w:rsid w:val="00D6556E"/>
    <w:rsid w:val="00D659FB"/>
    <w:rsid w:val="00D667E7"/>
    <w:rsid w:val="00D676A6"/>
    <w:rsid w:val="00D704CE"/>
    <w:rsid w:val="00D704FC"/>
    <w:rsid w:val="00D7090F"/>
    <w:rsid w:val="00D70952"/>
    <w:rsid w:val="00D70DBF"/>
    <w:rsid w:val="00D70F08"/>
    <w:rsid w:val="00D713CC"/>
    <w:rsid w:val="00D718F1"/>
    <w:rsid w:val="00D71BDA"/>
    <w:rsid w:val="00D7332B"/>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9788D"/>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626"/>
    <w:rsid w:val="00DB3768"/>
    <w:rsid w:val="00DB431C"/>
    <w:rsid w:val="00DB4840"/>
    <w:rsid w:val="00DB56FC"/>
    <w:rsid w:val="00DB60B9"/>
    <w:rsid w:val="00DB633C"/>
    <w:rsid w:val="00DB6A17"/>
    <w:rsid w:val="00DB766B"/>
    <w:rsid w:val="00DC03B9"/>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4F9"/>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13C4"/>
    <w:rsid w:val="00E12CE2"/>
    <w:rsid w:val="00E12ED7"/>
    <w:rsid w:val="00E1424E"/>
    <w:rsid w:val="00E142D3"/>
    <w:rsid w:val="00E146B9"/>
    <w:rsid w:val="00E14A0C"/>
    <w:rsid w:val="00E15CAD"/>
    <w:rsid w:val="00E16EF5"/>
    <w:rsid w:val="00E179A4"/>
    <w:rsid w:val="00E17E99"/>
    <w:rsid w:val="00E2000B"/>
    <w:rsid w:val="00E21188"/>
    <w:rsid w:val="00E220FD"/>
    <w:rsid w:val="00E234E7"/>
    <w:rsid w:val="00E23954"/>
    <w:rsid w:val="00E24543"/>
    <w:rsid w:val="00E26A46"/>
    <w:rsid w:val="00E27CC0"/>
    <w:rsid w:val="00E30237"/>
    <w:rsid w:val="00E31455"/>
    <w:rsid w:val="00E31D7F"/>
    <w:rsid w:val="00E31DE8"/>
    <w:rsid w:val="00E3213F"/>
    <w:rsid w:val="00E34A65"/>
    <w:rsid w:val="00E357B2"/>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4466"/>
    <w:rsid w:val="00E55D77"/>
    <w:rsid w:val="00E56EFC"/>
    <w:rsid w:val="00E56F76"/>
    <w:rsid w:val="00E6083E"/>
    <w:rsid w:val="00E61382"/>
    <w:rsid w:val="00E62046"/>
    <w:rsid w:val="00E62627"/>
    <w:rsid w:val="00E62EB0"/>
    <w:rsid w:val="00E63707"/>
    <w:rsid w:val="00E6386A"/>
    <w:rsid w:val="00E639C3"/>
    <w:rsid w:val="00E63C1F"/>
    <w:rsid w:val="00E63E2F"/>
    <w:rsid w:val="00E650E2"/>
    <w:rsid w:val="00E65DE7"/>
    <w:rsid w:val="00E66D55"/>
    <w:rsid w:val="00E6714D"/>
    <w:rsid w:val="00E6722B"/>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2C3"/>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71F"/>
    <w:rsid w:val="00EC2D0D"/>
    <w:rsid w:val="00EC307E"/>
    <w:rsid w:val="00EC3162"/>
    <w:rsid w:val="00EC31A4"/>
    <w:rsid w:val="00EC4096"/>
    <w:rsid w:val="00EC42C2"/>
    <w:rsid w:val="00EC4C14"/>
    <w:rsid w:val="00EC5BA2"/>
    <w:rsid w:val="00EC6794"/>
    <w:rsid w:val="00EC7B10"/>
    <w:rsid w:val="00EC7C8C"/>
    <w:rsid w:val="00ED0082"/>
    <w:rsid w:val="00ED2C39"/>
    <w:rsid w:val="00ED3D76"/>
    <w:rsid w:val="00ED43D0"/>
    <w:rsid w:val="00ED452B"/>
    <w:rsid w:val="00ED4C6D"/>
    <w:rsid w:val="00ED5741"/>
    <w:rsid w:val="00ED6CD2"/>
    <w:rsid w:val="00ED73C3"/>
    <w:rsid w:val="00ED7692"/>
    <w:rsid w:val="00ED7782"/>
    <w:rsid w:val="00ED7E81"/>
    <w:rsid w:val="00EE05CB"/>
    <w:rsid w:val="00EE0BC8"/>
    <w:rsid w:val="00EE0E54"/>
    <w:rsid w:val="00EE134F"/>
    <w:rsid w:val="00EE243F"/>
    <w:rsid w:val="00EE2665"/>
    <w:rsid w:val="00EE3527"/>
    <w:rsid w:val="00EE35FB"/>
    <w:rsid w:val="00EE39AB"/>
    <w:rsid w:val="00EE42A2"/>
    <w:rsid w:val="00EE44C5"/>
    <w:rsid w:val="00EE451B"/>
    <w:rsid w:val="00EE4C80"/>
    <w:rsid w:val="00EE51DC"/>
    <w:rsid w:val="00EE545E"/>
    <w:rsid w:val="00EE5F55"/>
    <w:rsid w:val="00EE7CE3"/>
    <w:rsid w:val="00EF0407"/>
    <w:rsid w:val="00EF0DA5"/>
    <w:rsid w:val="00EF134A"/>
    <w:rsid w:val="00EF163A"/>
    <w:rsid w:val="00EF24AF"/>
    <w:rsid w:val="00EF2B52"/>
    <w:rsid w:val="00EF31CB"/>
    <w:rsid w:val="00EF35E5"/>
    <w:rsid w:val="00EF3755"/>
    <w:rsid w:val="00EF3F01"/>
    <w:rsid w:val="00EF431D"/>
    <w:rsid w:val="00EF540A"/>
    <w:rsid w:val="00EF549B"/>
    <w:rsid w:val="00EF59A0"/>
    <w:rsid w:val="00EF5A00"/>
    <w:rsid w:val="00EF5C5D"/>
    <w:rsid w:val="00EF6F2F"/>
    <w:rsid w:val="00EF76A5"/>
    <w:rsid w:val="00F00021"/>
    <w:rsid w:val="00F00559"/>
    <w:rsid w:val="00F0104D"/>
    <w:rsid w:val="00F010B9"/>
    <w:rsid w:val="00F010C6"/>
    <w:rsid w:val="00F01886"/>
    <w:rsid w:val="00F01A1E"/>
    <w:rsid w:val="00F023BB"/>
    <w:rsid w:val="00F02557"/>
    <w:rsid w:val="00F02804"/>
    <w:rsid w:val="00F0302A"/>
    <w:rsid w:val="00F03535"/>
    <w:rsid w:val="00F03939"/>
    <w:rsid w:val="00F03A96"/>
    <w:rsid w:val="00F04DBD"/>
    <w:rsid w:val="00F05900"/>
    <w:rsid w:val="00F05C37"/>
    <w:rsid w:val="00F06CB3"/>
    <w:rsid w:val="00F079FC"/>
    <w:rsid w:val="00F10960"/>
    <w:rsid w:val="00F10B84"/>
    <w:rsid w:val="00F11988"/>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39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40D2"/>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246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0E2C"/>
    <w:rsid w:val="00FB1801"/>
    <w:rsid w:val="00FB1B43"/>
    <w:rsid w:val="00FB2418"/>
    <w:rsid w:val="00FB292B"/>
    <w:rsid w:val="00FB29AF"/>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E07"/>
    <w:rsid w:val="00FE6587"/>
    <w:rsid w:val="00FE6AE5"/>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 w:type="paragraph" w:customStyle="1" w:styleId="Tekstpodstawowywcity21">
    <w:name w:val="Tekst podstawowy wcięty 21"/>
    <w:basedOn w:val="Normalny"/>
    <w:rsid w:val="001B1886"/>
    <w:pPr>
      <w:suppressAutoHyphens/>
      <w:spacing w:line="360" w:lineRule="atLeast"/>
      <w:ind w:left="57"/>
      <w:jc w:val="both"/>
    </w:pPr>
    <w:rPr>
      <w:rFonts w:ascii="Arial" w:eastAsia="Times New Roman" w:hAnsi="Arial"/>
      <w:spacing w:val="15"/>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41856524">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95597136">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05630"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E0700-0023-404E-90DF-8C85A483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2644</TotalTime>
  <Pages>19</Pages>
  <Words>9591</Words>
  <Characters>63710</Characters>
  <Application>Microsoft Office Word</Application>
  <DocSecurity>0</DocSecurity>
  <Lines>530</Lines>
  <Paragraphs>146</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73155</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339</cp:revision>
  <cp:lastPrinted>2024-09-24T08:54:00Z</cp:lastPrinted>
  <dcterms:created xsi:type="dcterms:W3CDTF">2022-05-30T05:53:00Z</dcterms:created>
  <dcterms:modified xsi:type="dcterms:W3CDTF">2024-11-19T11:23:00Z</dcterms:modified>
</cp:coreProperties>
</file>