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83" w:rsidRPr="002F10FC" w:rsidRDefault="00267983">
      <w:pPr>
        <w:tabs>
          <w:tab w:val="left" w:pos="284"/>
          <w:tab w:val="left" w:pos="426"/>
        </w:tabs>
        <w:rPr>
          <w:b/>
        </w:rPr>
      </w:pPr>
    </w:p>
    <w:p w:rsidR="00267983" w:rsidRPr="002F10FC" w:rsidRDefault="00B57CF7">
      <w:pPr>
        <w:tabs>
          <w:tab w:val="left" w:pos="284"/>
          <w:tab w:val="left" w:pos="426"/>
        </w:tabs>
        <w:jc w:val="center"/>
        <w:rPr>
          <w:b/>
        </w:rPr>
      </w:pPr>
      <w:r w:rsidRPr="002F10FC">
        <w:rPr>
          <w:b/>
        </w:rPr>
        <w:t>UMOWA nr ZP………..…………..</w:t>
      </w:r>
    </w:p>
    <w:p w:rsidR="00267983" w:rsidRPr="002F10FC" w:rsidRDefault="00B57CF7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2F10FC">
        <w:rPr>
          <w:b/>
        </w:rPr>
        <w:t xml:space="preserve">zawarta na podstawie Regulaminu udzielania zamówień publicznych obowiązującego w Zarządzie Komunalnych Zasobów Lokalowych sp. z o. o., zwana dalej „Umową” </w:t>
      </w:r>
    </w:p>
    <w:p w:rsidR="00267983" w:rsidRPr="002F10FC" w:rsidRDefault="00B57CF7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2F10FC">
        <w:rPr>
          <w:b/>
        </w:rPr>
        <w:t xml:space="preserve">ZP-01 </w:t>
      </w:r>
      <w:r w:rsidR="00A72737" w:rsidRPr="00A72737">
        <w:rPr>
          <w:b/>
        </w:rPr>
        <w:t>DOA.202.591.2023</w:t>
      </w:r>
    </w:p>
    <w:p w:rsidR="00267983" w:rsidRPr="002F10FC" w:rsidRDefault="00267983">
      <w:pPr>
        <w:spacing w:line="276" w:lineRule="auto"/>
        <w:jc w:val="right"/>
        <w:rPr>
          <w:b/>
        </w:rPr>
      </w:pPr>
    </w:p>
    <w:p w:rsidR="00267983" w:rsidRPr="002F10FC" w:rsidRDefault="00B57CF7">
      <w:pPr>
        <w:spacing w:line="276" w:lineRule="auto"/>
        <w:jc w:val="both"/>
      </w:pPr>
      <w:r w:rsidRPr="002F10FC">
        <w:t>w Poznaniu, dnia ........................... r., pomiędzy:</w:t>
      </w:r>
    </w:p>
    <w:p w:rsidR="00267983" w:rsidRPr="002F10FC" w:rsidRDefault="00B57CF7">
      <w:pPr>
        <w:jc w:val="both"/>
      </w:pPr>
      <w:r w:rsidRPr="002F10FC">
        <w:rPr>
          <w:b/>
        </w:rPr>
        <w:t xml:space="preserve">Zarządem Komunalnych Zasobów Lokalowych sp. z o. o. </w:t>
      </w:r>
      <w:r w:rsidRPr="002F10FC">
        <w:t xml:space="preserve">z siedzibą w Poznaniu, ul. Matejki 57, 60 -770 Poznań, </w:t>
      </w:r>
      <w:r w:rsidRPr="002F10FC">
        <w:rPr>
          <w:rFonts w:cs="Arial"/>
        </w:rPr>
        <w:t>wpisaną do Rejestru Przedsiębiorców Krajowego Rejestru Sądowego prowadzonego przez Sąd Rejonowy Poznań - Nowe Miasto i Wilda w Poznaniu Wydział VIII Gospodarczy KRS 0000483352, NIP: 2090002942, REGON: 302538131, reprezentowaną przez</w:t>
      </w:r>
      <w:r w:rsidRPr="002F10FC">
        <w:t>:</w:t>
      </w:r>
    </w:p>
    <w:p w:rsidR="00267983" w:rsidRPr="002F10FC" w:rsidRDefault="00563246">
      <w:pPr>
        <w:numPr>
          <w:ilvl w:val="0"/>
          <w:numId w:val="15"/>
        </w:numPr>
        <w:spacing w:line="360" w:lineRule="auto"/>
        <w:ind w:left="283" w:hanging="283"/>
        <w:rPr>
          <w:b/>
          <w:bCs/>
        </w:rPr>
      </w:pPr>
      <w:r w:rsidRPr="002F10FC">
        <w:rPr>
          <w:b/>
          <w:bCs/>
        </w:rPr>
        <w:t>………………………………………………………………………………………………..</w:t>
      </w:r>
    </w:p>
    <w:p w:rsidR="00563246" w:rsidRPr="002F10FC" w:rsidRDefault="00563246">
      <w:pPr>
        <w:numPr>
          <w:ilvl w:val="0"/>
          <w:numId w:val="15"/>
        </w:numPr>
        <w:spacing w:line="360" w:lineRule="auto"/>
        <w:ind w:left="283" w:hanging="283"/>
        <w:rPr>
          <w:b/>
          <w:bCs/>
        </w:rPr>
      </w:pPr>
      <w:r w:rsidRPr="002F10FC">
        <w:rPr>
          <w:b/>
          <w:bCs/>
        </w:rPr>
        <w:t>………………………………………………………………………………………………..</w:t>
      </w:r>
    </w:p>
    <w:p w:rsidR="00267983" w:rsidRPr="002F10FC" w:rsidRDefault="00B57CF7">
      <w:pPr>
        <w:spacing w:line="360" w:lineRule="auto"/>
        <w:rPr>
          <w:b/>
          <w:bCs/>
        </w:rPr>
      </w:pPr>
      <w:r w:rsidRPr="002F10FC">
        <w:rPr>
          <w:b/>
        </w:rPr>
        <w:t xml:space="preserve">dalej jako </w:t>
      </w:r>
      <w:r w:rsidRPr="002F10FC">
        <w:rPr>
          <w:b/>
          <w:u w:val="single"/>
        </w:rPr>
        <w:t>ZAMAWIAJĄCY</w:t>
      </w:r>
      <w:r w:rsidRPr="002F10FC">
        <w:rPr>
          <w:b/>
        </w:rPr>
        <w:t>,</w:t>
      </w:r>
    </w:p>
    <w:p w:rsidR="00267983" w:rsidRPr="002F10FC" w:rsidRDefault="00B57CF7">
      <w:r w:rsidRPr="002F10FC">
        <w:t>a</w:t>
      </w:r>
    </w:p>
    <w:p w:rsidR="00E40D49" w:rsidRPr="002F10FC" w:rsidRDefault="00563246" w:rsidP="00E40D49">
      <w:pPr>
        <w:spacing w:line="276" w:lineRule="auto"/>
        <w:jc w:val="both"/>
      </w:pPr>
      <w:r w:rsidRPr="002F10FC">
        <w:t>…………………………….</w:t>
      </w:r>
      <w:r w:rsidR="00E40D49" w:rsidRPr="002F10FC">
        <w:t>, prowadzącym działalność gospodarczą</w:t>
      </w:r>
      <w:r w:rsidR="00757AE1">
        <w:t xml:space="preserve"> </w:t>
      </w:r>
      <w:r w:rsidR="00E40D49" w:rsidRPr="002F10FC">
        <w:t xml:space="preserve">pod </w:t>
      </w:r>
      <w:r w:rsidR="00A72737">
        <w:t xml:space="preserve">nazwą </w:t>
      </w:r>
      <w:r w:rsidRPr="002F10FC">
        <w:t>………………………………………………….</w:t>
      </w:r>
      <w:r w:rsidR="00E40D49" w:rsidRPr="002F10FC">
        <w:t xml:space="preserve"> z siedzibą w </w:t>
      </w:r>
      <w:r w:rsidRPr="002F10FC">
        <w:t>………………</w:t>
      </w:r>
      <w:r w:rsidR="00E40D49" w:rsidRPr="002F10FC">
        <w:t xml:space="preserve"> przy ul. </w:t>
      </w:r>
      <w:r w:rsidRPr="002F10FC">
        <w:t>………………………….</w:t>
      </w:r>
      <w:r w:rsidR="00E40D49" w:rsidRPr="002F10FC">
        <w:t xml:space="preserve"> NIP:  </w:t>
      </w:r>
      <w:r w:rsidRPr="002F10FC">
        <w:t>………………….</w:t>
      </w:r>
      <w:r w:rsidR="00E40D49" w:rsidRPr="002F10FC">
        <w:t xml:space="preserve"> Regon: </w:t>
      </w:r>
      <w:r w:rsidRPr="002F10FC">
        <w:t>………………..</w:t>
      </w:r>
    </w:p>
    <w:p w:rsidR="00267983" w:rsidRPr="002F10FC" w:rsidRDefault="00B57CF7">
      <w:pPr>
        <w:spacing w:line="276" w:lineRule="auto"/>
        <w:jc w:val="both"/>
        <w:rPr>
          <w:b/>
          <w:bCs/>
          <w:u w:val="single"/>
        </w:rPr>
      </w:pPr>
      <w:r w:rsidRPr="002F10FC">
        <w:rPr>
          <w:b/>
          <w:bCs/>
          <w:u w:val="single"/>
        </w:rPr>
        <w:t>dalej jako WYKONAWCA,</w:t>
      </w:r>
    </w:p>
    <w:p w:rsidR="00267983" w:rsidRPr="002F10FC" w:rsidRDefault="00267983">
      <w:pPr>
        <w:rPr>
          <w:bCs/>
        </w:rPr>
      </w:pPr>
    </w:p>
    <w:p w:rsidR="00267983" w:rsidRPr="002F10FC" w:rsidRDefault="00B57CF7">
      <w:r w:rsidRPr="002F10FC">
        <w:t>zwanymi dalej łącznie ,,</w:t>
      </w:r>
      <w:r w:rsidRPr="002F10FC">
        <w:rPr>
          <w:b/>
        </w:rPr>
        <w:t>Stronami</w:t>
      </w:r>
      <w:r w:rsidRPr="002F10FC">
        <w:t>”, a każda z osobna ,,</w:t>
      </w:r>
      <w:r w:rsidRPr="002F10FC">
        <w:rPr>
          <w:b/>
        </w:rPr>
        <w:t>Stroną</w:t>
      </w:r>
      <w:r w:rsidRPr="002F10FC">
        <w:t>”.</w:t>
      </w:r>
    </w:p>
    <w:p w:rsidR="00267983" w:rsidRPr="002F10FC" w:rsidRDefault="00267983">
      <w:pPr>
        <w:rPr>
          <w:b/>
        </w:rPr>
      </w:pPr>
    </w:p>
    <w:p w:rsidR="00267983" w:rsidRPr="002F10FC" w:rsidRDefault="00267983">
      <w:pPr>
        <w:rPr>
          <w:b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t>§ 1. Oświadczenia</w:t>
      </w:r>
    </w:p>
    <w:p w:rsidR="00267983" w:rsidRPr="003F3B66" w:rsidRDefault="00B57CF7">
      <w:pPr>
        <w:numPr>
          <w:ilvl w:val="0"/>
          <w:numId w:val="2"/>
        </w:numPr>
        <w:jc w:val="both"/>
      </w:pPr>
      <w:r w:rsidRPr="003F3B66">
        <w:t xml:space="preserve">Zamawiający oświadcza, że posiada umocowanie faktyczne i prawne do zawarcia Umowy. </w:t>
      </w:r>
    </w:p>
    <w:p w:rsidR="00267983" w:rsidRPr="003F3B66" w:rsidRDefault="00B57CF7">
      <w:pPr>
        <w:numPr>
          <w:ilvl w:val="0"/>
          <w:numId w:val="2"/>
        </w:numPr>
        <w:jc w:val="both"/>
      </w:pPr>
      <w:r w:rsidRPr="003F3B66">
        <w:t>Wykonawca oświadcza, że jest uprawniony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:rsidR="00267983" w:rsidRPr="003F3B66" w:rsidRDefault="00B57CF7">
      <w:pPr>
        <w:numPr>
          <w:ilvl w:val="0"/>
          <w:numId w:val="2"/>
        </w:numPr>
        <w:jc w:val="both"/>
      </w:pPr>
      <w:r w:rsidRPr="003F3B66">
        <w:t xml:space="preserve">Wykonawca oświadcza, że uzyskał od Zamawiającego wszelkie informacje, wyjaśnienia oraz dane techniczne niezbędne do prawidłowego wykonania przedmiotu Umowy. </w:t>
      </w:r>
    </w:p>
    <w:p w:rsidR="00563246" w:rsidRPr="003F3B66" w:rsidRDefault="00563246">
      <w:pPr>
        <w:numPr>
          <w:ilvl w:val="0"/>
          <w:numId w:val="2"/>
        </w:numPr>
        <w:jc w:val="both"/>
      </w:pPr>
      <w:r w:rsidRPr="003F3B66">
        <w:t>Zamawiający oświadcza, iż jest dużym przedsiębiorcą w rozumieniu przepisu art. 4c ustawy z dnia 8 marca 2013r. o przeciwdziałaniu nadmiernym opóźnieniom w transakcjach handlowych.</w:t>
      </w:r>
    </w:p>
    <w:p w:rsidR="00267983" w:rsidRPr="003F3B66" w:rsidRDefault="00267983">
      <w:pPr>
        <w:rPr>
          <w:b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t>§ 2. Przedmiot Umowy</w:t>
      </w:r>
    </w:p>
    <w:p w:rsidR="00267983" w:rsidRPr="00DA2091" w:rsidRDefault="00B57CF7">
      <w:pPr>
        <w:pStyle w:val="Tekstpodstawowy"/>
        <w:numPr>
          <w:ilvl w:val="0"/>
          <w:numId w:val="3"/>
        </w:numPr>
        <w:spacing w:after="0"/>
        <w:jc w:val="both"/>
        <w:rPr>
          <w:szCs w:val="24"/>
        </w:rPr>
      </w:pPr>
      <w:r w:rsidRPr="003F3B66">
        <w:rPr>
          <w:szCs w:val="24"/>
        </w:rPr>
        <w:t xml:space="preserve">Zamawiający zleca, a Wykonawca przyjmuje do realizacji zadanie polegające na </w:t>
      </w:r>
      <w:r w:rsidR="00A72737">
        <w:rPr>
          <w:b/>
          <w:bCs/>
          <w:szCs w:val="24"/>
        </w:rPr>
        <w:t>wymianie elementów stolarki PCV- wiatrołapu</w:t>
      </w:r>
      <w:r w:rsidR="00FB545A">
        <w:rPr>
          <w:b/>
          <w:bCs/>
          <w:szCs w:val="24"/>
        </w:rPr>
        <w:t xml:space="preserve"> zawierającego 2 szt. drzwi wejściowych</w:t>
      </w:r>
      <w:r w:rsidR="00A72737">
        <w:rPr>
          <w:b/>
          <w:bCs/>
          <w:szCs w:val="24"/>
        </w:rPr>
        <w:t xml:space="preserve"> oraz drzwi balkonowych </w:t>
      </w:r>
      <w:r w:rsidR="00A125A3">
        <w:rPr>
          <w:b/>
          <w:bCs/>
          <w:szCs w:val="24"/>
        </w:rPr>
        <w:t xml:space="preserve">na pierwszym piętrze </w:t>
      </w:r>
      <w:r w:rsidR="00A72737">
        <w:rPr>
          <w:b/>
          <w:bCs/>
          <w:szCs w:val="24"/>
        </w:rPr>
        <w:t xml:space="preserve">(1 </w:t>
      </w:r>
      <w:r w:rsidR="00FB545A">
        <w:rPr>
          <w:b/>
          <w:bCs/>
          <w:szCs w:val="24"/>
        </w:rPr>
        <w:t>szt.</w:t>
      </w:r>
      <w:r w:rsidR="00A72737">
        <w:rPr>
          <w:b/>
          <w:bCs/>
          <w:szCs w:val="24"/>
        </w:rPr>
        <w:t>)</w:t>
      </w:r>
      <w:r w:rsidR="00FB545A">
        <w:rPr>
          <w:b/>
          <w:bCs/>
          <w:szCs w:val="24"/>
        </w:rPr>
        <w:t xml:space="preserve"> w lokalu użytkowym przy ulicy Sienkiewicza 11</w:t>
      </w:r>
      <w:r w:rsidR="000D5CE1">
        <w:rPr>
          <w:b/>
          <w:bCs/>
          <w:szCs w:val="24"/>
        </w:rPr>
        <w:t xml:space="preserve"> w P</w:t>
      </w:r>
      <w:bookmarkStart w:id="0" w:name="_GoBack"/>
      <w:bookmarkEnd w:id="0"/>
      <w:r w:rsidR="000D5CE1">
        <w:rPr>
          <w:b/>
          <w:bCs/>
          <w:szCs w:val="24"/>
        </w:rPr>
        <w:t>oznaniu</w:t>
      </w:r>
      <w:r w:rsidR="006F5EB1" w:rsidRPr="003F3B66">
        <w:rPr>
          <w:b/>
          <w:bCs/>
          <w:szCs w:val="24"/>
        </w:rPr>
        <w:t>,</w:t>
      </w:r>
      <w:r w:rsidR="001007AB">
        <w:rPr>
          <w:b/>
          <w:bCs/>
          <w:szCs w:val="24"/>
        </w:rPr>
        <w:t xml:space="preserve"> </w:t>
      </w:r>
      <w:r w:rsidRPr="003F3B66">
        <w:rPr>
          <w:bCs/>
          <w:szCs w:val="24"/>
        </w:rPr>
        <w:t>której zakres został</w:t>
      </w:r>
      <w:r w:rsidR="001007AB">
        <w:rPr>
          <w:bCs/>
          <w:szCs w:val="24"/>
        </w:rPr>
        <w:t xml:space="preserve"> </w:t>
      </w:r>
      <w:r w:rsidRPr="003F3B66">
        <w:rPr>
          <w:bCs/>
          <w:szCs w:val="24"/>
        </w:rPr>
        <w:t>szczegółowo określony w przedmiarze robót udostępnionych Wykonawcy w toku udzielenia zamówienia publicznego.</w:t>
      </w:r>
    </w:p>
    <w:p w:rsidR="00875655" w:rsidRPr="00DA2091" w:rsidRDefault="00B57CF7" w:rsidP="00875655">
      <w:pPr>
        <w:pStyle w:val="Tekstpodstawowy3"/>
        <w:numPr>
          <w:ilvl w:val="0"/>
          <w:numId w:val="3"/>
        </w:numPr>
        <w:tabs>
          <w:tab w:val="left" w:pos="-7513"/>
        </w:tabs>
        <w:ind w:left="284" w:hanging="284"/>
        <w:rPr>
          <w:szCs w:val="24"/>
        </w:rPr>
      </w:pPr>
      <w:bookmarkStart w:id="1" w:name="_Hlk80944237"/>
      <w:r w:rsidRPr="003F3B66">
        <w:rPr>
          <w:szCs w:val="24"/>
        </w:rPr>
        <w:t>Wykonawca zobowiązuje się do kompleksowego wykonania i oddania przedmiotu Umowy, w szczególności zgodnie z: zapisami Umowy,</w:t>
      </w:r>
      <w:r w:rsidR="00757AE1">
        <w:rPr>
          <w:szCs w:val="24"/>
        </w:rPr>
        <w:t xml:space="preserve"> </w:t>
      </w:r>
      <w:r w:rsidR="00521A3A" w:rsidRPr="00DA2091">
        <w:rPr>
          <w:szCs w:val="24"/>
        </w:rPr>
        <w:t xml:space="preserve">złożoną ofertą, specyfikacją </w:t>
      </w:r>
      <w:r w:rsidR="00521A3A" w:rsidRPr="003F3B66">
        <w:rPr>
          <w:szCs w:val="24"/>
        </w:rPr>
        <w:t>techniczną wykonania i odbioru robót,</w:t>
      </w:r>
      <w:r w:rsidRPr="003F3B66">
        <w:rPr>
          <w:szCs w:val="24"/>
        </w:rPr>
        <w:t xml:space="preserve"> przedmiarem robót (załącznik nr 3 do Umowy), zasadami wiedzy technicznej i sztuki budowlanej oraz właściwymi przepisami, w tym </w:t>
      </w:r>
      <w:r w:rsidR="00337C7C">
        <w:rPr>
          <w:szCs w:val="24"/>
        </w:rPr>
        <w:br/>
      </w:r>
      <w:r w:rsidRPr="003F3B66">
        <w:rPr>
          <w:szCs w:val="24"/>
        </w:rPr>
        <w:t>w szczególności</w:t>
      </w:r>
      <w:r w:rsidR="00521A3A" w:rsidRPr="003F3B66">
        <w:rPr>
          <w:szCs w:val="24"/>
        </w:rPr>
        <w:t xml:space="preserve"> ustawy z dnia 7 lipca 1994 r. – Prawo budowlane (</w:t>
      </w:r>
      <w:proofErr w:type="spellStart"/>
      <w:r w:rsidR="00521A3A" w:rsidRPr="003F3B66">
        <w:rPr>
          <w:szCs w:val="24"/>
        </w:rPr>
        <w:t>t.j</w:t>
      </w:r>
      <w:proofErr w:type="spellEnd"/>
      <w:r w:rsidR="00521A3A" w:rsidRPr="003F3B66">
        <w:rPr>
          <w:szCs w:val="24"/>
        </w:rPr>
        <w:t xml:space="preserve">. </w:t>
      </w:r>
      <w:hyperlink r:id="rId8" w:anchor="/act/16796118/3308638" w:history="1">
        <w:r w:rsidR="00521A3A" w:rsidRPr="003F3B66">
          <w:rPr>
            <w:rStyle w:val="Hipercze"/>
            <w:color w:val="auto"/>
            <w:szCs w:val="24"/>
            <w:u w:val="none"/>
          </w:rPr>
          <w:t xml:space="preserve">Dz.U.2023 poz. </w:t>
        </w:r>
        <w:r w:rsidR="00521A3A" w:rsidRPr="00DA2091">
          <w:rPr>
            <w:rStyle w:val="Hipercze"/>
            <w:color w:val="auto"/>
            <w:szCs w:val="24"/>
            <w:u w:val="none"/>
          </w:rPr>
          <w:t xml:space="preserve">682 z późn. zm.; dalej: Pr. Budowlane), oraz dotyczącymi </w:t>
        </w:r>
      </w:hyperlink>
      <w:r w:rsidRPr="003F3B66">
        <w:rPr>
          <w:szCs w:val="24"/>
        </w:rPr>
        <w:t>bezpieczeństwa i higieny pracy</w:t>
      </w:r>
      <w:r w:rsidR="001007AB">
        <w:rPr>
          <w:szCs w:val="24"/>
        </w:rPr>
        <w:t xml:space="preserve"> </w:t>
      </w:r>
      <w:r w:rsidR="00337C7C">
        <w:rPr>
          <w:szCs w:val="24"/>
        </w:rPr>
        <w:br/>
      </w:r>
      <w:r w:rsidR="00521A3A" w:rsidRPr="003F3B66">
        <w:rPr>
          <w:szCs w:val="24"/>
        </w:rPr>
        <w:t xml:space="preserve">i </w:t>
      </w:r>
      <w:r w:rsidRPr="003F3B66">
        <w:rPr>
          <w:szCs w:val="24"/>
        </w:rPr>
        <w:t>przepisami przeciwpożarowymi.</w:t>
      </w:r>
      <w:bookmarkEnd w:id="1"/>
    </w:p>
    <w:p w:rsidR="00875655" w:rsidRPr="00DA2091" w:rsidRDefault="00875655" w:rsidP="00875655">
      <w:pPr>
        <w:pStyle w:val="Tekstpodstawowy3"/>
        <w:tabs>
          <w:tab w:val="left" w:pos="-7513"/>
        </w:tabs>
        <w:rPr>
          <w:szCs w:val="24"/>
        </w:rPr>
      </w:pPr>
    </w:p>
    <w:p w:rsidR="00875655" w:rsidRPr="00DA2091" w:rsidRDefault="00875655" w:rsidP="00875655">
      <w:pPr>
        <w:pStyle w:val="Tekstpodstawowy3"/>
        <w:tabs>
          <w:tab w:val="left" w:pos="-7513"/>
        </w:tabs>
        <w:rPr>
          <w:szCs w:val="24"/>
        </w:rPr>
      </w:pPr>
    </w:p>
    <w:p w:rsidR="00563246" w:rsidRPr="00DA2091" w:rsidRDefault="00563246" w:rsidP="00563246">
      <w:pPr>
        <w:pStyle w:val="Tekstpodstawowy3"/>
        <w:numPr>
          <w:ilvl w:val="0"/>
          <w:numId w:val="3"/>
        </w:numPr>
        <w:tabs>
          <w:tab w:val="left" w:pos="-7513"/>
        </w:tabs>
        <w:rPr>
          <w:szCs w:val="24"/>
        </w:rPr>
      </w:pPr>
      <w:r w:rsidRPr="00DA2091">
        <w:rPr>
          <w:szCs w:val="24"/>
        </w:rPr>
        <w:t>Wykona</w:t>
      </w:r>
      <w:r w:rsidR="00337C7C">
        <w:rPr>
          <w:szCs w:val="24"/>
        </w:rPr>
        <w:t>wca będzie reprezentowany przez</w:t>
      </w:r>
    </w:p>
    <w:p w:rsidR="00875655" w:rsidRPr="00DA2091" w:rsidRDefault="00875655" w:rsidP="00875655">
      <w:pPr>
        <w:pStyle w:val="Tekstpodstawowy3"/>
        <w:tabs>
          <w:tab w:val="left" w:pos="-7513"/>
        </w:tabs>
        <w:rPr>
          <w:szCs w:val="24"/>
        </w:rPr>
      </w:pPr>
    </w:p>
    <w:p w:rsidR="00563246" w:rsidRPr="00DA2091" w:rsidRDefault="00563246" w:rsidP="00563246">
      <w:pPr>
        <w:pStyle w:val="Tekstpodstawowy3"/>
        <w:tabs>
          <w:tab w:val="left" w:pos="-7513"/>
        </w:tabs>
        <w:ind w:left="360"/>
        <w:rPr>
          <w:szCs w:val="24"/>
        </w:rPr>
      </w:pPr>
      <w:r w:rsidRPr="00DA2091">
        <w:rPr>
          <w:szCs w:val="24"/>
        </w:rPr>
        <w:t>……………………………………………………………………………………………….</w:t>
      </w:r>
    </w:p>
    <w:p w:rsidR="00875655" w:rsidRPr="003F3B66" w:rsidRDefault="00875655" w:rsidP="00563246">
      <w:pPr>
        <w:pStyle w:val="Tekstpodstawowy3"/>
        <w:tabs>
          <w:tab w:val="left" w:pos="-7513"/>
        </w:tabs>
        <w:ind w:left="360"/>
        <w:rPr>
          <w:szCs w:val="24"/>
        </w:rPr>
      </w:pPr>
    </w:p>
    <w:p w:rsidR="00563246" w:rsidRPr="00337C7C" w:rsidRDefault="00563246" w:rsidP="00337C7C">
      <w:pPr>
        <w:pStyle w:val="Tekstpodstawowy3"/>
        <w:numPr>
          <w:ilvl w:val="0"/>
          <w:numId w:val="3"/>
        </w:numPr>
        <w:tabs>
          <w:tab w:val="left" w:pos="-7513"/>
        </w:tabs>
        <w:rPr>
          <w:szCs w:val="24"/>
        </w:rPr>
      </w:pPr>
      <w:r w:rsidRPr="00DA2091">
        <w:rPr>
          <w:szCs w:val="24"/>
        </w:rPr>
        <w:t>Osob</w:t>
      </w:r>
      <w:r w:rsidRPr="003F3B66">
        <w:rPr>
          <w:szCs w:val="24"/>
        </w:rPr>
        <w:t>ą sprawującą nadzór nad realizacją Umowy ze strony Zamaw</w:t>
      </w:r>
      <w:r w:rsidR="00337C7C">
        <w:rPr>
          <w:szCs w:val="24"/>
        </w:rPr>
        <w:t xml:space="preserve">iającego jest </w:t>
      </w:r>
      <w:r w:rsidR="00337C7C">
        <w:rPr>
          <w:szCs w:val="24"/>
        </w:rPr>
        <w:br/>
      </w:r>
      <w:r w:rsidR="00337C7C">
        <w:rPr>
          <w:szCs w:val="24"/>
        </w:rPr>
        <w:br/>
      </w:r>
      <w:r w:rsidRPr="00337C7C">
        <w:rPr>
          <w:szCs w:val="24"/>
        </w:rPr>
        <w:t>……………………………………………………………………………………….</w:t>
      </w:r>
    </w:p>
    <w:p w:rsidR="00267983" w:rsidRPr="00DA2091" w:rsidRDefault="00267983">
      <w:pPr>
        <w:pStyle w:val="Tekstpodstawowy3"/>
        <w:tabs>
          <w:tab w:val="left" w:pos="-7513"/>
        </w:tabs>
        <w:rPr>
          <w:szCs w:val="24"/>
        </w:rPr>
      </w:pPr>
    </w:p>
    <w:p w:rsidR="00267983" w:rsidRPr="00DA2091" w:rsidRDefault="00267983">
      <w:pPr>
        <w:pStyle w:val="Tekstpodstawowy3"/>
        <w:tabs>
          <w:tab w:val="left" w:pos="-7513"/>
        </w:tabs>
        <w:rPr>
          <w:szCs w:val="24"/>
        </w:rPr>
      </w:pPr>
    </w:p>
    <w:p w:rsidR="00267983" w:rsidRPr="003F3B66" w:rsidRDefault="00B57CF7">
      <w:pPr>
        <w:pStyle w:val="Tekstpodstawowy3"/>
        <w:jc w:val="center"/>
        <w:rPr>
          <w:b/>
          <w:szCs w:val="24"/>
        </w:rPr>
      </w:pPr>
      <w:r w:rsidRPr="003F3B66">
        <w:rPr>
          <w:b/>
          <w:szCs w:val="24"/>
        </w:rPr>
        <w:t>§ 3. Obowiązki Wykonawcy</w:t>
      </w:r>
    </w:p>
    <w:p w:rsidR="00267983" w:rsidRPr="003F3B66" w:rsidRDefault="00B57CF7">
      <w:pPr>
        <w:numPr>
          <w:ilvl w:val="4"/>
          <w:numId w:val="3"/>
        </w:numPr>
        <w:ind w:left="283" w:hanging="283"/>
        <w:jc w:val="both"/>
      </w:pPr>
      <w:r w:rsidRPr="003F3B66">
        <w:t>Wykonawca zobowiązany jest w szczególności do:</w:t>
      </w:r>
    </w:p>
    <w:p w:rsidR="00267983" w:rsidRPr="003F3B66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 w:rsidRPr="003F3B66">
        <w:t xml:space="preserve">Przejęcia terenu robót w terminie wyznaczonym przez Zamawiającego, </w:t>
      </w:r>
    </w:p>
    <w:p w:rsidR="00267983" w:rsidRPr="003F3B66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 w:rsidRPr="003F3B66">
        <w:t>Opracowanie projektu zagospodarowania i organizacji terenu robót,</w:t>
      </w:r>
    </w:p>
    <w:p w:rsidR="00267983" w:rsidRPr="003F3B66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 w:rsidRPr="003F3B66">
        <w:t>Zagwarantowania stałej obecności osoby zapewniającej nadzór techniczny nad realizowanym przedmiotem Umowy oraz nadzór nad personelem w zakresie porządku i dyscypliny pracy,</w:t>
      </w:r>
    </w:p>
    <w:p w:rsidR="00563246" w:rsidRPr="003F3B66" w:rsidRDefault="00563246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 w:rsidRPr="003F3B66">
        <w:t>Wykonania na własny koszt i ryzyko wszelkich niezbędnych ekspertyz, badań, analiz</w:t>
      </w:r>
      <w:r w:rsidR="002365B1" w:rsidRPr="003F3B66">
        <w:t xml:space="preserve"> i opracowań oraz uzyskania opinii, decyzji i pozwoleń, które okażą się niezbędne do wykonania przedmiotu Umowy,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3F3B66">
        <w:rPr>
          <w:szCs w:val="24"/>
        </w:rPr>
        <w:t>Pokrycia wszystkich kosztów związanych z realizacją przedmiotu Umowy, kosztów ochrony mienia, zajęcia pasa drogowego i zabezpieczenia ppoż. terenu robót podczas wykonywania przedmiotu Umowy jeśli zachodzi taka konieczność.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3F3B66">
        <w:rPr>
          <w:szCs w:val="24"/>
        </w:rPr>
        <w:t>Zabezpieczenia terenu robót z zachowaniem najwyższej staranności.</w:t>
      </w:r>
    </w:p>
    <w:p w:rsidR="002365B1" w:rsidRPr="003F3B66" w:rsidRDefault="002365B1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Dokonania zgłoszenia zajęcia pasa drogowego oraz poniesienie opłat związanych </w:t>
      </w:r>
      <w:r w:rsidR="00337C7C">
        <w:rPr>
          <w:szCs w:val="24"/>
        </w:rPr>
        <w:br/>
      </w:r>
      <w:r w:rsidRPr="003F3B66">
        <w:rPr>
          <w:szCs w:val="24"/>
        </w:rPr>
        <w:t xml:space="preserve">z zajęciem pasa drogowego w związku z wykonaniem przedmiotu Umowy – jeśli </w:t>
      </w:r>
      <w:r w:rsidR="00337C7C">
        <w:rPr>
          <w:szCs w:val="24"/>
        </w:rPr>
        <w:br/>
      </w:r>
      <w:r w:rsidRPr="003F3B66">
        <w:rPr>
          <w:szCs w:val="24"/>
        </w:rPr>
        <w:t>w związku z wykonaniem przedmiotu Umowy zachodzi taka konieczność.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3F3B66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3F3B66">
        <w:rPr>
          <w:szCs w:val="24"/>
        </w:rPr>
        <w:t>Niezwłocznego informowania Zamawiającego (w formie pisemnej lub elektronicznej) o zaistniałych na terenie robót wypadkach i kontrolach zewnętrznych.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3F3B66"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Zapewnienia sprzętu oraz materiałów wykorzystywanych do realizacji przedmiotu Umowy, spełniających wymagania norm dopuszczonych do stosowania </w:t>
      </w:r>
      <w:r w:rsidR="00337C7C">
        <w:rPr>
          <w:szCs w:val="24"/>
        </w:rPr>
        <w:br/>
      </w:r>
      <w:r w:rsidRPr="003F3B66">
        <w:rPr>
          <w:szCs w:val="24"/>
        </w:rPr>
        <w:t>w budownictwie.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:rsidR="00267983" w:rsidRPr="003F3B66" w:rsidRDefault="00B57CF7">
      <w:pPr>
        <w:numPr>
          <w:ilvl w:val="0"/>
          <w:numId w:val="22"/>
        </w:numPr>
        <w:ind w:left="1134" w:hanging="283"/>
        <w:jc w:val="both"/>
      </w:pPr>
      <w:r w:rsidRPr="003F3B66">
        <w:t>ustawy o odpadach z dnia 14 grudnia 2012 r.,</w:t>
      </w:r>
    </w:p>
    <w:p w:rsidR="00267983" w:rsidRPr="003F3B66" w:rsidRDefault="00B57CF7">
      <w:pPr>
        <w:numPr>
          <w:ilvl w:val="0"/>
          <w:numId w:val="22"/>
        </w:numPr>
        <w:ind w:left="1134" w:hanging="283"/>
        <w:jc w:val="both"/>
      </w:pPr>
      <w:r w:rsidRPr="003F3B66">
        <w:t>ustawy o utrzymaniu czystości i porządku w gminach z dnia 13 września 1996 r.,</w:t>
      </w:r>
    </w:p>
    <w:p w:rsidR="00267983" w:rsidRPr="003F3B66" w:rsidRDefault="00B57CF7">
      <w:pPr>
        <w:numPr>
          <w:ilvl w:val="0"/>
          <w:numId w:val="22"/>
        </w:numPr>
        <w:ind w:left="1134" w:hanging="283"/>
        <w:jc w:val="both"/>
      </w:pPr>
      <w:r w:rsidRPr="003F3B66">
        <w:t>Regulaminu utrzymania czystości i porządku na terenie miasta Poznania.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</w:t>
      </w:r>
      <w:r w:rsidRPr="003F3B66">
        <w:rPr>
          <w:szCs w:val="24"/>
        </w:rPr>
        <w:lastRenderedPageBreak/>
        <w:t>odpowiednie zezwolenie (wytwórcą odpadów przy realizacji Umowy jest Wykonawca).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Ponoszenia pełnej odpowiedzialności za szkody powstałe na terenie robót, na zasadach ogólnych, od chwili przekazania terenu robót. 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>Przedkładania do akceptacji inspektorom nadzoru deklaracji zgodności, atestów, certyfikatów i aprobat technicznych na każdy materiał lub urządzenie przed jego wbudowaniem.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>Przedkładania na każde żądanie inspektorów nadzoru wyników badań wykonanych próbek wbudowanych materiałów.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 xml:space="preserve">Przekazania Zamawiającemu </w:t>
      </w:r>
      <w:r w:rsidR="003A549E" w:rsidRPr="00DA2091">
        <w:rPr>
          <w:szCs w:val="24"/>
        </w:rPr>
        <w:t>niezwłocznie po zakończeniu robót</w:t>
      </w:r>
      <w:r w:rsidRPr="00DA2091">
        <w:rPr>
          <w:szCs w:val="24"/>
        </w:rPr>
        <w:t xml:space="preserve"> dokumentacji powykonawczej wraz z dokumentami pozwalającymi na ocenę prawidłowego wykonania robót zgłaszanych do odbioru, w tym oryginałów uzyskanych dokumentów.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>Zgłoszenia robót do odbioru, przeprowadzenie i uczestniczenie w czynnościach odbiorowych oraz zapewnienie usunięcia w czasie czynności odbiorowych stwierdzonych wad i usterek.</w:t>
      </w:r>
    </w:p>
    <w:p w:rsidR="00267983" w:rsidRPr="003F3B66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>Uporządkowanie terenu robót przed dokonaniem odbioru końcowego przedmiotu Umowy.</w:t>
      </w:r>
    </w:p>
    <w:p w:rsidR="00E43968" w:rsidRPr="003F3B66" w:rsidRDefault="00B57CF7" w:rsidP="00E43968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DA2091">
        <w:rPr>
          <w:szCs w:val="24"/>
        </w:rPr>
        <w:t>Niezwłoczne pisemne informowanie Zamawiającego o konieczności wykonania robót dodatkowych i zamiennych (Wykonawca nie jest uprawniony do wykonania robót dodatkowych lub zamiennych bez zawarcia aneksu do Umowy w tym przedmiocie).</w:t>
      </w:r>
    </w:p>
    <w:p w:rsidR="00477ADB" w:rsidRPr="003F3B66" w:rsidRDefault="00477ADB" w:rsidP="00E43968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3F3B66">
        <w:t>Przekazania Zamawiającemu niezwłocznie po zakończeniu robót dokumentacji powykonawczej wraz z dokumentami pozwalającymi na ocenę prawidłowego wykonania robót zgłaszanych do odbioru, w tym oryginałów uzyskanych dokumentów.</w:t>
      </w:r>
    </w:p>
    <w:p w:rsidR="00267983" w:rsidRPr="003F3B66" w:rsidRDefault="00B57CF7">
      <w:pPr>
        <w:pStyle w:val="Akapitzlist"/>
        <w:numPr>
          <w:ilvl w:val="0"/>
          <w:numId w:val="13"/>
        </w:numPr>
        <w:tabs>
          <w:tab w:val="center" w:pos="5956"/>
          <w:tab w:val="right" w:pos="10492"/>
        </w:tabs>
        <w:ind w:left="284" w:hanging="284"/>
        <w:jc w:val="both"/>
        <w:textAlignment w:val="baseline"/>
      </w:pPr>
      <w:r w:rsidRPr="003F3B66"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:rsidR="00267983" w:rsidRPr="003F3B66" w:rsidRDefault="00B57CF7">
      <w:pPr>
        <w:numPr>
          <w:ilvl w:val="1"/>
          <w:numId w:val="23"/>
        </w:numPr>
        <w:tabs>
          <w:tab w:val="left" w:pos="-5040"/>
        </w:tabs>
        <w:ind w:left="1134"/>
        <w:jc w:val="both"/>
        <w:rPr>
          <w:bCs/>
        </w:rPr>
      </w:pPr>
      <w:r w:rsidRPr="003F3B66">
        <w:rPr>
          <w:bCs/>
        </w:rPr>
        <w:t>spowodowanie śmierci lub uszkodzenia ciała (zawinione jak i niezawinione),</w:t>
      </w:r>
    </w:p>
    <w:p w:rsidR="00267983" w:rsidRPr="003F3B66" w:rsidRDefault="00B57CF7">
      <w:pPr>
        <w:numPr>
          <w:ilvl w:val="1"/>
          <w:numId w:val="23"/>
        </w:numPr>
        <w:tabs>
          <w:tab w:val="left" w:pos="-5040"/>
        </w:tabs>
        <w:ind w:left="1134"/>
        <w:jc w:val="both"/>
        <w:rPr>
          <w:bCs/>
        </w:rPr>
      </w:pPr>
      <w:r w:rsidRPr="003F3B66">
        <w:rPr>
          <w:bCs/>
        </w:rPr>
        <w:t>roszczenia osób trzecich związane z realizacją Umowy (szkody osobowe, rzeczowe).</w:t>
      </w:r>
    </w:p>
    <w:p w:rsidR="00267983" w:rsidRPr="003F3B66" w:rsidRDefault="00B57CF7">
      <w:pPr>
        <w:ind w:left="284"/>
        <w:jc w:val="both"/>
        <w:rPr>
          <w:bCs/>
        </w:rPr>
      </w:pPr>
      <w:r w:rsidRPr="003F3B66"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 w:rsidRPr="003F3B66">
        <w:rPr>
          <w:bCs/>
          <w:highlight w:val="white"/>
        </w:rPr>
        <w:t xml:space="preserve">o w § 7 ust. 1 </w:t>
      </w:r>
      <w:r w:rsidRPr="003F3B66"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:rsidR="00267983" w:rsidRPr="003F3B66" w:rsidRDefault="00B57CF7">
      <w:pPr>
        <w:pStyle w:val="Akapitzlist"/>
        <w:numPr>
          <w:ilvl w:val="0"/>
          <w:numId w:val="13"/>
        </w:numPr>
        <w:ind w:left="284"/>
        <w:jc w:val="both"/>
        <w:rPr>
          <w:bCs/>
        </w:rPr>
      </w:pPr>
      <w:r w:rsidRPr="003F3B66">
        <w:t>Wykonawca jest uprawniony do powierzenia Podwykonawcom wykonania robót objętych przedmiotem Umowy</w:t>
      </w:r>
      <w:r w:rsidR="002F10FC" w:rsidRPr="003F3B66">
        <w:t>.</w:t>
      </w:r>
      <w:r w:rsidRPr="003F3B66">
        <w:t xml:space="preserve"> pod warunkiem</w:t>
      </w:r>
      <w:r w:rsidR="002F10FC" w:rsidRPr="003F3B66">
        <w:t xml:space="preserve"> złożenia Zamawiającemu</w:t>
      </w:r>
      <w:r w:rsidRPr="003F3B66">
        <w:t xml:space="preserve"> pisemnego zgłoszenia </w:t>
      </w:r>
      <w:r w:rsidR="002F10FC" w:rsidRPr="003F3B66">
        <w:t xml:space="preserve">powierzenia prac Podwykonawcy, </w:t>
      </w:r>
      <w:r w:rsidRPr="003F3B66">
        <w:t>przed przystąpieniem do wykonania robót</w:t>
      </w:r>
      <w:r w:rsidR="002F10FC" w:rsidRPr="003F3B66">
        <w:t xml:space="preserve">. </w:t>
      </w:r>
      <w:r w:rsidR="00337C7C">
        <w:br/>
      </w:r>
      <w:r w:rsidR="002F10FC" w:rsidRPr="003F3B66">
        <w:t>W zgłoszeniu Wykonawca ma obowiązek wskazać</w:t>
      </w:r>
      <w:r w:rsidR="00757AE1">
        <w:t xml:space="preserve"> </w:t>
      </w:r>
      <w:r w:rsidR="002F10FC" w:rsidRPr="003F3B66">
        <w:t xml:space="preserve">szczegółowy </w:t>
      </w:r>
      <w:r w:rsidRPr="003F3B66">
        <w:t xml:space="preserve">zakres robót, których wykonanie zamierza powierzyć Podwykonawcy oraz wysokości wynagrodzenia należnego Podwykonawcy za wykonywane </w:t>
      </w:r>
      <w:r w:rsidR="002F10FC" w:rsidRPr="003F3B66">
        <w:t xml:space="preserve">prace. Zgłoszenie uznane jest za skuteczne, gdy Zamawiający nie wniesie co do niego sprzeciwu (w formie pisemnej lub elektronicznej) </w:t>
      </w:r>
      <w:r w:rsidR="00337C7C">
        <w:br/>
      </w:r>
      <w:r w:rsidR="002F10FC" w:rsidRPr="003F3B66">
        <w:t xml:space="preserve">w terminie 7 dni od dnia doręczenia zgłoszenia Wykonawcy. </w:t>
      </w:r>
    </w:p>
    <w:p w:rsidR="00267983" w:rsidRPr="003F3B66" w:rsidRDefault="00267983">
      <w:pPr>
        <w:spacing w:line="276" w:lineRule="auto"/>
        <w:jc w:val="both"/>
        <w:rPr>
          <w:bCs/>
        </w:rPr>
      </w:pPr>
    </w:p>
    <w:p w:rsidR="00267983" w:rsidRPr="003F3B66" w:rsidRDefault="00B57CF7">
      <w:pPr>
        <w:pStyle w:val="Tekstpodstawowy3"/>
        <w:spacing w:line="276" w:lineRule="auto"/>
        <w:jc w:val="center"/>
        <w:rPr>
          <w:b/>
          <w:szCs w:val="24"/>
        </w:rPr>
      </w:pPr>
      <w:r w:rsidRPr="003F3B66">
        <w:rPr>
          <w:b/>
          <w:szCs w:val="24"/>
        </w:rPr>
        <w:t>§ 4. Termin wykonania przedmiotu Umowy</w:t>
      </w:r>
    </w:p>
    <w:p w:rsidR="00267983" w:rsidRPr="003F3B66" w:rsidRDefault="00B57CF7">
      <w:pPr>
        <w:tabs>
          <w:tab w:val="left" w:pos="-5040"/>
          <w:tab w:val="left" w:pos="284"/>
        </w:tabs>
        <w:ind w:left="284" w:hanging="284"/>
        <w:jc w:val="both"/>
      </w:pPr>
      <w:r w:rsidRPr="003F3B66">
        <w:t>1.</w:t>
      </w:r>
      <w:r w:rsidRPr="003F3B66">
        <w:tab/>
        <w:t>Wykonawca wykona</w:t>
      </w:r>
      <w:r w:rsidR="001007AB">
        <w:t xml:space="preserve"> </w:t>
      </w:r>
      <w:r w:rsidR="002F10FC" w:rsidRPr="003F3B66">
        <w:t xml:space="preserve">Przedmiot </w:t>
      </w:r>
      <w:r w:rsidRPr="003F3B66">
        <w:t xml:space="preserve">Umowy w terminie </w:t>
      </w:r>
      <w:r w:rsidR="00297E39">
        <w:rPr>
          <w:b/>
        </w:rPr>
        <w:t>8</w:t>
      </w:r>
      <w:r w:rsidR="00E43968" w:rsidRPr="003F3B66">
        <w:rPr>
          <w:b/>
        </w:rPr>
        <w:t xml:space="preserve"> tygodni</w:t>
      </w:r>
      <w:r w:rsidRPr="003F3B66">
        <w:t>, licząc od dnia protokolarnego przekazania terenu robót, z zastrzeżeniem, że termin na zgłoszenie zakończenia robot wynosi 7 dni przed upływem terminu na wykonanie robót.</w:t>
      </w:r>
    </w:p>
    <w:p w:rsidR="00267983" w:rsidRPr="003F3B66" w:rsidRDefault="00B57CF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</w:rPr>
      </w:pPr>
      <w:r w:rsidRPr="003F3B66">
        <w:rPr>
          <w:bCs/>
          <w:iCs/>
        </w:rPr>
        <w:t>2.</w:t>
      </w:r>
      <w:r w:rsidRPr="003F3B66">
        <w:rPr>
          <w:b/>
          <w:i/>
        </w:rPr>
        <w:tab/>
      </w:r>
      <w:r w:rsidRPr="003F3B66">
        <w:rPr>
          <w:bCs/>
          <w:iCs/>
        </w:rPr>
        <w:t>Protokolarne przekazanie terenu robót nastąpi w terminie wyznaczonym przez Zamawiającego.</w:t>
      </w:r>
    </w:p>
    <w:p w:rsidR="00267983" w:rsidRPr="003F3B66" w:rsidRDefault="00B57CF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</w:rPr>
      </w:pPr>
      <w:r w:rsidRPr="003F3B66">
        <w:rPr>
          <w:bCs/>
          <w:iCs/>
        </w:rPr>
        <w:t>3.</w:t>
      </w:r>
      <w:r w:rsidRPr="003F3B66">
        <w:rPr>
          <w:bCs/>
          <w:iCs/>
        </w:rPr>
        <w:tab/>
      </w:r>
      <w:r w:rsidRPr="003F3B66">
        <w:rPr>
          <w:spacing w:val="-5"/>
        </w:rPr>
        <w:t xml:space="preserve">Przedmiot Umowy uważa się za wykonany z dniem </w:t>
      </w:r>
      <w:r w:rsidRPr="003F3B66">
        <w:rPr>
          <w:bCs/>
        </w:rPr>
        <w:t xml:space="preserve">podpisania Protokołu Odbioru Końcowego Robót, </w:t>
      </w:r>
      <w:r w:rsidRPr="003F3B66">
        <w:rPr>
          <w:b/>
          <w:bCs/>
        </w:rPr>
        <w:t xml:space="preserve">Wykonawca zobowiązany jest do zgłoszenia zakończenia realizacji robót, </w:t>
      </w:r>
      <w:r w:rsidRPr="003F3B66">
        <w:rPr>
          <w:b/>
          <w:bCs/>
        </w:rPr>
        <w:lastRenderedPageBreak/>
        <w:t xml:space="preserve">w terminie uwzględniającym procedurę ich odbioru przez Zamawiającego, zgodnie z zapisami </w:t>
      </w:r>
      <w:r w:rsidRPr="003F3B66">
        <w:rPr>
          <w:b/>
        </w:rPr>
        <w:t>§ 6Umowy.</w:t>
      </w:r>
    </w:p>
    <w:p w:rsidR="00267983" w:rsidRPr="003F3B66" w:rsidRDefault="00B57CF7">
      <w:pPr>
        <w:tabs>
          <w:tab w:val="left" w:pos="-5040"/>
          <w:tab w:val="left" w:pos="1080"/>
        </w:tabs>
        <w:ind w:left="284" w:hanging="284"/>
        <w:jc w:val="both"/>
      </w:pPr>
      <w:r w:rsidRPr="003F3B66">
        <w:rPr>
          <w:bCs/>
          <w:iCs/>
        </w:rPr>
        <w:t>4.</w:t>
      </w:r>
      <w:r w:rsidRPr="003F3B66">
        <w:rPr>
          <w:bCs/>
          <w:iCs/>
        </w:rPr>
        <w:tab/>
        <w:t>Niestawienie się Wykonawcy do przekazania terenu robót uprawnia Zamawiającego do naliczenia kary umownej określonej w § 9 ust. 1 pkt 3 Umowy.</w:t>
      </w:r>
    </w:p>
    <w:p w:rsidR="00267983" w:rsidRPr="003F3B66" w:rsidRDefault="00267983">
      <w:pPr>
        <w:pStyle w:val="Tekstpodstawowy3"/>
        <w:rPr>
          <w:szCs w:val="24"/>
        </w:rPr>
      </w:pPr>
    </w:p>
    <w:p w:rsidR="00267983" w:rsidRPr="003F3B66" w:rsidRDefault="00B57CF7">
      <w:pPr>
        <w:pStyle w:val="Tekstpodstawowy3"/>
        <w:ind w:left="3193" w:firstLine="352"/>
        <w:rPr>
          <w:b/>
          <w:szCs w:val="24"/>
        </w:rPr>
      </w:pPr>
      <w:r w:rsidRPr="003F3B66">
        <w:rPr>
          <w:b/>
          <w:szCs w:val="24"/>
        </w:rPr>
        <w:t>§ 5. Wykonanie robót</w:t>
      </w:r>
    </w:p>
    <w:p w:rsidR="00267983" w:rsidRPr="003F3B66" w:rsidRDefault="00B57CF7">
      <w:pPr>
        <w:numPr>
          <w:ilvl w:val="0"/>
          <w:numId w:val="17"/>
        </w:numPr>
        <w:tabs>
          <w:tab w:val="left" w:pos="0"/>
        </w:tabs>
        <w:ind w:left="284" w:hanging="284"/>
        <w:jc w:val="both"/>
      </w:pPr>
      <w:r w:rsidRPr="003F3B66"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:rsidR="00267983" w:rsidRPr="003F3B66" w:rsidRDefault="00B57CF7">
      <w:pPr>
        <w:numPr>
          <w:ilvl w:val="0"/>
          <w:numId w:val="17"/>
        </w:numPr>
        <w:ind w:left="284" w:hanging="284"/>
        <w:jc w:val="both"/>
      </w:pPr>
      <w:r w:rsidRPr="003F3B66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:rsidR="00267983" w:rsidRPr="003F3B66" w:rsidRDefault="00B57CF7">
      <w:pPr>
        <w:numPr>
          <w:ilvl w:val="0"/>
          <w:numId w:val="17"/>
        </w:numPr>
        <w:ind w:left="284" w:hanging="284"/>
        <w:jc w:val="both"/>
      </w:pPr>
      <w:r w:rsidRPr="003F3B66">
        <w:t>Wykonawca zobowiązuje się wykonywać roboty budowlane w sposób jak najmniej uciążliwy dla osób przebywających w budynku, w którym prowadzone będą roboty objęte przedmiotem Umowy.</w:t>
      </w:r>
      <w:bookmarkStart w:id="2" w:name="_Hlk80947325"/>
      <w:bookmarkEnd w:id="2"/>
    </w:p>
    <w:p w:rsidR="00267983" w:rsidRPr="003F3B66" w:rsidRDefault="00B57CF7">
      <w:pPr>
        <w:numPr>
          <w:ilvl w:val="0"/>
          <w:numId w:val="17"/>
        </w:numPr>
        <w:tabs>
          <w:tab w:val="left" w:pos="0"/>
        </w:tabs>
        <w:ind w:left="284" w:hanging="284"/>
        <w:jc w:val="both"/>
      </w:pPr>
      <w:r w:rsidRPr="003F3B66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:rsidR="00267983" w:rsidRPr="003F3B66" w:rsidRDefault="00B57CF7">
      <w:pPr>
        <w:numPr>
          <w:ilvl w:val="0"/>
          <w:numId w:val="17"/>
        </w:numPr>
        <w:ind w:left="284" w:hanging="284"/>
        <w:jc w:val="both"/>
      </w:pPr>
      <w:r w:rsidRPr="003F3B66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:rsidR="00267983" w:rsidRPr="003F3B66" w:rsidRDefault="00B57CF7">
      <w:pPr>
        <w:numPr>
          <w:ilvl w:val="0"/>
          <w:numId w:val="17"/>
        </w:numPr>
        <w:ind w:left="284" w:hanging="284"/>
        <w:jc w:val="both"/>
      </w:pPr>
      <w:r w:rsidRPr="003F3B66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:rsidR="00267983" w:rsidRPr="003F3B66" w:rsidRDefault="00B57CF7">
      <w:pPr>
        <w:pStyle w:val="Akapitzlist"/>
        <w:numPr>
          <w:ilvl w:val="0"/>
          <w:numId w:val="17"/>
        </w:numPr>
        <w:tabs>
          <w:tab w:val="left" w:pos="284"/>
        </w:tabs>
        <w:jc w:val="both"/>
      </w:pPr>
      <w:r w:rsidRPr="003F3B66">
        <w:t>Po zakończeniu robót stanowiących przedmiot Umowy – w obecności inspektora nadzoru zostanie dokonany odczyt stanu wskazań liczników wody. Stosowne odczyty zostaną umieszczone w Protokole Odbioru Końcowego Robót.</w:t>
      </w:r>
    </w:p>
    <w:p w:rsidR="002F10FC" w:rsidRPr="003F3B66" w:rsidRDefault="002F10FC" w:rsidP="003F3B66">
      <w:pPr>
        <w:pStyle w:val="Akapitzlist"/>
        <w:numPr>
          <w:ilvl w:val="0"/>
          <w:numId w:val="17"/>
        </w:numPr>
        <w:tabs>
          <w:tab w:val="left" w:pos="284"/>
        </w:tabs>
        <w:jc w:val="both"/>
      </w:pPr>
      <w:r w:rsidRPr="003F3B66">
        <w:t xml:space="preserve">Z chwilą przekazania Wykonawcy terenu robót oraz po zakończeniu robót stanowiących przedmiot Umowy, w obecności inspektora nadzoru lub przedstawiciela Zamawiającego, zostanie dokonany odczyt stanu wskazań liczników mediów, w szczególności wody </w:t>
      </w:r>
      <w:r w:rsidR="00337C7C">
        <w:br/>
      </w:r>
      <w:r w:rsidRPr="003F3B66">
        <w:t xml:space="preserve">i 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</w:t>
      </w:r>
      <w:r w:rsidR="00337C7C">
        <w:br/>
      </w:r>
      <w:r w:rsidRPr="003F3B66">
        <w:t>z wierzytelnością objętą ostatnią z faktur, wystawianych przez Wykonawcę za wykonanie przedmiotu Umowy, bez kierowania odrębnego wezwania do zapłaty, chyba, że faktyczne obciążenie za zużycie mediów nastąpi później aniżeli zapłata wynagrodzenia Wykonawcy.</w:t>
      </w:r>
    </w:p>
    <w:p w:rsidR="00267983" w:rsidRPr="003F3B66" w:rsidRDefault="00267983">
      <w:pPr>
        <w:pStyle w:val="Akapitzlist"/>
        <w:tabs>
          <w:tab w:val="left" w:pos="284"/>
        </w:tabs>
        <w:ind w:left="360"/>
        <w:rPr>
          <w:b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lastRenderedPageBreak/>
        <w:t>§ 6. Odbiór robót</w:t>
      </w:r>
    </w:p>
    <w:p w:rsidR="00267983" w:rsidRPr="003F3B66" w:rsidRDefault="00B57CF7">
      <w:pPr>
        <w:numPr>
          <w:ilvl w:val="0"/>
          <w:numId w:val="4"/>
        </w:numPr>
        <w:ind w:left="284" w:hanging="284"/>
        <w:jc w:val="both"/>
      </w:pPr>
      <w:r w:rsidRPr="003F3B66">
        <w:t xml:space="preserve">Odbiór robót będących </w:t>
      </w:r>
      <w:r w:rsidR="002F10FC" w:rsidRPr="003F3B66">
        <w:t xml:space="preserve">Przedmiotem </w:t>
      </w:r>
      <w:r w:rsidRPr="003F3B66">
        <w:t>Umowy następować będzie na podstawie Protokołu Odbioru Końcowego Robót, który zawierać będzie wszystkie ustalenia i zalecenia poczynione w trakcie odbioru</w:t>
      </w:r>
      <w:r w:rsidR="00420039" w:rsidRPr="003F3B66">
        <w:t>.</w:t>
      </w:r>
    </w:p>
    <w:p w:rsidR="00267983" w:rsidRPr="003F3B66" w:rsidRDefault="00B57CF7">
      <w:pPr>
        <w:numPr>
          <w:ilvl w:val="0"/>
          <w:numId w:val="4"/>
        </w:numPr>
        <w:ind w:left="284" w:hanging="284"/>
        <w:jc w:val="both"/>
      </w:pPr>
      <w:r w:rsidRPr="003F3B66">
        <w:t>Terminem odbioru końcowego robót jest dzień podpisania Protokołu Odbioru Końcowego Robót.</w:t>
      </w:r>
      <w:r w:rsidR="0038497A" w:rsidRPr="003F3B66">
        <w:t xml:space="preserve"> Zamawiający dokona odbioru w terminie 7 dni od powiadomienia o zakończeniu robót, z zastrzeżeniem ust. 9 i 10 poniżej.</w:t>
      </w:r>
    </w:p>
    <w:p w:rsidR="00267983" w:rsidRPr="003F3B66" w:rsidRDefault="00B57CF7">
      <w:pPr>
        <w:numPr>
          <w:ilvl w:val="0"/>
          <w:numId w:val="4"/>
        </w:numPr>
        <w:ind w:left="284" w:hanging="284"/>
        <w:jc w:val="both"/>
      </w:pPr>
      <w:r w:rsidRPr="003F3B66">
        <w:t xml:space="preserve">Odbiorom w trakcie realizacji przedmiotu Umowy będą podlegały roboty zanikające </w:t>
      </w:r>
      <w:r w:rsidR="00337C7C">
        <w:br/>
      </w:r>
      <w:r w:rsidRPr="003F3B66">
        <w:t xml:space="preserve">i ulegające zakryciu. Wykonawca zawiadomi Zamawiającego oraz inspektora nadzoru </w:t>
      </w:r>
      <w:r w:rsidR="00337C7C">
        <w:br/>
      </w:r>
      <w:r w:rsidRPr="003F3B66">
        <w:t>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:rsidR="00267983" w:rsidRPr="003F3B66" w:rsidRDefault="00B57CF7">
      <w:pPr>
        <w:numPr>
          <w:ilvl w:val="0"/>
          <w:numId w:val="4"/>
        </w:numPr>
        <w:ind w:left="284" w:hanging="284"/>
        <w:jc w:val="both"/>
      </w:pPr>
      <w:r w:rsidRPr="003F3B66">
        <w:t xml:space="preserve"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</w:t>
      </w:r>
      <w:r w:rsidR="00337C7C">
        <w:br/>
      </w:r>
      <w:r w:rsidRPr="003F3B66">
        <w:t xml:space="preserve">i ulegających zakryciu nie jest uważany za częściowe wykonanie przedmiotu Umowy i nie rodzi skutków prawnych, a w szczególności nie skutkuje rozpoczęciem biegu jakichkolwiek terminów gwarancyjnych lub z tytułu rękojmi i nie zwalnia Wykonawcy </w:t>
      </w:r>
      <w:r w:rsidR="00337C7C">
        <w:br/>
      </w:r>
      <w:r w:rsidRPr="003F3B66">
        <w:t>z odpowiedzialności z powyższych tytułów, a także nie rodzi prawa do częściowej zapłaty wynagrodzenia za wykonanie przedmiotu Umowy.</w:t>
      </w:r>
    </w:p>
    <w:p w:rsidR="00267983" w:rsidRPr="003F3B66" w:rsidRDefault="00B57CF7">
      <w:pPr>
        <w:numPr>
          <w:ilvl w:val="0"/>
          <w:numId w:val="4"/>
        </w:numPr>
        <w:ind w:left="284" w:hanging="284"/>
        <w:jc w:val="both"/>
      </w:pPr>
      <w:r w:rsidRPr="003F3B66">
        <w:t>Odbiór końcowy robót będzie odbywał się będzie według następujących warunków:</w:t>
      </w:r>
    </w:p>
    <w:p w:rsidR="00267983" w:rsidRPr="003F3B66" w:rsidRDefault="00B57CF7">
      <w:pPr>
        <w:numPr>
          <w:ilvl w:val="1"/>
          <w:numId w:val="24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 w:rsidRPr="003F3B66">
        <w:t xml:space="preserve">Wykonawca zobowiązany jest do zorganizowania i przeprowadzenia odbioru końcowego robót przez wszystkie wymagane służby i instytucje niezbędne </w:t>
      </w:r>
      <w:r w:rsidRPr="003F3B66">
        <w:br/>
        <w:t>do uruchomienia przyłączy.</w:t>
      </w:r>
    </w:p>
    <w:p w:rsidR="00267983" w:rsidRPr="003F3B66" w:rsidRDefault="00B57CF7">
      <w:pPr>
        <w:numPr>
          <w:ilvl w:val="1"/>
          <w:numId w:val="24"/>
        </w:numPr>
        <w:tabs>
          <w:tab w:val="left" w:pos="805"/>
        </w:tabs>
        <w:ind w:left="709" w:hanging="284"/>
        <w:jc w:val="both"/>
        <w:textAlignment w:val="baseline"/>
      </w:pPr>
      <w:r w:rsidRPr="003F3B66">
        <w:t>Zamawiający dokona odbioru końcowego robót w terminie 7 dni od dnia zawiadomienia o gotowości do odbioru robót.</w:t>
      </w:r>
    </w:p>
    <w:p w:rsidR="00267983" w:rsidRPr="003F3B66" w:rsidRDefault="00B57CF7">
      <w:pPr>
        <w:numPr>
          <w:ilvl w:val="1"/>
          <w:numId w:val="24"/>
        </w:numPr>
        <w:tabs>
          <w:tab w:val="left" w:pos="805"/>
        </w:tabs>
        <w:ind w:left="709" w:hanging="284"/>
        <w:jc w:val="both"/>
        <w:textAlignment w:val="baseline"/>
      </w:pPr>
      <w:r w:rsidRPr="003F3B66">
        <w:t>W czynnościach odbioru końcowego robót winni uczestniczyć przedstawiciele Wykonawcy, Zamawiającego oraz jednostek, których udział nakazują odrębne przepisy, o czym zostaną zawiadomieni przez Wykonawcę.</w:t>
      </w:r>
    </w:p>
    <w:p w:rsidR="00267983" w:rsidRPr="003F3B66" w:rsidRDefault="00B57CF7">
      <w:pPr>
        <w:numPr>
          <w:ilvl w:val="1"/>
          <w:numId w:val="24"/>
        </w:numPr>
        <w:tabs>
          <w:tab w:val="left" w:pos="873"/>
        </w:tabs>
        <w:ind w:left="709" w:hanging="284"/>
        <w:jc w:val="both"/>
        <w:textAlignment w:val="baseline"/>
      </w:pPr>
      <w:r w:rsidRPr="003F3B66">
        <w:t>Wraz ze zgłoszeniem gotowości odbioru końcowego robót Wykonawca przedłoży Zamawiającemu wszelkie dokumenty pozwalające na ocenę prawidłowości wykonania przedmiotu Umowy, w tym w szczególności:</w:t>
      </w:r>
    </w:p>
    <w:p w:rsidR="00267983" w:rsidRPr="003F3B66" w:rsidRDefault="00B57CF7">
      <w:pPr>
        <w:numPr>
          <w:ilvl w:val="2"/>
          <w:numId w:val="24"/>
        </w:numPr>
        <w:tabs>
          <w:tab w:val="left" w:pos="1159"/>
        </w:tabs>
        <w:ind w:left="993" w:hanging="284"/>
        <w:jc w:val="both"/>
        <w:textAlignment w:val="baseline"/>
      </w:pPr>
      <w:r w:rsidRPr="003F3B66"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:rsidR="00267983" w:rsidRPr="003F3B66" w:rsidRDefault="00B57CF7">
      <w:pPr>
        <w:numPr>
          <w:ilvl w:val="2"/>
          <w:numId w:val="24"/>
        </w:numPr>
        <w:tabs>
          <w:tab w:val="left" w:pos="1132"/>
        </w:tabs>
        <w:ind w:left="993" w:hanging="284"/>
        <w:jc w:val="both"/>
        <w:textAlignment w:val="baseline"/>
      </w:pPr>
      <w:r w:rsidRPr="003F3B66">
        <w:t xml:space="preserve">oświadczenie o zgodności wykonania przedmiotu Umowy zgodnie z Dokumentacją oraz przepisami prawa, </w:t>
      </w:r>
    </w:p>
    <w:p w:rsidR="00267983" w:rsidRPr="003F3B66" w:rsidRDefault="00B57CF7">
      <w:pPr>
        <w:numPr>
          <w:ilvl w:val="2"/>
          <w:numId w:val="24"/>
        </w:numPr>
        <w:tabs>
          <w:tab w:val="left" w:pos="1186"/>
        </w:tabs>
        <w:ind w:left="993" w:hanging="284"/>
        <w:jc w:val="both"/>
        <w:textAlignment w:val="baseline"/>
      </w:pPr>
      <w:r w:rsidRPr="003F3B66">
        <w:t>wymagane dokumenty, protokoły i zaświadczenia z przeprowadzonych przez Wykonawcę sprawozdań i badań,</w:t>
      </w:r>
    </w:p>
    <w:p w:rsidR="00267983" w:rsidRPr="003F3B66" w:rsidRDefault="00B57CF7">
      <w:pPr>
        <w:numPr>
          <w:ilvl w:val="2"/>
          <w:numId w:val="24"/>
        </w:numPr>
        <w:tabs>
          <w:tab w:val="left" w:pos="1241"/>
        </w:tabs>
        <w:ind w:left="993" w:hanging="284"/>
        <w:jc w:val="both"/>
        <w:textAlignment w:val="baseline"/>
      </w:pPr>
      <w:r w:rsidRPr="003F3B66">
        <w:t>instrukcje obsługi i konserwacji dla rzeczy wykonanych w ramach przedmiotu Umowy.</w:t>
      </w:r>
    </w:p>
    <w:p w:rsidR="00267983" w:rsidRPr="003F3B66" w:rsidRDefault="00B57CF7">
      <w:pPr>
        <w:numPr>
          <w:ilvl w:val="0"/>
          <w:numId w:val="24"/>
        </w:numPr>
        <w:tabs>
          <w:tab w:val="left" w:pos="284"/>
        </w:tabs>
        <w:jc w:val="both"/>
        <w:textAlignment w:val="baseline"/>
      </w:pPr>
      <w:r w:rsidRPr="003F3B66"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:rsidR="00267983" w:rsidRPr="003F3B66" w:rsidRDefault="00B57CF7">
      <w:pPr>
        <w:numPr>
          <w:ilvl w:val="0"/>
          <w:numId w:val="24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 w:rsidRPr="003F3B66">
        <w:t xml:space="preserve">Z odbioru końcowego zostanie sporządzony Protokół Odbioru Końcowego Robót, który zawierać będzie wszystkie ustalenia i zalecenia poczynione w trakcie odbioru. </w:t>
      </w:r>
    </w:p>
    <w:p w:rsidR="00267983" w:rsidRPr="003F3B66" w:rsidRDefault="00B57CF7">
      <w:pPr>
        <w:numPr>
          <w:ilvl w:val="0"/>
          <w:numId w:val="24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 w:rsidRPr="003F3B66">
        <w:lastRenderedPageBreak/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:rsidR="00267983" w:rsidRPr="003F3B66" w:rsidRDefault="00B57CF7">
      <w:pPr>
        <w:numPr>
          <w:ilvl w:val="0"/>
          <w:numId w:val="24"/>
        </w:numPr>
        <w:tabs>
          <w:tab w:val="center" w:pos="5616"/>
          <w:tab w:val="right" w:pos="10152"/>
        </w:tabs>
        <w:jc w:val="both"/>
        <w:textAlignment w:val="baseline"/>
      </w:pPr>
      <w:r w:rsidRPr="003F3B66">
        <w:t>Jeżeli w toku czynności odbiorowych zostaną stwierdzone wady:</w:t>
      </w:r>
    </w:p>
    <w:p w:rsidR="00267983" w:rsidRPr="003F3B66" w:rsidRDefault="00B57CF7">
      <w:pPr>
        <w:numPr>
          <w:ilvl w:val="1"/>
          <w:numId w:val="25"/>
        </w:numPr>
        <w:ind w:left="709" w:hanging="283"/>
        <w:jc w:val="both"/>
        <w:textAlignment w:val="baseline"/>
      </w:pPr>
      <w:r w:rsidRPr="003F3B66"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:rsidR="00267983" w:rsidRPr="003F3B66" w:rsidRDefault="00B57CF7">
      <w:pPr>
        <w:numPr>
          <w:ilvl w:val="1"/>
          <w:numId w:val="25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 w:rsidRPr="003F3B66">
        <w:t>Nienadające się do usunięcia, to Zamawiający może:</w:t>
      </w:r>
    </w:p>
    <w:p w:rsidR="00267983" w:rsidRPr="003F3B66" w:rsidRDefault="00B57CF7">
      <w:pPr>
        <w:numPr>
          <w:ilvl w:val="0"/>
          <w:numId w:val="26"/>
        </w:numPr>
        <w:ind w:left="993" w:hanging="284"/>
        <w:jc w:val="both"/>
        <w:textAlignment w:val="baseline"/>
      </w:pPr>
      <w:r w:rsidRPr="003F3B66">
        <w:t xml:space="preserve">jeżeli wady umożliwiają użytkowanie przedmiotu Umowy zgodnie </w:t>
      </w:r>
      <w:r w:rsidR="00337C7C">
        <w:br/>
      </w:r>
      <w:r w:rsidRPr="003F3B66">
        <w:t>z przeznaczeniem, żądać obniżenia wynagrodzenia Wykonawcy odpowiednio do utraconej wartości użytkowej, estetycznej lub technicznej,</w:t>
      </w:r>
    </w:p>
    <w:p w:rsidR="00267983" w:rsidRPr="003F3B66" w:rsidRDefault="00B57CF7">
      <w:pPr>
        <w:numPr>
          <w:ilvl w:val="0"/>
          <w:numId w:val="26"/>
        </w:numPr>
        <w:tabs>
          <w:tab w:val="center" w:pos="-7513"/>
        </w:tabs>
        <w:ind w:left="993" w:hanging="284"/>
        <w:jc w:val="both"/>
        <w:textAlignment w:val="baseline"/>
      </w:pPr>
      <w:r w:rsidRPr="003F3B66">
        <w:t xml:space="preserve">jeżeli wady uniemożliwiają użytkowanie przedmiotu Umowy zgodnie </w:t>
      </w:r>
      <w:r w:rsidR="00337C7C">
        <w:br/>
      </w:r>
      <w:r w:rsidRPr="003F3B66">
        <w:t>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w</w:t>
      </w:r>
      <w:r w:rsidRPr="003F3B66">
        <w:rPr>
          <w:highlight w:val="white"/>
        </w:rPr>
        <w:t xml:space="preserve"> § 9</w:t>
      </w:r>
      <w:r w:rsidRPr="003F3B66"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:rsidR="00267983" w:rsidRPr="003F3B66" w:rsidRDefault="00B57CF7">
      <w:pPr>
        <w:numPr>
          <w:ilvl w:val="0"/>
          <w:numId w:val="24"/>
        </w:numPr>
        <w:tabs>
          <w:tab w:val="right" w:pos="9755"/>
        </w:tabs>
        <w:jc w:val="both"/>
        <w:textAlignment w:val="baseline"/>
      </w:pPr>
      <w:r w:rsidRPr="003F3B66">
        <w:t>Wykonawca jest zobowiązany do zawiadomienia Zamawiającego o usunięciu wad, a Zamawiający zobowiązuje się do odbioru robót wykonanych w ramach usunięcia wad w terminie 3 dni od zawiadomienia.</w:t>
      </w:r>
    </w:p>
    <w:p w:rsidR="00267983" w:rsidRPr="003F3B66" w:rsidRDefault="00B57CF7">
      <w:pPr>
        <w:numPr>
          <w:ilvl w:val="0"/>
          <w:numId w:val="24"/>
        </w:numPr>
        <w:tabs>
          <w:tab w:val="center" w:pos="240"/>
          <w:tab w:val="right" w:pos="9755"/>
        </w:tabs>
        <w:jc w:val="both"/>
        <w:textAlignment w:val="baseline"/>
      </w:pPr>
      <w:r w:rsidRPr="003F3B66">
        <w:t>Wykonawca nie może odmówić usunięcia wad, w tym ze względu na wysokość związanych z tym kosztów.</w:t>
      </w:r>
    </w:p>
    <w:p w:rsidR="00267983" w:rsidRPr="00DA2091" w:rsidRDefault="00B57CF7">
      <w:pPr>
        <w:pStyle w:val="Tekstpodstawowy"/>
        <w:numPr>
          <w:ilvl w:val="0"/>
          <w:numId w:val="24"/>
        </w:numPr>
        <w:spacing w:after="0"/>
        <w:jc w:val="both"/>
        <w:textAlignment w:val="baseline"/>
        <w:rPr>
          <w:szCs w:val="24"/>
        </w:rPr>
      </w:pPr>
      <w:r w:rsidRPr="003F3B66">
        <w:rPr>
          <w:szCs w:val="24"/>
        </w:rPr>
        <w:t>Zamawiający może usunąć w zastępstwie Wykonawcy i na jego koszt i ryzyko wady nieusunięte przez Wykonawcę w wyznaczonym terminie</w:t>
      </w:r>
      <w:r w:rsidRPr="00DA2091">
        <w:rPr>
          <w:szCs w:val="24"/>
        </w:rPr>
        <w:t xml:space="preserve">. </w:t>
      </w:r>
      <w:bookmarkStart w:id="3" w:name="_Hlk80947740"/>
      <w:bookmarkEnd w:id="3"/>
    </w:p>
    <w:p w:rsidR="00267983" w:rsidRPr="003F3B66" w:rsidRDefault="00267983">
      <w:pPr>
        <w:rPr>
          <w:b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t>§ 7. Wynagrodzenie</w:t>
      </w:r>
    </w:p>
    <w:p w:rsidR="00267983" w:rsidRPr="003F3B66" w:rsidRDefault="00B57CF7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Wynagrodzenie za wykonanie przedmiotu Umowy strony ustalają ryczałtowo </w:t>
      </w:r>
      <w:r w:rsidR="00337C7C">
        <w:rPr>
          <w:szCs w:val="24"/>
        </w:rPr>
        <w:br/>
      </w:r>
      <w:r w:rsidRPr="003F3B66">
        <w:rPr>
          <w:szCs w:val="24"/>
        </w:rPr>
        <w:t>w wysokości:</w:t>
      </w:r>
    </w:p>
    <w:p w:rsidR="00267983" w:rsidRPr="003F3B66" w:rsidRDefault="00B57CF7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3F3B66">
        <w:rPr>
          <w:b/>
          <w:szCs w:val="24"/>
        </w:rPr>
        <w:t xml:space="preserve">Netto </w:t>
      </w:r>
      <w:r w:rsidR="003A549E" w:rsidRPr="003F3B66">
        <w:rPr>
          <w:b/>
          <w:szCs w:val="24"/>
        </w:rPr>
        <w:t>……………………</w:t>
      </w:r>
      <w:r w:rsidRPr="003F3B66">
        <w:rPr>
          <w:b/>
          <w:szCs w:val="24"/>
        </w:rPr>
        <w:t xml:space="preserve"> zł </w:t>
      </w:r>
    </w:p>
    <w:p w:rsidR="00267983" w:rsidRPr="003F3B66" w:rsidRDefault="00B57CF7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3F3B66">
        <w:rPr>
          <w:b/>
          <w:szCs w:val="24"/>
        </w:rPr>
        <w:t xml:space="preserve">Brutto </w:t>
      </w:r>
      <w:r w:rsidR="003A549E" w:rsidRPr="003F3B66">
        <w:rPr>
          <w:b/>
          <w:szCs w:val="24"/>
        </w:rPr>
        <w:t>……….………….</w:t>
      </w:r>
      <w:r w:rsidRPr="003F3B66">
        <w:rPr>
          <w:b/>
          <w:szCs w:val="24"/>
        </w:rPr>
        <w:t xml:space="preserve"> zł (słownie: </w:t>
      </w:r>
      <w:r w:rsidR="003A549E" w:rsidRPr="003F3B66">
        <w:rPr>
          <w:b/>
          <w:szCs w:val="24"/>
        </w:rPr>
        <w:t>…………………………………..</w:t>
      </w:r>
      <w:r w:rsidRPr="003F3B66">
        <w:rPr>
          <w:b/>
          <w:szCs w:val="24"/>
        </w:rPr>
        <w:t xml:space="preserve"> zł </w:t>
      </w:r>
      <w:r w:rsidR="003A549E" w:rsidRPr="003F3B66">
        <w:rPr>
          <w:b/>
          <w:szCs w:val="24"/>
        </w:rPr>
        <w:t>…..</w:t>
      </w:r>
      <w:r w:rsidRPr="003F3B66">
        <w:rPr>
          <w:b/>
          <w:szCs w:val="24"/>
        </w:rPr>
        <w:t>/100)</w:t>
      </w:r>
      <w:r w:rsidRPr="00DA2091">
        <w:rPr>
          <w:szCs w:val="24"/>
        </w:rPr>
        <w:t>.</w:t>
      </w:r>
      <w:bookmarkStart w:id="4" w:name="_Hlk80947817"/>
      <w:bookmarkEnd w:id="4"/>
    </w:p>
    <w:p w:rsidR="00267983" w:rsidRPr="003F3B66" w:rsidRDefault="00B57CF7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3F3B66">
        <w:rPr>
          <w:szCs w:val="24"/>
        </w:rPr>
        <w:t xml:space="preserve"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</w:t>
      </w:r>
      <w:r w:rsidR="0038497A" w:rsidRPr="003F3B66">
        <w:rPr>
          <w:szCs w:val="24"/>
        </w:rPr>
        <w:t xml:space="preserve">koszty zaplecza terenu robót, </w:t>
      </w:r>
      <w:r w:rsidRPr="003F3B66">
        <w:rPr>
          <w:szCs w:val="24"/>
        </w:rPr>
        <w:t>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:rsidR="00267983" w:rsidRPr="003F3B66" w:rsidRDefault="00B57CF7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3F3B66">
        <w:rPr>
          <w:szCs w:val="24"/>
        </w:rPr>
        <w:t>Rozliczenie Wykonawcy za wykonanie przedmiotu Umowy, nastąpi na podstawie faktury VAT wystawionej po podpisaniu Protokołu Odbioru Końcowego Robót.</w:t>
      </w:r>
    </w:p>
    <w:p w:rsidR="00267983" w:rsidRPr="003F3B66" w:rsidRDefault="00B57CF7">
      <w:pPr>
        <w:numPr>
          <w:ilvl w:val="0"/>
          <w:numId w:val="10"/>
        </w:numPr>
        <w:ind w:left="284" w:hanging="284"/>
        <w:jc w:val="both"/>
      </w:pPr>
      <w:r w:rsidRPr="003F3B66">
        <w:t xml:space="preserve">Wynagrodzenie będzie płatne w terminie 30 dni od daty prawidłowo wystawionej </w:t>
      </w:r>
      <w:r w:rsidR="00337C7C">
        <w:br/>
      </w:r>
      <w:r w:rsidRPr="003F3B66">
        <w:t>i doręczonej Zamawiającemu faktury VAT.</w:t>
      </w:r>
    </w:p>
    <w:p w:rsidR="00267983" w:rsidRPr="003F3B66" w:rsidRDefault="00B57CF7">
      <w:pPr>
        <w:numPr>
          <w:ilvl w:val="0"/>
          <w:numId w:val="10"/>
        </w:numPr>
        <w:ind w:left="284" w:hanging="284"/>
        <w:jc w:val="both"/>
      </w:pPr>
      <w:r w:rsidRPr="003F3B66">
        <w:t xml:space="preserve">Wykonawca oświadcza, że jest czynnym podatnikiem VAT i numer rachunku rozliczeniowego wskazany we wszystkich fakturach wystawianych do przedmiotowej </w:t>
      </w:r>
      <w:r w:rsidRPr="003F3B66">
        <w:lastRenderedPageBreak/>
        <w:t>umowy, należy do Wykonawcy i jest rachunkiem, dla którego zgodnie z Rozdziałem 3a ustawy z dnia 29 sierpnia 1997 r. - Prawo Bankowe prowadzony jest rachunek VAT.</w:t>
      </w:r>
    </w:p>
    <w:p w:rsidR="00267983" w:rsidRPr="003F3B66" w:rsidRDefault="00B57CF7">
      <w:pPr>
        <w:numPr>
          <w:ilvl w:val="0"/>
          <w:numId w:val="10"/>
        </w:numPr>
        <w:ind w:left="284" w:hanging="284"/>
        <w:jc w:val="both"/>
      </w:pPr>
      <w:r w:rsidRPr="003F3B66">
        <w:t xml:space="preserve">Prawidłowo wystawiona faktura powinna zawierać elementy wymienione w art. 106e ustawy z dnia 11 marca 2004 r. o podatku od towarów i usług, w szczególności – </w:t>
      </w:r>
      <w:r w:rsidR="00337C7C">
        <w:br/>
      </w:r>
      <w:r w:rsidRPr="003F3B66">
        <w:t>w przypadkach prawem wymaganych – wyrazy „mechanizm podzielonej płatności”.</w:t>
      </w:r>
    </w:p>
    <w:p w:rsidR="00267983" w:rsidRPr="003F3B66" w:rsidRDefault="00B57CF7">
      <w:pPr>
        <w:numPr>
          <w:ilvl w:val="0"/>
          <w:numId w:val="10"/>
        </w:numPr>
        <w:ind w:left="284" w:hanging="284"/>
        <w:jc w:val="both"/>
      </w:pPr>
      <w:r w:rsidRPr="003F3B66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:rsidR="00267983" w:rsidRPr="003F3B66" w:rsidRDefault="00B57CF7">
      <w:pPr>
        <w:numPr>
          <w:ilvl w:val="0"/>
          <w:numId w:val="10"/>
        </w:numPr>
        <w:ind w:left="284" w:hanging="284"/>
        <w:jc w:val="both"/>
      </w:pPr>
      <w:r w:rsidRPr="003F3B66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:rsidR="00267983" w:rsidRPr="003F3B66" w:rsidRDefault="00B57CF7">
      <w:pPr>
        <w:numPr>
          <w:ilvl w:val="0"/>
          <w:numId w:val="10"/>
        </w:numPr>
        <w:ind w:left="284" w:hanging="284"/>
        <w:jc w:val="both"/>
      </w:pPr>
      <w:r w:rsidRPr="003F3B66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:rsidR="00267983" w:rsidRPr="003F3B66" w:rsidRDefault="00B57CF7">
      <w:pPr>
        <w:pStyle w:val="Akapitzlist"/>
        <w:numPr>
          <w:ilvl w:val="0"/>
          <w:numId w:val="10"/>
        </w:numPr>
        <w:ind w:left="426" w:hanging="426"/>
        <w:jc w:val="both"/>
      </w:pPr>
      <w:r w:rsidRPr="003F3B66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:rsidR="00267983" w:rsidRPr="003F3B66" w:rsidRDefault="00B57CF7">
      <w:pPr>
        <w:numPr>
          <w:ilvl w:val="0"/>
          <w:numId w:val="10"/>
        </w:numPr>
        <w:ind w:left="426" w:hanging="426"/>
        <w:jc w:val="both"/>
      </w:pPr>
      <w:r w:rsidRPr="003F3B66">
        <w:t>Chwilą zapłaty jest dzień obciążenia rachunku bankowego Zamawiającego.</w:t>
      </w:r>
    </w:p>
    <w:p w:rsidR="00267983" w:rsidRPr="00DA2091" w:rsidRDefault="00B57CF7">
      <w:pPr>
        <w:pStyle w:val="Tekstpodstawowy3"/>
        <w:numPr>
          <w:ilvl w:val="0"/>
          <w:numId w:val="10"/>
        </w:numPr>
        <w:ind w:left="425" w:hanging="425"/>
        <w:rPr>
          <w:szCs w:val="24"/>
        </w:rPr>
      </w:pPr>
      <w:r w:rsidRPr="003F3B66">
        <w:rPr>
          <w:szCs w:val="24"/>
          <w:lang w:eastAsia="en-US"/>
        </w:rPr>
        <w:t xml:space="preserve">Jeśli Wykonawca powierzył wykonanie przedmiotu Umowy Podwykonawcy, </w:t>
      </w:r>
      <w:r w:rsidRPr="003F3B66">
        <w:rPr>
          <w:szCs w:val="24"/>
        </w:rPr>
        <w:t xml:space="preserve">podstawą do wypłaty wynagrodzenia jest </w:t>
      </w:r>
      <w:r w:rsidRPr="003F3B66">
        <w:rPr>
          <w:bCs/>
          <w:szCs w:val="24"/>
        </w:rPr>
        <w:t xml:space="preserve">przedłożenie przez Wykonawcę oświadczenia Podwykonawcy o braku </w:t>
      </w:r>
      <w:r w:rsidRPr="003F3B66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:rsidR="00267983" w:rsidRPr="003F3B66" w:rsidRDefault="00B57CF7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 w:rsidRPr="003F3B66">
        <w:t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„</w:t>
      </w:r>
      <w:proofErr w:type="spellStart"/>
      <w:r w:rsidRPr="003F3B66">
        <w:t>Sekocenbud</w:t>
      </w:r>
      <w:proofErr w:type="spellEnd"/>
      <w:r w:rsidRPr="003F3B66">
        <w:t>” zawierające informacje o średnich krajowych stawkach robocizny, jednostkowych cenach materiałów wraz z zakupem oraz sprzętu obliczonych według zasad kalkulacji szczegółowej na podstawie ilości robót i nakładów pracy wynikających z katalogów KNR, KNNR i norm zakładowych. W przypadku braku ceny materiału lub maszynogodziny w wydawnictwie „</w:t>
      </w:r>
      <w:proofErr w:type="spellStart"/>
      <w:r w:rsidRPr="003F3B66">
        <w:t>Sekocenbud</w:t>
      </w:r>
      <w:proofErr w:type="spellEnd"/>
      <w:r w:rsidRPr="003F3B66"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:rsidR="00267983" w:rsidRPr="003F3B66" w:rsidRDefault="00267983">
      <w:pPr>
        <w:jc w:val="center"/>
        <w:rPr>
          <w:b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t>§ 8. Gwarancja i rękojmia</w:t>
      </w:r>
    </w:p>
    <w:p w:rsidR="00267983" w:rsidRPr="003F3B66" w:rsidRDefault="00B57CF7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3F3B66">
        <w:rPr>
          <w:szCs w:val="24"/>
        </w:rPr>
        <w:t xml:space="preserve">Wykonawca udziela Zamawiającemu gwarancji i rękojmi na zasadach określonych </w:t>
      </w:r>
      <w:r w:rsidR="00337C7C">
        <w:rPr>
          <w:szCs w:val="24"/>
        </w:rPr>
        <w:br/>
      </w:r>
      <w:r w:rsidRPr="003F3B66">
        <w:rPr>
          <w:szCs w:val="24"/>
        </w:rPr>
        <w:t>w załączniku nr 1 do Umowy.</w:t>
      </w:r>
    </w:p>
    <w:p w:rsidR="00267983" w:rsidRPr="003F3B66" w:rsidRDefault="000A2A11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>
        <w:rPr>
          <w:szCs w:val="24"/>
        </w:rPr>
        <w:t>Wykonawca udziela 60</w:t>
      </w:r>
      <w:r w:rsidR="00B57CF7" w:rsidRPr="003F3B66">
        <w:rPr>
          <w:szCs w:val="24"/>
        </w:rPr>
        <w:t xml:space="preserve"> – miesięcznego okresu gwarancji na wykonane roboty będące przedmiotem Umowy i dostarczony materiał, licząc od dnia podpisania Protokołu Odbioru Końcowego Robót.</w:t>
      </w:r>
    </w:p>
    <w:p w:rsidR="003A549E" w:rsidRPr="003F3B66" w:rsidRDefault="003A549E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3F3B66">
        <w:rPr>
          <w:szCs w:val="24"/>
        </w:rPr>
        <w:t>Na zasadach określonych w Kodeksie cywilnym, w okresie obowiązywania Umowy, po jej rozwiązaniu, wygaśnięciu lub odstąpieniu od niej przez któr</w:t>
      </w:r>
      <w:r w:rsidR="00875655" w:rsidRPr="003F3B66">
        <w:rPr>
          <w:szCs w:val="24"/>
        </w:rPr>
        <w:t>ą</w:t>
      </w:r>
      <w:r w:rsidRPr="003F3B66">
        <w:rPr>
          <w:szCs w:val="24"/>
        </w:rPr>
        <w:t>kolwiek ze Stron, Wykonawca jest odpowiedzialny wobec Zamawiającego i wobec osób trzecich za szkody i wszelkie następstwa powstałe w wyniku niewykonania lub nienależytego wykonania przedmiotu</w:t>
      </w:r>
      <w:r w:rsidR="00757AE1">
        <w:rPr>
          <w:szCs w:val="24"/>
        </w:rPr>
        <w:t xml:space="preserve"> </w:t>
      </w:r>
      <w:r w:rsidR="00875655" w:rsidRPr="003F3B66">
        <w:rPr>
          <w:szCs w:val="24"/>
        </w:rPr>
        <w:t>Umowy, niedochowania należytej staranności przy jego wykonywaniu, w tym za ewentualne wady i usterki przedmiotu Umowy.</w:t>
      </w:r>
    </w:p>
    <w:p w:rsidR="00267983" w:rsidRPr="003F3B66" w:rsidRDefault="00B57CF7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3F3B66">
        <w:rPr>
          <w:szCs w:val="24"/>
        </w:rPr>
        <w:t>Okres rękojmi jest równy okresowi gwarancji.</w:t>
      </w:r>
    </w:p>
    <w:p w:rsidR="00267983" w:rsidRPr="003F3B66" w:rsidRDefault="00267983">
      <w:pPr>
        <w:pStyle w:val="Tekstpodstawowy3"/>
        <w:rPr>
          <w:szCs w:val="24"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lastRenderedPageBreak/>
        <w:t>§ 9. Kary umowne</w:t>
      </w:r>
    </w:p>
    <w:p w:rsidR="00267983" w:rsidRPr="003F3B66" w:rsidRDefault="00B57CF7">
      <w:pPr>
        <w:numPr>
          <w:ilvl w:val="0"/>
          <w:numId w:val="8"/>
        </w:numPr>
        <w:jc w:val="both"/>
      </w:pPr>
      <w:r w:rsidRPr="003F3B66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:rsidR="00267983" w:rsidRPr="003F3B66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3F3B66">
        <w:t xml:space="preserve">za zwłokę w wykonaniu przedmiotu Umowy – w wysokości 0,5 % wynagrodzenia brutto, za każdy dzień zwłoki, </w:t>
      </w:r>
    </w:p>
    <w:p w:rsidR="00267983" w:rsidRPr="003F3B66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3F3B66">
        <w:t xml:space="preserve">za zwłokę w usunięciu wad przedmiotu Umowy stwierdzonych w okresie gwarancji </w:t>
      </w:r>
      <w:r w:rsidR="00337C7C">
        <w:br/>
      </w:r>
      <w:r w:rsidRPr="003F3B66">
        <w:t xml:space="preserve">i rękojmi – w wysokości 0,5% wynagrodzenia brutto za każdy dzień zwłoki, </w:t>
      </w:r>
    </w:p>
    <w:p w:rsidR="00267983" w:rsidRPr="003F3B66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3F3B66">
        <w:t>za nieprzejęcie terenu robót w terminie wskazanym przez Zamawiającego – w wysokości 0,5 % wynagrodzenia brutto, za każdy dzień zwłoki,</w:t>
      </w:r>
    </w:p>
    <w:p w:rsidR="00267983" w:rsidRPr="003F3B66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3F3B66">
        <w:t>za odstąpienie od Umowy przez którąkolwiek ze stron z przyczyn leżących po stronie Wykonawcy – w wysokości 20 % wynagrodzenia brutto,</w:t>
      </w:r>
    </w:p>
    <w:p w:rsidR="00267983" w:rsidRPr="003F3B66" w:rsidRDefault="00B57CF7">
      <w:pPr>
        <w:numPr>
          <w:ilvl w:val="0"/>
          <w:numId w:val="6"/>
        </w:numPr>
        <w:ind w:left="709" w:hanging="283"/>
        <w:jc w:val="both"/>
      </w:pPr>
      <w:r w:rsidRPr="003F3B66"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:rsidR="00267983" w:rsidRPr="003F3B66" w:rsidRDefault="00B57CF7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3F3B66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</w:t>
      </w:r>
      <w:r w:rsidR="00337C7C">
        <w:br/>
      </w:r>
      <w:r w:rsidRPr="003F3B66">
        <w:t xml:space="preserve">z wynagrodzeniem umownym, na co Wykonawca wyraża nieodwołalną zgodę. </w:t>
      </w:r>
    </w:p>
    <w:p w:rsidR="00267983" w:rsidRPr="003F3B66" w:rsidRDefault="00B57CF7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3F3B66">
        <w:t xml:space="preserve">Zamawiającemu przysługuje prawo żądania odszkodowania przewyższającego wysokość zastrzeżonych kar umownych, na zasadach ogólnych określonych w Kodeksie cywilnym. </w:t>
      </w:r>
    </w:p>
    <w:p w:rsidR="00267983" w:rsidRPr="003F3B66" w:rsidRDefault="00267983">
      <w:pPr>
        <w:rPr>
          <w:b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t>§ 10. Zmiany Umowy</w:t>
      </w:r>
    </w:p>
    <w:p w:rsidR="00267983" w:rsidRPr="003F3B66" w:rsidRDefault="00B57CF7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3F3B66">
        <w:t>Zmiana postanowień zawartej Umowy wymaga, pod rygorem nieważności formy pisemnej.</w:t>
      </w:r>
    </w:p>
    <w:p w:rsidR="00267983" w:rsidRPr="003F3B66" w:rsidRDefault="00B57CF7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3F3B66">
        <w:t>Zmiana Umowy na wniosek Wykonawcy wymaga wykazania okoliczności uzasadniających dokonanie jej zmiany.</w:t>
      </w:r>
    </w:p>
    <w:p w:rsidR="00267983" w:rsidRPr="003F3B66" w:rsidRDefault="00267983">
      <w:pPr>
        <w:jc w:val="both"/>
      </w:pPr>
    </w:p>
    <w:p w:rsidR="00267983" w:rsidRPr="003F3B66" w:rsidRDefault="00B57CF7">
      <w:pPr>
        <w:pStyle w:val="Tekstpodstawowy3"/>
        <w:jc w:val="center"/>
        <w:rPr>
          <w:b/>
          <w:szCs w:val="24"/>
        </w:rPr>
      </w:pPr>
      <w:r w:rsidRPr="003F3B66">
        <w:rPr>
          <w:b/>
          <w:szCs w:val="24"/>
        </w:rPr>
        <w:t>§ 11. Odstąpienie od Umowy</w:t>
      </w:r>
    </w:p>
    <w:p w:rsidR="00267983" w:rsidRPr="003F3B66" w:rsidRDefault="00B57CF7">
      <w:pPr>
        <w:numPr>
          <w:ilvl w:val="0"/>
          <w:numId w:val="9"/>
        </w:numPr>
        <w:ind w:left="284" w:hanging="284"/>
        <w:jc w:val="both"/>
      </w:pPr>
      <w:r w:rsidRPr="003F3B66">
        <w:t>Oprócz przypadków wymienionych w KC, innych przepisach obowiązującego prawa, stronom przysługuje prawo odstąpienia od Umowy w całości lub w części w następujących sytuacjach:</w:t>
      </w:r>
    </w:p>
    <w:p w:rsidR="00267983" w:rsidRPr="003F3B66" w:rsidRDefault="00B57CF7">
      <w:pPr>
        <w:numPr>
          <w:ilvl w:val="0"/>
          <w:numId w:val="12"/>
        </w:numPr>
        <w:ind w:left="567" w:hanging="283"/>
        <w:jc w:val="both"/>
      </w:pPr>
      <w:r w:rsidRPr="003F3B66">
        <w:t>w razie zaistnienia istotnej zmiany okoliczności powodującej, że wykonanie Umowy nie leży w interesie publicznym, czego nie można było przewidzieć w chwili zawarcia Umowy,</w:t>
      </w:r>
    </w:p>
    <w:p w:rsidR="00267983" w:rsidRPr="003F3B66" w:rsidRDefault="00B57CF7">
      <w:pPr>
        <w:numPr>
          <w:ilvl w:val="0"/>
          <w:numId w:val="12"/>
        </w:numPr>
        <w:ind w:left="567" w:hanging="283"/>
        <w:jc w:val="both"/>
      </w:pPr>
      <w:r w:rsidRPr="003F3B66">
        <w:t>gdy Wykonawca realizuje przedmiot Umowy niezgodnie z postanowieniami określonymi w Umowie, w tym zatrudnia pracowników realizujących przedmiot Umowy w formie innej niż wymagana przez Zamawiającego,</w:t>
      </w:r>
    </w:p>
    <w:p w:rsidR="001007AB" w:rsidRPr="003F3B66" w:rsidRDefault="00B57CF7">
      <w:pPr>
        <w:numPr>
          <w:ilvl w:val="0"/>
          <w:numId w:val="12"/>
        </w:numPr>
        <w:ind w:left="567" w:hanging="283"/>
        <w:jc w:val="both"/>
      </w:pPr>
      <w:r w:rsidRPr="003F3B66">
        <w:t>gdy Wykonawca przerwał realizację robót bez uzasadnionej przyczyny i przerwa trwa dłużej niż 5 dni.</w:t>
      </w:r>
    </w:p>
    <w:p w:rsidR="00267983" w:rsidRPr="003F3B66" w:rsidRDefault="00B57CF7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3F3B66">
        <w:rPr>
          <w:szCs w:val="24"/>
        </w:rPr>
        <w:t>Oświadczenie o odstąpieniu od Umowy powinno nastąpić w formie pisemnej pod rygorem nieważności takiego oświadczenia i musi zawierać uzasadnienie. Termin na złożenie oświadczenia o odstąpieniu wynosi 14 dni od powzięcia wiadomości o okolicznościach uprawniających do odstąpienia od Umowy.</w:t>
      </w:r>
    </w:p>
    <w:p w:rsidR="00267983" w:rsidRPr="003F3B66" w:rsidRDefault="00B57CF7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:rsidR="00267983" w:rsidRPr="003F3B66" w:rsidRDefault="00B57CF7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3F3B66">
        <w:rPr>
          <w:szCs w:val="24"/>
        </w:rPr>
        <w:t>W przypadku odstąpienia od Umowy przez którąkolwiek ze Stron, Wykonawcę oraz Zamawiającego obciążają następujące obowiązki:</w:t>
      </w:r>
    </w:p>
    <w:p w:rsidR="00267983" w:rsidRPr="003F3B66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3F3B66">
        <w:rPr>
          <w:szCs w:val="24"/>
        </w:rPr>
        <w:t>1)</w:t>
      </w:r>
      <w:r w:rsidRPr="003F3B66">
        <w:rPr>
          <w:szCs w:val="24"/>
        </w:rPr>
        <w:tab/>
        <w:t xml:space="preserve">Wykonawca zabezpieczy przerwane roboty w zakresie obustronnie uzgodnionym </w:t>
      </w:r>
      <w:r w:rsidRPr="003F3B66">
        <w:rPr>
          <w:szCs w:val="24"/>
        </w:rPr>
        <w:br/>
        <w:t>na koszt Strony odpowiedzialnej za przyczyny odstąpienia,</w:t>
      </w:r>
    </w:p>
    <w:p w:rsidR="00267983" w:rsidRPr="003F3B66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3F3B66">
        <w:rPr>
          <w:szCs w:val="24"/>
        </w:rPr>
        <w:t>2)</w:t>
      </w:r>
      <w:r w:rsidRPr="003F3B66">
        <w:rPr>
          <w:szCs w:val="24"/>
        </w:rPr>
        <w:tab/>
        <w:t>Zamawiający dokona protokolarnego odbioru robót, według stanu na dzień odstąpienia,</w:t>
      </w:r>
    </w:p>
    <w:p w:rsidR="00267983" w:rsidRPr="003F3B66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3F3B66">
        <w:rPr>
          <w:szCs w:val="24"/>
        </w:rPr>
        <w:lastRenderedPageBreak/>
        <w:t>3)</w:t>
      </w:r>
      <w:r w:rsidRPr="003F3B66"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:rsidR="00267983" w:rsidRPr="003F3B66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3F3B66">
        <w:rPr>
          <w:szCs w:val="24"/>
        </w:rPr>
        <w:t>4)</w:t>
      </w:r>
      <w:r w:rsidRPr="003F3B66"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:rsidR="00267983" w:rsidRPr="003F3B66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3F3B66">
        <w:rPr>
          <w:szCs w:val="24"/>
        </w:rPr>
        <w:t>5)</w:t>
      </w:r>
      <w:r w:rsidRPr="003F3B66">
        <w:rPr>
          <w:szCs w:val="24"/>
        </w:rPr>
        <w:tab/>
        <w:t>Wykonawca przekaże Zamawiającemu wykonane roboty, atesty, gwarancje oraz wszelkie dokumenty związane z realizacją Umowy,</w:t>
      </w:r>
    </w:p>
    <w:p w:rsidR="00267983" w:rsidRPr="003F3B66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3F3B66">
        <w:rPr>
          <w:szCs w:val="24"/>
        </w:rPr>
        <w:t>6)</w:t>
      </w:r>
      <w:r w:rsidRPr="003F3B66"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:rsidR="00267983" w:rsidRPr="003F3B66" w:rsidRDefault="00B57CF7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Niewykonanie lub nieterminowe wykonanie przez Wykonawcę któregokolwiek </w:t>
      </w:r>
      <w:r w:rsidRPr="003F3B66"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:rsidR="00267983" w:rsidRPr="003F3B66" w:rsidRDefault="00B57CF7">
      <w:pPr>
        <w:pStyle w:val="Tekstpodstawowy"/>
        <w:numPr>
          <w:ilvl w:val="0"/>
          <w:numId w:val="9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 w:rsidRPr="003F3B66">
        <w:rPr>
          <w:szCs w:val="24"/>
        </w:rP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</w:t>
      </w:r>
      <w:proofErr w:type="spellStart"/>
      <w:r w:rsidRPr="003F3B66">
        <w:rPr>
          <w:szCs w:val="24"/>
        </w:rPr>
        <w:t>Sekocenbud</w:t>
      </w:r>
      <w:proofErr w:type="spellEnd"/>
      <w:r w:rsidRPr="003F3B66">
        <w:rPr>
          <w:szCs w:val="24"/>
        </w:rPr>
        <w:t xml:space="preserve"> (zawierające informacje o średnich krajowych stawkach robocizny, jednostkowych cenach materiałów wraz z zakupem oraz sprzętu obliczonych według zasad kalkulacji szczegółowej na podstawie ilości robót </w:t>
      </w:r>
      <w:r w:rsidR="00337C7C">
        <w:rPr>
          <w:szCs w:val="24"/>
        </w:rPr>
        <w:br/>
      </w:r>
      <w:r w:rsidRPr="003F3B66">
        <w:rPr>
          <w:szCs w:val="24"/>
        </w:rPr>
        <w:t xml:space="preserve">i nakładów pracy wynikających z katalogów KNR, KNNR i norm zakładowych). </w:t>
      </w:r>
      <w:r w:rsidR="00337C7C">
        <w:rPr>
          <w:szCs w:val="24"/>
        </w:rPr>
        <w:br/>
      </w:r>
      <w:r w:rsidRPr="003F3B66">
        <w:rPr>
          <w:szCs w:val="24"/>
        </w:rPr>
        <w:t>W przypadku braku ceny materiału lub maszynogodziny w wydawnictwie „</w:t>
      </w:r>
      <w:proofErr w:type="spellStart"/>
      <w:r w:rsidRPr="003F3B66">
        <w:rPr>
          <w:szCs w:val="24"/>
        </w:rPr>
        <w:t>Sekocenbud</w:t>
      </w:r>
      <w:proofErr w:type="spellEnd"/>
      <w:r w:rsidRPr="003F3B66">
        <w:rPr>
          <w:szCs w:val="24"/>
        </w:rPr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:rsidR="00267983" w:rsidRPr="003F3B66" w:rsidRDefault="00267983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:rsidR="00267983" w:rsidRPr="003F3B66" w:rsidRDefault="00B57CF7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3F3B66">
        <w:rPr>
          <w:rFonts w:ascii="Times New Roman" w:hAnsi="Times New Roman" w:cs="Times New Roman"/>
          <w:b/>
        </w:rPr>
        <w:t>§ 12 Klauzula informacyjna RODO</w:t>
      </w:r>
    </w:p>
    <w:p w:rsidR="00267983" w:rsidRPr="003F3B66" w:rsidRDefault="00B57CF7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3F3B66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:rsidR="00267983" w:rsidRPr="003F3B66" w:rsidRDefault="00B57CF7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3F3B66"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:rsidR="00267983" w:rsidRPr="003F3B66" w:rsidRDefault="00B57CF7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3F3B66">
        <w:rPr>
          <w:sz w:val="24"/>
          <w:szCs w:val="24"/>
        </w:rPr>
        <w:t>Zgodnie z treścią art. 13 ust 1 i 2 RODO, Strony informują, iż: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3F3B66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3F3B66">
        <w:rPr>
          <w:sz w:val="24"/>
          <w:szCs w:val="24"/>
        </w:rPr>
        <w:t xml:space="preserve">. </w:t>
      </w:r>
    </w:p>
    <w:p w:rsidR="00267983" w:rsidRPr="003F3B66" w:rsidRDefault="00B57CF7">
      <w:pPr>
        <w:pStyle w:val="Akapitzlist"/>
        <w:numPr>
          <w:ilvl w:val="1"/>
          <w:numId w:val="21"/>
        </w:numPr>
        <w:ind w:left="709" w:hanging="283"/>
        <w:jc w:val="both"/>
      </w:pPr>
      <w:r w:rsidRPr="003F3B66">
        <w:lastRenderedPageBreak/>
        <w:t xml:space="preserve">Dane osobowe Wykonawcy przetwarzane będą również </w:t>
      </w:r>
      <w:r w:rsidRPr="003F3B66">
        <w:rPr>
          <w:rFonts w:eastAsia="Calibri"/>
          <w:spacing w:val="-3"/>
          <w:lang w:eastAsia="ar-SA"/>
        </w:rPr>
        <w:t xml:space="preserve">na podstawie art. 6 ust. 1 lit. c RODO w celu związanym z postępowaniem o udzielenie zamówienia publicznego </w:t>
      </w:r>
      <w:r w:rsidR="00337C7C">
        <w:rPr>
          <w:rFonts w:eastAsia="Calibri"/>
          <w:spacing w:val="-3"/>
          <w:lang w:eastAsia="ar-SA"/>
        </w:rPr>
        <w:br/>
      </w:r>
      <w:r w:rsidRPr="003F3B66">
        <w:rPr>
          <w:rFonts w:eastAsia="Calibri"/>
          <w:spacing w:val="-3"/>
          <w:lang w:eastAsia="ar-SA"/>
        </w:rPr>
        <w:t xml:space="preserve">O nazwie </w:t>
      </w:r>
      <w:r w:rsidR="00420039" w:rsidRPr="003F3B66">
        <w:rPr>
          <w:rFonts w:eastAsia="Calibri"/>
          <w:spacing w:val="-3"/>
          <w:lang w:eastAsia="ar-SA"/>
        </w:rPr>
        <w:t>remont drogi wraz z chodnikiem za pawilonem handlowym przy ul. Swoboda 21 w Poznaniu – działka 52/116 arkusz 02 działka 39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z w:val="24"/>
          <w:szCs w:val="24"/>
        </w:rPr>
        <w:t xml:space="preserve">Dane osobowe będą przetwarzane przez Strony przez okres realizacji Umowy, a po jej rozwiązaniu lub wygaśnięciu przez okres wynikający </w:t>
      </w:r>
      <w:r w:rsidR="008C01AB" w:rsidRPr="003F3B66">
        <w:rPr>
          <w:sz w:val="24"/>
          <w:szCs w:val="24"/>
        </w:rPr>
        <w:t xml:space="preserve">zgodnie z terminami </w:t>
      </w:r>
      <w:r w:rsidR="009B38E7" w:rsidRPr="003F3B66">
        <w:rPr>
          <w:sz w:val="24"/>
          <w:szCs w:val="24"/>
        </w:rPr>
        <w:t>arch</w:t>
      </w:r>
      <w:r w:rsidR="00FC6B9B" w:rsidRPr="003F3B66">
        <w:rPr>
          <w:sz w:val="24"/>
          <w:szCs w:val="24"/>
        </w:rPr>
        <w:t>iwizacji określonymi przez przepisy powszechnie obowiązującego prawa.</w:t>
      </w:r>
    </w:p>
    <w:p w:rsidR="00267983" w:rsidRPr="003F3B66" w:rsidRDefault="00B57CF7">
      <w:pPr>
        <w:pStyle w:val="Akapitzlist2"/>
        <w:widowControl w:val="0"/>
        <w:numPr>
          <w:ilvl w:val="1"/>
          <w:numId w:val="21"/>
        </w:numPr>
        <w:ind w:left="709" w:hanging="283"/>
        <w:contextualSpacing/>
        <w:jc w:val="both"/>
        <w:rPr>
          <w:spacing w:val="-3"/>
          <w:lang w:eastAsia="ar-SA"/>
        </w:rPr>
      </w:pPr>
      <w:r w:rsidRPr="003F3B66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z w:val="24"/>
          <w:szCs w:val="24"/>
        </w:rPr>
        <w:t>Z Inspektorem Ochrony Danych Osobowych lub osobą odpowiedzialną za ochronę danych osobowych można kontaktować się:</w:t>
      </w:r>
    </w:p>
    <w:p w:rsidR="00267983" w:rsidRPr="003F3B66" w:rsidRDefault="00B57CF7">
      <w:pPr>
        <w:pStyle w:val="Akapitzlist2"/>
        <w:widowControl w:val="0"/>
        <w:numPr>
          <w:ilvl w:val="0"/>
          <w:numId w:val="19"/>
        </w:numPr>
        <w:ind w:left="1080"/>
        <w:contextualSpacing/>
        <w:jc w:val="both"/>
        <w:rPr>
          <w:spacing w:val="-3"/>
          <w:lang w:eastAsia="ar-SA"/>
        </w:rPr>
      </w:pPr>
      <w:r w:rsidRPr="003F3B66">
        <w:rPr>
          <w:spacing w:val="-3"/>
          <w:lang w:eastAsia="ar-SA"/>
        </w:rPr>
        <w:t xml:space="preserve">ze strony Zamawiającego mailowo, pod adresem </w:t>
      </w:r>
      <w:r w:rsidRPr="003F3B66">
        <w:rPr>
          <w:b/>
          <w:bCs/>
          <w:spacing w:val="-3"/>
          <w:lang w:eastAsia="ar-SA"/>
        </w:rPr>
        <w:t>iod@zkzl.poznan.pl,</w:t>
      </w:r>
    </w:p>
    <w:p w:rsidR="00267983" w:rsidRPr="003F3B66" w:rsidRDefault="00B57CF7">
      <w:pPr>
        <w:pStyle w:val="Akapitzlist2"/>
        <w:widowControl w:val="0"/>
        <w:numPr>
          <w:ilvl w:val="0"/>
          <w:numId w:val="19"/>
        </w:numPr>
        <w:ind w:left="1080"/>
        <w:contextualSpacing/>
        <w:jc w:val="both"/>
        <w:rPr>
          <w:spacing w:val="-3"/>
          <w:lang w:eastAsia="ar-SA"/>
        </w:rPr>
      </w:pPr>
      <w:r w:rsidRPr="003F3B66">
        <w:rPr>
          <w:spacing w:val="-3"/>
          <w:lang w:eastAsia="ar-SA"/>
        </w:rPr>
        <w:t>ze strony Wykonawcy mailowo, pod adresem</w:t>
      </w:r>
      <w:r w:rsidR="00BC22F5" w:rsidRPr="003F3B66">
        <w:rPr>
          <w:b/>
          <w:bCs/>
          <w:spacing w:val="-3"/>
          <w:lang w:eastAsia="ar-SA"/>
        </w:rPr>
        <w:t>……………………….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3F3B66">
        <w:rPr>
          <w:sz w:val="24"/>
          <w:szCs w:val="24"/>
        </w:rPr>
        <w:t>Podanie danych osobowych jest warunkiem zawarcia i realizacji Umowy, ich niepodanie uniemożliwia jej zawarcie lub realizację.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 w:rsidRPr="003F3B66">
        <w:rPr>
          <w:sz w:val="24"/>
          <w:szCs w:val="24"/>
        </w:rPr>
        <w:t>Dane osobowe nie będą poddawane profilowaniu ani zautomatyzowanemu podejmowaniu decyzji.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 w:rsidRPr="003F3B66"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:rsidR="00267983" w:rsidRPr="003F3B66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 w:rsidRPr="003F3B66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5" w:name="_Hlk16165431"/>
      <w:bookmarkEnd w:id="5"/>
    </w:p>
    <w:p w:rsidR="00267983" w:rsidRPr="003F3B66" w:rsidRDefault="00267983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:rsidR="00267983" w:rsidRPr="003F3B66" w:rsidRDefault="00B57CF7">
      <w:pPr>
        <w:jc w:val="center"/>
        <w:rPr>
          <w:b/>
        </w:rPr>
      </w:pPr>
      <w:r w:rsidRPr="003F3B66">
        <w:rPr>
          <w:b/>
        </w:rPr>
        <w:t>§ 13. Postanowienia końcowe</w:t>
      </w:r>
    </w:p>
    <w:p w:rsidR="00267983" w:rsidRPr="003F3B66" w:rsidRDefault="00B57CF7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3F3B66"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:rsidR="00267983" w:rsidRPr="003F3B66" w:rsidRDefault="00B57CF7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3F3B66">
        <w:rPr>
          <w:szCs w:val="24"/>
        </w:rPr>
        <w:t>W sprawach nieuregulowanych Umową mają zastosowanie przepisy Kodeksu cywilnego.</w:t>
      </w:r>
    </w:p>
    <w:p w:rsidR="00267983" w:rsidRPr="003F3B66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3F3B66">
        <w:rPr>
          <w:szCs w:val="24"/>
        </w:rPr>
        <w:t>Ewentualne spory powstałe w związku z realizacją postanowień Umowy rozstrzygać będzie sąd właściwy rzeczowo dla siedziby Zamawiającego.</w:t>
      </w:r>
    </w:p>
    <w:p w:rsidR="00267983" w:rsidRPr="00DA2091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3F3B66">
        <w:rPr>
          <w:szCs w:val="24"/>
        </w:rPr>
        <w:t xml:space="preserve">Strony zobowiązują się do pisemnego zawiadamiania drugiej Strony o każdorazowej zmianie adresu do doręczeń, wskazanego w Umowie. W przypadku niepowiadomienia </w:t>
      </w:r>
      <w:r w:rsidR="00337C7C">
        <w:rPr>
          <w:szCs w:val="24"/>
        </w:rPr>
        <w:br/>
      </w:r>
      <w:r w:rsidRPr="003F3B66">
        <w:rPr>
          <w:szCs w:val="24"/>
        </w:rPr>
        <w:t xml:space="preserve">o zmianie adresu, </w:t>
      </w:r>
      <w:r w:rsidRPr="003F3B66">
        <w:rPr>
          <w:szCs w:val="24"/>
          <w:lang w:eastAsia="ar-SA"/>
        </w:rPr>
        <w:t>ostatni ze znanych Stronie adresów uważa się za obowiązujący</w:t>
      </w:r>
      <w:r w:rsidRPr="003F3B66">
        <w:rPr>
          <w:szCs w:val="24"/>
        </w:rPr>
        <w:t>.</w:t>
      </w:r>
    </w:p>
    <w:p w:rsidR="00267983" w:rsidRPr="003F3B66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3F3B66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:rsidR="00267983" w:rsidRPr="003F3B66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3F3B66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:rsidR="00267983" w:rsidRPr="00DA2091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DA2091">
        <w:rPr>
          <w:szCs w:val="24"/>
        </w:rPr>
        <w:lastRenderedPageBreak/>
        <w:t>Umowę sporządzono w dwóch jednobrzmiących egzemplarzach, jeden dla Wykonawcy i jeden dla Zamawiającego.</w:t>
      </w:r>
      <w:r w:rsidRPr="00DA2091">
        <w:rPr>
          <w:szCs w:val="24"/>
        </w:rPr>
        <w:tab/>
      </w:r>
    </w:p>
    <w:p w:rsidR="00267983" w:rsidRPr="003F3B66" w:rsidRDefault="00267983">
      <w:pPr>
        <w:rPr>
          <w:b/>
        </w:rPr>
      </w:pPr>
    </w:p>
    <w:p w:rsidR="00267983" w:rsidRPr="003F3B66" w:rsidRDefault="00B57CF7">
      <w:pPr>
        <w:rPr>
          <w:b/>
        </w:rPr>
      </w:pPr>
      <w:r w:rsidRPr="003F3B66">
        <w:rPr>
          <w:b/>
        </w:rPr>
        <w:t xml:space="preserve">WYKONAWCA </w:t>
      </w:r>
      <w:r w:rsidRPr="003F3B66">
        <w:rPr>
          <w:b/>
        </w:rPr>
        <w:tab/>
      </w:r>
      <w:r w:rsidRPr="003F3B66">
        <w:rPr>
          <w:b/>
        </w:rPr>
        <w:tab/>
      </w:r>
      <w:r w:rsidRPr="003F3B66">
        <w:rPr>
          <w:b/>
        </w:rPr>
        <w:tab/>
      </w:r>
      <w:r w:rsidRPr="003F3B66">
        <w:rPr>
          <w:b/>
        </w:rPr>
        <w:tab/>
      </w:r>
      <w:r w:rsidRPr="003F3B66">
        <w:rPr>
          <w:b/>
        </w:rPr>
        <w:tab/>
      </w:r>
      <w:r w:rsidRPr="003F3B66">
        <w:rPr>
          <w:b/>
        </w:rPr>
        <w:tab/>
      </w:r>
      <w:r w:rsidRPr="003F3B66">
        <w:rPr>
          <w:b/>
        </w:rPr>
        <w:tab/>
        <w:t xml:space="preserve">    ZAMAWIAJĄCY </w:t>
      </w:r>
    </w:p>
    <w:p w:rsidR="00267983" w:rsidRPr="003F3B66" w:rsidRDefault="00267983">
      <w:pPr>
        <w:rPr>
          <w:b/>
        </w:rPr>
      </w:pPr>
    </w:p>
    <w:p w:rsidR="00267983" w:rsidRPr="003F3B66" w:rsidRDefault="00267983">
      <w:pPr>
        <w:rPr>
          <w:b/>
        </w:rPr>
      </w:pPr>
    </w:p>
    <w:p w:rsidR="00267983" w:rsidRPr="003F3B66" w:rsidRDefault="00267983">
      <w:pPr>
        <w:rPr>
          <w:b/>
        </w:rPr>
      </w:pPr>
    </w:p>
    <w:p w:rsidR="00267983" w:rsidRPr="003F3B66" w:rsidRDefault="00267983">
      <w:pPr>
        <w:rPr>
          <w:b/>
        </w:rPr>
      </w:pPr>
    </w:p>
    <w:p w:rsidR="00267983" w:rsidRPr="003F3B66" w:rsidRDefault="00267983">
      <w:pPr>
        <w:rPr>
          <w:b/>
        </w:rPr>
      </w:pPr>
    </w:p>
    <w:p w:rsidR="00267983" w:rsidRPr="003F3B66" w:rsidRDefault="00267983">
      <w:pPr>
        <w:rPr>
          <w:b/>
        </w:rPr>
      </w:pPr>
    </w:p>
    <w:p w:rsidR="00267983" w:rsidRPr="00DA2091" w:rsidRDefault="00267983">
      <w:pPr>
        <w:rPr>
          <w:b/>
        </w:rPr>
      </w:pPr>
    </w:p>
    <w:p w:rsidR="00267983" w:rsidRPr="00DA2091" w:rsidRDefault="00267983">
      <w:pPr>
        <w:rPr>
          <w:b/>
        </w:rPr>
      </w:pPr>
    </w:p>
    <w:p w:rsidR="00267983" w:rsidRPr="00DA2091" w:rsidRDefault="00B57CF7">
      <w:pPr>
        <w:rPr>
          <w:b/>
        </w:rPr>
      </w:pPr>
      <w:r w:rsidRPr="00DA2091">
        <w:rPr>
          <w:b/>
        </w:rPr>
        <w:t>Wykaz załączników:</w:t>
      </w:r>
    </w:p>
    <w:p w:rsidR="00267983" w:rsidRPr="00DA2091" w:rsidRDefault="00B57CF7">
      <w:pPr>
        <w:pStyle w:val="Akapitzlist"/>
        <w:numPr>
          <w:ilvl w:val="0"/>
          <w:numId w:val="14"/>
        </w:numPr>
      </w:pPr>
      <w:r w:rsidRPr="00DA2091">
        <w:t>Zasady udzielania gwarancji i rękojmi,</w:t>
      </w:r>
    </w:p>
    <w:p w:rsidR="00267983" w:rsidRPr="00DA2091" w:rsidRDefault="00B57CF7">
      <w:pPr>
        <w:pStyle w:val="Zwykytekst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DA2091">
        <w:rPr>
          <w:rFonts w:ascii="Times New Roman" w:hAnsi="Times New Roman"/>
          <w:bCs/>
          <w:sz w:val="24"/>
          <w:szCs w:val="24"/>
        </w:rPr>
        <w:t>Wzór oświadczenia Podwykonawcy o całkowitym zaspokojeniu wynagrodzenia z umowy podwykonawczej</w:t>
      </w:r>
    </w:p>
    <w:p w:rsidR="00267983" w:rsidRPr="00DA2091" w:rsidRDefault="00B57CF7">
      <w:pPr>
        <w:pStyle w:val="Zwykytekst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DA2091">
        <w:rPr>
          <w:rFonts w:ascii="Times New Roman" w:hAnsi="Times New Roman"/>
          <w:bCs/>
          <w:sz w:val="24"/>
          <w:szCs w:val="24"/>
        </w:rPr>
        <w:t>Przedmiar robót</w:t>
      </w:r>
    </w:p>
    <w:p w:rsidR="00267983" w:rsidRPr="003F3B66" w:rsidRDefault="00B57CF7">
      <w:pPr>
        <w:rPr>
          <w:b/>
        </w:rPr>
      </w:pPr>
      <w:r w:rsidRPr="003F3B66">
        <w:br w:type="page"/>
      </w:r>
    </w:p>
    <w:p w:rsidR="00267983" w:rsidRPr="003F3B66" w:rsidRDefault="00267983">
      <w:pPr>
        <w:spacing w:line="240" w:lineRule="exact"/>
        <w:rPr>
          <w:b/>
        </w:rPr>
      </w:pPr>
    </w:p>
    <w:p w:rsidR="00267983" w:rsidRPr="003F3B66" w:rsidRDefault="00B57CF7">
      <w:pPr>
        <w:spacing w:line="240" w:lineRule="exact"/>
        <w:jc w:val="right"/>
        <w:rPr>
          <w:b/>
        </w:rPr>
      </w:pPr>
      <w:r w:rsidRPr="003F3B66">
        <w:rPr>
          <w:b/>
        </w:rPr>
        <w:t>Załącznik nr 1 do Umowy</w:t>
      </w:r>
    </w:p>
    <w:p w:rsidR="00267983" w:rsidRPr="003F3B66" w:rsidRDefault="00B57CF7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</w:p>
    <w:p w:rsidR="00267983" w:rsidRPr="003F3B66" w:rsidRDefault="00267983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:rsidR="00267983" w:rsidRPr="003F3B66" w:rsidRDefault="00B57CF7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3F3B66">
        <w:rPr>
          <w:rFonts w:ascii="Times New Roman" w:hAnsi="Times New Roman"/>
          <w:sz w:val="24"/>
          <w:szCs w:val="24"/>
        </w:rPr>
        <w:t>……………………………….</w:t>
      </w:r>
    </w:p>
    <w:p w:rsidR="00267983" w:rsidRPr="003F3B66" w:rsidRDefault="00B57CF7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</w:r>
      <w:r w:rsidRPr="003F3B66">
        <w:rPr>
          <w:rFonts w:ascii="Times New Roman" w:hAnsi="Times New Roman"/>
          <w:sz w:val="24"/>
          <w:szCs w:val="24"/>
        </w:rPr>
        <w:tab/>
        <w:t>Miejscowość, data</w:t>
      </w:r>
    </w:p>
    <w:p w:rsidR="00267983" w:rsidRPr="003F3B66" w:rsidRDefault="00B57CF7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3F3B66"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:rsidR="00267983" w:rsidRPr="003F3B66" w:rsidRDefault="00B57CF7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3F3B66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 w:rsidR="00267983" w:rsidRPr="003F3B66" w:rsidRDefault="00B57CF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F3B66">
        <w:rPr>
          <w:rFonts w:ascii="Times New Roman" w:hAnsi="Times New Roman"/>
          <w:sz w:val="24"/>
          <w:szCs w:val="24"/>
        </w:rPr>
        <w:tab/>
      </w:r>
    </w:p>
    <w:p w:rsidR="00267983" w:rsidRPr="003F3B66" w:rsidRDefault="0026798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67983" w:rsidRPr="003F3B66" w:rsidRDefault="0026798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67983" w:rsidRPr="003F3B66" w:rsidRDefault="00B57CF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3F3B66">
        <w:rPr>
          <w:rFonts w:ascii="Times New Roman" w:hAnsi="Times New Roman"/>
          <w:b/>
          <w:sz w:val="24"/>
          <w:szCs w:val="24"/>
        </w:rPr>
        <w:t>ZASADY UDZIELANIA GWARANCJI I RĘKOJMI</w:t>
      </w:r>
    </w:p>
    <w:p w:rsidR="00267983" w:rsidRPr="003F3B66" w:rsidRDefault="00267983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7983" w:rsidRPr="003F3B66" w:rsidRDefault="00B57CF7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 w:rsidRPr="003F3B66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:rsidR="00267983" w:rsidRPr="003F3B66" w:rsidRDefault="00B57CF7">
      <w:pPr>
        <w:pStyle w:val="Akapitzlist"/>
        <w:numPr>
          <w:ilvl w:val="0"/>
          <w:numId w:val="16"/>
        </w:numPr>
        <w:jc w:val="both"/>
      </w:pPr>
      <w:r w:rsidRPr="003F3B66">
        <w:t>Zamawiający może dochodzić roszczeń z tytułu gwarancji także po okresie wskazanym w ust. 2 powyżej, jeżeli zgłosił wadę przed upływem tego okresu.</w:t>
      </w:r>
    </w:p>
    <w:p w:rsidR="00267983" w:rsidRPr="003F3B66" w:rsidRDefault="00B57CF7">
      <w:pPr>
        <w:numPr>
          <w:ilvl w:val="0"/>
          <w:numId w:val="16"/>
        </w:numPr>
        <w:jc w:val="both"/>
      </w:pPr>
      <w:r w:rsidRPr="003F3B66">
        <w:t xml:space="preserve">Wady i usterki zgłaszane będą Wykonawcy w jego siedzibie na piśmie pod adresem: </w:t>
      </w:r>
      <w:r w:rsidRPr="003F3B66">
        <w:rPr>
          <w:bCs/>
        </w:rPr>
        <w:t xml:space="preserve">…………… </w:t>
      </w:r>
      <w:r w:rsidRPr="003F3B66">
        <w:t>lub drogą elektroniczną na adres …………..</w:t>
      </w:r>
    </w:p>
    <w:p w:rsidR="00267983" w:rsidRPr="003F3B66" w:rsidRDefault="00B57CF7">
      <w:pPr>
        <w:numPr>
          <w:ilvl w:val="0"/>
          <w:numId w:val="16"/>
        </w:numPr>
        <w:jc w:val="both"/>
      </w:pPr>
      <w:r w:rsidRPr="003F3B66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:rsidR="00267983" w:rsidRPr="003F3B66" w:rsidRDefault="00B57CF7">
      <w:pPr>
        <w:numPr>
          <w:ilvl w:val="0"/>
          <w:numId w:val="16"/>
        </w:numPr>
        <w:ind w:left="284" w:hanging="284"/>
        <w:jc w:val="both"/>
      </w:pPr>
      <w:r w:rsidRPr="003F3B66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:rsidR="00267983" w:rsidRPr="003F3B66" w:rsidRDefault="00B57CF7">
      <w:pPr>
        <w:numPr>
          <w:ilvl w:val="0"/>
          <w:numId w:val="16"/>
        </w:numPr>
        <w:ind w:left="284" w:hanging="284"/>
        <w:jc w:val="both"/>
      </w:pPr>
      <w:r w:rsidRPr="003F3B66">
        <w:t>Zamawiający, przy udziale Wykonawcy, ma prawo w okresie trwania gwarancji wykonać 2 przeglądy w okresach:</w:t>
      </w:r>
    </w:p>
    <w:p w:rsidR="00267983" w:rsidRPr="003F3B66" w:rsidRDefault="00B57CF7">
      <w:pPr>
        <w:numPr>
          <w:ilvl w:val="0"/>
          <w:numId w:val="18"/>
        </w:numPr>
        <w:tabs>
          <w:tab w:val="left" w:pos="0"/>
        </w:tabs>
        <w:ind w:left="851"/>
        <w:jc w:val="both"/>
      </w:pPr>
      <w:r w:rsidRPr="003F3B66">
        <w:t>po roku od odbioru końcowego,</w:t>
      </w:r>
    </w:p>
    <w:p w:rsidR="00267983" w:rsidRPr="003F3B66" w:rsidRDefault="00B57CF7">
      <w:pPr>
        <w:numPr>
          <w:ilvl w:val="0"/>
          <w:numId w:val="18"/>
        </w:numPr>
        <w:tabs>
          <w:tab w:val="left" w:pos="0"/>
        </w:tabs>
        <w:ind w:left="851"/>
        <w:jc w:val="both"/>
      </w:pPr>
      <w:r w:rsidRPr="003F3B66">
        <w:t>w ostatnim roku przed upływem okresu gwarancji,</w:t>
      </w:r>
    </w:p>
    <w:p w:rsidR="00267983" w:rsidRPr="003F3B66" w:rsidRDefault="00B57CF7">
      <w:pPr>
        <w:tabs>
          <w:tab w:val="left" w:pos="0"/>
        </w:tabs>
        <w:ind w:left="360"/>
        <w:jc w:val="both"/>
      </w:pPr>
      <w:r w:rsidRPr="003F3B66">
        <w:t xml:space="preserve">a Wykonawca zobowiązuje się do usunięcia wszelkich usterek stwierdzonych </w:t>
      </w:r>
      <w:r w:rsidRPr="003F3B66"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:rsidR="00267983" w:rsidRPr="003F3B66" w:rsidRDefault="00B57CF7">
      <w:pPr>
        <w:numPr>
          <w:ilvl w:val="0"/>
          <w:numId w:val="16"/>
        </w:numPr>
        <w:ind w:left="284" w:hanging="284"/>
        <w:jc w:val="both"/>
      </w:pPr>
      <w:r w:rsidRPr="003F3B66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:rsidR="00267983" w:rsidRPr="003F3B66" w:rsidRDefault="00B57CF7">
      <w:pPr>
        <w:numPr>
          <w:ilvl w:val="0"/>
          <w:numId w:val="16"/>
        </w:numPr>
        <w:tabs>
          <w:tab w:val="left" w:pos="0"/>
        </w:tabs>
        <w:ind w:left="284" w:hanging="308"/>
        <w:jc w:val="both"/>
      </w:pPr>
      <w:r w:rsidRPr="003F3B66">
        <w:t>Wykonawca nie może odmówić usunięcia wad i usterek bez względu na związane z tym koszty.</w:t>
      </w:r>
    </w:p>
    <w:p w:rsidR="00267983" w:rsidRPr="003F3B66" w:rsidRDefault="00B57CF7">
      <w:pPr>
        <w:numPr>
          <w:ilvl w:val="0"/>
          <w:numId w:val="16"/>
        </w:numPr>
        <w:tabs>
          <w:tab w:val="left" w:pos="0"/>
        </w:tabs>
        <w:ind w:left="284" w:hanging="284"/>
        <w:jc w:val="both"/>
      </w:pPr>
      <w:r w:rsidRPr="003F3B66"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3F3B66">
        <w:rPr>
          <w:i/>
          <w:iCs/>
        </w:rPr>
        <w:t>„adresat nieznany</w:t>
      </w:r>
      <w:r w:rsidRPr="003F3B66">
        <w:t>”, „</w:t>
      </w:r>
      <w:r w:rsidRPr="003F3B66">
        <w:rPr>
          <w:i/>
          <w:iCs/>
        </w:rPr>
        <w:t>adresat wyprowadził się</w:t>
      </w:r>
      <w:r w:rsidRPr="003F3B66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:rsidR="00267983" w:rsidRPr="003F3B66" w:rsidRDefault="00B57CF7">
      <w:pPr>
        <w:pStyle w:val="Akapitzlist"/>
        <w:numPr>
          <w:ilvl w:val="0"/>
          <w:numId w:val="16"/>
        </w:numPr>
        <w:jc w:val="both"/>
      </w:pPr>
      <w:r w:rsidRPr="003F3B66">
        <w:lastRenderedPageBreak/>
        <w:t xml:space="preserve">Zasady dotyczące udzielania gwarancji, a wynikające z niniejszego dokumentu, stosuje się odpowiednio do zasad udzielania rękojmi. </w:t>
      </w:r>
    </w:p>
    <w:p w:rsidR="00267983" w:rsidRPr="003F3B66" w:rsidRDefault="00B57CF7">
      <w:pPr>
        <w:numPr>
          <w:ilvl w:val="0"/>
          <w:numId w:val="16"/>
        </w:numPr>
        <w:ind w:left="408" w:hanging="432"/>
        <w:jc w:val="both"/>
      </w:pPr>
      <w:r w:rsidRPr="003F3B66">
        <w:t>Zmiany niniejszego dokumentu wymagają, pod rygorem nieważności, zachowania formy pisemnej i zgody Zamawiającego.</w:t>
      </w:r>
    </w:p>
    <w:p w:rsidR="00267983" w:rsidRPr="003F3B66" w:rsidRDefault="00B57CF7">
      <w:pPr>
        <w:numPr>
          <w:ilvl w:val="0"/>
          <w:numId w:val="16"/>
        </w:numPr>
        <w:ind w:left="408" w:hanging="432"/>
        <w:jc w:val="both"/>
      </w:pPr>
      <w:r w:rsidRPr="003F3B66">
        <w:t>W sprawach nieuregulowanych niniejszym dokumentem zastosowanie ma ją zapisy Umowy oraz odpowiednie przepisy prawa.</w:t>
      </w:r>
    </w:p>
    <w:p w:rsidR="00267983" w:rsidRPr="003F3B66" w:rsidRDefault="00B57CF7">
      <w:pPr>
        <w:numPr>
          <w:ilvl w:val="0"/>
          <w:numId w:val="16"/>
        </w:numPr>
        <w:ind w:left="408" w:hanging="432"/>
        <w:jc w:val="both"/>
      </w:pPr>
      <w:r w:rsidRPr="003F3B66">
        <w:t>Niniejszy dokument stanowi integralną część Umowy.</w:t>
      </w:r>
    </w:p>
    <w:p w:rsidR="00267983" w:rsidRPr="003F3B66" w:rsidRDefault="00B57CF7">
      <w:pPr>
        <w:numPr>
          <w:ilvl w:val="0"/>
          <w:numId w:val="16"/>
        </w:numPr>
        <w:ind w:left="408" w:hanging="432"/>
        <w:jc w:val="both"/>
      </w:pPr>
      <w:r w:rsidRPr="003F3B66">
        <w:t>Dokument sporządzono w dwóch jednobrzmiących egzemplarzach, po jednym dla każdej ze Stron.</w:t>
      </w:r>
      <w:r w:rsidRPr="003F3B66">
        <w:tab/>
      </w:r>
      <w:r w:rsidRPr="003F3B66">
        <w:tab/>
      </w:r>
    </w:p>
    <w:p w:rsidR="00267983" w:rsidRPr="003F3B66" w:rsidRDefault="00B57CF7"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</w:p>
    <w:p w:rsidR="00267983" w:rsidRPr="003F3B66" w:rsidRDefault="00B57CF7">
      <w:r w:rsidRPr="003F3B66">
        <w:tab/>
      </w:r>
    </w:p>
    <w:p w:rsidR="00267983" w:rsidRPr="003F3B66" w:rsidRDefault="00B57CF7">
      <w:pPr>
        <w:ind w:left="4254"/>
      </w:pPr>
      <w:r w:rsidRPr="003F3B66">
        <w:t xml:space="preserve">     ........................................</w:t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</w:r>
      <w:r w:rsidRPr="003F3B66">
        <w:tab/>
        <w:t>WYKONAWCA</w:t>
      </w: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267983">
      <w:pPr>
        <w:ind w:left="4254"/>
      </w:pPr>
    </w:p>
    <w:p w:rsidR="00267983" w:rsidRPr="003F3B66" w:rsidRDefault="00B57CF7">
      <w:pPr>
        <w:rPr>
          <w:b/>
          <w:bCs/>
        </w:rPr>
      </w:pPr>
      <w:r w:rsidRPr="003F3B66">
        <w:br w:type="page"/>
      </w:r>
    </w:p>
    <w:p w:rsidR="00267983" w:rsidRPr="003F3B66" w:rsidRDefault="00B57CF7">
      <w:pPr>
        <w:spacing w:line="360" w:lineRule="auto"/>
        <w:jc w:val="right"/>
        <w:rPr>
          <w:b/>
          <w:bCs/>
        </w:rPr>
      </w:pPr>
      <w:r w:rsidRPr="003F3B66">
        <w:rPr>
          <w:b/>
          <w:bCs/>
        </w:rPr>
        <w:lastRenderedPageBreak/>
        <w:t>Załącznik nr 2 do Umowy</w:t>
      </w:r>
    </w:p>
    <w:p w:rsidR="00267983" w:rsidRPr="003F3B66" w:rsidRDefault="00B57CF7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3F3B66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:rsidR="00267983" w:rsidRPr="003F3B66" w:rsidRDefault="0026798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67983" w:rsidRPr="003F3B66" w:rsidRDefault="00267983">
      <w:pPr>
        <w:jc w:val="right"/>
        <w:rPr>
          <w:lang w:eastAsia="en-US"/>
        </w:rPr>
      </w:pPr>
    </w:p>
    <w:p w:rsidR="00267983" w:rsidRPr="003F3B66" w:rsidRDefault="00B57CF7">
      <w:pPr>
        <w:jc w:val="right"/>
        <w:rPr>
          <w:bCs/>
          <w:lang w:eastAsia="en-US"/>
        </w:rPr>
      </w:pPr>
      <w:r w:rsidRPr="003F3B66">
        <w:rPr>
          <w:bCs/>
          <w:lang w:eastAsia="en-US"/>
        </w:rPr>
        <w:t xml:space="preserve">………………….., dnia………….. 201…. r.  </w:t>
      </w:r>
    </w:p>
    <w:p w:rsidR="00267983" w:rsidRPr="003F3B66" w:rsidRDefault="00267983">
      <w:pPr>
        <w:jc w:val="center"/>
        <w:rPr>
          <w:b/>
        </w:rPr>
      </w:pPr>
    </w:p>
    <w:p w:rsidR="00267983" w:rsidRPr="003F3B66" w:rsidRDefault="00B57CF7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3F3B66">
        <w:rPr>
          <w:b/>
        </w:rPr>
        <w:t>Zamawiający:</w:t>
      </w:r>
    </w:p>
    <w:p w:rsidR="00267983" w:rsidRPr="003F3B66" w:rsidRDefault="00B57CF7">
      <w:pPr>
        <w:tabs>
          <w:tab w:val="left" w:pos="426"/>
          <w:tab w:val="left" w:pos="4253"/>
        </w:tabs>
        <w:spacing w:line="360" w:lineRule="auto"/>
      </w:pPr>
      <w:r w:rsidRPr="003F3B66">
        <w:rPr>
          <w:b/>
        </w:rPr>
        <w:t>Wykonawca</w:t>
      </w:r>
      <w:r w:rsidRPr="003F3B66">
        <w:t xml:space="preserve">:  </w:t>
      </w:r>
    </w:p>
    <w:p w:rsidR="00267983" w:rsidRPr="003F3B66" w:rsidRDefault="00B57CF7">
      <w:pPr>
        <w:spacing w:line="360" w:lineRule="auto"/>
      </w:pPr>
      <w:r w:rsidRPr="003F3B66">
        <w:rPr>
          <w:b/>
        </w:rPr>
        <w:t>Podwykonawca</w:t>
      </w:r>
      <w:r w:rsidRPr="003F3B66">
        <w:t xml:space="preserve">: </w:t>
      </w:r>
    </w:p>
    <w:p w:rsidR="00267983" w:rsidRPr="003F3B66" w:rsidRDefault="00267983">
      <w:pPr>
        <w:spacing w:line="360" w:lineRule="auto"/>
        <w:jc w:val="center"/>
        <w:rPr>
          <w:b/>
        </w:rPr>
      </w:pPr>
    </w:p>
    <w:p w:rsidR="00267983" w:rsidRPr="003F3B66" w:rsidRDefault="00B57CF7">
      <w:pPr>
        <w:spacing w:line="360" w:lineRule="auto"/>
        <w:jc w:val="center"/>
        <w:rPr>
          <w:b/>
        </w:rPr>
      </w:pPr>
      <w:r w:rsidRPr="003F3B66">
        <w:rPr>
          <w:b/>
        </w:rPr>
        <w:t xml:space="preserve">OŚWIADCZENIE PODWYKONAWCY </w:t>
      </w:r>
    </w:p>
    <w:p w:rsidR="00267983" w:rsidRPr="003F3B66" w:rsidRDefault="00267983">
      <w:pPr>
        <w:spacing w:line="360" w:lineRule="auto"/>
        <w:jc w:val="both"/>
        <w:rPr>
          <w:b/>
        </w:rPr>
      </w:pPr>
    </w:p>
    <w:p w:rsidR="00267983" w:rsidRPr="003F3B66" w:rsidRDefault="00B57CF7">
      <w:pPr>
        <w:spacing w:line="360" w:lineRule="auto"/>
        <w:jc w:val="both"/>
      </w:pPr>
      <w:r w:rsidRPr="003F3B66">
        <w:rPr>
          <w:b/>
        </w:rPr>
        <w:t>Dotyczy</w:t>
      </w:r>
      <w:r w:rsidRPr="003F3B66">
        <w:t xml:space="preserve">: </w:t>
      </w:r>
    </w:p>
    <w:p w:rsidR="00267983" w:rsidRPr="003F3B66" w:rsidRDefault="00B57CF7">
      <w:pPr>
        <w:spacing w:line="360" w:lineRule="auto"/>
        <w:jc w:val="both"/>
      </w:pPr>
      <w:r w:rsidRPr="003F3B66">
        <w:t>1) robót budowlanych w budynkach zlokalizowanych w Poznaniu przy ul. </w:t>
      </w:r>
      <w:r w:rsidRPr="003F3B66">
        <w:rPr>
          <w:bCs/>
        </w:rPr>
        <w:t>………………………..,objętych umową o generalne wykonawstwo - Umowa nr …………..……. z dnia ……………….…. r.</w:t>
      </w:r>
    </w:p>
    <w:p w:rsidR="00267983" w:rsidRPr="003F3B66" w:rsidRDefault="00B57CF7">
      <w:pPr>
        <w:spacing w:line="360" w:lineRule="auto"/>
        <w:jc w:val="both"/>
      </w:pPr>
      <w:r w:rsidRPr="003F3B66">
        <w:rPr>
          <w:bCs/>
        </w:rPr>
        <w:t xml:space="preserve">2) </w:t>
      </w:r>
      <w:r w:rsidRPr="003F3B66">
        <w:t>umowy podwykonawczej Nr …………. z dnia ……… 201….. r. zawartej pomiędzy: ………………………… i …………………………</w:t>
      </w:r>
    </w:p>
    <w:p w:rsidR="00267983" w:rsidRPr="003F3B66" w:rsidRDefault="00267983">
      <w:pPr>
        <w:spacing w:line="360" w:lineRule="auto"/>
        <w:jc w:val="both"/>
      </w:pPr>
    </w:p>
    <w:p w:rsidR="00267983" w:rsidRPr="003F3B66" w:rsidRDefault="00B57CF7">
      <w:pPr>
        <w:spacing w:line="360" w:lineRule="auto"/>
        <w:jc w:val="both"/>
      </w:pPr>
      <w:r w:rsidRPr="003F3B66">
        <w:t>W związku z realizacją umowy podwykonawczej  zawartej  pomiędzy  …………,</w:t>
      </w:r>
      <w:r w:rsidRPr="003F3B66">
        <w:br/>
        <w:t xml:space="preserve"> a </w:t>
      </w:r>
      <w:r w:rsidRPr="003F3B66">
        <w:rPr>
          <w:lang w:eastAsia="ar-SA"/>
        </w:rPr>
        <w:t xml:space="preserve"> …………,</w:t>
      </w:r>
      <w:r w:rsidRPr="003F3B66">
        <w:t xml:space="preserve">Podwykonawca oświadcza, że Wykonawca ………… wywiązał się z obowiązku zaspokojenia </w:t>
      </w:r>
      <w:r w:rsidRPr="003F3B66">
        <w:rPr>
          <w:b/>
        </w:rPr>
        <w:t>całego naszego wynagrodzenia umownego</w:t>
      </w:r>
      <w:r w:rsidRPr="003F3B66">
        <w:t xml:space="preserve"> i tym samym umowa podwykonawcza została całkowicie rozliczona (zapłacona).</w:t>
      </w:r>
    </w:p>
    <w:p w:rsidR="00267983" w:rsidRPr="003F3B66" w:rsidRDefault="00267983">
      <w:pPr>
        <w:spacing w:line="360" w:lineRule="auto"/>
        <w:jc w:val="both"/>
      </w:pPr>
    </w:p>
    <w:p w:rsidR="00267983" w:rsidRPr="003F3B66" w:rsidRDefault="00B57CF7">
      <w:pPr>
        <w:spacing w:line="360" w:lineRule="auto"/>
        <w:jc w:val="both"/>
      </w:pPr>
      <w:r w:rsidRPr="003F3B66">
        <w:rPr>
          <w:lang w:eastAsia="en-US"/>
        </w:rPr>
        <w:t xml:space="preserve">Jestem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Pr="003F3B66">
        <w:rPr>
          <w:vertAlign w:val="superscript"/>
          <w:lang w:eastAsia="en-US"/>
        </w:rPr>
        <w:t>1</w:t>
      </w:r>
      <w:r w:rsidRPr="003F3B66">
        <w:rPr>
          <w:lang w:eastAsia="en-US"/>
        </w:rPr>
        <w:t xml:space="preserve"> Kodeksu cywilnego. </w:t>
      </w:r>
    </w:p>
    <w:p w:rsidR="00267983" w:rsidRPr="003F3B66" w:rsidRDefault="00267983">
      <w:pPr>
        <w:jc w:val="both"/>
        <w:rPr>
          <w:b/>
          <w:lang w:eastAsia="en-US"/>
        </w:rPr>
      </w:pPr>
    </w:p>
    <w:p w:rsidR="00267983" w:rsidRPr="003F3B66" w:rsidRDefault="00B57CF7">
      <w:pPr>
        <w:ind w:left="705" w:hanging="705"/>
        <w:jc w:val="both"/>
        <w:rPr>
          <w:lang w:eastAsia="en-US"/>
        </w:rPr>
      </w:pPr>
      <w:r w:rsidRPr="003F3B66">
        <w:rPr>
          <w:lang w:eastAsia="en-US"/>
        </w:rPr>
        <w:t xml:space="preserve">W imieniu Podwykonawcy:  </w:t>
      </w:r>
    </w:p>
    <w:p w:rsidR="00267983" w:rsidRPr="003F3B66" w:rsidRDefault="00267983">
      <w:pPr>
        <w:ind w:left="705" w:hanging="705"/>
        <w:jc w:val="both"/>
      </w:pPr>
    </w:p>
    <w:sectPr w:rsidR="00267983" w:rsidRPr="003F3B66" w:rsidSect="00D66AEB">
      <w:headerReference w:type="default" r:id="rId9"/>
      <w:footerReference w:type="default" r:id="rId10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F7" w:rsidRDefault="00DC53F7">
      <w:r>
        <w:separator/>
      </w:r>
    </w:p>
  </w:endnote>
  <w:endnote w:type="continuationSeparator" w:id="0">
    <w:p w:rsidR="00DC53F7" w:rsidRDefault="00D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83" w:rsidRDefault="007E3FF3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1765" cy="164465"/>
              <wp:effectExtent l="0" t="0" r="0" b="0"/>
              <wp:wrapSquare wrapText="bothSides"/>
              <wp:docPr id="1" name="Ramka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7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B74B8" id="Ramka1_0" o:spid="_x0000_s1026" style="position:absolute;margin-left:475.9pt;margin-top:8.8pt;width:11.95pt;height:12.9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" filled="f" stroked="f" strokecolor="#3465a4">
              <v:stroke joinstyle="round"/>
              <w10:wrap type="square" anchorx="pag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240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7983" w:rsidRDefault="00D66AE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="00B57CF7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D5CE1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ole tekstowe 2" o:spid="_x0000_s1026" style="position:absolute;margin-left:475.9pt;margin-top:8.8pt;width:12pt;height:1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" o:allowincell="f" filled="f" stroked="f" strokeweight="0">
              <v:path arrowok="t"/>
              <v:textbox inset="0,0,0,0">
                <w:txbxContent>
                  <w:p w:rsidR="00267983" w:rsidRDefault="00D66AEB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="00B57CF7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0D5CE1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12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267983" w:rsidRDefault="00267983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F7" w:rsidRDefault="00DC53F7">
      <w:r>
        <w:separator/>
      </w:r>
    </w:p>
  </w:footnote>
  <w:footnote w:type="continuationSeparator" w:id="0">
    <w:p w:rsidR="00DC53F7" w:rsidRDefault="00DC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55" w:rsidRDefault="00875655">
    <w:pPr>
      <w:pStyle w:val="Nagwek"/>
      <w:jc w:val="center"/>
      <w:rPr>
        <w:i/>
      </w:rPr>
    </w:pPr>
  </w:p>
  <w:p w:rsidR="00267983" w:rsidRDefault="000A2A11">
    <w:pPr>
      <w:pStyle w:val="Nagwek"/>
      <w:jc w:val="center"/>
      <w:rPr>
        <w:sz w:val="16"/>
        <w:szCs w:val="16"/>
      </w:rPr>
    </w:pPr>
    <w:r>
      <w:rPr>
        <w:i/>
      </w:rPr>
      <w:t>Wymiana elementów stolarki PCV- wiatrołapu i trzech par drzwi w lokalu użytkowym przy ul. Sienkiewicza 11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399"/>
    <w:multiLevelType w:val="multilevel"/>
    <w:tmpl w:val="F04A103E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1" w15:restartNumberingAfterBreak="0">
    <w:nsid w:val="044E5DD7"/>
    <w:multiLevelType w:val="multilevel"/>
    <w:tmpl w:val="76621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7F5797"/>
    <w:multiLevelType w:val="multilevel"/>
    <w:tmpl w:val="FA38B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E82BAC"/>
    <w:multiLevelType w:val="multilevel"/>
    <w:tmpl w:val="370A0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436FBE"/>
    <w:multiLevelType w:val="multilevel"/>
    <w:tmpl w:val="4392B63A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6845A8"/>
    <w:multiLevelType w:val="multilevel"/>
    <w:tmpl w:val="0BAC47A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C63701"/>
    <w:multiLevelType w:val="multilevel"/>
    <w:tmpl w:val="BAE8D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2F6E8B"/>
    <w:multiLevelType w:val="multilevel"/>
    <w:tmpl w:val="271A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B03075"/>
    <w:multiLevelType w:val="multilevel"/>
    <w:tmpl w:val="5182658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1E350083"/>
    <w:multiLevelType w:val="multilevel"/>
    <w:tmpl w:val="C1BE4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2C15E2"/>
    <w:multiLevelType w:val="multilevel"/>
    <w:tmpl w:val="5F826D00"/>
    <w:lvl w:ilvl="0">
      <w:start w:val="1"/>
      <w:numFmt w:val="lowerLetter"/>
      <w:lvlText w:val="%1)"/>
      <w:lvlJc w:val="left"/>
      <w:pPr>
        <w:tabs>
          <w:tab w:val="num" w:pos="49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B79B3"/>
    <w:multiLevelType w:val="multilevel"/>
    <w:tmpl w:val="1F4CF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157D9F"/>
    <w:multiLevelType w:val="multilevel"/>
    <w:tmpl w:val="41BC19A6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4" w15:restartNumberingAfterBreak="0">
    <w:nsid w:val="388F17B0"/>
    <w:multiLevelType w:val="multilevel"/>
    <w:tmpl w:val="E1AE63E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5" w15:restartNumberingAfterBreak="0">
    <w:nsid w:val="3A434B54"/>
    <w:multiLevelType w:val="multilevel"/>
    <w:tmpl w:val="425A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6" w15:restartNumberingAfterBreak="0">
    <w:nsid w:val="44B10BC3"/>
    <w:multiLevelType w:val="multilevel"/>
    <w:tmpl w:val="EA404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A5200DA"/>
    <w:multiLevelType w:val="multilevel"/>
    <w:tmpl w:val="AC36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F86B17"/>
    <w:multiLevelType w:val="multilevel"/>
    <w:tmpl w:val="20EC424E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9E5433"/>
    <w:multiLevelType w:val="multilevel"/>
    <w:tmpl w:val="C7629A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247810"/>
    <w:multiLevelType w:val="multilevel"/>
    <w:tmpl w:val="C6506002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1" w15:restartNumberingAfterBreak="0">
    <w:nsid w:val="5E4F3536"/>
    <w:multiLevelType w:val="multilevel"/>
    <w:tmpl w:val="38323950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4F27599"/>
    <w:multiLevelType w:val="multilevel"/>
    <w:tmpl w:val="8E98BE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3" w15:restartNumberingAfterBreak="0">
    <w:nsid w:val="71DC42FD"/>
    <w:multiLevelType w:val="multilevel"/>
    <w:tmpl w:val="451C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6EB745E"/>
    <w:multiLevelType w:val="multilevel"/>
    <w:tmpl w:val="F5DE07F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ABD0639"/>
    <w:multiLevelType w:val="multilevel"/>
    <w:tmpl w:val="D5E088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7AE32313"/>
    <w:multiLevelType w:val="multilevel"/>
    <w:tmpl w:val="7B34E5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16"/>
  </w:num>
  <w:num w:numId="10">
    <w:abstractNumId w:val="20"/>
  </w:num>
  <w:num w:numId="11">
    <w:abstractNumId w:val="18"/>
  </w:num>
  <w:num w:numId="12">
    <w:abstractNumId w:val="0"/>
  </w:num>
  <w:num w:numId="13">
    <w:abstractNumId w:val="15"/>
  </w:num>
  <w:num w:numId="14">
    <w:abstractNumId w:val="19"/>
  </w:num>
  <w:num w:numId="15">
    <w:abstractNumId w:val="9"/>
  </w:num>
  <w:num w:numId="16">
    <w:abstractNumId w:val="3"/>
  </w:num>
  <w:num w:numId="17">
    <w:abstractNumId w:val="23"/>
  </w:num>
  <w:num w:numId="18">
    <w:abstractNumId w:val="24"/>
  </w:num>
  <w:num w:numId="19">
    <w:abstractNumId w:val="12"/>
  </w:num>
  <w:num w:numId="20">
    <w:abstractNumId w:val="8"/>
  </w:num>
  <w:num w:numId="21">
    <w:abstractNumId w:val="4"/>
  </w:num>
  <w:num w:numId="22">
    <w:abstractNumId w:val="14"/>
  </w:num>
  <w:num w:numId="23">
    <w:abstractNumId w:val="25"/>
  </w:num>
  <w:num w:numId="24">
    <w:abstractNumId w:val="26"/>
  </w:num>
  <w:num w:numId="25">
    <w:abstractNumId w:val="22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83"/>
    <w:rsid w:val="000A2A11"/>
    <w:rsid w:val="000D5CE1"/>
    <w:rsid w:val="001007AB"/>
    <w:rsid w:val="002365B1"/>
    <w:rsid w:val="00267983"/>
    <w:rsid w:val="00297E39"/>
    <w:rsid w:val="002A0C23"/>
    <w:rsid w:val="002C6592"/>
    <w:rsid w:val="002F10FC"/>
    <w:rsid w:val="00337C7C"/>
    <w:rsid w:val="003838B2"/>
    <w:rsid w:val="0038497A"/>
    <w:rsid w:val="003A549E"/>
    <w:rsid w:val="003D7492"/>
    <w:rsid w:val="003D7AEE"/>
    <w:rsid w:val="003F3B66"/>
    <w:rsid w:val="00420039"/>
    <w:rsid w:val="0043189E"/>
    <w:rsid w:val="004630E5"/>
    <w:rsid w:val="00477ADB"/>
    <w:rsid w:val="00521A3A"/>
    <w:rsid w:val="00563246"/>
    <w:rsid w:val="006B51FA"/>
    <w:rsid w:val="006F5EB1"/>
    <w:rsid w:val="00757AE1"/>
    <w:rsid w:val="007E3FF3"/>
    <w:rsid w:val="00875655"/>
    <w:rsid w:val="008C01AB"/>
    <w:rsid w:val="009B38E7"/>
    <w:rsid w:val="009E2EA9"/>
    <w:rsid w:val="00A125A3"/>
    <w:rsid w:val="00A72737"/>
    <w:rsid w:val="00AB0EB4"/>
    <w:rsid w:val="00B57CF7"/>
    <w:rsid w:val="00BA2C10"/>
    <w:rsid w:val="00BC22F5"/>
    <w:rsid w:val="00BD2246"/>
    <w:rsid w:val="00C62EA6"/>
    <w:rsid w:val="00D66AEB"/>
    <w:rsid w:val="00D8150B"/>
    <w:rsid w:val="00DA2091"/>
    <w:rsid w:val="00DC53F7"/>
    <w:rsid w:val="00E40D49"/>
    <w:rsid w:val="00E43968"/>
    <w:rsid w:val="00F76AE4"/>
    <w:rsid w:val="00FB545A"/>
    <w:rsid w:val="00FC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CA2C2"/>
  <w15:docId w15:val="{8EDDC0A5-83BB-4129-BD58-8BB2216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AEB"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66AEB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sid w:val="00D66AEB"/>
    <w:rPr>
      <w:b/>
      <w:sz w:val="18"/>
    </w:rPr>
  </w:style>
  <w:style w:type="character" w:customStyle="1" w:styleId="Tekstpodstawowy3Znak">
    <w:name w:val="Tekst podstawowy 3 Znak"/>
    <w:qFormat/>
    <w:rsid w:val="00D66AEB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sid w:val="00D66AEB"/>
    <w:rPr>
      <w:rFonts w:cs="Times New Roman"/>
      <w:sz w:val="24"/>
      <w:szCs w:val="24"/>
    </w:rPr>
  </w:style>
  <w:style w:type="character" w:customStyle="1" w:styleId="StopkaZnak">
    <w:name w:val="Stopka Znak"/>
    <w:qFormat/>
    <w:rsid w:val="00D66AEB"/>
    <w:rPr>
      <w:rFonts w:cs="Times New Roman"/>
      <w:sz w:val="24"/>
      <w:szCs w:val="24"/>
    </w:rPr>
  </w:style>
  <w:style w:type="character" w:styleId="Numerstrony">
    <w:name w:val="page number"/>
    <w:qFormat/>
    <w:rsid w:val="00D66AEB"/>
    <w:rPr>
      <w:rFonts w:cs="Times New Roman"/>
    </w:rPr>
  </w:style>
  <w:style w:type="character" w:customStyle="1" w:styleId="NagwekZnak">
    <w:name w:val="Nagłówek Znak"/>
    <w:uiPriority w:val="99"/>
    <w:qFormat/>
    <w:rsid w:val="00D66AEB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sid w:val="00D66AEB"/>
    <w:rPr>
      <w:rFonts w:cs="Times New Roman"/>
      <w:sz w:val="24"/>
      <w:szCs w:val="24"/>
    </w:rPr>
  </w:style>
  <w:style w:type="character" w:styleId="Odwoaniedokomentarza">
    <w:name w:val="annotation reference"/>
    <w:qFormat/>
    <w:rsid w:val="00D66AEB"/>
    <w:rPr>
      <w:rFonts w:cs="Times New Roman"/>
      <w:sz w:val="16"/>
    </w:rPr>
  </w:style>
  <w:style w:type="character" w:customStyle="1" w:styleId="TekstkomentarzaZnak">
    <w:name w:val="Tekst komentarza Znak"/>
    <w:qFormat/>
    <w:rsid w:val="00D66AEB"/>
    <w:rPr>
      <w:rFonts w:cs="Times New Roman"/>
      <w:sz w:val="20"/>
      <w:szCs w:val="20"/>
    </w:rPr>
  </w:style>
  <w:style w:type="character" w:customStyle="1" w:styleId="TekstdymkaZnak">
    <w:name w:val="Tekst dymka Znak"/>
    <w:qFormat/>
    <w:rsid w:val="00D66AEB"/>
    <w:rPr>
      <w:rFonts w:cs="Times New Roman"/>
      <w:sz w:val="2"/>
    </w:rPr>
  </w:style>
  <w:style w:type="character" w:customStyle="1" w:styleId="TematkomentarzaZnak">
    <w:name w:val="Temat komentarza Znak"/>
    <w:qFormat/>
    <w:rsid w:val="00D66AEB"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sid w:val="00D66AEB"/>
    <w:rPr>
      <w:rFonts w:cs="Times New Roman"/>
      <w:sz w:val="24"/>
    </w:rPr>
  </w:style>
  <w:style w:type="character" w:customStyle="1" w:styleId="ZwykytekstZnak">
    <w:name w:val="Zwykły tekst Znak"/>
    <w:qFormat/>
    <w:rsid w:val="00D66AEB"/>
    <w:rPr>
      <w:rFonts w:ascii="Courier New" w:hAnsi="Courier New" w:cs="Times New Roman"/>
    </w:rPr>
  </w:style>
  <w:style w:type="character" w:customStyle="1" w:styleId="ZnakZnak2">
    <w:name w:val="Znak Znak2"/>
    <w:qFormat/>
    <w:rsid w:val="00D66AEB"/>
    <w:rPr>
      <w:sz w:val="24"/>
      <w:lang w:val="pl-PL" w:eastAsia="pl-PL"/>
    </w:rPr>
  </w:style>
  <w:style w:type="character" w:customStyle="1" w:styleId="Heading2Char">
    <w:name w:val="Heading 2 Char"/>
    <w:qFormat/>
    <w:rsid w:val="00D66A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sid w:val="00D66AEB"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rsid w:val="00D66AE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D66AEB"/>
  </w:style>
  <w:style w:type="character" w:customStyle="1" w:styleId="Zakotwiczenieprzypisukocowego">
    <w:name w:val="Zakotwiczenie przypisu końcowego"/>
    <w:rsid w:val="00D66AEB"/>
    <w:rPr>
      <w:vertAlign w:val="superscript"/>
    </w:rPr>
  </w:style>
  <w:style w:type="character" w:customStyle="1" w:styleId="EndnoteCharacters">
    <w:name w:val="Endnote Characters"/>
    <w:qFormat/>
    <w:rsid w:val="00D66AEB"/>
    <w:rPr>
      <w:vertAlign w:val="superscript"/>
    </w:rPr>
  </w:style>
  <w:style w:type="character" w:styleId="Pogrubienie">
    <w:name w:val="Strong"/>
    <w:basedOn w:val="Domylnaczcionkaakapitu"/>
    <w:qFormat/>
    <w:rsid w:val="00D66AEB"/>
    <w:rPr>
      <w:b/>
      <w:bCs/>
    </w:rPr>
  </w:style>
  <w:style w:type="character" w:customStyle="1" w:styleId="AkapitzlistZnak">
    <w:name w:val="Akapit z listą Znak"/>
    <w:uiPriority w:val="34"/>
    <w:qFormat/>
    <w:rsid w:val="00D66AEB"/>
    <w:rPr>
      <w:sz w:val="24"/>
      <w:szCs w:val="24"/>
    </w:rPr>
  </w:style>
  <w:style w:type="character" w:customStyle="1" w:styleId="Znakinumeracji">
    <w:name w:val="Znaki numeracji"/>
    <w:qFormat/>
    <w:rsid w:val="00D66AEB"/>
  </w:style>
  <w:style w:type="character" w:customStyle="1" w:styleId="xforms-field2">
    <w:name w:val="xforms-field2"/>
    <w:basedOn w:val="Domylnaczcionkaakapitu"/>
    <w:qFormat/>
    <w:rsid w:val="0098643D"/>
  </w:style>
  <w:style w:type="paragraph" w:styleId="Nagwek">
    <w:name w:val="header"/>
    <w:basedOn w:val="Normalny"/>
    <w:next w:val="Tekstpodstawowy"/>
    <w:uiPriority w:val="99"/>
    <w:rsid w:val="00D66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AEB"/>
    <w:pPr>
      <w:spacing w:after="120"/>
    </w:pPr>
    <w:rPr>
      <w:szCs w:val="20"/>
    </w:rPr>
  </w:style>
  <w:style w:type="paragraph" w:styleId="Lista">
    <w:name w:val="List"/>
    <w:basedOn w:val="Tekstpodstawowy"/>
    <w:rsid w:val="00D66AEB"/>
    <w:rPr>
      <w:rFonts w:cs="Lucida Sans"/>
    </w:rPr>
  </w:style>
  <w:style w:type="paragraph" w:styleId="Legenda">
    <w:name w:val="caption"/>
    <w:basedOn w:val="Normalny"/>
    <w:qFormat/>
    <w:rsid w:val="00D66AE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66AE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66AEB"/>
  </w:style>
  <w:style w:type="paragraph" w:styleId="Tekstpodstawowy3">
    <w:name w:val="Body Text 3"/>
    <w:basedOn w:val="Normalny"/>
    <w:qFormat/>
    <w:rsid w:val="00D66AEB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D66AEB"/>
    <w:pPr>
      <w:spacing w:after="120" w:line="480" w:lineRule="auto"/>
      <w:ind w:left="283"/>
    </w:pPr>
  </w:style>
  <w:style w:type="paragraph" w:styleId="Stopka">
    <w:name w:val="footer"/>
    <w:basedOn w:val="Normalny"/>
    <w:rsid w:val="00D66AE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EB"/>
    <w:pPr>
      <w:spacing w:after="120"/>
      <w:ind w:left="283"/>
    </w:pPr>
  </w:style>
  <w:style w:type="paragraph" w:styleId="Tekstkomentarza">
    <w:name w:val="annotation text"/>
    <w:basedOn w:val="Normalny"/>
    <w:qFormat/>
    <w:rsid w:val="00D66AEB"/>
    <w:rPr>
      <w:sz w:val="20"/>
      <w:szCs w:val="20"/>
    </w:rPr>
  </w:style>
  <w:style w:type="paragraph" w:styleId="Tekstdymka">
    <w:name w:val="Balloon Text"/>
    <w:basedOn w:val="Normalny"/>
    <w:qFormat/>
    <w:rsid w:val="00D66AEB"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sid w:val="00D66AEB"/>
    <w:rPr>
      <w:b/>
      <w:bCs/>
    </w:rPr>
  </w:style>
  <w:style w:type="paragraph" w:customStyle="1" w:styleId="ust">
    <w:name w:val="ust"/>
    <w:qFormat/>
    <w:rsid w:val="00D66AEB"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rsid w:val="00D66AEB"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rsid w:val="00D66AEB"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sid w:val="00D66AEB"/>
    <w:rPr>
      <w:rFonts w:ascii="Courier New" w:hAnsi="Courier New"/>
      <w:sz w:val="20"/>
      <w:szCs w:val="20"/>
    </w:rPr>
  </w:style>
  <w:style w:type="paragraph" w:customStyle="1" w:styleId="FR2">
    <w:name w:val="FR2"/>
    <w:qFormat/>
    <w:rsid w:val="00D66AEB"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rsid w:val="00D66AEB"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rsid w:val="00D66AEB"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sid w:val="00D66AEB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D66AEB"/>
    <w:pPr>
      <w:ind w:left="708"/>
    </w:pPr>
  </w:style>
  <w:style w:type="paragraph" w:styleId="Bezodstpw">
    <w:name w:val="No Spacing"/>
    <w:qFormat/>
    <w:rsid w:val="00D66AEB"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sid w:val="00D66AEB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D66AEB"/>
    <w:pPr>
      <w:ind w:left="708"/>
    </w:pPr>
  </w:style>
  <w:style w:type="paragraph" w:styleId="Poprawka">
    <w:name w:val="Revision"/>
    <w:qFormat/>
    <w:rsid w:val="00D66AEB"/>
    <w:rPr>
      <w:sz w:val="24"/>
      <w:szCs w:val="24"/>
    </w:rPr>
  </w:style>
  <w:style w:type="paragraph" w:customStyle="1" w:styleId="Zawartoramki">
    <w:name w:val="Zawartość ramki"/>
    <w:basedOn w:val="Normalny"/>
    <w:qFormat/>
    <w:rsid w:val="00D66AEB"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E40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0074-173B-4494-873F-C6EDD46D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5620</Words>
  <Characters>33725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Patrycja Polaszek</cp:lastModifiedBy>
  <cp:revision>3</cp:revision>
  <cp:lastPrinted>2023-10-04T12:38:00Z</cp:lastPrinted>
  <dcterms:created xsi:type="dcterms:W3CDTF">2023-10-24T11:06:00Z</dcterms:created>
  <dcterms:modified xsi:type="dcterms:W3CDTF">2023-10-24T11:09:00Z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