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0" w:name="_Toc98931057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6C6133" w:rsidRPr="00E341D0" w:rsidTr="003341AE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6C6133" w:rsidRPr="00E341D0" w:rsidRDefault="006C6133" w:rsidP="00334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6C6133" w:rsidRPr="00320F29" w:rsidRDefault="006C6133" w:rsidP="006C6133">
      <w:pPr>
        <w:pStyle w:val="Zwykytekst"/>
        <w:rPr>
          <w:rFonts w:ascii="Verdana" w:hAnsi="Verdana" w:cs="Verdana"/>
        </w:rPr>
      </w:pP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6C6133" w:rsidRPr="00320F29" w:rsidRDefault="006C6133" w:rsidP="006C6133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>elenie zamówienia publicznego pn</w:t>
      </w:r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6C6133" w:rsidRPr="00F3464E" w:rsidRDefault="006C6133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 w:rsidRPr="00F3464E">
        <w:rPr>
          <w:rFonts w:ascii="Calibri" w:eastAsia="Calibri" w:hAnsi="Calibri" w:cs="Calibri"/>
          <w:b/>
          <w:i/>
        </w:rPr>
        <w:t>Przebudowa ulicy Dworcowej w Łęknicy – drogi gminnej nr 101916F -</w:t>
      </w:r>
    </w:p>
    <w:p w:rsidR="006C6133" w:rsidRPr="00F3464E" w:rsidRDefault="006C6133" w:rsidP="006C6133">
      <w:pPr>
        <w:pStyle w:val="Tekstpodstawowywcity"/>
        <w:ind w:left="0"/>
        <w:jc w:val="center"/>
        <w:rPr>
          <w:b/>
          <w:i/>
          <w:sz w:val="24"/>
          <w:szCs w:val="24"/>
        </w:rPr>
      </w:pPr>
      <w:r w:rsidRPr="00F3464E">
        <w:rPr>
          <w:rFonts w:ascii="Calibri" w:eastAsia="Calibri" w:hAnsi="Calibri" w:cs="Calibri"/>
          <w:b/>
          <w:i/>
          <w:sz w:val="24"/>
          <w:szCs w:val="24"/>
        </w:rPr>
        <w:t>w formule „zaprojektuj i wybuduj”</w:t>
      </w:r>
    </w:p>
    <w:p w:rsidR="006C6133" w:rsidRPr="00320F29" w:rsidRDefault="006C6133" w:rsidP="006C6133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>
        <w:rPr>
          <w:b/>
        </w:rPr>
        <w:t>RGN.271.4.2022</w:t>
      </w:r>
    </w:p>
    <w:p w:rsidR="006C6133" w:rsidRPr="00771F5F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6C6133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6C6133" w:rsidRPr="004320EA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6C6133" w:rsidRPr="00320F29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6C6133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6C6133" w:rsidRPr="00F3464E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320F29">
        <w:rPr>
          <w:b/>
          <w:color w:val="000000"/>
          <w:vertAlign w:val="superscript"/>
        </w:rPr>
        <w:t>*</w:t>
      </w:r>
    </w:p>
    <w:p w:rsidR="006C6133" w:rsidRPr="00F3464E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320F29">
        <w:rPr>
          <w:b/>
          <w:color w:val="000000"/>
          <w:vertAlign w:val="superscript"/>
        </w:rPr>
        <w:t>*</w:t>
      </w:r>
    </w:p>
    <w:p w:rsidR="006C6133" w:rsidRPr="00F3464E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320F29">
        <w:rPr>
          <w:b/>
          <w:color w:val="000000"/>
          <w:vertAlign w:val="superscript"/>
        </w:rPr>
        <w:t>*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6C6133" w:rsidRPr="00320F29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6C6133" w:rsidRPr="00320F29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6C6133" w:rsidRPr="00320F29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6C6133" w:rsidRPr="00320F29" w:rsidRDefault="006C6133" w:rsidP="006C613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6C6133" w:rsidRDefault="006C6133" w:rsidP="006C613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6C6133" w:rsidRDefault="006C6133" w:rsidP="006C613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6C6133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6C6133" w:rsidTr="003341AE">
        <w:tc>
          <w:tcPr>
            <w:tcW w:w="6345" w:type="dxa"/>
          </w:tcPr>
          <w:p w:rsidR="006C6133" w:rsidRPr="00CE1E05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t xml:space="preserve">Cena za opracowanie kompletnej dokumentacji projektowej oraz uzyskanie </w:t>
            </w:r>
            <w:r w:rsidRPr="00CE1E05">
              <w:rPr>
                <w:rFonts w:asciiTheme="minorHAnsi" w:hAnsiTheme="minorHAnsi" w:cstheme="minorHAnsi"/>
              </w:rPr>
              <w:lastRenderedPageBreak/>
              <w:t xml:space="preserve">na jej podstawie odpowiedniego dokumentu/dokumentów formalno-prawnego uprawniającego do wykonania robót budowlanych zgodnie z wykonaną dokumentacją  </w:t>
            </w:r>
            <w:r w:rsidRPr="00CE1E05">
              <w:rPr>
                <w:rFonts w:asciiTheme="minorHAnsi" w:eastAsia="Calibri" w:hAnsiTheme="minorHAnsi" w:cstheme="minorHAnsi"/>
              </w:rPr>
              <w:t>i przeniesieniem na Gminę Łęknica autorskich praw majątkowych</w:t>
            </w:r>
          </w:p>
        </w:tc>
        <w:tc>
          <w:tcPr>
            <w:tcW w:w="2865" w:type="dxa"/>
            <w:vAlign w:val="center"/>
          </w:tcPr>
          <w:p w:rsidR="006C6133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……………………… zł netto</w:t>
            </w:r>
          </w:p>
        </w:tc>
      </w:tr>
      <w:tr w:rsidR="006C6133" w:rsidTr="003341AE">
        <w:tc>
          <w:tcPr>
            <w:tcW w:w="6345" w:type="dxa"/>
          </w:tcPr>
          <w:p w:rsidR="006C6133" w:rsidRPr="00CE1E05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lastRenderedPageBreak/>
              <w:t>Cena za wykonanie wszelkich robót budowlanych i działań towarzyszących robotom budowlanym objętych zamówieniem wraz z nadzorem autorskim</w:t>
            </w:r>
          </w:p>
        </w:tc>
        <w:tc>
          <w:tcPr>
            <w:tcW w:w="2865" w:type="dxa"/>
            <w:vAlign w:val="center"/>
          </w:tcPr>
          <w:p w:rsidR="006C6133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6C6133" w:rsidRDefault="006C6133" w:rsidP="006C6133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6C6133" w:rsidRPr="00320F29" w:rsidRDefault="006C6133" w:rsidP="006C6133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18</w:t>
      </w:r>
      <w:r w:rsidRPr="00320F29">
        <w:rPr>
          <w:bCs/>
          <w:color w:val="000000"/>
        </w:rPr>
        <w:t>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 udziel</w:t>
      </w:r>
      <w:r>
        <w:rPr>
          <w:color w:val="000000"/>
        </w:rPr>
        <w:t>i</w:t>
      </w:r>
      <w:r w:rsidRPr="00320F29">
        <w:rPr>
          <w:color w:val="000000"/>
        </w:rPr>
        <w:t xml:space="preserve">my </w:t>
      </w:r>
      <w:r>
        <w:rPr>
          <w:color w:val="000000"/>
        </w:rPr>
        <w:t xml:space="preserve">…………….. miesięcy </w:t>
      </w:r>
      <w:r>
        <w:t>gwarancji jakości na wykonane roboty budowlane i wbudowane materiały i urządzenia</w:t>
      </w:r>
      <w:r w:rsidRPr="00320F29">
        <w:rPr>
          <w:bCs/>
        </w:rPr>
        <w:t xml:space="preserve">, licząc </w:t>
      </w:r>
      <w:r w:rsidRPr="00320F29">
        <w:t xml:space="preserve">od daty odbioru </w:t>
      </w:r>
      <w:r>
        <w:t xml:space="preserve">końcowego </w:t>
      </w:r>
      <w:r w:rsidRPr="00320F29">
        <w:t>przedmiotu umowy:</w:t>
      </w:r>
      <w:r w:rsidRPr="00830B5B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</w:p>
    <w:p w:rsidR="006C6133" w:rsidRPr="00F067DE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6C6133" w:rsidRPr="00F067DE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6C6133" w:rsidRDefault="006C6133" w:rsidP="006C6133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8F33AC">
        <w:rPr>
          <w:rFonts w:asciiTheme="minorHAnsi" w:hAnsiTheme="minorHAnsi" w:cstheme="minorHAnsi"/>
          <w:b/>
        </w:rPr>
        <w:t>Etap 1</w:t>
      </w:r>
      <w:r w:rsidRPr="00631FB8">
        <w:rPr>
          <w:rFonts w:asciiTheme="minorHAnsi" w:hAnsiTheme="minorHAnsi" w:cstheme="minorHAnsi"/>
        </w:rPr>
        <w:t xml:space="preserve"> zakończony opracowaniem kompletnej dokumentacji projektowej (projekt budowlany, w tym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>projekt zagospodarowania terenu</w:t>
      </w:r>
      <w:r w:rsidRPr="00631FB8">
        <w:rPr>
          <w:rFonts w:asciiTheme="minorHAnsi" w:hAnsiTheme="minorHAnsi" w:cstheme="minorHAnsi"/>
        </w:rPr>
        <w:t xml:space="preserve">,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 xml:space="preserve">projekt architektoniczno-budowlany, </w:t>
      </w:r>
      <w:r w:rsidRPr="00631FB8">
        <w:rPr>
          <w:rFonts w:asciiTheme="minorHAnsi" w:hAnsiTheme="minorHAnsi" w:cstheme="minorHAnsi"/>
        </w:rPr>
        <w:t xml:space="preserve">projekt techniczny) oraz uzyskaniem na jej podstawie odpowiedniego dokumentu/dokumentów formalno-prawnego uprawniającego do wykonania robót budowlanych zgodnie z wykonaną </w:t>
      </w:r>
      <w:r w:rsidRPr="008F33AC">
        <w:rPr>
          <w:rFonts w:asciiTheme="minorHAnsi" w:hAnsiTheme="minorHAnsi" w:cstheme="minorHAnsi"/>
        </w:rPr>
        <w:t>dokumentacją (</w:t>
      </w:r>
      <w:r w:rsidRPr="008F33AC">
        <w:rPr>
          <w:rFonts w:asciiTheme="minorHAnsi" w:hAnsiTheme="minorHAnsi" w:cstheme="minorHAnsi"/>
          <w:color w:val="333333"/>
          <w:shd w:val="clear" w:color="auto" w:fill="FFFFFF"/>
        </w:rPr>
        <w:t xml:space="preserve">decyzja o </w:t>
      </w:r>
      <w:r w:rsidRPr="008F33AC">
        <w:rPr>
          <w:rFonts w:asciiTheme="minorHAnsi" w:hAnsiTheme="minorHAnsi" w:cstheme="minorHAnsi"/>
        </w:rPr>
        <w:t>zezwoleniu na realizację inwestycji drogowej, ewentualnie inne decyzje równoważne odpowiednie dla zakresu robót) - w terminie do 12 miesięcy</w:t>
      </w:r>
      <w:r w:rsidRPr="00631FB8">
        <w:rPr>
          <w:rFonts w:asciiTheme="minorHAnsi" w:hAnsiTheme="minorHAnsi" w:cstheme="minorHAnsi"/>
        </w:rPr>
        <w:t xml:space="preserve"> od dnia </w:t>
      </w:r>
      <w:r>
        <w:rPr>
          <w:rFonts w:asciiTheme="minorHAnsi" w:hAnsiTheme="minorHAnsi" w:cstheme="minorHAnsi"/>
        </w:rPr>
        <w:t>podpisania umowy;</w:t>
      </w:r>
    </w:p>
    <w:p w:rsidR="006C6133" w:rsidRPr="0095530D" w:rsidRDefault="006C6133" w:rsidP="006C6133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95530D">
        <w:rPr>
          <w:rFonts w:asciiTheme="minorHAnsi" w:hAnsiTheme="minorHAnsi" w:cstheme="minorHAnsi"/>
          <w:b/>
        </w:rPr>
        <w:t>Etap 2</w:t>
      </w:r>
      <w:r w:rsidRPr="0095530D">
        <w:rPr>
          <w:rFonts w:asciiTheme="minorHAnsi" w:hAnsiTheme="minorHAnsi" w:cstheme="minorHAnsi"/>
        </w:rPr>
        <w:t xml:space="preserve"> zakończony wykonaniem i odbiorem wszelkich robót budowlanych objętych zamówieniem – w terminie do 2</w:t>
      </w:r>
      <w:r>
        <w:rPr>
          <w:rFonts w:asciiTheme="minorHAnsi" w:hAnsiTheme="minorHAnsi" w:cstheme="minorHAnsi"/>
        </w:rPr>
        <w:t>8</w:t>
      </w:r>
      <w:r w:rsidRPr="0095530D">
        <w:rPr>
          <w:rFonts w:asciiTheme="minorHAnsi" w:hAnsiTheme="minorHAnsi" w:cstheme="minorHAnsi"/>
        </w:rPr>
        <w:t xml:space="preserve"> mi</w:t>
      </w:r>
      <w:r>
        <w:rPr>
          <w:rFonts w:asciiTheme="minorHAnsi" w:hAnsiTheme="minorHAnsi" w:cstheme="minorHAnsi"/>
        </w:rPr>
        <w:t>esięcy od dnia podpisania umowy, który stanowi kontraktowy termin wykonania umowy.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  <w:color w:val="000000"/>
        </w:rPr>
        <w:t>WADIUM</w:t>
      </w:r>
      <w:r w:rsidRPr="00320F29">
        <w:rPr>
          <w:color w:val="000000"/>
        </w:rPr>
        <w:t xml:space="preserve"> w kwocie </w:t>
      </w:r>
      <w:r w:rsidRPr="00320F29">
        <w:rPr>
          <w:color w:val="000000" w:themeColor="text1"/>
        </w:rPr>
        <w:t>50</w:t>
      </w:r>
      <w:r>
        <w:rPr>
          <w:color w:val="000000" w:themeColor="text1"/>
        </w:rPr>
        <w:t xml:space="preserve"> 0</w:t>
      </w:r>
      <w:r w:rsidRPr="00320F29">
        <w:rPr>
          <w:color w:val="000000" w:themeColor="text1"/>
        </w:rPr>
        <w:t xml:space="preserve">00,00 </w:t>
      </w:r>
      <w:r w:rsidRPr="00320F29">
        <w:rPr>
          <w:color w:val="000000"/>
        </w:rPr>
        <w:t>PLN zostało wniesione w formie: …………………………………………</w:t>
      </w:r>
      <w:r>
        <w:rPr>
          <w:color w:val="000000"/>
        </w:rPr>
        <w:t>………</w:t>
      </w:r>
    </w:p>
    <w:p w:rsidR="006C6133" w:rsidRPr="00320F29" w:rsidRDefault="006C6133" w:rsidP="006C6133">
      <w:pPr>
        <w:pStyle w:val="Akapitzlist"/>
        <w:spacing w:line="276" w:lineRule="auto"/>
        <w:ind w:left="420"/>
        <w:rPr>
          <w:color w:val="000000"/>
        </w:rPr>
      </w:pPr>
      <w:r w:rsidRPr="00320F29">
        <w:rPr>
          <w:color w:val="000000"/>
        </w:rPr>
        <w:t>Wadium wniesione w pieniądzu prosimy zwrócić na rachunek bankowy: ……………………………………………………………………………………………..…….. 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6C6133" w:rsidRPr="00320F29" w:rsidRDefault="006C6133" w:rsidP="006C6133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</w:p>
    <w:p w:rsidR="006C6133" w:rsidRPr="00320F29" w:rsidRDefault="006C6133" w:rsidP="006C6133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8"/>
        <w:gridCol w:w="4227"/>
      </w:tblGrid>
      <w:tr w:rsidR="006C6133" w:rsidRPr="00E87160" w:rsidTr="003341AE">
        <w:trPr>
          <w:trHeight w:val="447"/>
        </w:trPr>
        <w:tc>
          <w:tcPr>
            <w:tcW w:w="533" w:type="dxa"/>
            <w:vAlign w:val="center"/>
          </w:tcPr>
          <w:p w:rsidR="006C6133" w:rsidRPr="00E87160" w:rsidRDefault="006C6133" w:rsidP="003341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6C6133" w:rsidRPr="00E87160" w:rsidRDefault="006C6133" w:rsidP="003341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6C6133" w:rsidRPr="00E87160" w:rsidRDefault="006C6133" w:rsidP="003341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6C6133" w:rsidRPr="007C1299" w:rsidTr="003341AE">
        <w:tc>
          <w:tcPr>
            <w:tcW w:w="533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</w:tr>
      <w:tr w:rsidR="006C6133" w:rsidRPr="007C1299" w:rsidTr="003341AE">
        <w:tc>
          <w:tcPr>
            <w:tcW w:w="533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C6133" w:rsidRPr="00320F29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6C6133" w:rsidRPr="00320F29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6C6133" w:rsidRDefault="006C6133" w:rsidP="006C613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6C6133" w:rsidRPr="007C1299" w:rsidTr="003341AE">
        <w:tc>
          <w:tcPr>
            <w:tcW w:w="704" w:type="dxa"/>
          </w:tcPr>
          <w:p w:rsidR="006C6133" w:rsidRPr="00E87160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6C6133" w:rsidRPr="00E87160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określenie doświadczenia podmiotu w wykonaniu robót – zakres wykonanej roboty przez podmiot)</w:t>
            </w:r>
          </w:p>
        </w:tc>
        <w:tc>
          <w:tcPr>
            <w:tcW w:w="1517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wykonanie określonego zakresu robót w charakterze podwykonawcy pod nadzorem Wykonawcy)</w:t>
            </w:r>
          </w:p>
        </w:tc>
        <w:tc>
          <w:tcPr>
            <w:tcW w:w="1855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Charakter stosunków łączących Wykonawcę z podmiotem </w:t>
            </w: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6C6133" w:rsidRPr="007C1299" w:rsidTr="003341AE">
        <w:tc>
          <w:tcPr>
            <w:tcW w:w="704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6C6133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6C6133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6C6133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6C6133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6C6133" w:rsidRPr="00320F29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6C6133" w:rsidRPr="00A71E5B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zobowiązany jest wykonać roboty budowlane, do realizacji których te zdolności są wymagane.</w:t>
      </w:r>
    </w:p>
    <w:p w:rsidR="006C6133" w:rsidRDefault="006C6133" w:rsidP="006C6133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6C6133" w:rsidRPr="00844E14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6C6133" w:rsidRDefault="006C6133" w:rsidP="006C6133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</w:rPr>
        <w:tab/>
      </w:r>
      <w:r w:rsidRPr="00844E14">
        <w:rPr>
          <w:rFonts w:cstheme="minorHAnsi"/>
          <w:b/>
        </w:rPr>
        <w:t>OŚWIADCZAMY</w:t>
      </w:r>
      <w:r>
        <w:rPr>
          <w:rFonts w:cstheme="minorHAnsi"/>
          <w:snapToGrid w:val="0"/>
        </w:rPr>
        <w:t>, że</w:t>
      </w:r>
      <w:r w:rsidRPr="00844E14">
        <w:rPr>
          <w:rFonts w:cstheme="minorHAnsi"/>
          <w:snapToGrid w:val="0"/>
        </w:rPr>
        <w:t xml:space="preserve"> w przypadku wybrania naszej oferty złożymy przed podpisaniem umowy, zabezpieczenie należytego wykonania, zgodnie z warunkami ustalonymi w Specyfikacji </w:t>
      </w:r>
      <w:r>
        <w:rPr>
          <w:rFonts w:cstheme="minorHAnsi"/>
          <w:snapToGrid w:val="0"/>
        </w:rPr>
        <w:t>Warunków Zamówienia</w:t>
      </w:r>
      <w:r w:rsidRPr="00844E14">
        <w:rPr>
          <w:rFonts w:cstheme="minorHAnsi"/>
          <w:snapToGrid w:val="0"/>
        </w:rPr>
        <w:t>.</w:t>
      </w:r>
    </w:p>
    <w:p w:rsidR="006C6133" w:rsidRPr="00844E14" w:rsidRDefault="006C6133" w:rsidP="006C6133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  <w:b/>
        </w:rPr>
        <w:t>OŚWIADCZAMY</w:t>
      </w:r>
      <w:r w:rsidRPr="00844E14">
        <w:rPr>
          <w:rFonts w:cstheme="minorHAnsi"/>
          <w:b/>
          <w:snapToGrid w:val="0"/>
        </w:rPr>
        <w:t>,</w:t>
      </w:r>
      <w:r>
        <w:rPr>
          <w:rFonts w:cstheme="minorHAnsi"/>
          <w:b/>
        </w:rPr>
        <w:t xml:space="preserve"> </w:t>
      </w:r>
      <w:r w:rsidRPr="00844E14">
        <w:rPr>
          <w:rFonts w:cstheme="minorHAnsi"/>
        </w:rPr>
        <w:t>że w przypadku wybrania naszej oferty zapewnimy ciągłość polisy lub innego dokumentu ubezpieczenia potwierdzającego, że jesteśmy ubezpieczeni od odpowiedzialności</w:t>
      </w:r>
      <w:r>
        <w:rPr>
          <w:rFonts w:cstheme="minorHAnsi"/>
        </w:rPr>
        <w:t xml:space="preserve"> cywilnej na kwotę co najmniej 1.000.</w:t>
      </w:r>
      <w:r w:rsidRPr="00844E14">
        <w:rPr>
          <w:rFonts w:cstheme="minorHAnsi"/>
        </w:rPr>
        <w:t>000,00 (</w:t>
      </w:r>
      <w:r>
        <w:rPr>
          <w:rFonts w:cstheme="minorHAnsi"/>
        </w:rPr>
        <w:t>jeden milion</w:t>
      </w:r>
      <w:r w:rsidRPr="00844E14">
        <w:rPr>
          <w:rFonts w:cstheme="minorHAnsi"/>
        </w:rPr>
        <w:t xml:space="preserve"> złotych) w zakresie prowadzonej działalności gospodarczej.</w:t>
      </w:r>
    </w:p>
    <w:p w:rsidR="006C6133" w:rsidRPr="00E87160" w:rsidRDefault="006C6133" w:rsidP="006C613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6C6133" w:rsidRDefault="006C6133" w:rsidP="006C613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320F29">
        <w:rPr>
          <w:b/>
          <w:color w:val="000000"/>
          <w:vertAlign w:val="superscript"/>
        </w:rPr>
        <w:t>*</w:t>
      </w:r>
    </w:p>
    <w:p w:rsidR="006C6133" w:rsidRPr="00E87160" w:rsidRDefault="006C6133" w:rsidP="006C613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133" w:rsidRPr="00E87160" w:rsidRDefault="006C6133" w:rsidP="006C6133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6C6133" w:rsidRPr="00E87160" w:rsidRDefault="006C6133" w:rsidP="006C6133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6C6133" w:rsidRPr="00C470C6" w:rsidRDefault="006C6133" w:rsidP="006C6133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6C6133" w:rsidRPr="00E87160" w:rsidRDefault="006C6133" w:rsidP="006C6133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6C6133" w:rsidRPr="00E87160" w:rsidRDefault="006C6133" w:rsidP="006C6133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 w:rsidRPr="00C470C6">
        <w:rPr>
          <w:rFonts w:ascii="Courier" w:hAnsi="Courier"/>
          <w:b/>
          <w:color w:val="000000"/>
          <w:vertAlign w:val="superscript"/>
        </w:rPr>
        <w:t>*****</w:t>
      </w:r>
    </w:p>
    <w:p w:rsidR="006C6133" w:rsidRPr="00320F29" w:rsidRDefault="006C6133" w:rsidP="006C6133">
      <w:pPr>
        <w:pStyle w:val="Tekstpodstawowywcity3"/>
        <w:numPr>
          <w:ilvl w:val="2"/>
          <w:numId w:val="4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6C6133" w:rsidRDefault="006C6133" w:rsidP="006C6133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lastRenderedPageBreak/>
        <w:t>(…)</w:t>
      </w:r>
    </w:p>
    <w:p w:rsidR="006C6133" w:rsidRPr="002C1BC5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6C6133" w:rsidRPr="00320F29" w:rsidRDefault="006C6133" w:rsidP="006C6133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6C6133" w:rsidRPr="00320F29" w:rsidRDefault="006C6133" w:rsidP="006C6133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6C6133" w:rsidRPr="00320F29" w:rsidRDefault="006C6133" w:rsidP="006C6133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6C6133" w:rsidRPr="00320F29" w:rsidRDefault="006C6133" w:rsidP="006C6133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>adres skrzynki ePUAP ……………………</w:t>
      </w:r>
    </w:p>
    <w:p w:rsidR="006C6133" w:rsidRPr="00320F29" w:rsidRDefault="006C6133" w:rsidP="006C6133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6C6133" w:rsidRDefault="006C6133" w:rsidP="006C6133"/>
    <w:p w:rsidR="006C6133" w:rsidRDefault="006C6133" w:rsidP="006C6133"/>
    <w:p w:rsidR="006C6133" w:rsidRPr="00320F29" w:rsidRDefault="006C6133" w:rsidP="006C6133"/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Pr="00320F29" w:rsidRDefault="006C6133" w:rsidP="006C6133">
      <w:pPr>
        <w:rPr>
          <w:b/>
          <w:bCs/>
          <w:i/>
        </w:rPr>
      </w:pPr>
    </w:p>
    <w:p w:rsidR="006C6133" w:rsidRPr="00320F29" w:rsidRDefault="006C6133" w:rsidP="006C6133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Wykonawca zobowiązany jest wskazać liczbę miesięcy na jaką udziela gwarancji jakości, wpisując odpowiednią liczbę z przedziału 60 – 84;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 niepotrzebne skreślić</w:t>
      </w:r>
      <w:r>
        <w:rPr>
          <w:sz w:val="20"/>
          <w:szCs w:val="20"/>
        </w:rPr>
        <w:t>;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6133" w:rsidRDefault="006C6133" w:rsidP="006C6133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6C6133" w:rsidRPr="00C470C6" w:rsidRDefault="006C6133" w:rsidP="006C6133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 w:rsidRPr="00C470C6">
        <w:rPr>
          <w:rFonts w:asciiTheme="minorHAnsi" w:hAnsiTheme="minorHAnsi" w:cstheme="minorHAnsi"/>
        </w:rPr>
        <w:t xml:space="preserve">*****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</w:p>
    <w:p w:rsidR="006C6133" w:rsidRDefault="006C6133" w:rsidP="006C6133">
      <w:pPr>
        <w:pStyle w:val="Zwykytekst1"/>
        <w:jc w:val="center"/>
        <w:rPr>
          <w:rFonts w:ascii="Verdana" w:hAnsi="Verdana" w:cs="Verdana"/>
          <w:b/>
          <w:bCs/>
        </w:rPr>
      </w:pPr>
    </w:p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1" w:name="_Toc98931059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C6133" w:rsidTr="003341AE">
        <w:tc>
          <w:tcPr>
            <w:tcW w:w="4605" w:type="dxa"/>
          </w:tcPr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C6133" w:rsidRDefault="006C6133" w:rsidP="003341AE">
            <w:pPr>
              <w:jc w:val="center"/>
              <w:rPr>
                <w:rFonts w:asciiTheme="minorHAnsi" w:hAnsiTheme="minorHAnsi"/>
                <w:b/>
              </w:rPr>
            </w:pPr>
          </w:p>
          <w:p w:rsidR="006C6133" w:rsidRPr="00320F29" w:rsidRDefault="006C6133" w:rsidP="003341AE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 którym mowa w art. 125 ust. 1 ustawy Pzp</w:t>
            </w:r>
          </w:p>
        </w:tc>
      </w:tr>
    </w:tbl>
    <w:p w:rsidR="006C6133" w:rsidRPr="00320F29" w:rsidRDefault="006C6133" w:rsidP="006C6133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Pr="000D1661" w:rsidRDefault="006C6133" w:rsidP="006C6133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6C6133" w:rsidRPr="000D1661" w:rsidRDefault="006C6133" w:rsidP="006C6133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6C6133" w:rsidRPr="000D1661" w:rsidRDefault="006C6133" w:rsidP="006C6133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6C6133" w:rsidRPr="000D1661" w:rsidRDefault="006C6133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 w:rsidRPr="000D1661">
        <w:rPr>
          <w:rFonts w:ascii="Calibri" w:eastAsia="Calibri" w:hAnsi="Calibri" w:cs="Calibri"/>
          <w:b/>
          <w:i/>
        </w:rPr>
        <w:t>Przebudowa ulicy Dworcowej w Łęknicy – drogi gminnej nr 101916F -</w:t>
      </w:r>
    </w:p>
    <w:p w:rsidR="006C6133" w:rsidRPr="000D1661" w:rsidRDefault="006C6133" w:rsidP="006C6133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D1661">
        <w:rPr>
          <w:rFonts w:ascii="Calibri" w:eastAsia="Calibri" w:hAnsi="Calibri" w:cs="Calibri"/>
          <w:b/>
          <w:i/>
          <w:sz w:val="24"/>
          <w:szCs w:val="24"/>
        </w:rPr>
        <w:t>w formule „zaprojektuj i wybuduj”</w:t>
      </w:r>
    </w:p>
    <w:p w:rsidR="006C6133" w:rsidRPr="000D1661" w:rsidRDefault="006C6133" w:rsidP="006C6133">
      <w:pPr>
        <w:pStyle w:val="Akapitzlist"/>
        <w:ind w:left="0"/>
        <w:jc w:val="center"/>
        <w:rPr>
          <w:b/>
        </w:rPr>
      </w:pPr>
      <w:r w:rsidRPr="000D1661">
        <w:rPr>
          <w:spacing w:val="-2"/>
        </w:rPr>
        <w:t xml:space="preserve">numer postępowania: </w:t>
      </w:r>
      <w:r w:rsidRPr="000D1661">
        <w:rPr>
          <w:b/>
        </w:rPr>
        <w:t>RGN.271.4.2022</w:t>
      </w:r>
    </w:p>
    <w:p w:rsidR="006C6133" w:rsidRPr="000D1661" w:rsidRDefault="006C6133" w:rsidP="006C6133">
      <w:pPr>
        <w:pStyle w:val="Akapitzlist"/>
        <w:ind w:left="0"/>
        <w:jc w:val="center"/>
        <w:rPr>
          <w:b/>
          <w:spacing w:val="-2"/>
        </w:rPr>
      </w:pPr>
    </w:p>
    <w:p w:rsidR="006C6133" w:rsidRPr="000D166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iCs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0D16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 okresie ostatnich 5 lat, a jeżeli okres prowadzenia działalności jest krótszy - w tym okresie, wykonałem należycie jako generalny Wykonawca </w:t>
      </w: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 najmniej jedną robotę budowlaną realizowaną na podstawie jednego kontraktu, polegającą na budowie lub przebudowie drogi w rozumieniu przepisów ustawy </w:t>
      </w:r>
      <w:r w:rsidRPr="000D1661">
        <w:rPr>
          <w:rFonts w:asciiTheme="minorHAnsi" w:hAnsiTheme="minorHAnsi" w:cstheme="minorHAnsi"/>
          <w:sz w:val="22"/>
          <w:szCs w:val="22"/>
        </w:rPr>
        <w:t>z dnia 7 lipca 1994 r. Prawo Budowlane,</w:t>
      </w: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długości co najmniej 1 km, spełniającą poniższe warunki:</w:t>
      </w:r>
    </w:p>
    <w:p w:rsidR="006C6133" w:rsidRPr="000D1661" w:rsidRDefault="006C6133" w:rsidP="006C6133">
      <w:pPr>
        <w:pStyle w:val="Zwykytekst"/>
        <w:numPr>
          <w:ilvl w:val="1"/>
          <w:numId w:val="2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przebudowy, robota budowlana, o której mowa w pkt. 1 musi obejmować wykonanie nawierzchni jezdni na odcinku co najmniej 1 km;</w:t>
      </w:r>
    </w:p>
    <w:p w:rsidR="006C6133" w:rsidRPr="000D1661" w:rsidRDefault="006C6133" w:rsidP="006C6133">
      <w:pPr>
        <w:pStyle w:val="Zwykytekst"/>
        <w:numPr>
          <w:ilvl w:val="1"/>
          <w:numId w:val="2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>Robota budowlana musi obejmuje wykonanie sieci wodociągowej lub oświetlenia drogowego lub kanalizacji deszczowej.*</w:t>
      </w:r>
    </w:p>
    <w:p w:rsidR="006C6133" w:rsidRPr="000D166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 xml:space="preserve">oświadczam, że w celu wykazania spełniania warunków udziału w postępowaniu określonych w pkt. 21 IDW, polegam na zasobach podmiotu wskazanego w pkt 11 oferty w zakresie tam wskazanym, to jest podmiot ten </w:t>
      </w:r>
      <w:r w:rsidRPr="000D16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 okresie ostatnich 5 lat, a jeżeli okres prowadzenia działalności jest krótszy - w tym okresie, wykonał należycie jako generalny Wykonawca co najmniej jedną robotę budowlaną odpowiadającą warunkom wskazanym w pkt. 1;*</w:t>
      </w:r>
    </w:p>
    <w:p w:rsidR="006C6133" w:rsidRPr="000D166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>oświadczam, że nie podlegam wykluczeniu z postępowania na podstawie art. 108 ust. 1 oraz 109 ust. 1 pkt. 4 ustawy Pzp;*</w:t>
      </w:r>
    </w:p>
    <w:p w:rsidR="006C6133" w:rsidRPr="008D584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>oświadczam, że zachodzą wobec do mnie podstawy wykluczenia z postępowania na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podstawie art. …………</w:t>
      </w:r>
      <w:r w:rsidRPr="008D5841">
        <w:rPr>
          <w:rFonts w:asciiTheme="minorHAnsi" w:hAnsiTheme="minorHAnsi" w:cstheme="minorHAnsi"/>
          <w:spacing w:val="4"/>
          <w:sz w:val="22"/>
          <w:szCs w:val="22"/>
        </w:rPr>
        <w:t xml:space="preserve"> ustawy Pzp</w:t>
      </w:r>
      <w:r w:rsidRPr="008D5841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8D5841">
        <w:rPr>
          <w:rFonts w:asciiTheme="minorHAnsi" w:hAnsiTheme="minorHAnsi" w:cstheme="minorHAnsi"/>
          <w:spacing w:val="4"/>
          <w:sz w:val="22"/>
          <w:szCs w:val="22"/>
        </w:rPr>
        <w:t>. Jednocześnie oświadczam, że w związku z ww. okolicznością, podjąłem środki naprawcze, o których mowa w art. 110 ustawy Pzp tj: …………………………………………………………………………………;</w:t>
      </w:r>
      <w:r>
        <w:rPr>
          <w:rFonts w:asciiTheme="minorHAnsi" w:hAnsiTheme="minorHAnsi" w:cstheme="minorHAnsi"/>
          <w:spacing w:val="4"/>
          <w:sz w:val="22"/>
          <w:szCs w:val="22"/>
        </w:rPr>
        <w:t>*</w:t>
      </w:r>
    </w:p>
    <w:p w:rsidR="006C6133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="Arial"/>
          <w:spacing w:val="4"/>
          <w:sz w:val="22"/>
          <w:szCs w:val="22"/>
        </w:rPr>
        <w:t>Zamawiając</w:t>
      </w:r>
      <w:r w:rsidRPr="00320F29">
        <w:rPr>
          <w:rFonts w:asciiTheme="minorHAnsi" w:hAnsiTheme="minorHAnsi" w:cs="Arial"/>
          <w:spacing w:val="4"/>
          <w:sz w:val="22"/>
          <w:szCs w:val="22"/>
        </w:rPr>
        <w:t>ego w błąd</w:t>
      </w:r>
      <w:r>
        <w:rPr>
          <w:rFonts w:asciiTheme="minorHAnsi" w:hAnsiTheme="minorHAnsi" w:cs="Arial"/>
          <w:spacing w:val="4"/>
          <w:sz w:val="22"/>
          <w:szCs w:val="22"/>
        </w:rPr>
        <w:t xml:space="preserve"> przy przedstawianiu informacji;</w:t>
      </w:r>
    </w:p>
    <w:p w:rsidR="006C6133" w:rsidRPr="00D47AA3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3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6C6133" w:rsidRPr="00320F29" w:rsidRDefault="006C6133" w:rsidP="006C6133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6C6133" w:rsidRPr="00320F29" w:rsidRDefault="006C6133" w:rsidP="006C6133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6C6133" w:rsidRPr="00320F29" w:rsidRDefault="006C6133" w:rsidP="006C6133">
      <w:pPr>
        <w:jc w:val="right"/>
        <w:rPr>
          <w:b/>
        </w:rPr>
      </w:pPr>
    </w:p>
    <w:p w:rsidR="006C6133" w:rsidRPr="00320F29" w:rsidRDefault="006C6133" w:rsidP="006C6133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Pr="00320F29" w:rsidRDefault="006C6133" w:rsidP="006C6133">
      <w:pPr>
        <w:rPr>
          <w:sz w:val="19"/>
          <w:szCs w:val="19"/>
        </w:rPr>
      </w:pPr>
    </w:p>
    <w:p w:rsidR="006C6133" w:rsidRPr="00F008F8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2" w:name="_Toc98931060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C6133" w:rsidTr="003341AE">
        <w:tc>
          <w:tcPr>
            <w:tcW w:w="4605" w:type="dxa"/>
          </w:tcPr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C6133" w:rsidRPr="00A42FBA" w:rsidRDefault="006C6133" w:rsidP="00334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:rsidR="006C6133" w:rsidRPr="00A42FBA" w:rsidRDefault="006C6133" w:rsidP="003341AE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>składane na podstawie art. 273 ust. 1 pkt. 1 ustawy Pzp</w:t>
            </w:r>
          </w:p>
          <w:p w:rsidR="006C6133" w:rsidRPr="00A42FBA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6C6133" w:rsidRPr="00320F29" w:rsidRDefault="006C6133" w:rsidP="006C6133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6C6133" w:rsidRPr="00320F29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6C6133" w:rsidRPr="004F72B7" w:rsidRDefault="006C6133" w:rsidP="006C6133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6C6133" w:rsidRDefault="006C6133" w:rsidP="006C6133">
      <w:pPr>
        <w:rPr>
          <w:rFonts w:cs="Arial"/>
          <w:spacing w:val="4"/>
        </w:rPr>
      </w:pPr>
    </w:p>
    <w:p w:rsidR="006C6133" w:rsidRPr="00320F29" w:rsidRDefault="006C6133" w:rsidP="006C6133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6C6133" w:rsidRPr="00F3464E" w:rsidRDefault="006C6133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 w:rsidRPr="00F3464E">
        <w:rPr>
          <w:rFonts w:ascii="Calibri" w:eastAsia="Calibri" w:hAnsi="Calibri" w:cs="Calibri"/>
          <w:b/>
          <w:i/>
        </w:rPr>
        <w:t>Przebudowa ulicy Dworcowej w Łęknicy – drogi gminnej nr 101916F -</w:t>
      </w:r>
    </w:p>
    <w:p w:rsidR="006C6133" w:rsidRDefault="006C6133" w:rsidP="006C6133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F3464E">
        <w:rPr>
          <w:rFonts w:ascii="Calibri" w:eastAsia="Calibri" w:hAnsi="Calibri" w:cs="Calibri"/>
          <w:b/>
          <w:i/>
          <w:sz w:val="24"/>
          <w:szCs w:val="24"/>
        </w:rPr>
        <w:t>w formule „zaprojektuj i wybuduj”</w:t>
      </w:r>
    </w:p>
    <w:p w:rsidR="006C6133" w:rsidRDefault="006C6133" w:rsidP="006C6133">
      <w:pPr>
        <w:pStyle w:val="Akapitzlist"/>
        <w:ind w:left="0"/>
        <w:jc w:val="center"/>
        <w:rPr>
          <w:rFonts w:cstheme="minorHAnsi"/>
          <w:b/>
        </w:rPr>
      </w:pPr>
      <w:r w:rsidRPr="00721BC9">
        <w:rPr>
          <w:rFonts w:cstheme="minorHAnsi"/>
          <w:spacing w:val="-2"/>
        </w:rPr>
        <w:t xml:space="preserve">numer postępowania: </w:t>
      </w:r>
      <w:r>
        <w:rPr>
          <w:rFonts w:cstheme="minorHAnsi"/>
          <w:b/>
        </w:rPr>
        <w:t>RGN.271.4.2022</w:t>
      </w:r>
    </w:p>
    <w:p w:rsidR="006C6133" w:rsidRPr="00721BC9" w:rsidRDefault="006C6133" w:rsidP="006C6133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6C6133" w:rsidRPr="00721BC9" w:rsidRDefault="006C6133" w:rsidP="006C6133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5"/>
      </w:r>
    </w:p>
    <w:p w:rsidR="006C6133" w:rsidRPr="00721BC9" w:rsidRDefault="006C6133" w:rsidP="006C6133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 xml:space="preserve">, w rozumieniu ustawy z dnia 16 lutego 2007 r. o ochronie konkurencji i konsumentów (t.j. Dz.U. z 2020 r., poz.1076 z późn.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6C6133" w:rsidRPr="00721BC9" w:rsidRDefault="006C6133" w:rsidP="006C6133">
      <w:pPr>
        <w:rPr>
          <w:rFonts w:cstheme="minorHAnsi"/>
        </w:rPr>
      </w:pPr>
    </w:p>
    <w:p w:rsidR="006C6133" w:rsidRPr="00D132EC" w:rsidRDefault="006C6133" w:rsidP="006C6133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 xml:space="preserve">, w rozumieniu  ustawy z dnia 16 lutego  2007  r. o ochronie konkurencji i  konsumentów (t.j. Dz.U. z 2020 r., poz.1076 z późn.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6"/>
      </w:r>
    </w:p>
    <w:p w:rsidR="006C6133" w:rsidRPr="00320F29" w:rsidRDefault="006C6133" w:rsidP="006C6133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6C6133" w:rsidRPr="00320F29" w:rsidRDefault="006C6133" w:rsidP="006C6133">
      <w:pPr>
        <w:jc w:val="right"/>
        <w:rPr>
          <w:b/>
        </w:rPr>
      </w:pPr>
    </w:p>
    <w:p w:rsidR="006C6133" w:rsidRPr="00320F29" w:rsidRDefault="006C6133" w:rsidP="006C6133">
      <w:pPr>
        <w:jc w:val="right"/>
        <w:rPr>
          <w:b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6C6133" w:rsidRDefault="006C6133" w:rsidP="006C6133">
      <w:pPr>
        <w:pStyle w:val="Akapitzlist"/>
        <w:ind w:left="2689" w:hanging="2689"/>
        <w:rPr>
          <w:bCs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</w:p>
    <w:p w:rsidR="006C6133" w:rsidRPr="00320F29" w:rsidRDefault="006C6133" w:rsidP="006C6133">
      <w:pPr>
        <w:pStyle w:val="Akapitzlist"/>
        <w:ind w:left="2689" w:hanging="2689"/>
        <w:rPr>
          <w:bCs/>
        </w:rPr>
      </w:pPr>
    </w:p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3" w:name="_Toc98931061"/>
      <w:r>
        <w:lastRenderedPageBreak/>
        <w:t>Formularz 3.3.</w:t>
      </w:r>
      <w:r>
        <w:br/>
        <w:t>Wykaz robót potwierdzających posiadane doświadczenie</w:t>
      </w:r>
      <w:bookmarkEnd w:id="3"/>
    </w:p>
    <w:p w:rsidR="006C6133" w:rsidRDefault="006C6133" w:rsidP="006C6133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C6133" w:rsidTr="003341AE">
        <w:tc>
          <w:tcPr>
            <w:tcW w:w="4605" w:type="dxa"/>
          </w:tcPr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C6133" w:rsidRPr="003B7DB8" w:rsidRDefault="006C6133" w:rsidP="003341AE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3B7DB8">
              <w:rPr>
                <w:rFonts w:asciiTheme="minorHAnsi" w:hAnsiTheme="minorHAnsi" w:cstheme="minorHAnsi"/>
                <w:b/>
              </w:rPr>
              <w:footnoteReference w:id="7"/>
            </w:r>
          </w:p>
          <w:p w:rsidR="006C6133" w:rsidRPr="003B7DB8" w:rsidRDefault="006C6133" w:rsidP="003341AE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składane na podstawie art. 273 ust. 1 pkt. 2 ustawy Pzp</w:t>
            </w:r>
          </w:p>
          <w:p w:rsidR="006C6133" w:rsidRPr="003B7DB8" w:rsidRDefault="006C6133" w:rsidP="003341AE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6C6133" w:rsidRPr="00320F29" w:rsidRDefault="006C6133" w:rsidP="006C6133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6C6133" w:rsidRPr="00320F29" w:rsidRDefault="006C6133" w:rsidP="006C6133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6C6133" w:rsidRPr="004F72B7" w:rsidRDefault="006C6133" w:rsidP="006C6133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6C6133" w:rsidRDefault="006C6133" w:rsidP="006C6133">
      <w:pPr>
        <w:rPr>
          <w:rFonts w:cs="Arial"/>
          <w:spacing w:val="4"/>
        </w:rPr>
      </w:pPr>
    </w:p>
    <w:p w:rsidR="006C6133" w:rsidRPr="00320F29" w:rsidRDefault="006C6133" w:rsidP="006C6133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6C6133" w:rsidRPr="00F3464E" w:rsidRDefault="006C6133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 w:rsidRPr="00F3464E">
        <w:rPr>
          <w:rFonts w:ascii="Calibri" w:eastAsia="Calibri" w:hAnsi="Calibri" w:cs="Calibri"/>
          <w:b/>
          <w:i/>
        </w:rPr>
        <w:t>Przebudowa ulicy Dworcowej w Łęknicy – drogi gminnej nr 101916F -</w:t>
      </w:r>
    </w:p>
    <w:p w:rsidR="006C6133" w:rsidRDefault="006C6133" w:rsidP="006C6133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F3464E">
        <w:rPr>
          <w:rFonts w:ascii="Calibri" w:eastAsia="Calibri" w:hAnsi="Calibri" w:cs="Calibri"/>
          <w:b/>
          <w:i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formule „zaprojektuj i wybuduj”</w:t>
      </w:r>
    </w:p>
    <w:p w:rsidR="006C6133" w:rsidRPr="00721BC9" w:rsidRDefault="006C6133" w:rsidP="006C6133">
      <w:pPr>
        <w:pStyle w:val="Akapitzlist"/>
        <w:ind w:left="0"/>
        <w:jc w:val="center"/>
        <w:rPr>
          <w:rFonts w:cstheme="minorHAnsi"/>
          <w:b/>
          <w:spacing w:val="-2"/>
        </w:rPr>
      </w:pPr>
      <w:r w:rsidRPr="00721BC9">
        <w:rPr>
          <w:rFonts w:cstheme="minorHAnsi"/>
          <w:spacing w:val="-2"/>
        </w:rPr>
        <w:t xml:space="preserve">numer postępowania: </w:t>
      </w:r>
      <w:r>
        <w:rPr>
          <w:rFonts w:cstheme="minorHAnsi"/>
          <w:b/>
        </w:rPr>
        <w:t>RGN.271.4</w:t>
      </w:r>
      <w:r w:rsidRPr="00721BC9">
        <w:rPr>
          <w:rFonts w:cstheme="minorHAnsi"/>
          <w:b/>
        </w:rPr>
        <w:t>.202</w:t>
      </w:r>
      <w:r>
        <w:rPr>
          <w:rFonts w:cstheme="minorHAnsi"/>
          <w:b/>
        </w:rPr>
        <w:t>2</w:t>
      </w:r>
    </w:p>
    <w:p w:rsidR="006C6133" w:rsidRPr="003B7DB8" w:rsidRDefault="006C6133" w:rsidP="006C6133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6C6133" w:rsidRDefault="006C6133" w:rsidP="006C6133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 okresie ostatnich 5 lat, a jeżeli okres prowadzenia działalności jest krótszy - w tym okresie,</w:t>
      </w:r>
    </w:p>
    <w:p w:rsidR="006C6133" w:rsidRPr="003B7DB8" w:rsidRDefault="006C6133" w:rsidP="006C6133">
      <w:pPr>
        <w:pStyle w:val="Akapitzlist"/>
        <w:numPr>
          <w:ilvl w:val="0"/>
          <w:numId w:val="9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wykonałem*</w:t>
      </w:r>
    </w:p>
    <w:p w:rsidR="006C6133" w:rsidRPr="003B7DB8" w:rsidRDefault="006C6133" w:rsidP="006C6133">
      <w:pPr>
        <w:pStyle w:val="Akapitzlist"/>
        <w:numPr>
          <w:ilvl w:val="0"/>
          <w:numId w:val="9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wykonał*</w:t>
      </w:r>
    </w:p>
    <w:p w:rsidR="006C6133" w:rsidRPr="003B7DB8" w:rsidRDefault="006C6133" w:rsidP="006C6133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>należycie jako generalny Wykonawca następujące roboty budowlane,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6C6133" w:rsidRPr="00177605" w:rsidTr="003341AE">
        <w:tc>
          <w:tcPr>
            <w:tcW w:w="517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robót (wskazać zakres z uwzględnieniem warunków określonych w pkt. 21 IDW)</w:t>
            </w:r>
          </w:p>
        </w:tc>
        <w:tc>
          <w:tcPr>
            <w:tcW w:w="1358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Podmiot, na rzecz którego roboty zostały wykonane</w:t>
            </w:r>
          </w:p>
        </w:tc>
        <w:tc>
          <w:tcPr>
            <w:tcW w:w="1161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Miejsce wykonania robót</w:t>
            </w:r>
          </w:p>
        </w:tc>
        <w:tc>
          <w:tcPr>
            <w:tcW w:w="1096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Wartość robót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9"/>
            </w:r>
          </w:p>
        </w:tc>
        <w:tc>
          <w:tcPr>
            <w:tcW w:w="1269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Daty rozpoczęcia i zakończenia robót</w:t>
            </w: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6C6133" w:rsidRDefault="006C6133" w:rsidP="006C6133">
      <w:pPr>
        <w:ind w:left="0" w:firstLine="0"/>
        <w:rPr>
          <w:rFonts w:cstheme="minorHAnsi"/>
          <w:spacing w:val="4"/>
        </w:rPr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6C6133" w:rsidRPr="00320F29" w:rsidRDefault="006C6133" w:rsidP="006C6133">
      <w:pPr>
        <w:jc w:val="right"/>
        <w:rPr>
          <w:b/>
        </w:rPr>
      </w:pPr>
    </w:p>
    <w:p w:rsidR="006C6133" w:rsidRPr="00320F29" w:rsidRDefault="006C6133" w:rsidP="006C6133">
      <w:pPr>
        <w:jc w:val="right"/>
        <w:rPr>
          <w:b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4" w:name="_Toc98931062"/>
      <w:bookmarkStart w:id="5" w:name="_GoBack"/>
      <w:bookmarkEnd w:id="5"/>
      <w:r>
        <w:lastRenderedPageBreak/>
        <w:t>Formularz 3.4</w:t>
      </w:r>
      <w:r>
        <w:br/>
        <w:t>Wzór zobowiązania podmiotu udostępniającego zasoby</w:t>
      </w:r>
      <w:bookmarkEnd w:id="4"/>
    </w:p>
    <w:p w:rsidR="006C6133" w:rsidRDefault="006C6133" w:rsidP="006C6133">
      <w:pPr>
        <w:suppressAutoHyphens/>
        <w:rPr>
          <w:rFonts w:eastAsia="Times New Roman" w:cstheme="minorHAnsi"/>
          <w:b/>
          <w:bCs/>
          <w:u w:val="single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0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4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4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6C6133" w:rsidRPr="003E5707" w:rsidRDefault="006C6133" w:rsidP="006C6133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6C6133" w:rsidRPr="003E5707" w:rsidRDefault="006C6133" w:rsidP="006C6133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6C6133" w:rsidRPr="003E5707" w:rsidRDefault="006C6133" w:rsidP="006C6133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0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6C6133" w:rsidRPr="003E5707" w:rsidRDefault="006C6133" w:rsidP="006C6133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6C6133" w:rsidRPr="003E5707" w:rsidRDefault="006C6133" w:rsidP="006C6133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6C6133" w:rsidRPr="003E5707" w:rsidRDefault="006C6133" w:rsidP="006C6133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6C6133" w:rsidRPr="003E5707" w:rsidRDefault="006C6133" w:rsidP="006C6133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6C6133" w:rsidRPr="003E5707" w:rsidRDefault="006C6133" w:rsidP="006C6133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6C6133" w:rsidRPr="003E5707" w:rsidRDefault="006C6133" w:rsidP="006C6133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>ustawy z dnia 11 września 2019 r. Prawo zamówień publicznych (dalej jako: ustawa Pzp),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 xml:space="preserve">zobowiązuj(emy)ę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6C6133" w:rsidRPr="003E5707" w:rsidRDefault="006C6133" w:rsidP="006C6133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3E5707">
        <w:rPr>
          <w:rFonts w:eastAsia="Times New Roman" w:cstheme="minorHAnsi"/>
          <w:b/>
          <w:bCs/>
          <w:kern w:val="2"/>
          <w:highlight w:val="white"/>
          <w:lang w:eastAsia="pl-PL"/>
        </w:rPr>
        <w:t>„</w:t>
      </w:r>
      <w:r w:rsidRPr="003E5707">
        <w:rPr>
          <w:rFonts w:eastAsia="Calibri" w:cstheme="minorHAnsi"/>
          <w:i/>
        </w:rPr>
        <w:t>Przebudowa ulicy Dworcowej w Łęknicy – drogi gminnej nr 101916F - w formule „zaprojektuj i wybuduj”</w:t>
      </w:r>
      <w:r w:rsidRPr="003E5707">
        <w:rPr>
          <w:rFonts w:eastAsia="Times New Roman" w:cstheme="minorHAnsi"/>
          <w:b/>
          <w:bCs/>
          <w:kern w:val="2"/>
          <w:highlight w:val="white"/>
          <w:lang w:eastAsia="pl-PL"/>
        </w:rPr>
        <w:t>,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spacing w:val="4"/>
          <w:kern w:val="2"/>
        </w:rPr>
        <w:t>zasoby w zakresie zdolności technicznej lub zawodowej w zakresie doświadczenia, w następującym zakresie: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6C6133" w:rsidRPr="003E5707" w:rsidRDefault="006C6133" w:rsidP="006C6133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6C6133" w:rsidRDefault="006C6133" w:rsidP="006C6133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6C6133" w:rsidRPr="005A5CB7" w:rsidRDefault="006C6133" w:rsidP="006C6133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6C6133" w:rsidRPr="003E5707" w:rsidRDefault="006C6133" w:rsidP="006C6133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6C6133" w:rsidRDefault="006C6133" w:rsidP="006C6133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6C6133" w:rsidRPr="003E5707" w:rsidRDefault="006C6133" w:rsidP="006C6133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6C6133" w:rsidRPr="003E5707" w:rsidRDefault="006C6133" w:rsidP="006C6133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lastRenderedPageBreak/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6C6133" w:rsidRPr="003E5707" w:rsidRDefault="006C6133" w:rsidP="006C6133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6C6133" w:rsidRPr="003E5707" w:rsidRDefault="006C6133" w:rsidP="006C6133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6C6133" w:rsidRPr="003E5707" w:rsidRDefault="006C6133" w:rsidP="006C6133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Pr="00C95BDE" w:rsidRDefault="006C6133" w:rsidP="006C6133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6C6133" w:rsidRPr="00C95BDE" w:rsidRDefault="006C6133" w:rsidP="006C6133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kwalifikowanym podpisem elektronicznym, podpisem zaufanym lub podpisem osobistym i przekazane Zamawiającemu wraz z dokumentem (-ami)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osob(y)ę podpisując(e)ą zobowiązanie, jako załączniki do oferty Wykonawcy;</w:t>
      </w:r>
    </w:p>
    <w:p w:rsidR="006C6133" w:rsidRPr="003E5707" w:rsidRDefault="006C6133" w:rsidP="006C6133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517E68" w:rsidRDefault="00517E68"/>
    <w:sectPr w:rsidR="00517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65" w:rsidRDefault="00DC4965" w:rsidP="006C6133">
      <w:r>
        <w:separator/>
      </w:r>
    </w:p>
  </w:endnote>
  <w:endnote w:type="continuationSeparator" w:id="0">
    <w:p w:rsidR="00DC4965" w:rsidRDefault="00DC4965" w:rsidP="006C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33" w:rsidRDefault="006C61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6C6133" w:rsidRPr="007C2CAE" w:rsidRDefault="006C6133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11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11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C6133" w:rsidRPr="00B66972" w:rsidRDefault="006C6133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33" w:rsidRDefault="006C6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65" w:rsidRDefault="00DC4965" w:rsidP="006C6133">
      <w:r>
        <w:separator/>
      </w:r>
    </w:p>
  </w:footnote>
  <w:footnote w:type="continuationSeparator" w:id="0">
    <w:p w:rsidR="00DC4965" w:rsidRDefault="00DC4965" w:rsidP="006C6133">
      <w:r>
        <w:continuationSeparator/>
      </w:r>
    </w:p>
  </w:footnote>
  <w:footnote w:id="1">
    <w:p w:rsidR="006C6133" w:rsidRDefault="006C6133" w:rsidP="006C613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6C6133" w:rsidRDefault="006C6133" w:rsidP="006C61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6C6133" w:rsidRPr="00D47AA3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4">
    <w:p w:rsidR="006C6133" w:rsidRPr="00D132EC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5">
    <w:p w:rsidR="006C6133" w:rsidRPr="00D132EC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6">
    <w:p w:rsidR="006C6133" w:rsidRPr="00D132EC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7">
    <w:p w:rsidR="006C6133" w:rsidRPr="004320EA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4320EA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8">
    <w:p w:rsidR="006C6133" w:rsidRPr="004320EA" w:rsidRDefault="006C6133" w:rsidP="006C6133">
      <w:pPr>
        <w:pStyle w:val="Tekstprzypisudolnego"/>
        <w:rPr>
          <w:i/>
        </w:rPr>
      </w:pPr>
      <w:r w:rsidRPr="004320EA">
        <w:rPr>
          <w:rStyle w:val="Odwoanieprzypisudolnego"/>
          <w:i/>
        </w:rPr>
        <w:footnoteRef/>
      </w:r>
      <w:r w:rsidRPr="004320EA">
        <w:rPr>
          <w:i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roboty budowlane zostały wykonane należycie: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9">
    <w:p w:rsidR="006C6133" w:rsidRPr="004320EA" w:rsidRDefault="006C6133" w:rsidP="006C6133">
      <w:pPr>
        <w:rPr>
          <w:rFonts w:ascii="Verdana" w:hAnsi="Verdana" w:cstheme="minorHAnsi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4320EA">
        <w:rPr>
          <w:rFonts w:ascii="Verdana" w:hAnsi="Verdana"/>
          <w:i/>
          <w:sz w:val="16"/>
          <w:szCs w:val="16"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</w:rPr>
        <w:t>W przypadku przedstawienia przez Wykonawcę robót budowlanych obejmujących szerszy zakres niż wskazany w warunku zdolności technicznej lub zawodowej (doświadczenia), Wykonawca powinien podać całkowitą wartość robót budowlanych oraz podać wartość robót budowlanych w zakresie wymaganym warunkiem.</w:t>
      </w:r>
    </w:p>
    <w:p w:rsidR="006C6133" w:rsidRDefault="006C6133" w:rsidP="006C61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33" w:rsidRDefault="006C61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33" w:rsidRPr="00B95B35" w:rsidRDefault="006C6133" w:rsidP="00010648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>
      <w:rPr>
        <w:bCs/>
        <w:i/>
        <w:iCs/>
        <w:sz w:val="16"/>
        <w:szCs w:val="16"/>
      </w:rPr>
      <w:t>(numer postępowania: RGN.271.4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</w:t>
    </w:r>
  </w:p>
  <w:p w:rsidR="006C6133" w:rsidRPr="000A5AE1" w:rsidRDefault="006C6133" w:rsidP="000A5AE1">
    <w:pPr>
      <w:autoSpaceDE w:val="0"/>
      <w:autoSpaceDN w:val="0"/>
      <w:adjustRightInd w:val="0"/>
      <w:jc w:val="center"/>
      <w:rPr>
        <w:rFonts w:ascii="Calibri" w:eastAsia="Calibri" w:hAnsi="Calibri" w:cs="Calibri"/>
        <w:i/>
        <w:sz w:val="16"/>
        <w:szCs w:val="16"/>
      </w:rPr>
    </w:pPr>
    <w:r w:rsidRPr="000A5AE1">
      <w:rPr>
        <w:rFonts w:ascii="Calibri" w:eastAsia="Calibri" w:hAnsi="Calibri" w:cs="Calibri"/>
        <w:i/>
        <w:sz w:val="16"/>
        <w:szCs w:val="16"/>
      </w:rPr>
      <w:t>Przebudowa ulicy Dworcowej w Łęknicy – drogi gminnej nr 101916F -</w:t>
    </w:r>
  </w:p>
  <w:p w:rsidR="006C6133" w:rsidRPr="000A5AE1" w:rsidRDefault="006C6133" w:rsidP="000A5AE1">
    <w:pPr>
      <w:pStyle w:val="Tekstpodstawowywcity"/>
      <w:pBdr>
        <w:bottom w:val="single" w:sz="6" w:space="1" w:color="auto"/>
      </w:pBdr>
      <w:spacing w:line="360" w:lineRule="auto"/>
      <w:ind w:left="0"/>
      <w:jc w:val="center"/>
      <w:rPr>
        <w:rFonts w:cstheme="minorHAnsi"/>
        <w:bCs/>
        <w:i/>
        <w:sz w:val="16"/>
        <w:szCs w:val="16"/>
      </w:rPr>
    </w:pPr>
    <w:r w:rsidRPr="000A5AE1">
      <w:rPr>
        <w:rFonts w:ascii="Calibri" w:eastAsia="Calibri" w:hAnsi="Calibri" w:cs="Calibri"/>
        <w:i/>
        <w:sz w:val="16"/>
        <w:szCs w:val="16"/>
      </w:rPr>
      <w:t>w formule „zaprojektuj i wybuduj”</w:t>
    </w:r>
  </w:p>
  <w:p w:rsidR="006C6133" w:rsidRPr="00957E46" w:rsidRDefault="006C6133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33" w:rsidRDefault="006C61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0011D8"/>
    <w:multiLevelType w:val="multilevel"/>
    <w:tmpl w:val="78FCE2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A74765"/>
    <w:multiLevelType w:val="hybridMultilevel"/>
    <w:tmpl w:val="22F2E7A6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37A295D6">
      <w:start w:val="3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68A86D68">
      <w:start w:val="1"/>
      <w:numFmt w:val="upperLetter"/>
      <w:lvlText w:val="%4)"/>
      <w:lvlJc w:val="left"/>
      <w:pPr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33"/>
    <w:rsid w:val="00517E68"/>
    <w:rsid w:val="006C6133"/>
    <w:rsid w:val="00D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33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1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133"/>
    <w:pPr>
      <w:numPr>
        <w:numId w:val="7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13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6C6133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Nagwek">
    <w:name w:val="header"/>
    <w:basedOn w:val="Normalny"/>
    <w:link w:val="NagwekZnak"/>
    <w:rsid w:val="006C6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6133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rsid w:val="006C61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C6133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C61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6C6133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6C61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133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6C6133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6133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6C61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6133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6C61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6C613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6C6133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rsid w:val="006C613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6C6133"/>
    <w:pPr>
      <w:ind w:left="720"/>
      <w:contextualSpacing/>
    </w:pPr>
  </w:style>
  <w:style w:type="paragraph" w:customStyle="1" w:styleId="Zwykytekst1">
    <w:name w:val="Zwykły tekst1"/>
    <w:basedOn w:val="Normalny"/>
    <w:rsid w:val="006C61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C6133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6C6133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6C6133"/>
    <w:pPr>
      <w:numPr>
        <w:ilvl w:val="1"/>
        <w:numId w:val="7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33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1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133"/>
    <w:pPr>
      <w:numPr>
        <w:numId w:val="7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13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6C6133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Nagwek">
    <w:name w:val="header"/>
    <w:basedOn w:val="Normalny"/>
    <w:link w:val="NagwekZnak"/>
    <w:rsid w:val="006C6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6133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rsid w:val="006C61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C6133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C61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6C6133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6C61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133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6C6133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6133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6C61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6133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6C61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6C613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6C6133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rsid w:val="006C613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6C6133"/>
    <w:pPr>
      <w:ind w:left="720"/>
      <w:contextualSpacing/>
    </w:pPr>
  </w:style>
  <w:style w:type="paragraph" w:customStyle="1" w:styleId="Zwykytekst1">
    <w:name w:val="Zwykły tekst1"/>
    <w:basedOn w:val="Normalny"/>
    <w:rsid w:val="006C61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C6133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6C6133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6C6133"/>
    <w:pPr>
      <w:numPr>
        <w:ilvl w:val="1"/>
        <w:numId w:val="7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2910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2022-03-23T12:27:00Z</dcterms:created>
  <dcterms:modified xsi:type="dcterms:W3CDTF">2022-03-23T12:29:00Z</dcterms:modified>
</cp:coreProperties>
</file>