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52C97064" w:rsidR="00604D76" w:rsidRDefault="00604D76" w:rsidP="00604D76">
      <w:pPr>
        <w:jc w:val="both"/>
        <w:rPr>
          <w:rFonts w:cstheme="minorHAnsi"/>
          <w:bCs/>
          <w:sz w:val="24"/>
          <w:szCs w:val="24"/>
        </w:rPr>
      </w:pPr>
      <w:bookmarkStart w:id="0" w:name="_GoBack"/>
      <w:bookmarkEnd w:id="0"/>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C6103A">
        <w:rPr>
          <w:rFonts w:cstheme="minorHAnsi"/>
          <w:b/>
          <w:sz w:val="24"/>
          <w:szCs w:val="24"/>
        </w:rPr>
        <w:t>6</w:t>
      </w:r>
      <w:r w:rsidRPr="00E10CDD">
        <w:rPr>
          <w:rFonts w:cstheme="minorHAnsi"/>
          <w:b/>
          <w:sz w:val="24"/>
          <w:szCs w:val="24"/>
        </w:rPr>
        <w:t>.</w:t>
      </w:r>
      <w:r w:rsidR="00C6103A">
        <w:rPr>
          <w:rFonts w:cstheme="minorHAnsi"/>
          <w:b/>
          <w:sz w:val="24"/>
          <w:szCs w:val="24"/>
        </w:rPr>
        <w:t>1</w:t>
      </w:r>
      <w:r w:rsidR="00AB5642">
        <w:rPr>
          <w:rFonts w:cstheme="minorHAnsi"/>
          <w:b/>
          <w:sz w:val="24"/>
          <w:szCs w:val="24"/>
        </w:rPr>
        <w:t>.</w:t>
      </w:r>
      <w:r w:rsidR="00C6103A">
        <w:rPr>
          <w:rFonts w:cstheme="minorHAnsi"/>
          <w:b/>
          <w:sz w:val="24"/>
          <w:szCs w:val="24"/>
        </w:rPr>
        <w:t>2022</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31ED0A8A"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226EEA">
        <w:rPr>
          <w:rFonts w:eastAsia="Times New Roman" w:cstheme="minorHAnsi"/>
          <w:bCs/>
          <w:color w:val="000000" w:themeColor="text1"/>
          <w:sz w:val="24"/>
          <w:szCs w:val="24"/>
        </w:rPr>
        <w:t>t.j</w:t>
      </w:r>
      <w:proofErr w:type="spellEnd"/>
      <w:r w:rsidR="00226EEA">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667785">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667785">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082C7CEA" w:rsidR="00C62209" w:rsidRPr="00B85BFA" w:rsidRDefault="00C62209" w:rsidP="00C62209">
      <w:pPr>
        <w:jc w:val="center"/>
        <w:rPr>
          <w:rFonts w:cstheme="minorHAnsi"/>
          <w:b/>
          <w:sz w:val="28"/>
          <w:szCs w:val="28"/>
        </w:rPr>
      </w:pPr>
      <w:r w:rsidRPr="00B85BFA">
        <w:rPr>
          <w:rFonts w:cstheme="minorHAnsi"/>
          <w:b/>
          <w:sz w:val="28"/>
          <w:szCs w:val="28"/>
        </w:rPr>
        <w:t>„</w:t>
      </w:r>
      <w:r w:rsidR="00C6103A">
        <w:rPr>
          <w:rFonts w:cstheme="minorHAnsi"/>
          <w:b/>
          <w:sz w:val="28"/>
          <w:szCs w:val="28"/>
        </w:rPr>
        <w:t xml:space="preserve">Poprawa infrastruktury sportowej przy Zespole Szkół Technicznych </w:t>
      </w:r>
      <w:r w:rsidR="00C6103A">
        <w:rPr>
          <w:rFonts w:cstheme="minorHAnsi"/>
          <w:b/>
          <w:sz w:val="28"/>
          <w:szCs w:val="28"/>
        </w:rPr>
        <w:br/>
        <w:t>im. T. Kościuszki w</w:t>
      </w:r>
      <w:r w:rsidR="00002F49">
        <w:rPr>
          <w:rFonts w:cstheme="minorHAnsi"/>
          <w:b/>
          <w:sz w:val="28"/>
          <w:szCs w:val="28"/>
        </w:rPr>
        <w:t xml:space="preserve"> Leżajsku – budowa dwóch boisk wielofunkcyjnych</w:t>
      </w:r>
      <w:r w:rsidR="00B85BFA">
        <w:rPr>
          <w:rFonts w:cstheme="minorHAnsi"/>
          <w:b/>
          <w:sz w:val="28"/>
          <w:szCs w:val="28"/>
        </w:rPr>
        <w:t>”</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171DD2D8" w14:textId="2F17A85D" w:rsidR="00AB5642" w:rsidRDefault="00AB5642" w:rsidP="00C6103A">
      <w:pPr>
        <w:jc w:val="cente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2B547F">
        <w:rPr>
          <w:rFonts w:ascii="Arial Narrow" w:hAnsi="Arial Narrow" w:cs="Times New Roman"/>
          <w:b/>
          <w:sz w:val="24"/>
        </w:rPr>
        <w:t>30.</w:t>
      </w:r>
      <w:r w:rsidRPr="00624D6F">
        <w:rPr>
          <w:rFonts w:ascii="Arial Narrow" w:hAnsi="Arial Narrow" w:cs="Times New Roman"/>
          <w:b/>
          <w:sz w:val="24"/>
        </w:rPr>
        <w:t>0</w:t>
      </w:r>
      <w:r w:rsidR="00C6103A">
        <w:rPr>
          <w:rFonts w:ascii="Arial Narrow" w:hAnsi="Arial Narrow" w:cs="Times New Roman"/>
          <w:b/>
          <w:sz w:val="24"/>
        </w:rPr>
        <w:t xml:space="preserve">3.2022 </w:t>
      </w:r>
      <w:r w:rsidRPr="00624D6F">
        <w:rPr>
          <w:rFonts w:ascii="Arial Narrow" w:hAnsi="Arial Narrow" w:cs="Times New Roman"/>
          <w:b/>
          <w:sz w:val="24"/>
        </w:rPr>
        <w:t>r.</w:t>
      </w:r>
    </w:p>
    <w:p w14:paraId="6E2E69A7" w14:textId="77777777" w:rsidR="00AB5642" w:rsidRDefault="00AB5642">
      <w:pPr>
        <w:rPr>
          <w:b/>
          <w:bCs/>
        </w:rPr>
      </w:pPr>
    </w:p>
    <w:p w14:paraId="16831EF1" w14:textId="2DFA617F"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2F93E52A"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p>
    <w:p w14:paraId="69B0A413" w14:textId="1E1BE7AF"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p>
    <w:p w14:paraId="75790BFC" w14:textId="4DD922E1"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FD22D3">
        <w:rPr>
          <w:sz w:val="24"/>
          <w:szCs w:val="24"/>
        </w:rPr>
        <w:t xml:space="preserve"> robót budowlanych</w:t>
      </w:r>
    </w:p>
    <w:p w14:paraId="0C5965C2" w14:textId="479BBD0B"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w:t>
      </w:r>
      <w:r w:rsidR="00FD22D3">
        <w:rPr>
          <w:sz w:val="24"/>
          <w:szCs w:val="24"/>
        </w:rPr>
        <w:t>alizacji zamówienia publicznego</w:t>
      </w:r>
    </w:p>
    <w:p w14:paraId="2282E8F7" w14:textId="46DC8765"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w:t>
      </w:r>
      <w:r w:rsidR="00FD22D3">
        <w:rPr>
          <w:sz w:val="24"/>
          <w:szCs w:val="24"/>
        </w:rPr>
        <w:t>ich przy wykonywaniu zamówienia</w:t>
      </w:r>
    </w:p>
    <w:p w14:paraId="5CB2DBF8" w14:textId="239D1726"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Wykonawców wspólnie ubiegających się  o udzielnie zamówienia (składane na podstawie</w:t>
      </w:r>
      <w:r w:rsidR="00FD22D3">
        <w:rPr>
          <w:sz w:val="24"/>
          <w:szCs w:val="24"/>
        </w:rPr>
        <w:t xml:space="preserve"> art. 117 ust. 4 ustawy </w:t>
      </w:r>
      <w:proofErr w:type="spellStart"/>
      <w:r w:rsidR="00FD22D3">
        <w:rPr>
          <w:sz w:val="24"/>
          <w:szCs w:val="24"/>
        </w:rPr>
        <w:t>Pzp</w:t>
      </w:r>
      <w:proofErr w:type="spellEnd"/>
      <w:r w:rsidR="00FD22D3">
        <w:rPr>
          <w:sz w:val="24"/>
          <w:szCs w:val="24"/>
        </w:rPr>
        <w:t>)</w:t>
      </w:r>
    </w:p>
    <w:p w14:paraId="73540A8D" w14:textId="22FAEC2D"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p>
    <w:p w14:paraId="5624751E" w14:textId="26E6582F"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2B547F">
        <w:rPr>
          <w:rFonts w:ascii="Calibri" w:hAnsi="Calibri" w:cs="Calibri"/>
          <w:iCs/>
          <w:sz w:val="24"/>
          <w:szCs w:val="21"/>
        </w:rPr>
        <w:t>Przedmiar</w:t>
      </w:r>
      <w:r w:rsidR="00184690" w:rsidRPr="0096660A">
        <w:rPr>
          <w:rFonts w:ascii="Calibri" w:hAnsi="Calibri" w:cs="Calibri"/>
          <w:iCs/>
          <w:sz w:val="24"/>
          <w:szCs w:val="21"/>
        </w:rPr>
        <w:t xml:space="preserve"> robót</w:t>
      </w:r>
    </w:p>
    <w:p w14:paraId="24699238" w14:textId="794D720E"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 xml:space="preserve">Specyfikacje </w:t>
      </w:r>
      <w:r w:rsidR="002B547F">
        <w:rPr>
          <w:bCs/>
          <w:iCs/>
          <w:sz w:val="24"/>
          <w:szCs w:val="28"/>
        </w:rPr>
        <w:t>Techniczne Wykonania i Odbioru R</w:t>
      </w:r>
      <w:r w:rsidR="00184690" w:rsidRPr="0096660A">
        <w:rPr>
          <w:bCs/>
          <w:iCs/>
          <w:sz w:val="24"/>
          <w:szCs w:val="28"/>
        </w:rPr>
        <w:t>obót</w:t>
      </w:r>
    </w:p>
    <w:p w14:paraId="1EF9441A" w14:textId="1DAF1339" w:rsidR="0096660A" w:rsidRPr="00184690" w:rsidRDefault="0096660A" w:rsidP="0096660A">
      <w:pPr>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D55B2E">
        <w:rPr>
          <w:rFonts w:cstheme="minorHAnsi"/>
          <w:iCs/>
          <w:sz w:val="24"/>
          <w:szCs w:val="21"/>
        </w:rPr>
        <w:t>Tabela kosztów</w:t>
      </w:r>
    </w:p>
    <w:p w14:paraId="2D3D6E55" w14:textId="7D983961" w:rsidR="0096660A" w:rsidRPr="00184690" w:rsidRDefault="0096660A" w:rsidP="0092166C">
      <w:pPr>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994214C"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8593D" w:rsidRDefault="00AB5642" w:rsidP="00AB5642">
      <w:pPr>
        <w:pStyle w:val="Akapitzlist"/>
        <w:ind w:left="851"/>
        <w:jc w:val="both"/>
        <w:outlineLvl w:val="1"/>
        <w:rPr>
          <w:rFonts w:cstheme="minorHAnsi"/>
          <w:bCs/>
          <w:sz w:val="24"/>
          <w:szCs w:val="24"/>
          <w:lang w:val="en-US"/>
        </w:rPr>
      </w:pPr>
      <w:r w:rsidRPr="0028593D">
        <w:rPr>
          <w:rFonts w:cstheme="minorHAnsi"/>
          <w:bCs/>
          <w:sz w:val="24"/>
          <w:szCs w:val="24"/>
          <w:lang w:val="en-US"/>
        </w:rPr>
        <w:t xml:space="preserve">e-mail: </w:t>
      </w:r>
      <w:hyperlink r:id="rId8" w:history="1">
        <w:r w:rsidRPr="0028593D">
          <w:rPr>
            <w:rStyle w:val="Hipercze"/>
            <w:rFonts w:cstheme="minorHAnsi"/>
            <w:bCs/>
            <w:sz w:val="24"/>
            <w:szCs w:val="24"/>
            <w:lang w:val="en-US"/>
          </w:rPr>
          <w:t>powiat@starostwo.lezajsk.pl</w:t>
        </w:r>
      </w:hyperlink>
      <w:r w:rsidRPr="0028593D">
        <w:rPr>
          <w:rFonts w:cstheme="minorHAnsi"/>
          <w:bCs/>
          <w:sz w:val="24"/>
          <w:szCs w:val="24"/>
          <w:lang w:val="en-US"/>
        </w:rPr>
        <w:t>;</w:t>
      </w:r>
      <w:bookmarkEnd w:id="6"/>
      <w:bookmarkEnd w:id="7"/>
    </w:p>
    <w:p w14:paraId="3C654978" w14:textId="77777777" w:rsidR="00AB5642" w:rsidRPr="0028593D"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67C492C2" w14:textId="4F475339" w:rsidR="00537C0C"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FD22D3">
        <w:rPr>
          <w:rFonts w:cstheme="minorHAnsi"/>
          <w:bCs/>
          <w:sz w:val="24"/>
          <w:szCs w:val="24"/>
        </w:rPr>
        <w:t xml:space="preserve"> ze względu na zakres </w:t>
      </w:r>
      <w:r w:rsidR="00210FFF">
        <w:rPr>
          <w:rFonts w:cstheme="minorHAnsi"/>
          <w:bCs/>
          <w:sz w:val="24"/>
          <w:szCs w:val="24"/>
        </w:rPr>
        <w:br/>
      </w:r>
      <w:r w:rsidR="00FD22D3">
        <w:rPr>
          <w:rFonts w:cstheme="minorHAnsi"/>
          <w:bCs/>
          <w:sz w:val="24"/>
          <w:szCs w:val="24"/>
        </w:rPr>
        <w:t>i specyfikę zadania. Zamawiający działając racjonalnie, poprzez</w:t>
      </w:r>
      <w:r w:rsidR="00537C0C">
        <w:rPr>
          <w:rFonts w:cstheme="minorHAnsi"/>
          <w:bCs/>
          <w:sz w:val="24"/>
          <w:szCs w:val="24"/>
        </w:rPr>
        <w:t xml:space="preserve"> uzyskanie najlepszych efektów z poniesionych nakładów, nie może dopuścić do maksymalnego możliwego rozdrobnienia zamówienia z powodu funkcjonalnej całości przedmiotu zamówienia, </w:t>
      </w:r>
      <w:r w:rsidR="00210FFF">
        <w:rPr>
          <w:rFonts w:cstheme="minorHAnsi"/>
          <w:bCs/>
          <w:sz w:val="24"/>
          <w:szCs w:val="24"/>
        </w:rPr>
        <w:t xml:space="preserve">zależności od siebie poszczególnych etapów. Potrzeba skoordynowania działań różnych wykonawców, realizujących poszczególne części zamówienia, </w:t>
      </w:r>
      <w:r w:rsidR="00537C0C">
        <w:rPr>
          <w:rFonts w:cstheme="minorHAnsi"/>
          <w:bCs/>
          <w:sz w:val="24"/>
          <w:szCs w:val="24"/>
        </w:rPr>
        <w:t>mogłaby poważnie zagrozić właściwemu wykonaniu zamówienia, wydłużeniu czasu realizacji zadania oraz</w:t>
      </w:r>
      <w:r w:rsidR="009F328C">
        <w:rPr>
          <w:rFonts w:cstheme="minorHAnsi"/>
          <w:bCs/>
          <w:sz w:val="24"/>
          <w:szCs w:val="24"/>
        </w:rPr>
        <w:t xml:space="preserve"> w późniejszym okresie</w:t>
      </w:r>
      <w:r w:rsidR="007C06EF">
        <w:rPr>
          <w:rFonts w:cstheme="minorHAnsi"/>
          <w:bCs/>
          <w:sz w:val="24"/>
          <w:szCs w:val="24"/>
        </w:rPr>
        <w:t xml:space="preserve"> dochodzeni</w:t>
      </w:r>
      <w:r w:rsidR="00210FFF">
        <w:rPr>
          <w:rFonts w:cstheme="minorHAnsi"/>
          <w:bCs/>
          <w:sz w:val="24"/>
          <w:szCs w:val="24"/>
        </w:rPr>
        <w:t xml:space="preserve">a gwarancji i rękojmi za wady. Niepodzielenie </w:t>
      </w:r>
      <w:r w:rsidR="007C06EF">
        <w:rPr>
          <w:rFonts w:cstheme="minorHAnsi"/>
          <w:bCs/>
          <w:sz w:val="24"/>
          <w:szCs w:val="24"/>
        </w:rPr>
        <w:t xml:space="preserve">zamówienia na części </w:t>
      </w:r>
      <w:r w:rsidR="00210FFF">
        <w:rPr>
          <w:rFonts w:cstheme="minorHAnsi"/>
          <w:bCs/>
          <w:sz w:val="24"/>
          <w:szCs w:val="24"/>
        </w:rPr>
        <w:t xml:space="preserve">nie naruszy zasady uczciwej konkurencji  i nie spowoduje ograniczenia możliwości ubiegania się o zamówienie mniejszym podmiotom. Podział zamówienia na części </w:t>
      </w:r>
      <w:r w:rsidR="007C06EF">
        <w:rPr>
          <w:rFonts w:cstheme="minorHAnsi"/>
          <w:bCs/>
          <w:sz w:val="24"/>
          <w:szCs w:val="24"/>
        </w:rPr>
        <w:t>powodo</w:t>
      </w:r>
      <w:r w:rsidR="00D44D32">
        <w:rPr>
          <w:rFonts w:cstheme="minorHAnsi"/>
          <w:bCs/>
          <w:sz w:val="24"/>
          <w:szCs w:val="24"/>
        </w:rPr>
        <w:t>wałby także znaczny wzrost kosztów realizacji zamówienia oraz wiązałby się z ogromnymi trudnościami technicznymi, w szczególności tym, że potrzeba skoordynowania działań różnych wykonawców realizujących poszczególne części zamówienia zagrażałoby poważnie właściwemu wykonaniu zamówienia oraz terminowemu rozpoczęciu i wykonania zadania</w:t>
      </w:r>
      <w:r w:rsidR="00210FFF">
        <w:rPr>
          <w:rFonts w:cstheme="minorHAnsi"/>
          <w:bCs/>
          <w:sz w:val="24"/>
          <w:szCs w:val="24"/>
        </w:rPr>
        <w:t>.</w:t>
      </w:r>
      <w:r w:rsidR="00D44D32">
        <w:rPr>
          <w:rFonts w:cstheme="minorHAnsi"/>
          <w:bCs/>
          <w:sz w:val="24"/>
          <w:szCs w:val="24"/>
        </w:rPr>
        <w:t xml:space="preserve"> Jednocześnie podział przedmiotu zamówienia spowodowałby trudności </w:t>
      </w:r>
      <w:r w:rsidR="00210FFF">
        <w:rPr>
          <w:rFonts w:cstheme="minorHAnsi"/>
          <w:bCs/>
          <w:sz w:val="24"/>
          <w:szCs w:val="24"/>
        </w:rPr>
        <w:br/>
      </w:r>
      <w:r w:rsidR="00D44D32">
        <w:rPr>
          <w:rFonts w:cstheme="minorHAnsi"/>
          <w:bCs/>
          <w:sz w:val="24"/>
          <w:szCs w:val="24"/>
        </w:rPr>
        <w:t xml:space="preserve">w kwestii ustalenia odpowiedzialności poszczególnych wykonawców w zakresie </w:t>
      </w:r>
      <w:r w:rsidR="00D44D32">
        <w:rPr>
          <w:rFonts w:cstheme="minorHAnsi"/>
          <w:bCs/>
          <w:sz w:val="24"/>
          <w:szCs w:val="24"/>
        </w:rPr>
        <w:lastRenderedPageBreak/>
        <w:t>użytkowania placu budowy, zachowania warunków bezpieczeństwa i higieny pracy oraz odpowiedzialności za wykonane roboty.</w:t>
      </w:r>
    </w:p>
    <w:p w14:paraId="29B94886" w14:textId="3C53DBCD" w:rsidR="009A16F7" w:rsidRDefault="009A16F7" w:rsidP="009A16F7">
      <w:pPr>
        <w:pStyle w:val="Akapitzlist"/>
        <w:ind w:left="851"/>
        <w:jc w:val="both"/>
        <w:rPr>
          <w:rFonts w:cstheme="minorHAnsi"/>
          <w:bCs/>
          <w:sz w:val="24"/>
          <w:szCs w:val="24"/>
        </w:rPr>
      </w:pPr>
      <w:r w:rsidRPr="009A16F7">
        <w:rPr>
          <w:rFonts w:cstheme="minorHAnsi"/>
          <w:bCs/>
          <w:sz w:val="24"/>
          <w:szCs w:val="24"/>
        </w:rPr>
        <w:t>Dodatkowo,  zdaniem Zamawiającego,  wskazane  jest,  aby  roboty  budowlane  wykonywał  jeden Wykonawca  ze  względu  na  zachowanie  rygorów  technologicznych  podczas prowadzonych  prac  oraz  ze  względu  na  udzielaną  gwarancję  na  wykonane roboty</w:t>
      </w:r>
      <w:r>
        <w:rPr>
          <w:rFonts w:cstheme="minorHAnsi"/>
          <w:bCs/>
          <w:sz w:val="24"/>
          <w:szCs w:val="24"/>
        </w:rPr>
        <w:t>.</w:t>
      </w:r>
    </w:p>
    <w:p w14:paraId="29CE8728" w14:textId="50DACA7E" w:rsidR="001A514D" w:rsidRPr="004E56A4" w:rsidRDefault="004E56A4" w:rsidP="004E56A4">
      <w:pPr>
        <w:pStyle w:val="Akapitzlist"/>
        <w:ind w:left="851"/>
        <w:jc w:val="both"/>
        <w:rPr>
          <w:rFonts w:cstheme="minorHAnsi"/>
          <w:bCs/>
          <w:sz w:val="24"/>
          <w:szCs w:val="24"/>
        </w:rPr>
      </w:pPr>
      <w:r>
        <w:rPr>
          <w:rFonts w:cstheme="minorHAnsi"/>
          <w:bCs/>
          <w:sz w:val="24"/>
          <w:szCs w:val="24"/>
        </w:rPr>
        <w:t xml:space="preserve">Dlatego też, </w:t>
      </w:r>
      <w:r w:rsidRPr="004E56A4">
        <w:rPr>
          <w:rFonts w:cstheme="minorHAnsi"/>
          <w:bCs/>
          <w:sz w:val="24"/>
          <w:szCs w:val="24"/>
        </w:rPr>
        <w:t>w tym przypadku, nieuzasadnione jest dzielenie zamówienia ze względu na czynniki ekonomiczne, zakres kompetencji oraz uprawnień, koordynację prac, skrócenie ścieżki podejmowanej decyzji oraz zapewnienie finansowania</w:t>
      </w:r>
      <w:r>
        <w:rPr>
          <w:rFonts w:cstheme="minorHAnsi"/>
          <w:bCs/>
          <w:sz w:val="24"/>
          <w:szCs w:val="24"/>
        </w:rPr>
        <w:t xml:space="preserve"> inwestycji.</w:t>
      </w:r>
      <w:r w:rsidR="00AB5642" w:rsidRPr="004E56A4">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4AEB5732" w:rsidR="00533E50" w:rsidRPr="003720F0" w:rsidRDefault="004E56A4" w:rsidP="00DE45B5">
      <w:pPr>
        <w:pStyle w:val="Akapitzlist"/>
        <w:numPr>
          <w:ilvl w:val="1"/>
          <w:numId w:val="1"/>
        </w:numPr>
        <w:spacing w:after="0"/>
        <w:jc w:val="both"/>
        <w:rPr>
          <w:rFonts w:cstheme="minorHAnsi"/>
          <w:bCs/>
          <w:sz w:val="24"/>
          <w:szCs w:val="24"/>
        </w:rPr>
      </w:pPr>
      <w:r>
        <w:rPr>
          <w:rFonts w:cs="Arial"/>
          <w:sz w:val="24"/>
          <w:szCs w:val="24"/>
          <w:shd w:val="clear" w:color="auto" w:fill="FFFFFF"/>
        </w:rPr>
        <w:t>Zgodnie z art.</w:t>
      </w:r>
      <w:r w:rsidR="003720F0">
        <w:rPr>
          <w:rFonts w:cs="Arial"/>
          <w:sz w:val="24"/>
          <w:szCs w:val="24"/>
          <w:shd w:val="clear" w:color="auto" w:fill="FFFFFF"/>
        </w:rPr>
        <w:t xml:space="preserve"> 256</w:t>
      </w:r>
      <w:r>
        <w:rPr>
          <w:rFonts w:cs="Arial"/>
          <w:sz w:val="24"/>
          <w:szCs w:val="24"/>
          <w:shd w:val="clear" w:color="auto" w:fill="FFFFFF"/>
        </w:rPr>
        <w:t xml:space="preserve"> </w:t>
      </w:r>
      <w:proofErr w:type="spellStart"/>
      <w:r>
        <w:rPr>
          <w:rFonts w:cs="Arial"/>
          <w:sz w:val="24"/>
          <w:szCs w:val="24"/>
          <w:shd w:val="clear" w:color="auto" w:fill="FFFFFF"/>
        </w:rPr>
        <w:t>Pzp</w:t>
      </w:r>
      <w:proofErr w:type="spellEnd"/>
      <w:r>
        <w:rPr>
          <w:rFonts w:cs="Arial"/>
          <w:sz w:val="24"/>
          <w:szCs w:val="24"/>
          <w:shd w:val="clear" w:color="auto" w:fill="FFFFFF"/>
        </w:rPr>
        <w:t xml:space="preserve"> Zamawiający może unieważnić postępowanie o udzielenie zamówienia odpowiednio przed upływem terminu składania ofert, jeżeli wystąpiły okoliczności powodujące, że dalsze </w:t>
      </w:r>
      <w:r w:rsidR="003720F0">
        <w:rPr>
          <w:rFonts w:cs="Arial"/>
          <w:sz w:val="24"/>
          <w:szCs w:val="24"/>
          <w:shd w:val="clear" w:color="auto" w:fill="FFFFFF"/>
        </w:rPr>
        <w:t>prowadzenie postępowania jest nieuzasadnione.</w:t>
      </w:r>
    </w:p>
    <w:p w14:paraId="7BC8D07C" w14:textId="218DF175" w:rsidR="003720F0" w:rsidRPr="004E56A4" w:rsidRDefault="00226EEA" w:rsidP="00DE45B5">
      <w:pPr>
        <w:pStyle w:val="Akapitzlist"/>
        <w:numPr>
          <w:ilvl w:val="1"/>
          <w:numId w:val="1"/>
        </w:numPr>
        <w:spacing w:after="0"/>
        <w:jc w:val="both"/>
        <w:rPr>
          <w:rFonts w:cstheme="minorHAnsi"/>
          <w:bCs/>
          <w:sz w:val="24"/>
          <w:szCs w:val="24"/>
        </w:rPr>
      </w:pPr>
      <w:r>
        <w:rPr>
          <w:rFonts w:cs="Arial"/>
          <w:sz w:val="24"/>
          <w:szCs w:val="24"/>
          <w:shd w:val="clear" w:color="auto" w:fill="FFFFFF"/>
        </w:rPr>
        <w:t>Na podstawie</w:t>
      </w:r>
      <w:r w:rsidR="003720F0">
        <w:rPr>
          <w:rFonts w:cs="Arial"/>
          <w:sz w:val="24"/>
          <w:szCs w:val="24"/>
          <w:shd w:val="clear" w:color="auto" w:fill="FFFFFF"/>
        </w:rPr>
        <w:t xml:space="preserve"> art. 310 pkt 1 </w:t>
      </w:r>
      <w:proofErr w:type="spellStart"/>
      <w:r w:rsidR="003720F0">
        <w:rPr>
          <w:rFonts w:cs="Arial"/>
          <w:sz w:val="24"/>
          <w:szCs w:val="24"/>
          <w:shd w:val="clear" w:color="auto" w:fill="FFFFFF"/>
        </w:rPr>
        <w:t>Pzp</w:t>
      </w:r>
      <w:proofErr w:type="spellEnd"/>
      <w:r w:rsidR="003720F0">
        <w:rPr>
          <w:rFonts w:cs="Arial"/>
          <w:sz w:val="24"/>
          <w:szCs w:val="24"/>
          <w:shd w:val="clear" w:color="auto" w:fill="FFFFFF"/>
        </w:rPr>
        <w:t xml:space="preserve"> Zamawiający przewiduje możliwość unieważnienia post</w:t>
      </w:r>
      <w:r>
        <w:rPr>
          <w:rFonts w:cs="Arial"/>
          <w:sz w:val="24"/>
          <w:szCs w:val="24"/>
          <w:shd w:val="clear" w:color="auto" w:fill="FFFFFF"/>
        </w:rPr>
        <w:t>ę</w:t>
      </w:r>
      <w:r w:rsidR="003720F0">
        <w:rPr>
          <w:rFonts w:cs="Arial"/>
          <w:sz w:val="24"/>
          <w:szCs w:val="24"/>
          <w:shd w:val="clear" w:color="auto" w:fill="FFFFFF"/>
        </w:rPr>
        <w:t xml:space="preserve">powania o udzielenie zamówienia publicznego, jeśli środki publiczne, które Zamawiający zamierza przeznaczyć na sfinansowanie całości lub części zamówienia, nie zostaną mu przyznane. </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1D5C7C4F"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226EEA">
        <w:rPr>
          <w:rFonts w:cstheme="minorHAnsi"/>
          <w:bCs/>
          <w:sz w:val="24"/>
          <w:szCs w:val="24"/>
        </w:rPr>
        <w:t>t.j</w:t>
      </w:r>
      <w:proofErr w:type="spellEnd"/>
      <w:r w:rsidR="00226EEA">
        <w:rPr>
          <w:rFonts w:cstheme="minorHAnsi"/>
          <w:bCs/>
          <w:sz w:val="24"/>
          <w:szCs w:val="24"/>
        </w:rPr>
        <w:t xml:space="preserve">. </w:t>
      </w:r>
      <w:r w:rsidR="00990821" w:rsidRPr="00BA7E12">
        <w:rPr>
          <w:rFonts w:cstheme="minorHAnsi"/>
          <w:bCs/>
          <w:sz w:val="24"/>
          <w:szCs w:val="24"/>
        </w:rPr>
        <w:t>Dz.U. z 20</w:t>
      </w:r>
      <w:r w:rsidR="00DF76ED">
        <w:rPr>
          <w:rFonts w:cstheme="minorHAnsi"/>
          <w:bCs/>
          <w:sz w:val="24"/>
          <w:szCs w:val="24"/>
        </w:rPr>
        <w:t>21</w:t>
      </w:r>
      <w:r w:rsidR="00990821" w:rsidRPr="00BA7E12">
        <w:rPr>
          <w:rFonts w:cstheme="minorHAnsi"/>
          <w:bCs/>
          <w:sz w:val="24"/>
          <w:szCs w:val="24"/>
        </w:rPr>
        <w:t xml:space="preserve"> r. poz. </w:t>
      </w:r>
      <w:r w:rsidR="00DF76ED">
        <w:rPr>
          <w:rFonts w:cstheme="minorHAnsi"/>
          <w:bCs/>
          <w:sz w:val="24"/>
          <w:szCs w:val="24"/>
        </w:rPr>
        <w:t>1129</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53C666D8" w14:textId="5D74D0D8" w:rsidR="003720F0" w:rsidRPr="00BA7E12" w:rsidRDefault="003720F0" w:rsidP="00A62ACF">
      <w:pPr>
        <w:pStyle w:val="Akapitzlist"/>
        <w:numPr>
          <w:ilvl w:val="3"/>
          <w:numId w:val="1"/>
        </w:numPr>
        <w:jc w:val="both"/>
        <w:rPr>
          <w:rFonts w:cstheme="minorHAnsi"/>
          <w:bCs/>
          <w:sz w:val="24"/>
          <w:szCs w:val="24"/>
        </w:rPr>
      </w:pPr>
      <w:r>
        <w:rPr>
          <w:rFonts w:cstheme="minorHAnsi"/>
          <w:bCs/>
          <w:sz w:val="24"/>
          <w:szCs w:val="24"/>
        </w:rPr>
        <w:t xml:space="preserve">Ustawa </w:t>
      </w:r>
      <w:r>
        <w:rPr>
          <w:rFonts w:cs="Calibri"/>
          <w:bCs/>
          <w:sz w:val="24"/>
          <w:szCs w:val="24"/>
        </w:rPr>
        <w:t>z dnia 7 lipca 1994 r. Prawo budowlane (</w:t>
      </w:r>
      <w:proofErr w:type="spellStart"/>
      <w:r w:rsidR="00B7607F">
        <w:rPr>
          <w:rFonts w:cs="Calibri"/>
          <w:bCs/>
          <w:sz w:val="24"/>
          <w:szCs w:val="24"/>
        </w:rPr>
        <w:t>t.j</w:t>
      </w:r>
      <w:proofErr w:type="spellEnd"/>
      <w:r w:rsidR="00B7607F">
        <w:rPr>
          <w:rFonts w:cs="Calibri"/>
          <w:bCs/>
          <w:sz w:val="24"/>
          <w:szCs w:val="24"/>
        </w:rPr>
        <w:t xml:space="preserve">. </w:t>
      </w:r>
      <w:r>
        <w:rPr>
          <w:rFonts w:cs="Calibri"/>
          <w:bCs/>
          <w:sz w:val="24"/>
          <w:szCs w:val="24"/>
        </w:rPr>
        <w:t>Dz. U. z 2021 r. poz. 2351 ze zm.);</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Pr="00480FAD">
        <w:rPr>
          <w:rFonts w:cstheme="minorHAnsi"/>
          <w:bCs/>
          <w:sz w:val="24"/>
          <w:szCs w:val="24"/>
        </w:rPr>
        <w:t xml:space="preserve"> </w:t>
      </w:r>
    </w:p>
    <w:p w14:paraId="4248B2B7" w14:textId="77777777" w:rsidR="004E6321" w:rsidRDefault="004E6321" w:rsidP="007F064B">
      <w:pPr>
        <w:pStyle w:val="Akapitzlist"/>
        <w:numPr>
          <w:ilvl w:val="1"/>
          <w:numId w:val="1"/>
        </w:numPr>
        <w:jc w:val="both"/>
        <w:outlineLvl w:val="0"/>
        <w:rPr>
          <w:rFonts w:cstheme="minorHAnsi"/>
          <w:bCs/>
          <w:sz w:val="24"/>
          <w:szCs w:val="24"/>
        </w:rPr>
      </w:pPr>
      <w:bookmarkStart w:id="17" w:name="_Toc63232057"/>
      <w:bookmarkStart w:id="18" w:name="_Toc63232283"/>
      <w:bookmarkStart w:id="19" w:name="_Toc63234592"/>
      <w:r w:rsidRPr="004E6321">
        <w:rPr>
          <w:rFonts w:cstheme="minorHAnsi"/>
          <w:b/>
          <w:sz w:val="24"/>
          <w:szCs w:val="24"/>
        </w:rPr>
        <w:t xml:space="preserve">Poprawa infrastruktury sportowej przy Zespole Szkół Technicznych </w:t>
      </w:r>
      <w:r w:rsidRPr="004E6321">
        <w:rPr>
          <w:rFonts w:cstheme="minorHAnsi"/>
          <w:b/>
          <w:sz w:val="24"/>
          <w:szCs w:val="24"/>
        </w:rPr>
        <w:br/>
        <w:t>im. T. Kościuszki w Leżajsku – budowa dwóch boisk wielofunkcyjnych</w:t>
      </w:r>
      <w:r w:rsidRPr="00480FAD">
        <w:rPr>
          <w:rFonts w:cstheme="minorHAnsi"/>
          <w:bCs/>
          <w:sz w:val="24"/>
          <w:szCs w:val="24"/>
        </w:rPr>
        <w:t xml:space="preserve"> </w:t>
      </w:r>
    </w:p>
    <w:p w14:paraId="0FFBD0E6" w14:textId="79FCF556" w:rsidR="00480FAD" w:rsidRDefault="00480FAD" w:rsidP="004E6321">
      <w:pPr>
        <w:pStyle w:val="Akapitzlist"/>
        <w:ind w:left="851"/>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72D704D5" w14:textId="5A54B90D" w:rsidR="00B142A4" w:rsidRDefault="00002F49" w:rsidP="00B142A4">
      <w:pPr>
        <w:pStyle w:val="Akapitzlist"/>
        <w:ind w:left="851"/>
        <w:jc w:val="both"/>
        <w:outlineLvl w:val="0"/>
        <w:rPr>
          <w:rFonts w:cstheme="minorHAnsi"/>
          <w:bCs/>
          <w:sz w:val="24"/>
          <w:szCs w:val="24"/>
        </w:rPr>
      </w:pPr>
      <w:r>
        <w:rPr>
          <w:rFonts w:cstheme="minorHAnsi"/>
          <w:bCs/>
          <w:sz w:val="24"/>
          <w:szCs w:val="24"/>
        </w:rPr>
        <w:lastRenderedPageBreak/>
        <w:t>45212221-1</w:t>
      </w:r>
      <w:r w:rsidR="00B142A4" w:rsidRPr="00B142A4">
        <w:rPr>
          <w:rFonts w:cstheme="minorHAnsi"/>
          <w:bCs/>
          <w:sz w:val="24"/>
          <w:szCs w:val="24"/>
        </w:rPr>
        <w:t xml:space="preserve"> - Roboty budowlane</w:t>
      </w:r>
      <w:r>
        <w:rPr>
          <w:rFonts w:cstheme="minorHAnsi"/>
          <w:bCs/>
          <w:sz w:val="24"/>
          <w:szCs w:val="24"/>
        </w:rPr>
        <w:t xml:space="preserve"> w zakresie budowy boisk sportowych</w:t>
      </w:r>
    </w:p>
    <w:p w14:paraId="70AAEC67" w14:textId="7A4063DD" w:rsidR="00364F2C" w:rsidRPr="00364F2C" w:rsidRDefault="00002F49" w:rsidP="00FD4186">
      <w:pPr>
        <w:pStyle w:val="Akapitzlist"/>
        <w:ind w:left="851"/>
        <w:jc w:val="both"/>
        <w:outlineLvl w:val="0"/>
        <w:rPr>
          <w:rFonts w:cstheme="minorHAnsi"/>
          <w:bCs/>
          <w:sz w:val="24"/>
          <w:szCs w:val="24"/>
        </w:rPr>
      </w:pPr>
      <w:r>
        <w:rPr>
          <w:rFonts w:cstheme="minorHAnsi"/>
          <w:bCs/>
          <w:sz w:val="24"/>
          <w:szCs w:val="24"/>
        </w:rPr>
        <w:t>45100000-8</w:t>
      </w:r>
      <w:r w:rsidR="00364F2C" w:rsidRPr="00364F2C">
        <w:rPr>
          <w:rFonts w:cstheme="minorHAnsi"/>
          <w:bCs/>
          <w:sz w:val="24"/>
          <w:szCs w:val="24"/>
        </w:rPr>
        <w:t xml:space="preserve"> </w:t>
      </w:r>
      <w:r w:rsidR="00364F2C">
        <w:rPr>
          <w:rFonts w:cstheme="minorHAnsi"/>
          <w:bCs/>
          <w:sz w:val="24"/>
          <w:szCs w:val="24"/>
        </w:rPr>
        <w:t xml:space="preserve">- </w:t>
      </w:r>
      <w:r w:rsidR="00364F2C" w:rsidRPr="00364F2C">
        <w:rPr>
          <w:rFonts w:cstheme="minorHAnsi"/>
          <w:bCs/>
          <w:sz w:val="24"/>
          <w:szCs w:val="24"/>
        </w:rPr>
        <w:t xml:space="preserve">Roboty </w:t>
      </w:r>
      <w:r w:rsidR="00FD4186" w:rsidRPr="00FD4186">
        <w:rPr>
          <w:rFonts w:cstheme="minorHAnsi"/>
          <w:bCs/>
          <w:sz w:val="24"/>
          <w:szCs w:val="24"/>
        </w:rPr>
        <w:t>w zakresie przygotowania terenu pod budowę</w:t>
      </w:r>
    </w:p>
    <w:p w14:paraId="53844DC9" w14:textId="118A2973" w:rsidR="00364F2C" w:rsidRDefault="00364F2C" w:rsidP="00364F2C">
      <w:pPr>
        <w:pStyle w:val="Akapitzlist"/>
        <w:ind w:left="851"/>
        <w:jc w:val="both"/>
        <w:outlineLvl w:val="0"/>
        <w:rPr>
          <w:rFonts w:cstheme="minorHAnsi"/>
          <w:bCs/>
          <w:sz w:val="24"/>
          <w:szCs w:val="24"/>
        </w:rPr>
      </w:pPr>
      <w:r w:rsidRPr="00364F2C">
        <w:rPr>
          <w:rFonts w:cstheme="minorHAnsi"/>
          <w:bCs/>
          <w:sz w:val="24"/>
          <w:szCs w:val="24"/>
        </w:rPr>
        <w:t>4</w:t>
      </w:r>
      <w:r w:rsidR="00002F49">
        <w:rPr>
          <w:rFonts w:cstheme="minorHAnsi"/>
          <w:bCs/>
          <w:sz w:val="24"/>
          <w:szCs w:val="24"/>
        </w:rPr>
        <w:t>5342000</w:t>
      </w:r>
      <w:r w:rsidRPr="00364F2C">
        <w:rPr>
          <w:rFonts w:cstheme="minorHAnsi"/>
          <w:bCs/>
          <w:sz w:val="24"/>
          <w:szCs w:val="24"/>
        </w:rPr>
        <w:t>-</w:t>
      </w:r>
      <w:r w:rsidR="00002F49">
        <w:rPr>
          <w:rFonts w:cstheme="minorHAnsi"/>
          <w:bCs/>
          <w:sz w:val="24"/>
          <w:szCs w:val="24"/>
        </w:rPr>
        <w:t>6</w:t>
      </w:r>
      <w:r>
        <w:rPr>
          <w:rFonts w:cstheme="minorHAnsi"/>
          <w:bCs/>
          <w:sz w:val="24"/>
          <w:szCs w:val="24"/>
        </w:rPr>
        <w:t xml:space="preserve"> </w:t>
      </w:r>
      <w:r w:rsidR="00002F49">
        <w:rPr>
          <w:rFonts w:cstheme="minorHAnsi"/>
          <w:bCs/>
          <w:sz w:val="24"/>
          <w:szCs w:val="24"/>
        </w:rPr>
        <w:t>-</w:t>
      </w:r>
      <w:r w:rsidRPr="00364F2C">
        <w:rPr>
          <w:rFonts w:cstheme="minorHAnsi"/>
          <w:bCs/>
          <w:sz w:val="24"/>
          <w:szCs w:val="24"/>
        </w:rPr>
        <w:t xml:space="preserve"> </w:t>
      </w:r>
      <w:r w:rsidR="00002F49">
        <w:rPr>
          <w:rFonts w:cstheme="minorHAnsi"/>
          <w:bCs/>
          <w:sz w:val="24"/>
          <w:szCs w:val="24"/>
        </w:rPr>
        <w:t>Wznoszenie ogrodzeń</w:t>
      </w:r>
    </w:p>
    <w:p w14:paraId="6F5674F0" w14:textId="254173C7" w:rsidR="00364F2C" w:rsidRDefault="00002F49" w:rsidP="00364F2C">
      <w:pPr>
        <w:pStyle w:val="Akapitzlist"/>
        <w:ind w:left="2127" w:hanging="1276"/>
        <w:jc w:val="both"/>
        <w:outlineLvl w:val="0"/>
        <w:rPr>
          <w:rFonts w:cstheme="minorHAnsi"/>
          <w:bCs/>
          <w:sz w:val="24"/>
          <w:szCs w:val="24"/>
        </w:rPr>
      </w:pPr>
      <w:r>
        <w:rPr>
          <w:rFonts w:cstheme="minorHAnsi"/>
          <w:bCs/>
          <w:sz w:val="24"/>
          <w:szCs w:val="24"/>
        </w:rPr>
        <w:t>45223800-4 - Montaż i wznoszenie gotowych konstrukcji</w:t>
      </w:r>
    </w:p>
    <w:p w14:paraId="7A7E194C" w14:textId="29B191FD" w:rsidR="00FD4186" w:rsidRDefault="00002F49" w:rsidP="00F259BC">
      <w:pPr>
        <w:pStyle w:val="Akapitzlist"/>
        <w:ind w:left="2127" w:hanging="1276"/>
        <w:jc w:val="both"/>
        <w:rPr>
          <w:rFonts w:cstheme="minorHAnsi"/>
          <w:bCs/>
          <w:sz w:val="24"/>
          <w:szCs w:val="24"/>
        </w:rPr>
      </w:pPr>
      <w:r>
        <w:rPr>
          <w:rFonts w:cstheme="minorHAnsi"/>
          <w:bCs/>
          <w:sz w:val="24"/>
          <w:szCs w:val="24"/>
        </w:rPr>
        <w:t xml:space="preserve">45232452-5 - </w:t>
      </w:r>
      <w:r w:rsidR="008C5BE6">
        <w:rPr>
          <w:rFonts w:cstheme="minorHAnsi"/>
          <w:bCs/>
          <w:sz w:val="24"/>
          <w:szCs w:val="24"/>
        </w:rPr>
        <w:t>Roboty w zakresie odwodnienia gruntu</w:t>
      </w:r>
      <w:r>
        <w:rPr>
          <w:rFonts w:cstheme="minorHAnsi"/>
          <w:bCs/>
          <w:sz w:val="24"/>
          <w:szCs w:val="24"/>
        </w:rPr>
        <w:t xml:space="preserve">  </w:t>
      </w:r>
    </w:p>
    <w:p w14:paraId="13198956" w14:textId="47C15187" w:rsidR="00FD4186" w:rsidRPr="008C5BE6" w:rsidRDefault="008C5BE6" w:rsidP="008C5BE6">
      <w:pPr>
        <w:pStyle w:val="Akapitzlist"/>
        <w:ind w:left="2127" w:hanging="1276"/>
        <w:jc w:val="both"/>
        <w:rPr>
          <w:rFonts w:cstheme="minorHAnsi"/>
          <w:bCs/>
          <w:sz w:val="24"/>
          <w:szCs w:val="24"/>
        </w:rPr>
      </w:pPr>
      <w:r>
        <w:rPr>
          <w:rFonts w:cstheme="minorHAnsi"/>
          <w:bCs/>
          <w:sz w:val="24"/>
          <w:szCs w:val="24"/>
        </w:rPr>
        <w:t>45233222</w:t>
      </w:r>
      <w:r w:rsidR="00FD4186">
        <w:rPr>
          <w:rFonts w:cstheme="minorHAnsi"/>
          <w:bCs/>
          <w:sz w:val="24"/>
          <w:szCs w:val="24"/>
        </w:rPr>
        <w:t>-1</w:t>
      </w:r>
      <w:r w:rsidR="00364F2C" w:rsidRPr="00364F2C">
        <w:rPr>
          <w:rFonts w:cstheme="minorHAnsi"/>
          <w:bCs/>
          <w:sz w:val="24"/>
          <w:szCs w:val="24"/>
        </w:rPr>
        <w:t xml:space="preserve"> </w:t>
      </w:r>
      <w:r>
        <w:rPr>
          <w:rFonts w:cstheme="minorHAnsi"/>
          <w:bCs/>
          <w:sz w:val="24"/>
          <w:szCs w:val="24"/>
        </w:rPr>
        <w:t>- Roboty w zakresie chodników</w:t>
      </w:r>
    </w:p>
    <w:p w14:paraId="0FDBFFB8" w14:textId="77777777" w:rsidR="00495A46" w:rsidRPr="00495A46" w:rsidRDefault="00495A46" w:rsidP="00F259BC">
      <w:pPr>
        <w:pStyle w:val="Akapitzlist"/>
        <w:ind w:left="2127" w:hanging="1276"/>
        <w:jc w:val="both"/>
        <w:rPr>
          <w:rFonts w:cstheme="minorHAnsi"/>
          <w:bCs/>
          <w:sz w:val="14"/>
          <w:szCs w:val="24"/>
        </w:rPr>
      </w:pPr>
    </w:p>
    <w:p w14:paraId="0F07D704" w14:textId="0CA8BC46"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F259BC" w:rsidRPr="00B142A4">
        <w:rPr>
          <w:rFonts w:cstheme="minorHAnsi"/>
          <w:sz w:val="24"/>
          <w:szCs w:val="24"/>
        </w:rPr>
        <w:t>Powiat Leżajski</w:t>
      </w:r>
      <w:r w:rsidR="00FD4186">
        <w:rPr>
          <w:rFonts w:cstheme="minorHAnsi"/>
          <w:sz w:val="24"/>
          <w:szCs w:val="24"/>
        </w:rPr>
        <w:t>, Zespół Szkół Technicz</w:t>
      </w:r>
      <w:r w:rsidR="00F259BC">
        <w:rPr>
          <w:rFonts w:cstheme="minorHAnsi"/>
          <w:sz w:val="24"/>
          <w:szCs w:val="24"/>
        </w:rPr>
        <w:t>nych w Leżajsku</w:t>
      </w:r>
    </w:p>
    <w:p w14:paraId="3AD05E30" w14:textId="33745919"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66BA37F1" w14:textId="3C0F5E78" w:rsidR="00480FAD" w:rsidRPr="00AE27E3" w:rsidRDefault="007D50F4" w:rsidP="007F064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4A6396CC" w14:textId="5FEDB361" w:rsidR="008C5BE6" w:rsidRDefault="008C5BE6" w:rsidP="00FD4186">
      <w:pPr>
        <w:spacing w:line="240" w:lineRule="auto"/>
        <w:ind w:left="709" w:hanging="1"/>
        <w:jc w:val="both"/>
        <w:rPr>
          <w:rFonts w:cstheme="minorHAnsi"/>
          <w:sz w:val="24"/>
        </w:rPr>
      </w:pPr>
      <w:r w:rsidRPr="008C5BE6">
        <w:rPr>
          <w:rFonts w:cstheme="minorHAnsi"/>
          <w:sz w:val="24"/>
        </w:rPr>
        <w:t xml:space="preserve">Zamierzenie przewiduje wykonanie nawierzchni sportowej syntetycznej z podbudową asfaltobetonową na dwóch obecnie asfaltowych boiskach sportowych wraz z nowym wokół nich ogrodzeniem z bramą i dwoma furtami, montażem </w:t>
      </w:r>
      <w:proofErr w:type="spellStart"/>
      <w:r w:rsidRPr="008C5BE6">
        <w:rPr>
          <w:rFonts w:cstheme="minorHAnsi"/>
          <w:sz w:val="24"/>
        </w:rPr>
        <w:t>piłkochwytów</w:t>
      </w:r>
      <w:proofErr w:type="spellEnd"/>
      <w:r w:rsidRPr="008C5BE6">
        <w:rPr>
          <w:rFonts w:cstheme="minorHAnsi"/>
          <w:sz w:val="24"/>
        </w:rPr>
        <w:t xml:space="preserve">, wykonaniem ciągów komunikacyjnych z kostki brukowej, wyposażeniem boisk w bramki do piłki ręcznej, kosze do koszykówki, zestawy do siatkówki oraz tenisa ziemnego. Płyty boisk będą miały nawierzchnie poliuretanową o wymiarach 35x17,5m oraz 28,5x17m na których będą wydzielone pola do gier: </w:t>
      </w:r>
      <w:r w:rsidR="002B547F">
        <w:rPr>
          <w:rFonts w:cstheme="minorHAnsi"/>
          <w:sz w:val="24"/>
        </w:rPr>
        <w:t>na boisku</w:t>
      </w:r>
      <w:r w:rsidRPr="008C5BE6">
        <w:rPr>
          <w:rFonts w:cstheme="minorHAnsi"/>
          <w:sz w:val="24"/>
        </w:rPr>
        <w:t xml:space="preserve"> 35x17,5m – piłka ręczna, 32,2x16m oraz tenis 23,77x10,97m i</w:t>
      </w:r>
      <w:r w:rsidR="002B547F">
        <w:rPr>
          <w:rFonts w:cstheme="minorHAnsi"/>
          <w:sz w:val="24"/>
        </w:rPr>
        <w:t xml:space="preserve"> na boisku</w:t>
      </w:r>
      <w:r w:rsidRPr="008C5BE6">
        <w:rPr>
          <w:rFonts w:cstheme="minorHAnsi"/>
          <w:sz w:val="24"/>
        </w:rPr>
        <w:t xml:space="preserve"> 28,5x17m – koszykówka 28x15m i siatkówka 18x9m. Uzupełnieniem będzie wyposażenie skrajni boisk w elementy małej architektury: stojak na rowery, ławki oraz kosz na śmieci. Zamówienie obejmuje również wszelkie roboty przygotowawcze, zabezpieczające i rozbiórkowe, roboty pomiarowe i inwentaryzację geodezyjną powykonawczą.</w:t>
      </w:r>
    </w:p>
    <w:p w14:paraId="549D84D8" w14:textId="0D21A73C" w:rsidR="00F14B5F" w:rsidRDefault="00F14B5F" w:rsidP="00FD4186">
      <w:pPr>
        <w:spacing w:line="240" w:lineRule="auto"/>
        <w:ind w:left="709" w:hanging="1"/>
        <w:jc w:val="both"/>
        <w:rPr>
          <w:rFonts w:cstheme="minorHAnsi"/>
          <w:sz w:val="24"/>
        </w:rPr>
      </w:pPr>
      <w:r>
        <w:rPr>
          <w:rFonts w:cstheme="minorHAnsi"/>
          <w:sz w:val="24"/>
        </w:rPr>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50955D1B" w14:textId="3B220F30" w:rsidR="00F14B5F" w:rsidRPr="00F14B5F" w:rsidRDefault="00F14B5F" w:rsidP="00FD4186">
      <w:pPr>
        <w:spacing w:line="240" w:lineRule="auto"/>
        <w:ind w:left="709" w:hanging="1"/>
        <w:jc w:val="both"/>
        <w:rPr>
          <w:rFonts w:cstheme="minorHAnsi"/>
          <w:sz w:val="24"/>
          <w:u w:val="single"/>
        </w:rPr>
      </w:pPr>
      <w:r>
        <w:rPr>
          <w:rFonts w:cstheme="minorHAnsi"/>
          <w:sz w:val="24"/>
          <w:u w:val="single"/>
        </w:rPr>
        <w:t>Zamawiający przy realizacji robót budowlanych wymaga od wykonawcy zachowania wszystkich środków ochrony osobistej wynikających z obowiązujących przepisów.</w:t>
      </w:r>
    </w:p>
    <w:p w14:paraId="5F2E3025" w14:textId="699CDA23" w:rsidR="00FD4186" w:rsidRDefault="00B142A4" w:rsidP="00FD4186">
      <w:pPr>
        <w:spacing w:line="240" w:lineRule="auto"/>
        <w:ind w:left="709" w:hanging="1"/>
        <w:jc w:val="both"/>
        <w:rPr>
          <w:rFonts w:cstheme="minorHAnsi"/>
          <w:b/>
          <w:sz w:val="24"/>
          <w:szCs w:val="24"/>
        </w:rPr>
      </w:pPr>
      <w:r w:rsidRPr="00CB2A13">
        <w:rPr>
          <w:rFonts w:cstheme="minorHAnsi"/>
          <w:b/>
          <w:sz w:val="24"/>
          <w:szCs w:val="24"/>
        </w:rPr>
        <w:t xml:space="preserve">Szczegółowy opis przedmiotu zamówienia stanowi </w:t>
      </w:r>
      <w:r w:rsidR="00640062" w:rsidRPr="00CB2A13">
        <w:rPr>
          <w:rFonts w:cstheme="minorHAnsi"/>
          <w:b/>
          <w:sz w:val="24"/>
          <w:szCs w:val="24"/>
        </w:rPr>
        <w:t>D</w:t>
      </w:r>
      <w:r w:rsidRPr="00CB2A13">
        <w:rPr>
          <w:rFonts w:cstheme="minorHAnsi"/>
          <w:b/>
          <w:sz w:val="24"/>
          <w:szCs w:val="24"/>
        </w:rPr>
        <w:t xml:space="preserve">okumentacja </w:t>
      </w:r>
      <w:r w:rsidR="00640062" w:rsidRPr="00CB2A13">
        <w:rPr>
          <w:rFonts w:cstheme="minorHAnsi"/>
          <w:b/>
          <w:sz w:val="24"/>
          <w:szCs w:val="24"/>
        </w:rPr>
        <w:t>P</w:t>
      </w:r>
      <w:r w:rsidRPr="00CB2A13">
        <w:rPr>
          <w:rFonts w:cstheme="minorHAnsi"/>
          <w:b/>
          <w:sz w:val="24"/>
          <w:szCs w:val="24"/>
        </w:rPr>
        <w:t>rojektowa</w:t>
      </w:r>
      <w:r w:rsidR="00321AB2">
        <w:rPr>
          <w:rFonts w:cstheme="minorHAnsi"/>
          <w:b/>
          <w:sz w:val="24"/>
          <w:szCs w:val="24"/>
        </w:rPr>
        <w:t xml:space="preserve"> -</w:t>
      </w:r>
      <w:r w:rsidRPr="00CB2A13">
        <w:rPr>
          <w:rFonts w:cstheme="minorHAnsi"/>
          <w:b/>
          <w:sz w:val="24"/>
          <w:szCs w:val="24"/>
        </w:rPr>
        <w:t xml:space="preserve"> </w:t>
      </w:r>
      <w:r w:rsidR="00FD4186">
        <w:rPr>
          <w:rFonts w:cstheme="minorHAnsi"/>
          <w:b/>
          <w:sz w:val="24"/>
          <w:szCs w:val="24"/>
        </w:rPr>
        <w:t xml:space="preserve">    </w:t>
      </w:r>
      <w:r w:rsidRPr="00CB2A13">
        <w:rPr>
          <w:rFonts w:cstheme="minorHAnsi"/>
          <w:b/>
          <w:sz w:val="24"/>
          <w:szCs w:val="24"/>
        </w:rPr>
        <w:t>załącznik nr 1</w:t>
      </w:r>
      <w:r w:rsidR="00CB2A13">
        <w:rPr>
          <w:rFonts w:cstheme="minorHAnsi"/>
          <w:b/>
          <w:sz w:val="24"/>
          <w:szCs w:val="24"/>
        </w:rPr>
        <w:t>1</w:t>
      </w:r>
      <w:r w:rsidR="00156C9D">
        <w:rPr>
          <w:rFonts w:cstheme="minorHAnsi"/>
          <w:b/>
          <w:sz w:val="24"/>
          <w:szCs w:val="24"/>
        </w:rPr>
        <w:t xml:space="preserve"> SWZ</w:t>
      </w:r>
      <w:r w:rsidR="0040781B">
        <w:rPr>
          <w:rFonts w:cstheme="minorHAnsi"/>
          <w:b/>
          <w:sz w:val="24"/>
          <w:szCs w:val="24"/>
        </w:rPr>
        <w:t xml:space="preserve"> oraz</w:t>
      </w:r>
      <w:r w:rsidRPr="00CB2A13">
        <w:rPr>
          <w:rFonts w:cstheme="minorHAnsi"/>
          <w:b/>
          <w:sz w:val="24"/>
          <w:szCs w:val="24"/>
        </w:rPr>
        <w:t xml:space="preserve"> Specyfikacja Techniczna Wykonania i Odbioru Robót </w:t>
      </w:r>
      <w:r w:rsidR="00321AB2">
        <w:rPr>
          <w:rFonts w:cstheme="minorHAnsi"/>
          <w:b/>
          <w:sz w:val="24"/>
          <w:szCs w:val="24"/>
        </w:rPr>
        <w:t xml:space="preserve">- </w:t>
      </w:r>
      <w:r w:rsidRPr="00CB2A13">
        <w:rPr>
          <w:rFonts w:cstheme="minorHAnsi"/>
          <w:b/>
          <w:sz w:val="24"/>
          <w:szCs w:val="24"/>
        </w:rPr>
        <w:t xml:space="preserve">załącznik nr </w:t>
      </w:r>
      <w:r w:rsidR="00CB2A13">
        <w:rPr>
          <w:rFonts w:cstheme="minorHAnsi"/>
          <w:b/>
          <w:sz w:val="24"/>
          <w:szCs w:val="24"/>
        </w:rPr>
        <w:t>9</w:t>
      </w:r>
      <w:r w:rsidRPr="00CB2A13">
        <w:rPr>
          <w:rFonts w:cstheme="minorHAnsi"/>
          <w:b/>
          <w:sz w:val="24"/>
          <w:szCs w:val="24"/>
        </w:rPr>
        <w:t xml:space="preserve"> SWZ.</w:t>
      </w:r>
    </w:p>
    <w:p w14:paraId="43EF5E21" w14:textId="2BA725CB" w:rsidR="00A65C68" w:rsidRPr="0028593D" w:rsidRDefault="00A65C68" w:rsidP="00FD4186">
      <w:pPr>
        <w:spacing w:line="240" w:lineRule="auto"/>
        <w:ind w:left="709" w:hanging="1"/>
        <w:jc w:val="both"/>
        <w:rPr>
          <w:rFonts w:cstheme="minorHAnsi"/>
          <w:sz w:val="24"/>
          <w:szCs w:val="24"/>
        </w:rPr>
      </w:pPr>
      <w:r w:rsidRPr="0028593D">
        <w:rPr>
          <w:rFonts w:cstheme="minorHAnsi"/>
          <w:sz w:val="24"/>
          <w:szCs w:val="24"/>
        </w:rPr>
        <w:t xml:space="preserve">Wykonawca składając ofertę zobowiązuje się wykonać zamówienie zgodnie </w:t>
      </w:r>
      <w:r w:rsidRPr="0028593D">
        <w:rPr>
          <w:rFonts w:cstheme="minorHAnsi"/>
          <w:sz w:val="24"/>
          <w:szCs w:val="24"/>
        </w:rPr>
        <w:br/>
        <w:t xml:space="preserve">z dokumentacją projektową, </w:t>
      </w:r>
      <w:proofErr w:type="spellStart"/>
      <w:r w:rsidRPr="0028593D">
        <w:rPr>
          <w:rFonts w:cstheme="minorHAnsi"/>
          <w:sz w:val="24"/>
          <w:szCs w:val="24"/>
        </w:rPr>
        <w:t>STWiOR</w:t>
      </w:r>
      <w:proofErr w:type="spellEnd"/>
      <w:r w:rsidRPr="0028593D">
        <w:rPr>
          <w:rFonts w:cstheme="minorHAnsi"/>
          <w:sz w:val="24"/>
          <w:szCs w:val="24"/>
        </w:rPr>
        <w:t xml:space="preserve"> i przedmiarem robót. Wszystkie dokumenty opisujące przedmiot zamówienia należy traktować jako wzajemnie uzupełniające się  </w:t>
      </w:r>
      <w:r w:rsidRPr="0028593D">
        <w:rPr>
          <w:rFonts w:cstheme="minorHAnsi"/>
          <w:sz w:val="24"/>
          <w:szCs w:val="24"/>
        </w:rPr>
        <w:br/>
        <w:t xml:space="preserve">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 rozbieżności w ww. dokumentach, których nie można usunąć w drodze odniesienia się do reguł sztuki budowlanej i zasad wiedzy technicznej, interpretacja zapisów będzie uzgadniana z uwzględnieniem poniższej hierarchii: Dokumentacja projektowa, </w:t>
      </w:r>
      <w:proofErr w:type="spellStart"/>
      <w:r w:rsidRPr="0028593D">
        <w:rPr>
          <w:rFonts w:cstheme="minorHAnsi"/>
          <w:sz w:val="24"/>
          <w:szCs w:val="24"/>
        </w:rPr>
        <w:t>STWiOR</w:t>
      </w:r>
      <w:proofErr w:type="spellEnd"/>
      <w:r w:rsidRPr="0028593D">
        <w:rPr>
          <w:rFonts w:cstheme="minorHAnsi"/>
          <w:sz w:val="24"/>
          <w:szCs w:val="24"/>
        </w:rPr>
        <w:t xml:space="preserve"> i Przedmiar robót. </w:t>
      </w:r>
    </w:p>
    <w:p w14:paraId="6AB0938A" w14:textId="0A4FBF3A" w:rsidR="00FD4186" w:rsidRPr="0028593D" w:rsidRDefault="00FD4186" w:rsidP="00FD4186">
      <w:pPr>
        <w:spacing w:line="240" w:lineRule="auto"/>
        <w:ind w:left="709" w:hanging="1"/>
        <w:jc w:val="both"/>
        <w:rPr>
          <w:rFonts w:cstheme="minorHAnsi"/>
          <w:sz w:val="24"/>
          <w:szCs w:val="24"/>
        </w:rPr>
      </w:pPr>
      <w:r>
        <w:rPr>
          <w:rFonts w:cstheme="minorHAnsi"/>
          <w:sz w:val="24"/>
          <w:szCs w:val="24"/>
        </w:rPr>
        <w:lastRenderedPageBreak/>
        <w:t xml:space="preserve">Zakres zamówienia nie wprowadza żadnych barier </w:t>
      </w:r>
      <w:r w:rsidRPr="00FD4186">
        <w:rPr>
          <w:rFonts w:cstheme="minorHAnsi"/>
          <w:sz w:val="24"/>
          <w:szCs w:val="24"/>
        </w:rPr>
        <w:t>dostęp</w:t>
      </w:r>
      <w:r>
        <w:rPr>
          <w:rFonts w:cstheme="minorHAnsi"/>
          <w:sz w:val="24"/>
          <w:szCs w:val="24"/>
        </w:rPr>
        <w:t xml:space="preserve">ności dla osób </w:t>
      </w:r>
      <w:r>
        <w:rPr>
          <w:rFonts w:cstheme="minorHAnsi"/>
          <w:sz w:val="24"/>
          <w:szCs w:val="24"/>
        </w:rPr>
        <w:br/>
      </w:r>
      <w:r w:rsidRPr="00FD4186">
        <w:rPr>
          <w:rFonts w:cstheme="minorHAnsi"/>
          <w:sz w:val="24"/>
          <w:szCs w:val="24"/>
        </w:rPr>
        <w:t>z niepełnosprawnościami oraz jest zaprojektowany z przeznaczeniem dla wszystkich użytkowników. Infrastruktura wytworzona w ramach</w:t>
      </w:r>
      <w:r>
        <w:rPr>
          <w:rFonts w:cstheme="minorHAnsi"/>
          <w:sz w:val="24"/>
          <w:szCs w:val="24"/>
        </w:rPr>
        <w:t xml:space="preserve"> zamówienia powinna być zgodna </w:t>
      </w:r>
      <w:r w:rsidRPr="00FD4186">
        <w:rPr>
          <w:rFonts w:cstheme="minorHAnsi"/>
          <w:sz w:val="24"/>
          <w:szCs w:val="24"/>
        </w:rPr>
        <w:t>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w:t>
      </w:r>
      <w:proofErr w:type="spellStart"/>
      <w:r w:rsidRPr="00FD4186">
        <w:rPr>
          <w:rFonts w:cstheme="minorHAnsi"/>
          <w:sz w:val="24"/>
          <w:szCs w:val="24"/>
        </w:rPr>
        <w:t>t.j</w:t>
      </w:r>
      <w:proofErr w:type="spellEnd"/>
      <w:r w:rsidRPr="00FD4186">
        <w:rPr>
          <w:rFonts w:cstheme="minorHAnsi"/>
          <w:sz w:val="24"/>
          <w:szCs w:val="24"/>
        </w:rPr>
        <w:t>. Dz. U. z 2020 r. poz. 1062).</w:t>
      </w:r>
      <w:r w:rsidR="00A65C68">
        <w:rPr>
          <w:rFonts w:cstheme="minorHAnsi"/>
          <w:sz w:val="24"/>
          <w:szCs w:val="24"/>
        </w:rPr>
        <w:t xml:space="preserve"> </w:t>
      </w:r>
      <w:r w:rsidR="00A65C68" w:rsidRPr="0028593D">
        <w:rPr>
          <w:rFonts w:cstheme="minorHAnsi"/>
          <w:sz w:val="24"/>
          <w:szCs w:val="24"/>
        </w:rPr>
        <w:t>W niniejszym zamówieniu, w dokumentacji projektowej występują roboty, które obejmują swoim zakresem zapewnienie dostępu do obiektu osobom z niepełnosprawnościami z uwagi na charakter inwestycji.</w:t>
      </w:r>
    </w:p>
    <w:p w14:paraId="168213D5" w14:textId="09F9DC7A" w:rsidR="00B142A4" w:rsidRPr="00CB2A13" w:rsidRDefault="00B142A4" w:rsidP="00640062">
      <w:pPr>
        <w:spacing w:line="240" w:lineRule="auto"/>
        <w:jc w:val="both"/>
        <w:rPr>
          <w:rFonts w:cstheme="minorHAnsi"/>
          <w:b/>
          <w:sz w:val="24"/>
          <w:szCs w:val="24"/>
        </w:rPr>
      </w:pPr>
      <w:r w:rsidRPr="00CB2A13">
        <w:rPr>
          <w:rFonts w:cstheme="minorHAnsi"/>
          <w:b/>
          <w:sz w:val="24"/>
          <w:szCs w:val="24"/>
        </w:rPr>
        <w:t xml:space="preserve"> </w:t>
      </w:r>
    </w:p>
    <w:p w14:paraId="184A3DD9" w14:textId="4661B65C" w:rsidR="00B77B74" w:rsidRPr="00CB2A13" w:rsidRDefault="00B77B74" w:rsidP="0028593D">
      <w:pPr>
        <w:pStyle w:val="Default1"/>
        <w:tabs>
          <w:tab w:val="left" w:pos="140"/>
        </w:tabs>
        <w:ind w:left="284"/>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w:t>
      </w:r>
      <w:r w:rsidR="00F259BC">
        <w:rPr>
          <w:rFonts w:asciiTheme="minorHAnsi" w:hAnsiTheme="minorHAnsi" w:cstheme="minorHAnsi"/>
          <w:b/>
          <w:bCs/>
          <w:color w:val="auto"/>
        </w:rPr>
        <w:t xml:space="preserve">mentacji projektowej lub </w:t>
      </w:r>
      <w:proofErr w:type="spellStart"/>
      <w:r w:rsidR="00F259BC">
        <w:rPr>
          <w:rFonts w:asciiTheme="minorHAnsi" w:hAnsiTheme="minorHAnsi" w:cstheme="minorHAnsi"/>
          <w:b/>
          <w:bCs/>
          <w:color w:val="auto"/>
        </w:rPr>
        <w:t>STWiOR</w:t>
      </w:r>
      <w:proofErr w:type="spellEnd"/>
      <w:r w:rsidRPr="00CB2A13">
        <w:rPr>
          <w:rFonts w:asciiTheme="minorHAnsi" w:hAnsiTheme="minorHAnsi" w:cstheme="minorHAnsi"/>
          <w:b/>
          <w:bCs/>
          <w:color w:val="auto"/>
        </w:rPr>
        <w:t>, a więc w dokumentach opisującym przedmiot zamówienia,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00A63D89" w:rsidRPr="00CB2A13">
        <w:rPr>
          <w:rFonts w:asciiTheme="minorHAnsi" w:hAnsiTheme="minorHAnsi" w:cstheme="minorHAnsi"/>
          <w:bCs/>
          <w:color w:val="auto"/>
        </w:rPr>
        <w:br/>
      </w:r>
      <w:r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3716CA92" w:rsidR="00B77B74" w:rsidRPr="00CB2A13" w:rsidRDefault="00CB2A13" w:rsidP="00CB2A13">
      <w:pPr>
        <w:pStyle w:val="Default1"/>
        <w:ind w:left="284"/>
        <w:jc w:val="both"/>
        <w:rPr>
          <w:rFonts w:asciiTheme="minorHAnsi" w:hAnsiTheme="minorHAnsi" w:cstheme="minorHAnsi"/>
          <w:b/>
          <w:color w:val="auto"/>
        </w:rPr>
      </w:pPr>
      <w:r>
        <w:rPr>
          <w:rFonts w:asciiTheme="minorHAnsi" w:hAnsiTheme="minorHAnsi" w:cstheme="minorHAnsi"/>
          <w:color w:val="auto"/>
        </w:rPr>
        <w:tab/>
      </w:r>
      <w:r w:rsidR="00B77B74" w:rsidRPr="00CB2A13">
        <w:rPr>
          <w:rFonts w:asciiTheme="minorHAnsi" w:hAnsiTheme="minorHAnsi" w:cstheme="minorHAnsi"/>
          <w:color w:val="auto"/>
        </w:rPr>
        <w:t xml:space="preserve">Zgodnie z art. 101 ust. 5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00B77B74" w:rsidRPr="00CB2A13">
        <w:rPr>
          <w:rFonts w:asciiTheme="minorHAnsi" w:hAnsiTheme="minorHAnsi" w:cstheme="minorHAnsi"/>
          <w:b/>
          <w:color w:val="auto"/>
        </w:rPr>
        <w:t xml:space="preserve">przedmiotowych środków dowodowych, o których mowa w art. 104–107 ustawy </w:t>
      </w:r>
      <w:proofErr w:type="spellStart"/>
      <w:r w:rsidR="00B77B74" w:rsidRPr="00CB2A13">
        <w:rPr>
          <w:rFonts w:asciiTheme="minorHAnsi" w:hAnsiTheme="minorHAnsi" w:cstheme="minorHAnsi"/>
          <w:b/>
          <w:color w:val="auto"/>
        </w:rPr>
        <w:t>Pzp</w:t>
      </w:r>
      <w:proofErr w:type="spellEnd"/>
      <w:r w:rsidR="00B77B74" w:rsidRPr="00CB2A13">
        <w:rPr>
          <w:rFonts w:asciiTheme="minorHAnsi" w:hAnsiTheme="minorHAnsi" w:cstheme="minorHAnsi"/>
          <w:b/>
          <w:bCs/>
          <w:color w:val="auto"/>
        </w:rPr>
        <w:t>, że </w:t>
      </w:r>
      <w:r w:rsidR="00B77B74" w:rsidRPr="00CB2A13">
        <w:rPr>
          <w:rFonts w:asciiTheme="minorHAnsi" w:hAnsiTheme="minorHAnsi" w:cstheme="minorHAnsi"/>
          <w:b/>
          <w:color w:val="auto"/>
        </w:rPr>
        <w:t>proponowane rozwiązania w równoważnym stopniu spełniają wymagania określone w opisie przedmiotu zamówienia.</w:t>
      </w:r>
    </w:p>
    <w:p w14:paraId="199259CB" w14:textId="750F7148" w:rsidR="00A63D89" w:rsidRPr="00CB2A13" w:rsidRDefault="00A63D89" w:rsidP="00CB2A13">
      <w:pPr>
        <w:pStyle w:val="Default1"/>
        <w:ind w:left="284"/>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5D81C3FE" w14:textId="77777777" w:rsidR="00B77B74" w:rsidRPr="00CB2A13" w:rsidRDefault="00B77B74" w:rsidP="00B77B74">
      <w:pPr>
        <w:pStyle w:val="Default1"/>
        <w:tabs>
          <w:tab w:val="left" w:pos="140"/>
        </w:tabs>
        <w:ind w:left="709"/>
        <w:jc w:val="both"/>
        <w:rPr>
          <w:rFonts w:asciiTheme="minorHAnsi" w:hAnsiTheme="minorHAnsi" w:cstheme="minorHAnsi"/>
          <w:color w:val="auto"/>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5A876FC0" w14:textId="2365F7A0"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 xml:space="preserve">czynności w zakresie realizacji zamówienia w sposób określony </w:t>
      </w:r>
      <w:r w:rsidRPr="003A2F3F">
        <w:rPr>
          <w:rFonts w:cstheme="minorHAnsi"/>
          <w:bCs/>
          <w:sz w:val="24"/>
          <w:szCs w:val="24"/>
        </w:rPr>
        <w:lastRenderedPageBreak/>
        <w:t>w</w:t>
      </w:r>
      <w:r w:rsidR="00EB1C2E">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w:t>
      </w:r>
      <w:r w:rsidR="00EC4545">
        <w:rPr>
          <w:rFonts w:cstheme="minorHAnsi"/>
          <w:bCs/>
          <w:sz w:val="24"/>
          <w:szCs w:val="24"/>
        </w:rPr>
        <w:t xml:space="preserve"> budowlanych i prac </w:t>
      </w:r>
      <w:proofErr w:type="spellStart"/>
      <w:r w:rsidR="00EC4545">
        <w:rPr>
          <w:rFonts w:cstheme="minorHAnsi"/>
          <w:bCs/>
          <w:sz w:val="24"/>
          <w:szCs w:val="24"/>
        </w:rPr>
        <w:t>instalacyjno</w:t>
      </w:r>
      <w:proofErr w:type="spellEnd"/>
      <w:r w:rsidR="00EC4545">
        <w:rPr>
          <w:rFonts w:cstheme="minorHAnsi"/>
          <w:bCs/>
          <w:sz w:val="24"/>
          <w:szCs w:val="24"/>
        </w:rPr>
        <w:t xml:space="preserve"> - montażowych</w:t>
      </w:r>
      <w:r w:rsidR="00F24455">
        <w:rPr>
          <w:rFonts w:cstheme="minorHAnsi"/>
          <w:bCs/>
          <w:sz w:val="24"/>
          <w:szCs w:val="24"/>
        </w:rPr>
        <w:t>, czyli tzw. pracown</w:t>
      </w:r>
      <w:r w:rsidR="00F259BC">
        <w:rPr>
          <w:rFonts w:cstheme="minorHAnsi"/>
          <w:bCs/>
          <w:sz w:val="24"/>
          <w:szCs w:val="24"/>
        </w:rPr>
        <w:t>ików fizycznych</w:t>
      </w:r>
      <w:r w:rsidR="00A65C68">
        <w:rPr>
          <w:rFonts w:cstheme="minorHAnsi"/>
          <w:bCs/>
          <w:sz w:val="24"/>
          <w:szCs w:val="24"/>
        </w:rPr>
        <w:t xml:space="preserve"> oraz operatorów sprzętu budowlanego</w:t>
      </w:r>
      <w:r w:rsidR="00EC4545">
        <w:rPr>
          <w:rFonts w:cstheme="minorHAnsi"/>
          <w:bCs/>
          <w:sz w:val="24"/>
          <w:szCs w:val="24"/>
        </w:rPr>
        <w:t>,</w:t>
      </w:r>
      <w:r w:rsidR="00344ABD">
        <w:rPr>
          <w:rFonts w:cstheme="minorHAnsi"/>
          <w:bCs/>
          <w:sz w:val="24"/>
          <w:szCs w:val="24"/>
        </w:rPr>
        <w:t xml:space="preserve"> </w:t>
      </w:r>
      <w:r w:rsidR="00226080" w:rsidRPr="00226080">
        <w:rPr>
          <w:rFonts w:cstheme="minorHAnsi"/>
          <w:bCs/>
          <w:sz w:val="24"/>
          <w:szCs w:val="24"/>
        </w:rPr>
        <w:t>wykonujących roboty</w:t>
      </w:r>
      <w:r w:rsidR="00EC4545">
        <w:rPr>
          <w:rFonts w:cstheme="minorHAnsi"/>
          <w:bCs/>
          <w:sz w:val="24"/>
          <w:szCs w:val="24"/>
        </w:rPr>
        <w:t xml:space="preserve"> i prace</w:t>
      </w:r>
      <w:r w:rsidR="00226080" w:rsidRPr="00226080">
        <w:rPr>
          <w:rFonts w:cstheme="minorHAnsi"/>
          <w:bCs/>
          <w:sz w:val="24"/>
          <w:szCs w:val="24"/>
        </w:rPr>
        <w:t xml:space="preserve"> wymienione w pkt 3.5 SWZ</w:t>
      </w:r>
      <w:r w:rsidR="00F24455">
        <w:rPr>
          <w:rFonts w:cstheme="minorHAnsi"/>
          <w:bCs/>
          <w:sz w:val="24"/>
          <w:szCs w:val="24"/>
        </w:rPr>
        <w:t xml:space="preserve">. Wymóg </w:t>
      </w:r>
      <w:r w:rsidR="00EC4545">
        <w:rPr>
          <w:rFonts w:cstheme="minorHAnsi"/>
          <w:bCs/>
          <w:sz w:val="24"/>
          <w:szCs w:val="24"/>
        </w:rPr>
        <w:t xml:space="preserve">zatrudnienia </w:t>
      </w:r>
      <w:r w:rsidR="00F24455">
        <w:rPr>
          <w:rFonts w:cstheme="minorHAnsi"/>
          <w:bCs/>
          <w:sz w:val="24"/>
          <w:szCs w:val="24"/>
        </w:rPr>
        <w:t>nie dotyczy</w:t>
      </w:r>
      <w:r w:rsidR="00EC4545">
        <w:rPr>
          <w:rFonts w:cstheme="minorHAnsi"/>
          <w:bCs/>
          <w:sz w:val="24"/>
          <w:szCs w:val="24"/>
        </w:rPr>
        <w:t xml:space="preserve"> osób pełniących tzw. samodzielne funkcje techniczne w budownictwie w rozumieniu ustawy z dnia 7</w:t>
      </w:r>
      <w:r w:rsidR="00EB1C2E">
        <w:rPr>
          <w:rFonts w:cstheme="minorHAnsi"/>
          <w:bCs/>
          <w:sz w:val="24"/>
          <w:szCs w:val="24"/>
        </w:rPr>
        <w:t xml:space="preserve"> </w:t>
      </w:r>
      <w:r w:rsidR="00EC4545">
        <w:rPr>
          <w:rFonts w:cstheme="minorHAnsi"/>
          <w:bCs/>
          <w:sz w:val="24"/>
          <w:szCs w:val="24"/>
        </w:rPr>
        <w:t xml:space="preserve">lipca 1994 r. Prawo budowlane  (tj. Dz. U. z 2021 r. poz. 2351 z </w:t>
      </w:r>
      <w:proofErr w:type="spellStart"/>
      <w:r w:rsidR="00EC4545">
        <w:rPr>
          <w:rFonts w:cstheme="minorHAnsi"/>
          <w:bCs/>
          <w:sz w:val="24"/>
          <w:szCs w:val="24"/>
        </w:rPr>
        <w:t>późn</w:t>
      </w:r>
      <w:proofErr w:type="spellEnd"/>
      <w:r w:rsidR="00EC4545">
        <w:rPr>
          <w:rFonts w:cstheme="minorHAnsi"/>
          <w:bCs/>
          <w:sz w:val="24"/>
          <w:szCs w:val="24"/>
        </w:rPr>
        <w:t>. zm.)</w:t>
      </w:r>
      <w:r w:rsidR="00F24455">
        <w:rPr>
          <w:rFonts w:cstheme="minorHAnsi"/>
          <w:bCs/>
          <w:sz w:val="24"/>
          <w:szCs w:val="24"/>
        </w:rPr>
        <w:t xml:space="preserve"> m.in.</w:t>
      </w:r>
      <w:r w:rsidR="00EC4545">
        <w:rPr>
          <w:rFonts w:cstheme="minorHAnsi"/>
          <w:bCs/>
          <w:sz w:val="24"/>
          <w:szCs w:val="24"/>
        </w:rPr>
        <w:t>:</w:t>
      </w:r>
      <w:r w:rsidR="00F24455">
        <w:rPr>
          <w:rFonts w:cstheme="minorHAnsi"/>
          <w:bCs/>
          <w:sz w:val="24"/>
          <w:szCs w:val="24"/>
        </w:rPr>
        <w:t xml:space="preserve"> kierujących budową, wykonujących obsługę geodezyjną,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70F6A6C8" w14:textId="77777777" w:rsidR="00716A47" w:rsidRPr="00716A47" w:rsidRDefault="00E30406" w:rsidP="00E30406">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W związku z powyższym</w:t>
      </w:r>
      <w:r w:rsidR="00716A47">
        <w:rPr>
          <w:rFonts w:ascii="Verdana" w:hAnsi="Verdana"/>
          <w:sz w:val="20"/>
          <w:szCs w:val="20"/>
        </w:rPr>
        <w:t xml:space="preserve"> Wykonawca zobowiązany jest przed rozpoczęciem wykonywania czynności przez osoby, wymienione w pkt 1), nie później jednak niż w dniu przekazania placu budowy, przedstawić Zamawiającemu </w:t>
      </w:r>
      <w:r w:rsidR="00716A47" w:rsidRPr="00716A47">
        <w:rPr>
          <w:rFonts w:ascii="Verdana" w:hAnsi="Verdana"/>
          <w:sz w:val="20"/>
          <w:szCs w:val="20"/>
          <w:u w:val="single"/>
        </w:rPr>
        <w:t>dokumenty</w:t>
      </w:r>
      <w:r w:rsidRPr="00DB4108">
        <w:rPr>
          <w:rFonts w:ascii="Calibri" w:eastAsia="Times New Roman" w:hAnsi="Calibri" w:cs="Calibri"/>
          <w:sz w:val="24"/>
          <w:szCs w:val="24"/>
        </w:rPr>
        <w:t xml:space="preserve"> </w:t>
      </w:r>
      <w:r w:rsidR="00716A47">
        <w:rPr>
          <w:rFonts w:ascii="Calibri" w:eastAsia="Times New Roman" w:hAnsi="Calibri" w:cs="Calibri"/>
          <w:sz w:val="24"/>
          <w:szCs w:val="24"/>
        </w:rPr>
        <w:t xml:space="preserve">potwierdzające zatrudnienie tych osób na umowę o pracę, np.: </w:t>
      </w:r>
    </w:p>
    <w:p w14:paraId="3A19EDA7" w14:textId="77777777" w:rsidR="00716A47" w:rsidRDefault="00716A47" w:rsidP="00716A47">
      <w:pPr>
        <w:pStyle w:val="Akapitzlist"/>
        <w:numPr>
          <w:ilvl w:val="0"/>
          <w:numId w:val="7"/>
        </w:numPr>
        <w:spacing w:after="0" w:line="276" w:lineRule="auto"/>
        <w:jc w:val="both"/>
        <w:rPr>
          <w:rFonts w:cs="Calibri"/>
          <w:sz w:val="24"/>
          <w:szCs w:val="24"/>
        </w:rPr>
      </w:pPr>
      <w:r w:rsidRPr="003A2F3F">
        <w:rPr>
          <w:rFonts w:cs="Calibri"/>
          <w:sz w:val="24"/>
          <w:szCs w:val="24"/>
        </w:rPr>
        <w:t>oświadczenie zatrudnionego pracownika,</w:t>
      </w:r>
    </w:p>
    <w:p w14:paraId="0FBEF191"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 xml:space="preserve">oświadczenie wykonawcy, </w:t>
      </w:r>
      <w:r w:rsidRPr="003A2F3F">
        <w:rPr>
          <w:rFonts w:cs="Calibri"/>
          <w:sz w:val="24"/>
          <w:szCs w:val="24"/>
        </w:rPr>
        <w:t>podwykonawcy</w:t>
      </w:r>
      <w:r>
        <w:rPr>
          <w:rFonts w:cs="Calibri"/>
          <w:sz w:val="24"/>
          <w:szCs w:val="24"/>
        </w:rPr>
        <w:t xml:space="preserve"> </w:t>
      </w:r>
      <w:r w:rsidRPr="00FF515B">
        <w:rPr>
          <w:rFonts w:cs="Calibri"/>
          <w:sz w:val="24"/>
          <w:szCs w:val="24"/>
        </w:rPr>
        <w:t>lub dalszego podwykonawcy</w:t>
      </w:r>
      <w:r w:rsidRPr="003A2F3F">
        <w:rPr>
          <w:rFonts w:cs="Calibri"/>
          <w:sz w:val="24"/>
          <w:szCs w:val="24"/>
        </w:rPr>
        <w:t xml:space="preserve"> o zatrudnieniu pracown</w:t>
      </w:r>
      <w:r>
        <w:rPr>
          <w:rFonts w:cs="Calibri"/>
          <w:sz w:val="24"/>
          <w:szCs w:val="24"/>
        </w:rPr>
        <w:t>ika na podstawie umowy o pracę,</w:t>
      </w:r>
    </w:p>
    <w:p w14:paraId="2B460F9C"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 xml:space="preserve">poświadczoną za zgodność z oryginałem kopię umowy o pracę zatrudnionego pracownika. Kopia </w:t>
      </w:r>
      <w:r w:rsidRPr="00FF515B">
        <w:rPr>
          <w:rFonts w:cs="Calibri"/>
          <w:sz w:val="24"/>
          <w:szCs w:val="24"/>
        </w:rPr>
        <w:t xml:space="preserve">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F515B">
        <w:rPr>
          <w:rFonts w:cs="Calibri"/>
          <w:sz w:val="24"/>
          <w:szCs w:val="24"/>
        </w:rPr>
        <w:br/>
        <w:t xml:space="preserve">z 04.05.2016, str. 1) dalej „RODO” (tj. w szczególności bez adresów, nr PESEL pracowników). Imię i nazwisko nie podlega </w:t>
      </w:r>
      <w:proofErr w:type="spellStart"/>
      <w:r w:rsidRPr="00FF515B">
        <w:rPr>
          <w:rFonts w:cs="Calibri"/>
          <w:sz w:val="24"/>
          <w:szCs w:val="24"/>
        </w:rPr>
        <w:t>anonimizacji</w:t>
      </w:r>
      <w:proofErr w:type="spellEnd"/>
      <w:r w:rsidRPr="00FF515B">
        <w:rPr>
          <w:rFonts w:cs="Calibri"/>
          <w:sz w:val="24"/>
          <w:szCs w:val="24"/>
        </w:rPr>
        <w:t>. Informacje takie jak: data zawarcia umowy, rodzaj umowy o pracę i wymiar etatu powinny być możliwe do zidentyfikowania</w:t>
      </w:r>
      <w:r>
        <w:rPr>
          <w:rFonts w:cs="Calibri"/>
          <w:sz w:val="24"/>
          <w:szCs w:val="24"/>
        </w:rPr>
        <w:t>,</w:t>
      </w:r>
    </w:p>
    <w:p w14:paraId="39D19589" w14:textId="77777777" w:rsidR="00716A47" w:rsidRDefault="00716A47" w:rsidP="00716A47">
      <w:pPr>
        <w:pStyle w:val="Akapitzlist"/>
        <w:numPr>
          <w:ilvl w:val="0"/>
          <w:numId w:val="7"/>
        </w:numPr>
        <w:spacing w:after="0"/>
        <w:jc w:val="both"/>
        <w:rPr>
          <w:rFonts w:cs="Calibri"/>
          <w:sz w:val="24"/>
          <w:szCs w:val="24"/>
        </w:rPr>
      </w:pPr>
      <w:r>
        <w:rPr>
          <w:rFonts w:cs="Calibri"/>
          <w:sz w:val="24"/>
          <w:szCs w:val="24"/>
        </w:rPr>
        <w:t>inne dokumenty</w:t>
      </w:r>
    </w:p>
    <w:p w14:paraId="57A73D82" w14:textId="77777777" w:rsidR="00716A47" w:rsidRDefault="00716A47" w:rsidP="00716A47">
      <w:pPr>
        <w:spacing w:after="0"/>
        <w:ind w:left="720"/>
        <w:jc w:val="both"/>
        <w:rPr>
          <w:rFonts w:cs="Calibri"/>
          <w:sz w:val="24"/>
          <w:szCs w:val="24"/>
        </w:rPr>
      </w:pPr>
      <w:r>
        <w:rPr>
          <w:rFonts w:cs="Calibri"/>
          <w:sz w:val="24"/>
          <w:szCs w:val="24"/>
        </w:rPr>
        <w:t xml:space="preserve">- </w:t>
      </w:r>
      <w:r w:rsidRPr="00F1766F">
        <w:rPr>
          <w:rFonts w:cs="Calibr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Pr>
          <w:rFonts w:cs="Calibri"/>
          <w:sz w:val="24"/>
          <w:szCs w:val="24"/>
        </w:rPr>
        <w:br/>
        <w:t xml:space="preserve">i zakres obowiązków pracownika, </w:t>
      </w:r>
      <w:r w:rsidRPr="009E05DF">
        <w:rPr>
          <w:rFonts w:cs="Calibri"/>
          <w:sz w:val="24"/>
          <w:szCs w:val="24"/>
        </w:rPr>
        <w:t>określenie podmiotu składającego oświadczenie, datę złożenia oświadczenia oraz podpis osoby uprawnionej do złożenia oświa</w:t>
      </w:r>
      <w:r>
        <w:rPr>
          <w:rFonts w:cs="Calibri"/>
          <w:sz w:val="24"/>
          <w:szCs w:val="24"/>
        </w:rPr>
        <w:t xml:space="preserve">dczenia </w:t>
      </w:r>
      <w:r>
        <w:rPr>
          <w:rFonts w:cs="Calibri"/>
          <w:sz w:val="24"/>
          <w:szCs w:val="24"/>
        </w:rPr>
        <w:br/>
        <w:t>w imieniu Wykonawcy, P</w:t>
      </w:r>
      <w:r w:rsidRPr="009E05DF">
        <w:rPr>
          <w:rFonts w:cs="Calibri"/>
          <w:sz w:val="24"/>
          <w:szCs w:val="24"/>
        </w:rPr>
        <w:t>odwykonawcy</w:t>
      </w:r>
      <w:r>
        <w:rPr>
          <w:rFonts w:cs="Calibri"/>
          <w:sz w:val="24"/>
          <w:szCs w:val="24"/>
        </w:rPr>
        <w:t xml:space="preserve"> lub dalszego Podwykonawcy</w:t>
      </w:r>
      <w:r w:rsidRPr="009E05DF">
        <w:rPr>
          <w:rFonts w:cs="Calibri"/>
          <w:sz w:val="24"/>
          <w:szCs w:val="24"/>
        </w:rPr>
        <w:t>.</w:t>
      </w:r>
    </w:p>
    <w:p w14:paraId="7B6EFEAB" w14:textId="78242701" w:rsidR="00716A47" w:rsidRPr="00716A47" w:rsidRDefault="00716A47" w:rsidP="00716A47">
      <w:pPr>
        <w:spacing w:after="0"/>
        <w:ind w:left="720"/>
        <w:jc w:val="both"/>
        <w:rPr>
          <w:rFonts w:cs="Calibri"/>
          <w:sz w:val="24"/>
          <w:szCs w:val="24"/>
        </w:rPr>
      </w:pPr>
      <w:r w:rsidRPr="00716A47">
        <w:rPr>
          <w:rFonts w:cs="Calibri"/>
          <w:sz w:val="24"/>
          <w:szCs w:val="24"/>
        </w:rPr>
        <w:t xml:space="preserve">Pracodawcą musi być Wykonawca lub jeden ze wspólników konsorcjum, zgłoszony zgodnie z przepisami ustawy </w:t>
      </w:r>
      <w:proofErr w:type="spellStart"/>
      <w:r w:rsidRPr="00716A47">
        <w:rPr>
          <w:rFonts w:cs="Calibri"/>
          <w:sz w:val="24"/>
          <w:szCs w:val="24"/>
        </w:rPr>
        <w:t>Pzp</w:t>
      </w:r>
      <w:proofErr w:type="spellEnd"/>
      <w:r w:rsidRPr="00716A47">
        <w:rPr>
          <w:rFonts w:cs="Calibri"/>
          <w:sz w:val="24"/>
          <w:szCs w:val="24"/>
        </w:rPr>
        <w:t xml:space="preserve"> podwykonawca lub dalszy podwykonawca. Bez przedstawienia jednego z powyższych dokumentów osoby, które muszą być zatrudnione na umowę o pracę, nie będą mogły wykonywać pracy z winy</w:t>
      </w:r>
      <w:r>
        <w:rPr>
          <w:rFonts w:cs="Calibri"/>
          <w:sz w:val="24"/>
          <w:szCs w:val="24"/>
        </w:rPr>
        <w:t xml:space="preserve"> Wy</w:t>
      </w:r>
      <w:r w:rsidR="009A16F7">
        <w:rPr>
          <w:rFonts w:cs="Calibri"/>
          <w:sz w:val="24"/>
          <w:szCs w:val="24"/>
        </w:rPr>
        <w:t>k</w:t>
      </w:r>
      <w:r>
        <w:rPr>
          <w:rFonts w:cs="Calibri"/>
          <w:sz w:val="24"/>
          <w:szCs w:val="24"/>
        </w:rPr>
        <w:t>onawcy.</w:t>
      </w:r>
    </w:p>
    <w:p w14:paraId="67A205BE" w14:textId="77777777" w:rsidR="003A2F3F" w:rsidRPr="003A2F3F" w:rsidRDefault="003A2F3F" w:rsidP="003A2F3F">
      <w:pPr>
        <w:pStyle w:val="Akapitzlist"/>
        <w:spacing w:after="0"/>
        <w:ind w:left="851"/>
        <w:jc w:val="both"/>
        <w:rPr>
          <w:rFonts w:cstheme="minorHAnsi"/>
          <w:sz w:val="8"/>
          <w:szCs w:val="24"/>
        </w:rPr>
      </w:pPr>
    </w:p>
    <w:p w14:paraId="09FCA918" w14:textId="6A71FF29" w:rsidR="009E05DF" w:rsidRPr="009E05DF" w:rsidRDefault="00716A47" w:rsidP="00716A47">
      <w:pPr>
        <w:pStyle w:val="Akapitzlist"/>
        <w:numPr>
          <w:ilvl w:val="0"/>
          <w:numId w:val="6"/>
        </w:numPr>
        <w:jc w:val="both"/>
        <w:rPr>
          <w:rFonts w:cstheme="minorHAnsi"/>
          <w:sz w:val="24"/>
          <w:szCs w:val="24"/>
        </w:rPr>
      </w:pPr>
      <w:r>
        <w:rPr>
          <w:rFonts w:cstheme="minorHAnsi"/>
          <w:sz w:val="24"/>
          <w:szCs w:val="24"/>
        </w:rPr>
        <w:t xml:space="preserve">Również w trakcie </w:t>
      </w:r>
      <w:r w:rsidR="009E05DF" w:rsidRPr="009E05DF">
        <w:rPr>
          <w:rFonts w:cstheme="minorHAnsi"/>
          <w:sz w:val="24"/>
          <w:szCs w:val="24"/>
        </w:rPr>
        <w:t>realizacji zamówienia</w:t>
      </w:r>
      <w:r>
        <w:rPr>
          <w:rFonts w:cstheme="minorHAnsi"/>
          <w:sz w:val="24"/>
          <w:szCs w:val="24"/>
        </w:rPr>
        <w:t xml:space="preserve"> </w:t>
      </w:r>
      <w:r w:rsidRPr="00716A47">
        <w:rPr>
          <w:rFonts w:cstheme="minorHAnsi"/>
          <w:sz w:val="24"/>
          <w:szCs w:val="24"/>
        </w:rPr>
        <w:t xml:space="preserve">Zamawiający uprawniony jest do wykonywania czynności kontrolnych wobec Wykonawcy odnośnie spełniania przez Wykonawcę lub </w:t>
      </w:r>
      <w:r w:rsidRPr="00716A47">
        <w:rPr>
          <w:rFonts w:cstheme="minorHAnsi"/>
          <w:sz w:val="24"/>
          <w:szCs w:val="24"/>
        </w:rPr>
        <w:lastRenderedPageBreak/>
        <w:t xml:space="preserve">podwykonawcę wymogu zatrudnienia na podstawie umowy o pracę osób wykonujących wskazane w pkt. 1 </w:t>
      </w:r>
      <w:r>
        <w:rPr>
          <w:rFonts w:cstheme="minorHAnsi"/>
          <w:sz w:val="24"/>
          <w:szCs w:val="24"/>
        </w:rPr>
        <w:t>czynności.</w:t>
      </w:r>
      <w:r w:rsidR="009E05DF" w:rsidRPr="009E05DF">
        <w:rPr>
          <w:rFonts w:cstheme="minorHAnsi"/>
          <w:sz w:val="24"/>
          <w:szCs w:val="24"/>
        </w:rPr>
        <w:t xml:space="preserve"> </w:t>
      </w:r>
      <w:r>
        <w:rPr>
          <w:rFonts w:cstheme="minorHAnsi"/>
          <w:sz w:val="24"/>
          <w:szCs w:val="24"/>
        </w:rPr>
        <w:t>N</w:t>
      </w:r>
      <w:r w:rsidR="009E05DF" w:rsidRPr="009E05DF">
        <w:rPr>
          <w:rFonts w:cstheme="minorHAnsi"/>
          <w:sz w:val="24"/>
          <w:szCs w:val="24"/>
        </w:rPr>
        <w:t xml:space="preserve">a każde wezwanie Zamawiającego, 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09531C5E" w14:textId="7BDC37CA"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426510DA" w:rsidR="008265FC" w:rsidRDefault="00F05D25" w:rsidP="007E735E">
      <w:pPr>
        <w:pStyle w:val="Akapitzlist"/>
        <w:ind w:left="708"/>
        <w:jc w:val="both"/>
        <w:outlineLvl w:val="0"/>
        <w:rPr>
          <w:rFonts w:cstheme="minorHAnsi"/>
          <w:bCs/>
          <w:sz w:val="24"/>
          <w:szCs w:val="24"/>
        </w:rPr>
      </w:pPr>
      <w:bookmarkStart w:id="32"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2"/>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r w:rsidR="00130078">
        <w:rPr>
          <w:rFonts w:cstheme="minorHAnsi"/>
          <w:bCs/>
          <w:sz w:val="24"/>
          <w:szCs w:val="24"/>
        </w:rPr>
        <w:t xml:space="preserve"> Zamówienie polegałoby na wykonaniu m. in.:</w:t>
      </w:r>
    </w:p>
    <w:p w14:paraId="3A444513" w14:textId="18F57E68" w:rsidR="00130078" w:rsidRDefault="00991598" w:rsidP="00130078">
      <w:pPr>
        <w:pStyle w:val="Akapitzlist"/>
        <w:numPr>
          <w:ilvl w:val="0"/>
          <w:numId w:val="43"/>
        </w:numPr>
        <w:jc w:val="both"/>
        <w:outlineLvl w:val="0"/>
        <w:rPr>
          <w:rFonts w:cstheme="minorHAnsi"/>
          <w:bCs/>
          <w:sz w:val="24"/>
          <w:szCs w:val="24"/>
        </w:rPr>
      </w:pPr>
      <w:r>
        <w:rPr>
          <w:rFonts w:cstheme="minorHAnsi"/>
          <w:bCs/>
          <w:sz w:val="24"/>
          <w:szCs w:val="24"/>
        </w:rPr>
        <w:t>robót rozbiórkowych i przygotowawczych</w:t>
      </w:r>
    </w:p>
    <w:p w14:paraId="172F9F0D" w14:textId="0112DBFB" w:rsidR="00991598" w:rsidRDefault="00991598" w:rsidP="00130078">
      <w:pPr>
        <w:pStyle w:val="Akapitzlist"/>
        <w:numPr>
          <w:ilvl w:val="0"/>
          <w:numId w:val="43"/>
        </w:numPr>
        <w:jc w:val="both"/>
        <w:outlineLvl w:val="0"/>
        <w:rPr>
          <w:rFonts w:cstheme="minorHAnsi"/>
          <w:bCs/>
          <w:sz w:val="24"/>
          <w:szCs w:val="24"/>
        </w:rPr>
      </w:pPr>
      <w:r>
        <w:rPr>
          <w:rFonts w:cstheme="minorHAnsi"/>
          <w:bCs/>
          <w:sz w:val="24"/>
          <w:szCs w:val="24"/>
        </w:rPr>
        <w:t>nawierzchni syntetycznych wraz z podbudową</w:t>
      </w:r>
    </w:p>
    <w:p w14:paraId="4B8DCAFB" w14:textId="74F5BC93" w:rsidR="00991598" w:rsidRDefault="00991598" w:rsidP="00130078">
      <w:pPr>
        <w:pStyle w:val="Akapitzlist"/>
        <w:numPr>
          <w:ilvl w:val="0"/>
          <w:numId w:val="43"/>
        </w:numPr>
        <w:jc w:val="both"/>
        <w:outlineLvl w:val="0"/>
        <w:rPr>
          <w:rFonts w:cstheme="minorHAnsi"/>
          <w:bCs/>
          <w:sz w:val="24"/>
          <w:szCs w:val="24"/>
        </w:rPr>
      </w:pPr>
      <w:r>
        <w:rPr>
          <w:rFonts w:cstheme="minorHAnsi"/>
          <w:bCs/>
          <w:sz w:val="24"/>
          <w:szCs w:val="24"/>
        </w:rPr>
        <w:t xml:space="preserve">ogrodzenia i </w:t>
      </w:r>
      <w:proofErr w:type="spellStart"/>
      <w:r>
        <w:rPr>
          <w:rFonts w:cstheme="minorHAnsi"/>
          <w:bCs/>
          <w:sz w:val="24"/>
          <w:szCs w:val="24"/>
        </w:rPr>
        <w:t>piłkochwytów</w:t>
      </w:r>
      <w:proofErr w:type="spellEnd"/>
    </w:p>
    <w:p w14:paraId="582DED4E" w14:textId="40E5FB3A" w:rsidR="00991598" w:rsidRDefault="00991598" w:rsidP="00130078">
      <w:pPr>
        <w:pStyle w:val="Akapitzlist"/>
        <w:numPr>
          <w:ilvl w:val="0"/>
          <w:numId w:val="43"/>
        </w:numPr>
        <w:jc w:val="both"/>
        <w:outlineLvl w:val="0"/>
        <w:rPr>
          <w:rFonts w:cstheme="minorHAnsi"/>
          <w:bCs/>
          <w:sz w:val="24"/>
          <w:szCs w:val="24"/>
        </w:rPr>
      </w:pPr>
      <w:r>
        <w:rPr>
          <w:rFonts w:cstheme="minorHAnsi"/>
          <w:bCs/>
          <w:sz w:val="24"/>
          <w:szCs w:val="24"/>
        </w:rPr>
        <w:t>robót brukarskich</w:t>
      </w:r>
    </w:p>
    <w:p w14:paraId="5AE93D6A" w14:textId="5A61031A" w:rsidR="00991598" w:rsidRDefault="00991598" w:rsidP="00130078">
      <w:pPr>
        <w:pStyle w:val="Akapitzlist"/>
        <w:numPr>
          <w:ilvl w:val="0"/>
          <w:numId w:val="43"/>
        </w:numPr>
        <w:jc w:val="both"/>
        <w:outlineLvl w:val="0"/>
        <w:rPr>
          <w:rFonts w:cstheme="minorHAnsi"/>
          <w:bCs/>
          <w:sz w:val="24"/>
          <w:szCs w:val="24"/>
        </w:rPr>
      </w:pPr>
      <w:r>
        <w:rPr>
          <w:rFonts w:cstheme="minorHAnsi"/>
          <w:bCs/>
          <w:sz w:val="24"/>
          <w:szCs w:val="24"/>
        </w:rPr>
        <w:t>wyposażenia boisk</w:t>
      </w:r>
    </w:p>
    <w:p w14:paraId="15A1159A" w14:textId="6517A967" w:rsidR="00991598" w:rsidRPr="00991598" w:rsidRDefault="00991598" w:rsidP="00991598">
      <w:pPr>
        <w:pStyle w:val="Akapitzlist"/>
        <w:numPr>
          <w:ilvl w:val="0"/>
          <w:numId w:val="43"/>
        </w:numPr>
        <w:jc w:val="both"/>
        <w:outlineLvl w:val="0"/>
        <w:rPr>
          <w:rFonts w:cstheme="minorHAnsi"/>
          <w:bCs/>
          <w:sz w:val="24"/>
          <w:szCs w:val="24"/>
        </w:rPr>
      </w:pPr>
      <w:r>
        <w:rPr>
          <w:rFonts w:cstheme="minorHAnsi"/>
          <w:bCs/>
          <w:sz w:val="24"/>
          <w:szCs w:val="24"/>
        </w:rPr>
        <w:t>elementów małej architektury</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30D00436" w14:textId="7E623486" w:rsidR="00BA7E12" w:rsidRPr="00991598"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6"/>
      <w:bookmarkEnd w:id="37"/>
      <w:bookmarkEnd w:id="38"/>
      <w:r w:rsidR="009A16F7">
        <w:rPr>
          <w:rFonts w:cstheme="minorHAnsi"/>
          <w:b/>
          <w:bCs/>
          <w:sz w:val="24"/>
          <w:szCs w:val="24"/>
        </w:rPr>
        <w:t>4</w:t>
      </w:r>
      <w:r w:rsidR="00321AF3" w:rsidRPr="00BE7EF4">
        <w:rPr>
          <w:rFonts w:cstheme="minorHAnsi"/>
          <w:b/>
          <w:bCs/>
          <w:sz w:val="24"/>
          <w:szCs w:val="24"/>
        </w:rPr>
        <w:t xml:space="preserve"> miesi</w:t>
      </w:r>
      <w:r w:rsidR="00F259BC">
        <w:rPr>
          <w:rFonts w:cstheme="minorHAnsi"/>
          <w:b/>
          <w:bCs/>
          <w:sz w:val="24"/>
          <w:szCs w:val="24"/>
        </w:rPr>
        <w:t>ą</w:t>
      </w:r>
      <w:r w:rsidR="00BE7EF4" w:rsidRPr="00BE7EF4">
        <w:rPr>
          <w:rFonts w:cstheme="minorHAnsi"/>
          <w:b/>
          <w:bCs/>
          <w:sz w:val="24"/>
          <w:szCs w:val="24"/>
        </w:rPr>
        <w:t>c</w:t>
      </w:r>
      <w:r w:rsidR="00F259BC">
        <w:rPr>
          <w:rFonts w:cstheme="minorHAnsi"/>
          <w:b/>
          <w:bCs/>
          <w:sz w:val="24"/>
          <w:szCs w:val="24"/>
        </w:rPr>
        <w:t>e</w:t>
      </w:r>
      <w:r w:rsidR="00321AF3" w:rsidRPr="005670E7">
        <w:rPr>
          <w:rFonts w:cstheme="minorHAnsi"/>
          <w:bCs/>
          <w:sz w:val="24"/>
          <w:szCs w:val="24"/>
        </w:rPr>
        <w:t xml:space="preserve"> od dnia </w:t>
      </w:r>
      <w:r w:rsidR="00C370EA">
        <w:rPr>
          <w:rFonts w:cstheme="minorHAnsi"/>
          <w:bCs/>
          <w:sz w:val="24"/>
          <w:szCs w:val="24"/>
        </w:rPr>
        <w:t>zawarcia</w:t>
      </w:r>
      <w:r w:rsidR="005670E7" w:rsidRPr="005670E7">
        <w:rPr>
          <w:rFonts w:cstheme="minorHAnsi"/>
          <w:bCs/>
          <w:sz w:val="24"/>
          <w:szCs w:val="24"/>
        </w:rPr>
        <w:t xml:space="preserve"> umowy.</w:t>
      </w:r>
    </w:p>
    <w:p w14:paraId="57CAC7BB" w14:textId="7975D4BB" w:rsidR="00991598" w:rsidRPr="005670E7" w:rsidRDefault="00991598" w:rsidP="00AC4A16">
      <w:pPr>
        <w:pStyle w:val="Akapitzlist"/>
        <w:numPr>
          <w:ilvl w:val="1"/>
          <w:numId w:val="1"/>
        </w:numPr>
        <w:jc w:val="both"/>
        <w:outlineLvl w:val="0"/>
        <w:rPr>
          <w:rFonts w:cstheme="minorHAnsi"/>
          <w:b/>
          <w:sz w:val="24"/>
          <w:szCs w:val="24"/>
        </w:rPr>
      </w:pPr>
      <w:r>
        <w:rPr>
          <w:rFonts w:cstheme="minorHAnsi"/>
          <w:bCs/>
          <w:sz w:val="24"/>
          <w:szCs w:val="24"/>
        </w:rPr>
        <w:t>Termin oznaczony w miesiącach kończy się z upływem dnia, który data odpowiada  początkowemu dniowi terminu, a gdyby takiego dnia w ostatnim miesiącu nie było – w ostatnim dniu tego miesiąca.</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lastRenderedPageBreak/>
        <w:t>WARUNKI UDZIAŁU W POSTĘPOWANIU</w:t>
      </w:r>
      <w:bookmarkEnd w:id="39"/>
      <w:bookmarkEnd w:id="40"/>
      <w:bookmarkEnd w:id="41"/>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0F6D2BC2" w14:textId="4E7FEBF3" w:rsidR="00457AA4" w:rsidRPr="00457AA4" w:rsidRDefault="00457AA4" w:rsidP="00457AA4">
      <w:pPr>
        <w:pStyle w:val="Akapitzlist"/>
        <w:ind w:left="851"/>
        <w:jc w:val="both"/>
        <w:outlineLvl w:val="0"/>
        <w:rPr>
          <w:rFonts w:cstheme="minorHAnsi"/>
          <w:sz w:val="24"/>
          <w:szCs w:val="24"/>
        </w:rPr>
      </w:pPr>
      <w:r w:rsidRPr="00A05B4C">
        <w:rPr>
          <w:rFonts w:cstheme="minorHAnsi"/>
          <w:sz w:val="24"/>
          <w:szCs w:val="24"/>
        </w:rPr>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w:t>
      </w:r>
      <w:r w:rsidR="00F259BC">
        <w:rPr>
          <w:rFonts w:cstheme="minorHAnsi"/>
          <w:sz w:val="24"/>
          <w:szCs w:val="24"/>
        </w:rPr>
        <w:t xml:space="preserve">eczenia nie mniejszą niż: –  </w:t>
      </w:r>
      <w:r w:rsidR="00D55B2E">
        <w:rPr>
          <w:rFonts w:cstheme="minorHAnsi"/>
          <w:sz w:val="24"/>
          <w:szCs w:val="24"/>
        </w:rPr>
        <w:t>3</w:t>
      </w:r>
      <w:r w:rsidRPr="00457AA4">
        <w:rPr>
          <w:rFonts w:cstheme="minorHAnsi"/>
          <w:sz w:val="24"/>
          <w:szCs w:val="24"/>
        </w:rPr>
        <w:t>00 000,00 PLN</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36D122B2" w14:textId="1F105152" w:rsidR="00107306" w:rsidRDefault="00107306" w:rsidP="00495A46">
      <w:pPr>
        <w:pStyle w:val="Akapitzlist"/>
        <w:numPr>
          <w:ilvl w:val="0"/>
          <w:numId w:val="13"/>
        </w:numPr>
        <w:ind w:left="851"/>
        <w:jc w:val="both"/>
        <w:outlineLvl w:val="0"/>
        <w:rPr>
          <w:rFonts w:cstheme="minorHAnsi"/>
          <w:bCs/>
          <w:sz w:val="24"/>
          <w:szCs w:val="24"/>
        </w:rPr>
      </w:pPr>
      <w:r>
        <w:rPr>
          <w:rFonts w:cstheme="minorHAnsi"/>
          <w:b/>
          <w:bCs/>
          <w:i/>
          <w:sz w:val="24"/>
          <w:szCs w:val="24"/>
          <w:u w:val="single"/>
        </w:rPr>
        <w:t>doświadczenie zawodowe</w:t>
      </w:r>
    </w:p>
    <w:p w14:paraId="1885F151" w14:textId="19E2D16A" w:rsidR="009A16F7" w:rsidRDefault="00107306" w:rsidP="00107306">
      <w:pPr>
        <w:pStyle w:val="Akapitzlist"/>
        <w:ind w:left="851"/>
        <w:jc w:val="both"/>
        <w:outlineLvl w:val="0"/>
        <w:rPr>
          <w:rFonts w:cstheme="minorHAnsi"/>
          <w:sz w:val="24"/>
          <w:szCs w:val="24"/>
        </w:rPr>
      </w:pPr>
      <w:r>
        <w:rPr>
          <w:rFonts w:cstheme="minorHAnsi"/>
          <w:bCs/>
          <w:sz w:val="24"/>
          <w:szCs w:val="24"/>
        </w:rPr>
        <w:t>P</w:t>
      </w:r>
      <w:r w:rsidR="00566FE5" w:rsidRPr="005E7A84">
        <w:rPr>
          <w:rFonts w:cstheme="minorHAnsi"/>
          <w:bCs/>
          <w:sz w:val="24"/>
          <w:szCs w:val="24"/>
        </w:rPr>
        <w:t xml:space="preserve">osiada </w:t>
      </w:r>
      <w:r w:rsidR="00566FE5" w:rsidRPr="005E7A84">
        <w:rPr>
          <w:rFonts w:cstheme="minorHAnsi"/>
          <w:b/>
          <w:bCs/>
          <w:sz w:val="24"/>
          <w:szCs w:val="24"/>
        </w:rPr>
        <w:t>doświadczenie</w:t>
      </w:r>
      <w:r w:rsidR="00566FE5" w:rsidRPr="005E7A84">
        <w:rPr>
          <w:rFonts w:cstheme="minorHAnsi"/>
          <w:bCs/>
          <w:sz w:val="24"/>
          <w:szCs w:val="24"/>
        </w:rPr>
        <w:t xml:space="preserve"> </w:t>
      </w:r>
      <w:r w:rsidR="00D672FE" w:rsidRPr="00107306">
        <w:rPr>
          <w:rFonts w:cstheme="minorHAnsi"/>
          <w:sz w:val="24"/>
          <w:szCs w:val="24"/>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r w:rsidR="00D672FE" w:rsidRPr="00107306">
        <w:rPr>
          <w:rFonts w:cstheme="minorHAnsi"/>
          <w:b/>
          <w:sz w:val="24"/>
          <w:szCs w:val="24"/>
        </w:rPr>
        <w:t xml:space="preserve">co najmniej </w:t>
      </w:r>
      <w:r w:rsidR="00E11987" w:rsidRPr="00107306">
        <w:rPr>
          <w:rFonts w:cstheme="minorHAnsi"/>
          <w:b/>
          <w:sz w:val="24"/>
          <w:szCs w:val="24"/>
        </w:rPr>
        <w:t>dwie</w:t>
      </w:r>
      <w:r w:rsidR="00D672FE" w:rsidRPr="00107306">
        <w:rPr>
          <w:rFonts w:cstheme="minorHAnsi"/>
          <w:sz w:val="24"/>
          <w:szCs w:val="24"/>
        </w:rPr>
        <w:t xml:space="preserve"> </w:t>
      </w:r>
      <w:r w:rsidR="00D672FE" w:rsidRPr="00107306">
        <w:rPr>
          <w:rFonts w:cstheme="minorHAnsi"/>
          <w:b/>
          <w:sz w:val="24"/>
          <w:szCs w:val="24"/>
        </w:rPr>
        <w:t>robot</w:t>
      </w:r>
      <w:r w:rsidR="004D6B97" w:rsidRPr="00107306">
        <w:rPr>
          <w:rFonts w:cstheme="minorHAnsi"/>
          <w:b/>
          <w:sz w:val="24"/>
          <w:szCs w:val="24"/>
        </w:rPr>
        <w:t>y</w:t>
      </w:r>
      <w:r w:rsidR="00D672FE" w:rsidRPr="00107306">
        <w:rPr>
          <w:rFonts w:cstheme="minorHAnsi"/>
          <w:b/>
          <w:sz w:val="24"/>
          <w:szCs w:val="24"/>
        </w:rPr>
        <w:t xml:space="preserve"> budowlan</w:t>
      </w:r>
      <w:r w:rsidR="004D6B97" w:rsidRPr="00107306">
        <w:rPr>
          <w:rFonts w:cstheme="minorHAnsi"/>
          <w:b/>
          <w:sz w:val="24"/>
          <w:szCs w:val="24"/>
        </w:rPr>
        <w:t>e</w:t>
      </w:r>
      <w:r w:rsidR="00D672FE" w:rsidRPr="00107306">
        <w:rPr>
          <w:rFonts w:cstheme="minorHAnsi"/>
          <w:b/>
          <w:sz w:val="24"/>
          <w:szCs w:val="24"/>
        </w:rPr>
        <w:t xml:space="preserve"> </w:t>
      </w:r>
      <w:r w:rsidR="005E7A84" w:rsidRPr="00107306">
        <w:rPr>
          <w:rFonts w:cstheme="minorHAnsi"/>
          <w:sz w:val="24"/>
          <w:szCs w:val="24"/>
        </w:rPr>
        <w:t xml:space="preserve">polegającej na </w:t>
      </w:r>
      <w:r w:rsidR="005E7A84" w:rsidRPr="0028593D">
        <w:rPr>
          <w:rFonts w:cstheme="minorHAnsi"/>
          <w:sz w:val="24"/>
          <w:szCs w:val="24"/>
        </w:rPr>
        <w:t xml:space="preserve">budowie, przebudowie, rozbudowie </w:t>
      </w:r>
      <w:r w:rsidR="00815661" w:rsidRPr="0028593D">
        <w:rPr>
          <w:rFonts w:cstheme="minorHAnsi"/>
          <w:sz w:val="24"/>
          <w:szCs w:val="24"/>
        </w:rPr>
        <w:t>placów, dróg, boisk, obiektów sportowych</w:t>
      </w:r>
      <w:r w:rsidR="00691EEC" w:rsidRPr="0028593D">
        <w:rPr>
          <w:rFonts w:cstheme="minorHAnsi"/>
          <w:sz w:val="24"/>
          <w:szCs w:val="24"/>
        </w:rPr>
        <w:t xml:space="preserve"> o </w:t>
      </w:r>
      <w:r w:rsidR="00691EEC">
        <w:rPr>
          <w:rFonts w:cstheme="minorHAnsi"/>
          <w:sz w:val="24"/>
          <w:szCs w:val="24"/>
        </w:rPr>
        <w:t>wartości nie mniejszej niż 20</w:t>
      </w:r>
      <w:r w:rsidR="005E7A84" w:rsidRPr="00107306">
        <w:rPr>
          <w:rFonts w:cstheme="minorHAnsi"/>
          <w:sz w:val="24"/>
          <w:szCs w:val="24"/>
        </w:rPr>
        <w:t>0</w:t>
      </w:r>
      <w:r w:rsidR="0028593D">
        <w:rPr>
          <w:rFonts w:cstheme="minorHAnsi"/>
          <w:sz w:val="24"/>
          <w:szCs w:val="24"/>
        </w:rPr>
        <w:t> 000,</w:t>
      </w:r>
      <w:r>
        <w:rPr>
          <w:rFonts w:cstheme="minorHAnsi"/>
          <w:sz w:val="24"/>
          <w:szCs w:val="24"/>
        </w:rPr>
        <w:t>00 zł brutto</w:t>
      </w:r>
    </w:p>
    <w:p w14:paraId="16E78C4F" w14:textId="3DF4FB4F" w:rsidR="00107306" w:rsidRPr="00107306" w:rsidRDefault="00107306" w:rsidP="00107306">
      <w:pPr>
        <w:pStyle w:val="Akapitzlist"/>
        <w:ind w:left="851"/>
        <w:jc w:val="both"/>
        <w:outlineLvl w:val="0"/>
        <w:rPr>
          <w:rFonts w:cstheme="minorHAnsi"/>
          <w:bCs/>
          <w:i/>
          <w:sz w:val="24"/>
          <w:szCs w:val="24"/>
        </w:rPr>
      </w:pPr>
      <w:r>
        <w:rPr>
          <w:rFonts w:cstheme="minorHAnsi"/>
          <w:i/>
          <w:sz w:val="24"/>
          <w:szCs w:val="24"/>
        </w:rPr>
        <w:t xml:space="preserve"> - wg załącznika nr 3 do SWZ.</w:t>
      </w:r>
    </w:p>
    <w:p w14:paraId="590055E7" w14:textId="7D4A5FDF" w:rsidR="00033AD4" w:rsidRDefault="00033AD4" w:rsidP="009A16F7">
      <w:pPr>
        <w:pStyle w:val="Akapitzlist"/>
        <w:ind w:left="851"/>
        <w:jc w:val="both"/>
        <w:outlineLvl w:val="0"/>
        <w:rPr>
          <w:rFonts w:cstheme="minorHAnsi"/>
          <w:bCs/>
          <w:sz w:val="24"/>
          <w:szCs w:val="24"/>
        </w:rPr>
      </w:pPr>
      <w:r w:rsidRPr="005E7A84">
        <w:rPr>
          <w:rFonts w:cstheme="minorHAnsi"/>
          <w:bCs/>
          <w:sz w:val="24"/>
          <w:szCs w:val="24"/>
        </w:rPr>
        <w:t xml:space="preserve">Za wykonane uznane zostaną zadania zakończone i potwierdzone </w:t>
      </w:r>
      <w:r w:rsidR="008E42D2">
        <w:rPr>
          <w:rFonts w:cstheme="minorHAnsi"/>
          <w:bCs/>
          <w:sz w:val="24"/>
          <w:szCs w:val="24"/>
        </w:rPr>
        <w:t>dowodami określającymi, czy te roboty zostały wykonane należycie, zgodnie z zasadami sztuki budowlanej i prawidłowo ukończone przy czym dowodami, o których mowa są</w:t>
      </w:r>
      <w:r w:rsidRPr="005E7A84">
        <w:rPr>
          <w:rFonts w:cstheme="minorHAnsi"/>
          <w:bCs/>
          <w:sz w:val="24"/>
          <w:szCs w:val="24"/>
        </w:rPr>
        <w:t xml:space="preserve"> </w:t>
      </w:r>
      <w:r w:rsidR="003057C2" w:rsidRPr="005E7A84">
        <w:rPr>
          <w:rFonts w:cstheme="minorHAnsi"/>
          <w:bCs/>
          <w:sz w:val="24"/>
          <w:szCs w:val="24"/>
        </w:rPr>
        <w:t>referencj</w:t>
      </w:r>
      <w:r w:rsidR="008E42D2">
        <w:rPr>
          <w:rFonts w:cstheme="minorHAnsi"/>
          <w:bCs/>
          <w:sz w:val="24"/>
          <w:szCs w:val="24"/>
        </w:rPr>
        <w:t>e</w:t>
      </w:r>
      <w:r w:rsidR="003057C2" w:rsidRPr="005E7A84">
        <w:rPr>
          <w:rFonts w:cstheme="minorHAnsi"/>
          <w:bCs/>
          <w:sz w:val="24"/>
          <w:szCs w:val="24"/>
        </w:rPr>
        <w:t>, poświadczeni</w:t>
      </w:r>
      <w:r w:rsidR="008E42D2">
        <w:rPr>
          <w:rFonts w:cstheme="minorHAnsi"/>
          <w:bCs/>
          <w:sz w:val="24"/>
          <w:szCs w:val="24"/>
        </w:rPr>
        <w:t>a, protokół odbioru końcowego bądź</w:t>
      </w:r>
      <w:r w:rsidRPr="005E7A84">
        <w:rPr>
          <w:rFonts w:cstheme="minorHAnsi"/>
          <w:bCs/>
          <w:sz w:val="24"/>
          <w:szCs w:val="24"/>
        </w:rPr>
        <w:t xml:space="preserve"> inn</w:t>
      </w:r>
      <w:r w:rsidR="008E42D2">
        <w:rPr>
          <w:rFonts w:cstheme="minorHAnsi"/>
          <w:bCs/>
          <w:sz w:val="24"/>
          <w:szCs w:val="24"/>
        </w:rPr>
        <w:t>e równoważne</w:t>
      </w:r>
      <w:r w:rsidRPr="005E7A84">
        <w:rPr>
          <w:rFonts w:cstheme="minorHAnsi"/>
          <w:bCs/>
          <w:sz w:val="24"/>
          <w:szCs w:val="24"/>
        </w:rPr>
        <w:t xml:space="preserve"> dokument</w:t>
      </w:r>
      <w:r w:rsidR="008E42D2">
        <w:rPr>
          <w:rFonts w:cstheme="minorHAnsi"/>
          <w:bCs/>
          <w:sz w:val="24"/>
          <w:szCs w:val="24"/>
        </w:rPr>
        <w:t>y sporządzone przez podmiot, na rzecz którego roboty zostały wykonane, a jeżeli Wykonawca z uzasadnionej przyczyny o obiektywnym charakterze nie jest w stanie uzyskać tych dokumentów – inne odpowiednie dokumenty, wraz z podaniem ich rodzaju, wartości, daty i miejsca wykonania oraz podmiotów, na rzecz których roboty te zostały wykonane.</w:t>
      </w:r>
    </w:p>
    <w:p w14:paraId="7D471CBD" w14:textId="77777777" w:rsidR="00107306" w:rsidRDefault="008E42D2" w:rsidP="009A16F7">
      <w:pPr>
        <w:pStyle w:val="Akapitzlist"/>
        <w:ind w:left="851"/>
        <w:jc w:val="both"/>
        <w:outlineLvl w:val="0"/>
        <w:rPr>
          <w:rFonts w:cstheme="minorHAnsi"/>
          <w:bCs/>
          <w:i/>
          <w:sz w:val="24"/>
          <w:szCs w:val="24"/>
        </w:rPr>
      </w:pPr>
      <w:r>
        <w:rPr>
          <w:rFonts w:cstheme="minorHAnsi"/>
          <w:bCs/>
          <w:i/>
          <w:sz w:val="24"/>
          <w:szCs w:val="24"/>
        </w:rPr>
        <w:t>Jeżeli Wykonawca powołuje się na doświadczenie w realizacji robót budowlanych wspólnie z innymi wykonawcami, wykaz robót</w:t>
      </w:r>
      <w:r w:rsidR="00107306">
        <w:rPr>
          <w:rFonts w:cstheme="minorHAnsi"/>
          <w:bCs/>
          <w:i/>
          <w:sz w:val="24"/>
          <w:szCs w:val="24"/>
        </w:rPr>
        <w:t xml:space="preserve"> (wg załącznika nr 3) dotyczy robót budowlanych, w których wykonaniu Wykonawca bezpośrednio uczestniczył.</w:t>
      </w:r>
    </w:p>
    <w:p w14:paraId="294CDFC1" w14:textId="2C2674E6" w:rsidR="008E42D2" w:rsidRPr="008E42D2" w:rsidRDefault="00107306" w:rsidP="009A16F7">
      <w:pPr>
        <w:pStyle w:val="Akapitzlist"/>
        <w:ind w:left="851"/>
        <w:jc w:val="both"/>
        <w:outlineLvl w:val="0"/>
        <w:rPr>
          <w:rFonts w:cstheme="minorHAnsi"/>
          <w:bCs/>
          <w:i/>
          <w:sz w:val="24"/>
          <w:szCs w:val="24"/>
        </w:rPr>
      </w:pPr>
      <w:r>
        <w:rPr>
          <w:rFonts w:cstheme="minorHAnsi"/>
          <w:bCs/>
          <w:i/>
          <w:sz w:val="24"/>
          <w:szCs w:val="24"/>
        </w:rPr>
        <w:t xml:space="preserve"> </w:t>
      </w:r>
    </w:p>
    <w:p w14:paraId="46020980" w14:textId="7777777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469372FA" w14:textId="35DD6547" w:rsidR="00107306" w:rsidRDefault="00107306" w:rsidP="00D2438B">
      <w:pPr>
        <w:pStyle w:val="Akapitzlist"/>
        <w:numPr>
          <w:ilvl w:val="0"/>
          <w:numId w:val="13"/>
        </w:numPr>
        <w:ind w:left="851"/>
        <w:jc w:val="both"/>
        <w:outlineLvl w:val="0"/>
        <w:rPr>
          <w:rFonts w:cstheme="minorHAnsi"/>
          <w:bCs/>
          <w:sz w:val="24"/>
          <w:szCs w:val="24"/>
        </w:rPr>
      </w:pPr>
      <w:r>
        <w:rPr>
          <w:rFonts w:cstheme="minorHAnsi"/>
          <w:b/>
          <w:bCs/>
          <w:i/>
          <w:sz w:val="24"/>
          <w:szCs w:val="24"/>
          <w:u w:val="single"/>
        </w:rPr>
        <w:t>kadra techniczna</w:t>
      </w:r>
    </w:p>
    <w:p w14:paraId="63F62048" w14:textId="46A7166F" w:rsidR="006F5A76" w:rsidRDefault="00693265" w:rsidP="00107306">
      <w:pPr>
        <w:pStyle w:val="Akapitzlist"/>
        <w:ind w:left="851"/>
        <w:jc w:val="both"/>
        <w:outlineLvl w:val="0"/>
        <w:rPr>
          <w:rFonts w:cstheme="minorHAnsi"/>
          <w:bCs/>
          <w:sz w:val="24"/>
          <w:szCs w:val="24"/>
          <w:u w:val="single"/>
        </w:rPr>
      </w:pPr>
      <w:r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w:t>
      </w:r>
      <w:r w:rsidR="006F5A76" w:rsidRPr="00107306">
        <w:rPr>
          <w:rFonts w:cstheme="minorHAnsi"/>
          <w:b/>
          <w:bCs/>
          <w:sz w:val="24"/>
          <w:szCs w:val="24"/>
        </w:rPr>
        <w:t xml:space="preserve">kierownika </w:t>
      </w:r>
      <w:r w:rsidR="00E57C13" w:rsidRPr="00107306">
        <w:rPr>
          <w:rFonts w:cstheme="minorHAnsi"/>
          <w:b/>
          <w:bCs/>
          <w:sz w:val="24"/>
          <w:szCs w:val="24"/>
        </w:rPr>
        <w:t>budowy</w:t>
      </w:r>
      <w:r w:rsidR="006F5A76" w:rsidRPr="006F5A76">
        <w:rPr>
          <w:rFonts w:cstheme="minorHAnsi"/>
          <w:bCs/>
          <w:sz w:val="24"/>
          <w:szCs w:val="24"/>
        </w:rPr>
        <w:t xml:space="preserve">, posiadającą uprawnienia do kierowania robotami budowlanymi </w:t>
      </w:r>
      <w:r w:rsidR="00E57C13">
        <w:rPr>
          <w:rFonts w:cstheme="minorHAnsi"/>
          <w:bCs/>
          <w:sz w:val="24"/>
          <w:szCs w:val="24"/>
        </w:rPr>
        <w:br/>
      </w:r>
      <w:r w:rsidR="006F5A76" w:rsidRPr="006F5A76">
        <w:rPr>
          <w:rFonts w:cstheme="minorHAnsi"/>
          <w:bCs/>
          <w:sz w:val="24"/>
          <w:szCs w:val="24"/>
        </w:rPr>
        <w:lastRenderedPageBreak/>
        <w:t xml:space="preserve">w specjalności </w:t>
      </w:r>
      <w:proofErr w:type="spellStart"/>
      <w:r w:rsidR="005E7A84">
        <w:rPr>
          <w:rFonts w:cstheme="minorHAnsi"/>
          <w:bCs/>
          <w:sz w:val="24"/>
          <w:szCs w:val="24"/>
        </w:rPr>
        <w:t>konstrukcyjno</w:t>
      </w:r>
      <w:proofErr w:type="spellEnd"/>
      <w:r w:rsidR="005E7A84">
        <w:rPr>
          <w:rFonts w:cstheme="minorHAnsi"/>
          <w:bCs/>
          <w:sz w:val="24"/>
          <w:szCs w:val="24"/>
        </w:rPr>
        <w:t xml:space="preserve"> – budowlanej </w:t>
      </w:r>
      <w:r w:rsidR="006F5A76" w:rsidRPr="006F5A76">
        <w:rPr>
          <w:rFonts w:cstheme="minorHAnsi"/>
          <w:bCs/>
          <w:sz w:val="24"/>
          <w:szCs w:val="24"/>
        </w:rPr>
        <w:t xml:space="preserve">z minimalnym doświadczeniem - </w:t>
      </w:r>
      <w:r w:rsidR="0085726A" w:rsidRPr="0085726A">
        <w:rPr>
          <w:rFonts w:cstheme="minorHAnsi"/>
          <w:b/>
          <w:bCs/>
          <w:sz w:val="24"/>
          <w:szCs w:val="24"/>
        </w:rPr>
        <w:t>3</w:t>
      </w:r>
      <w:r w:rsidR="006F5A76" w:rsidRPr="006F5A76">
        <w:rPr>
          <w:rFonts w:cstheme="minorHAnsi"/>
          <w:b/>
          <w:bCs/>
          <w:sz w:val="24"/>
          <w:szCs w:val="24"/>
        </w:rPr>
        <w:t xml:space="preserve"> lat </w:t>
      </w:r>
      <w:r w:rsidR="006F5A76" w:rsidRPr="006F5A76">
        <w:rPr>
          <w:rFonts w:cstheme="minorHAnsi"/>
          <w:bCs/>
          <w:sz w:val="24"/>
          <w:szCs w:val="24"/>
          <w:u w:val="single"/>
        </w:rPr>
        <w:t>(ilość lat doświadczenia liczona od daty wy</w:t>
      </w:r>
      <w:r w:rsidR="0085726A">
        <w:rPr>
          <w:rFonts w:cstheme="minorHAnsi"/>
          <w:bCs/>
          <w:sz w:val="24"/>
          <w:szCs w:val="24"/>
          <w:u w:val="single"/>
        </w:rPr>
        <w:t>stawienia wy</w:t>
      </w:r>
      <w:r w:rsidR="00107306">
        <w:rPr>
          <w:rFonts w:cstheme="minorHAnsi"/>
          <w:bCs/>
          <w:sz w:val="24"/>
          <w:szCs w:val="24"/>
          <w:u w:val="single"/>
        </w:rPr>
        <w:t>maganych uprawnień budowlanych)</w:t>
      </w:r>
    </w:p>
    <w:p w14:paraId="623281B6" w14:textId="5E8100AF" w:rsidR="00107306" w:rsidRPr="00107306" w:rsidRDefault="00107306" w:rsidP="00107306">
      <w:pPr>
        <w:pStyle w:val="Akapitzlist"/>
        <w:ind w:left="851"/>
        <w:jc w:val="both"/>
        <w:outlineLvl w:val="0"/>
        <w:rPr>
          <w:rFonts w:cstheme="minorHAnsi"/>
          <w:bCs/>
          <w:i/>
          <w:sz w:val="24"/>
          <w:szCs w:val="24"/>
        </w:rPr>
      </w:pPr>
      <w:r>
        <w:rPr>
          <w:rFonts w:cstheme="minorHAnsi"/>
          <w:bCs/>
          <w:i/>
          <w:sz w:val="24"/>
          <w:szCs w:val="24"/>
        </w:rPr>
        <w:t>- wg załącznika nr 4 do SWZ.</w:t>
      </w:r>
    </w:p>
    <w:p w14:paraId="1C1E3058" w14:textId="77777777" w:rsidR="0085726A" w:rsidRPr="0085726A" w:rsidRDefault="0085726A" w:rsidP="0085726A">
      <w:pPr>
        <w:pStyle w:val="Akapitzlist"/>
        <w:ind w:left="851"/>
        <w:jc w:val="both"/>
        <w:outlineLvl w:val="0"/>
        <w:rPr>
          <w:rFonts w:cstheme="minorHAnsi"/>
          <w:bCs/>
          <w:sz w:val="24"/>
          <w:szCs w:val="24"/>
        </w:rPr>
      </w:pPr>
    </w:p>
    <w:p w14:paraId="7084864F" w14:textId="77777777" w:rsid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4CBF9B3C" w14:textId="2DB0EDE8" w:rsidR="00C1798A" w:rsidRPr="00C1798A" w:rsidRDefault="00107306" w:rsidP="00C1798A">
      <w:pPr>
        <w:pStyle w:val="Akapitzlist"/>
        <w:ind w:left="851"/>
        <w:jc w:val="both"/>
        <w:outlineLvl w:val="0"/>
        <w:rPr>
          <w:rFonts w:cstheme="minorHAnsi"/>
          <w:bCs/>
          <w:sz w:val="24"/>
          <w:szCs w:val="24"/>
        </w:rPr>
      </w:pPr>
      <w:r>
        <w:rPr>
          <w:rFonts w:cstheme="minorHAnsi"/>
          <w:bCs/>
          <w:sz w:val="24"/>
          <w:szCs w:val="24"/>
        </w:rPr>
        <w:t xml:space="preserve">Osoba przewidziana do pełnienia samodzielnej funkcji technicznej w budownictwie musi posiadać wymagane uprawnienia budowlane  </w:t>
      </w:r>
      <w:r w:rsidR="00C1798A" w:rsidRPr="00C1798A">
        <w:rPr>
          <w:rFonts w:cstheme="minorHAnsi"/>
          <w:bCs/>
          <w:sz w:val="24"/>
          <w:szCs w:val="24"/>
        </w:rPr>
        <w:t xml:space="preserve">zgodnie z ustawą z dnia 07 lipca 1994 r. Prawo budowlane (j.t. Dz. U. z 2021 r. poz. 2351 z </w:t>
      </w:r>
      <w:proofErr w:type="spellStart"/>
      <w:r w:rsidR="00C1798A" w:rsidRPr="00C1798A">
        <w:rPr>
          <w:rFonts w:cstheme="minorHAnsi"/>
          <w:bCs/>
          <w:sz w:val="24"/>
          <w:szCs w:val="24"/>
        </w:rPr>
        <w:t>późn</w:t>
      </w:r>
      <w:proofErr w:type="spellEnd"/>
      <w:r w:rsidR="00C1798A" w:rsidRPr="00C1798A">
        <w:rPr>
          <w:rFonts w:cstheme="minorHAnsi"/>
          <w:bCs/>
          <w:sz w:val="24"/>
          <w:szCs w:val="24"/>
        </w:rPr>
        <w:t xml:space="preserve">. zm.) oraz rozporządzeniem Ministra Inwestycji i Rozwoju z dnia 29 kwietnia 2019 r. w sprawie przygotowania zawodowego do wykonywania samodzielnych funkcji technicznych </w:t>
      </w:r>
      <w:r w:rsidR="00C1798A">
        <w:rPr>
          <w:rFonts w:cstheme="minorHAnsi"/>
          <w:bCs/>
          <w:sz w:val="24"/>
          <w:szCs w:val="24"/>
        </w:rPr>
        <w:br/>
      </w:r>
      <w:r w:rsidR="00C1798A" w:rsidRPr="00C1798A">
        <w:rPr>
          <w:rFonts w:cstheme="minorHAnsi"/>
          <w:bCs/>
          <w:sz w:val="24"/>
          <w:szCs w:val="24"/>
        </w:rPr>
        <w:t xml:space="preserve">w budownictwie (Dz. U. z 2019 r., poz. 831) lub odpowiadające im ważne uprawnienia budowlane, które zostały wydane na podstawie wcześniej obowiązujących przepisów. </w:t>
      </w:r>
    </w:p>
    <w:p w14:paraId="1604325D" w14:textId="4714B664" w:rsidR="00107306" w:rsidRDefault="00C1798A" w:rsidP="00C1798A">
      <w:pPr>
        <w:pStyle w:val="Akapitzlist"/>
        <w:ind w:left="851"/>
        <w:jc w:val="both"/>
        <w:outlineLvl w:val="0"/>
        <w:rPr>
          <w:rFonts w:cstheme="minorHAnsi"/>
          <w:bCs/>
          <w:sz w:val="24"/>
          <w:szCs w:val="24"/>
        </w:rPr>
      </w:pPr>
      <w:r w:rsidRPr="00C1798A">
        <w:rPr>
          <w:rFonts w:cstheme="minorHAnsi"/>
          <w:bCs/>
          <w:sz w:val="24"/>
          <w:szCs w:val="24"/>
        </w:rPr>
        <w:t xml:space="preserve">Zgodnie z art. 12a ustawy Prawo budowlane samodzielne funkcje techniczne </w:t>
      </w:r>
      <w:r>
        <w:rPr>
          <w:rFonts w:cstheme="minorHAnsi"/>
          <w:bCs/>
          <w:sz w:val="24"/>
          <w:szCs w:val="24"/>
        </w:rPr>
        <w:br/>
      </w:r>
      <w:r w:rsidRPr="00C1798A">
        <w:rPr>
          <w:rFonts w:cstheme="minorHAnsi"/>
          <w:bCs/>
          <w:sz w:val="24"/>
          <w:szCs w:val="24"/>
        </w:rPr>
        <w:t>w budownictwie, określone w art. 12 ust. 1 ustawy mogą również wykonywać osoby, których odpowiednie kwalifikacje zawodowe zostały uznane na zasadach określonych w przepisach</w:t>
      </w:r>
      <w:r>
        <w:rPr>
          <w:rFonts w:cstheme="minorHAnsi"/>
          <w:bCs/>
          <w:sz w:val="24"/>
          <w:szCs w:val="24"/>
        </w:rPr>
        <w:t xml:space="preserve"> odrębnych.</w:t>
      </w:r>
    </w:p>
    <w:p w14:paraId="5A09DA9E" w14:textId="49078D90" w:rsidR="00C1798A" w:rsidRPr="00C1798A" w:rsidRDefault="00C1798A" w:rsidP="00C1798A">
      <w:pPr>
        <w:pStyle w:val="Akapitzlist"/>
        <w:ind w:left="851"/>
        <w:jc w:val="both"/>
        <w:outlineLvl w:val="0"/>
        <w:rPr>
          <w:rFonts w:cstheme="minorHAnsi"/>
          <w:bCs/>
          <w:sz w:val="24"/>
          <w:szCs w:val="24"/>
        </w:rPr>
      </w:pPr>
      <w:r>
        <w:rPr>
          <w:rFonts w:cstheme="minorHAnsi"/>
          <w:bCs/>
          <w:sz w:val="24"/>
          <w:szCs w:val="24"/>
        </w:rPr>
        <w:t xml:space="preserve">W przypadku </w:t>
      </w:r>
      <w:r w:rsidRPr="00C1798A">
        <w:rPr>
          <w:rFonts w:cstheme="minorHAnsi"/>
          <w:bCs/>
          <w:sz w:val="24"/>
          <w:szCs w:val="24"/>
        </w:rPr>
        <w:t xml:space="preserve">Wykonawców zagranicznych dopuszcza się kwalifikacje równoważne do przedstawionych powyżej, zdobyte w innych państwach na zasadach określonych </w:t>
      </w:r>
      <w:r>
        <w:rPr>
          <w:rFonts w:cstheme="minorHAnsi"/>
          <w:bCs/>
          <w:sz w:val="24"/>
          <w:szCs w:val="24"/>
        </w:rPr>
        <w:br/>
      </w:r>
      <w:r w:rsidRPr="00C1798A">
        <w:rPr>
          <w:rFonts w:cstheme="minorHAnsi"/>
          <w:bCs/>
          <w:sz w:val="24"/>
          <w:szCs w:val="24"/>
        </w:rPr>
        <w:t>w art. 12a ustawy Prawo budowlane (</w:t>
      </w:r>
      <w:proofErr w:type="spellStart"/>
      <w:r w:rsidRPr="00C1798A">
        <w:rPr>
          <w:rFonts w:cstheme="minorHAnsi"/>
          <w:bCs/>
          <w:sz w:val="24"/>
          <w:szCs w:val="24"/>
        </w:rPr>
        <w:t>t.j</w:t>
      </w:r>
      <w:proofErr w:type="spellEnd"/>
      <w:r w:rsidRPr="00C1798A">
        <w:rPr>
          <w:rFonts w:cstheme="minorHAnsi"/>
          <w:bCs/>
          <w:sz w:val="24"/>
          <w:szCs w:val="24"/>
        </w:rPr>
        <w:t xml:space="preserve">. Dz. U. 2021 poz. 2351 z </w:t>
      </w:r>
      <w:proofErr w:type="spellStart"/>
      <w:r w:rsidRPr="00C1798A">
        <w:rPr>
          <w:rFonts w:cstheme="minorHAnsi"/>
          <w:bCs/>
          <w:sz w:val="24"/>
          <w:szCs w:val="24"/>
        </w:rPr>
        <w:t>późn</w:t>
      </w:r>
      <w:proofErr w:type="spellEnd"/>
      <w:r w:rsidRPr="00C1798A">
        <w:rPr>
          <w:rFonts w:cstheme="minorHAnsi"/>
          <w:bCs/>
          <w:sz w:val="24"/>
          <w:szCs w:val="24"/>
        </w:rPr>
        <w:t>. zm.) w związku z przepisami ustawy z dnia 22 grudnia 2015 r. o zasadach uznawania kwalifikacji zawodowych nabytych w państwach członkowskich Unii Europejskiej (</w:t>
      </w:r>
      <w:proofErr w:type="spellStart"/>
      <w:r w:rsidRPr="00C1798A">
        <w:rPr>
          <w:rFonts w:cstheme="minorHAnsi"/>
          <w:bCs/>
          <w:sz w:val="24"/>
          <w:szCs w:val="24"/>
        </w:rPr>
        <w:t>t.j</w:t>
      </w:r>
      <w:proofErr w:type="spellEnd"/>
      <w:r w:rsidRPr="00C1798A">
        <w:rPr>
          <w:rFonts w:cstheme="minorHAnsi"/>
          <w:bCs/>
          <w:sz w:val="24"/>
          <w:szCs w:val="24"/>
        </w:rPr>
        <w:t>. Dz.U. 2021 r. poz. 1646) lub art. 20a ustawy z dnia 15 grudnia 2000 r. o samorządach zawodowych architektów, inżynierów budownictwa oraz urbanistów (</w:t>
      </w:r>
      <w:proofErr w:type="spellStart"/>
      <w:r w:rsidRPr="00C1798A">
        <w:rPr>
          <w:rFonts w:cstheme="minorHAnsi"/>
          <w:bCs/>
          <w:sz w:val="24"/>
          <w:szCs w:val="24"/>
        </w:rPr>
        <w:t>t.j</w:t>
      </w:r>
      <w:proofErr w:type="spellEnd"/>
      <w:r w:rsidRPr="00C1798A">
        <w:rPr>
          <w:rFonts w:cstheme="minorHAnsi"/>
          <w:bCs/>
          <w:sz w:val="24"/>
          <w:szCs w:val="24"/>
        </w:rPr>
        <w:t>. Dz.U. z 2019 r. poz. 1117</w:t>
      </w:r>
      <w:r>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00A2D2B5" w:rsidR="00387AD0" w:rsidRDefault="00387AD0" w:rsidP="00D2438B">
      <w:pPr>
        <w:pStyle w:val="Akapitzlist"/>
        <w:numPr>
          <w:ilvl w:val="0"/>
          <w:numId w:val="26"/>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C1798A">
        <w:rPr>
          <w:rFonts w:eastAsia="Calibri" w:cstheme="minorHAnsi"/>
          <w:sz w:val="24"/>
          <w:szCs w:val="20"/>
        </w:rPr>
        <w:t xml:space="preserve"> Jeżeli w tym dniu kurs danej waluty nie był ogłaszany w NBP, obowiązuje kurs ogłoszony bezpośrednio przed dniem publikacji ogłoszenia o zamówieniu.</w:t>
      </w:r>
    </w:p>
    <w:p w14:paraId="6AE16DDA" w14:textId="77777777" w:rsidR="00C1798A" w:rsidRPr="00C1798A" w:rsidRDefault="00C1798A" w:rsidP="00C1798A">
      <w:pPr>
        <w:pStyle w:val="Akapitzlist"/>
        <w:spacing w:after="120" w:line="240" w:lineRule="auto"/>
        <w:ind w:left="851"/>
        <w:jc w:val="both"/>
        <w:rPr>
          <w:rFonts w:eastAsia="Calibri" w:cstheme="minorHAnsi"/>
          <w:sz w:val="24"/>
          <w:szCs w:val="20"/>
        </w:rPr>
      </w:pPr>
      <w:r w:rsidRPr="00C1798A">
        <w:rPr>
          <w:rFonts w:eastAsia="Calibri" w:cstheme="minorHAnsi"/>
          <w:sz w:val="24"/>
          <w:szCs w:val="20"/>
        </w:rPr>
        <w:t>Tabele kursów walut dostępne są pod następującym adresem internetowym:</w:t>
      </w:r>
    </w:p>
    <w:p w14:paraId="688508BD" w14:textId="62DBBBB0" w:rsidR="00C1798A" w:rsidRDefault="00D86FBE" w:rsidP="00C1798A">
      <w:pPr>
        <w:pStyle w:val="Akapitzlist"/>
        <w:spacing w:after="120" w:line="240" w:lineRule="auto"/>
        <w:ind w:left="851"/>
        <w:jc w:val="both"/>
        <w:rPr>
          <w:rFonts w:eastAsia="Calibri" w:cstheme="minorHAnsi"/>
          <w:sz w:val="24"/>
          <w:szCs w:val="20"/>
        </w:rPr>
      </w:pPr>
      <w:hyperlink r:id="rId9" w:history="1">
        <w:r w:rsidR="00C1798A" w:rsidRPr="00AC56A9">
          <w:rPr>
            <w:rStyle w:val="Hipercze"/>
            <w:rFonts w:eastAsia="Calibri" w:cstheme="minorHAnsi"/>
            <w:sz w:val="24"/>
            <w:szCs w:val="20"/>
          </w:rPr>
          <w:t>http://www.nbp.pl/Home.aspx?f=/Kursy/kursy.htm</w:t>
        </w:r>
      </w:hyperlink>
    </w:p>
    <w:p w14:paraId="3D24804D" w14:textId="77777777" w:rsidR="00C1798A" w:rsidRPr="00C1798A" w:rsidRDefault="00C1798A" w:rsidP="00C1798A">
      <w:pPr>
        <w:pStyle w:val="Akapitzlist"/>
        <w:spacing w:after="120" w:line="240" w:lineRule="auto"/>
        <w:ind w:left="851"/>
        <w:jc w:val="both"/>
        <w:rPr>
          <w:rFonts w:eastAsia="Calibri" w:cstheme="minorHAnsi"/>
          <w:sz w:val="24"/>
          <w:szCs w:val="20"/>
        </w:rPr>
      </w:pPr>
    </w:p>
    <w:p w14:paraId="22BC43D4" w14:textId="023302B6" w:rsidR="00C1798A" w:rsidRDefault="00C1798A"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Warunek udziału w postępowaniu dotyczący zdolności technicznej lub zawodowej dotyczący wykonanych robót budowlanych musi być spełniony:</w:t>
      </w:r>
    </w:p>
    <w:p w14:paraId="79FBAAAC" w14:textId="4F1CAD35"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przez Wykonawcę</w:t>
      </w:r>
      <w:r w:rsidR="003B1EA3">
        <w:rPr>
          <w:rFonts w:cstheme="minorHAnsi"/>
          <w:bCs/>
          <w:sz w:val="24"/>
          <w:szCs w:val="24"/>
        </w:rPr>
        <w:t xml:space="preserve"> samodzielnie</w:t>
      </w:r>
      <w:r>
        <w:rPr>
          <w:rFonts w:cstheme="minorHAnsi"/>
          <w:bCs/>
          <w:sz w:val="24"/>
          <w:szCs w:val="24"/>
        </w:rPr>
        <w:t xml:space="preserve"> lub</w:t>
      </w:r>
      <w:r w:rsidR="003B1EA3">
        <w:rPr>
          <w:rFonts w:cstheme="minorHAnsi"/>
          <w:bCs/>
          <w:sz w:val="24"/>
          <w:szCs w:val="24"/>
        </w:rPr>
        <w:t>,</w:t>
      </w:r>
    </w:p>
    <w:p w14:paraId="1F3DE80B" w14:textId="66CE7DEE"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przez minimum jeden podmiot udostępniający wiedzę i doświadczenie (Podwykonawcę) samodzielnie</w:t>
      </w:r>
      <w:r w:rsidR="003B1EA3">
        <w:rPr>
          <w:rFonts w:cstheme="minorHAnsi"/>
          <w:bCs/>
          <w:sz w:val="24"/>
          <w:szCs w:val="24"/>
        </w:rPr>
        <w:t>,</w:t>
      </w:r>
    </w:p>
    <w:p w14:paraId="001C938C" w14:textId="1CDED2F7" w:rsidR="00C1798A" w:rsidRDefault="00C1798A" w:rsidP="00C1798A">
      <w:pPr>
        <w:pStyle w:val="Akapitzlist"/>
        <w:numPr>
          <w:ilvl w:val="0"/>
          <w:numId w:val="44"/>
        </w:numPr>
        <w:jc w:val="both"/>
        <w:outlineLvl w:val="0"/>
        <w:rPr>
          <w:rFonts w:cstheme="minorHAnsi"/>
          <w:bCs/>
          <w:sz w:val="24"/>
          <w:szCs w:val="24"/>
        </w:rPr>
      </w:pPr>
      <w:r>
        <w:rPr>
          <w:rFonts w:cstheme="minorHAnsi"/>
          <w:bCs/>
          <w:sz w:val="24"/>
          <w:szCs w:val="24"/>
        </w:rPr>
        <w:t>w przypadku Wykonawców występujących wspólnie, samodzielnie przez minimum jednego z Wykonawców występujących wspó</w:t>
      </w:r>
      <w:r w:rsidR="003B1EA3">
        <w:rPr>
          <w:rFonts w:cstheme="minorHAnsi"/>
          <w:bCs/>
          <w:sz w:val="24"/>
          <w:szCs w:val="24"/>
        </w:rPr>
        <w:t>lnie;</w:t>
      </w:r>
    </w:p>
    <w:p w14:paraId="2B5017E9" w14:textId="20156B7E" w:rsidR="003B1EA3" w:rsidRDefault="003B1EA3"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W sytuacji, gdy</w:t>
      </w:r>
      <w:r w:rsidRPr="003B1EA3">
        <w:rPr>
          <w:rFonts w:cstheme="minorHAnsi"/>
          <w:bCs/>
          <w:sz w:val="24"/>
          <w:szCs w:val="24"/>
        </w:rPr>
        <w:t xml:space="preserve"> Wykonawca polega na doświadczeniu grupy Wykonawców, której był członkiem (np. Konsorcjum), doświadczenie będzie oceniane w zależności od konkretnego zakresu działań, które były wymagane od tej grupy w ramach zamówienia </w:t>
      </w:r>
      <w:r w:rsidRPr="003B1EA3">
        <w:rPr>
          <w:rFonts w:cstheme="minorHAnsi"/>
          <w:bCs/>
          <w:sz w:val="24"/>
          <w:szCs w:val="24"/>
        </w:rPr>
        <w:lastRenderedPageBreak/>
        <w:t xml:space="preserve">publicznego wykazanego na potwierdzenie spełniania warunku udziału </w:t>
      </w:r>
      <w:r w:rsidRPr="003B1EA3">
        <w:rPr>
          <w:rFonts w:cstheme="minorHAnsi"/>
          <w:bCs/>
          <w:sz w:val="24"/>
          <w:szCs w:val="24"/>
        </w:rPr>
        <w:br/>
        <w:t>w postępowani</w:t>
      </w:r>
      <w:r>
        <w:rPr>
          <w:rFonts w:cstheme="minorHAnsi"/>
          <w:bCs/>
          <w:sz w:val="24"/>
          <w:szCs w:val="24"/>
        </w:rPr>
        <w:t>u;</w:t>
      </w:r>
    </w:p>
    <w:p w14:paraId="038D60D0" w14:textId="6A2C959E" w:rsidR="003B1EA3" w:rsidRDefault="003B1EA3" w:rsidP="00D2438B">
      <w:pPr>
        <w:pStyle w:val="Akapitzlist"/>
        <w:numPr>
          <w:ilvl w:val="0"/>
          <w:numId w:val="26"/>
        </w:numPr>
        <w:ind w:left="851" w:hanging="425"/>
        <w:jc w:val="both"/>
        <w:outlineLvl w:val="0"/>
        <w:rPr>
          <w:rFonts w:cstheme="minorHAnsi"/>
          <w:bCs/>
          <w:sz w:val="24"/>
          <w:szCs w:val="24"/>
        </w:rPr>
      </w:pPr>
      <w:r>
        <w:rPr>
          <w:rFonts w:cstheme="minorHAnsi"/>
          <w:bCs/>
          <w:sz w:val="24"/>
          <w:szCs w:val="24"/>
        </w:rPr>
        <w:t xml:space="preserve">W przypadku zmiany wskazanej przez Wykonawcę osoby </w:t>
      </w:r>
      <w:r w:rsidRPr="003B1EA3">
        <w:rPr>
          <w:rFonts w:cstheme="minorHAnsi"/>
          <w:bCs/>
          <w:sz w:val="24"/>
          <w:szCs w:val="24"/>
        </w:rPr>
        <w:t>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w:t>
      </w:r>
      <w:r w:rsidR="0028593D">
        <w:rPr>
          <w:rFonts w:cstheme="minorHAnsi"/>
          <w:bCs/>
          <w:sz w:val="24"/>
          <w:szCs w:val="24"/>
        </w:rPr>
        <w:t>ez Zamawiającego zmiana</w:t>
      </w:r>
      <w:r w:rsidRPr="003B1EA3">
        <w:rPr>
          <w:rFonts w:cstheme="minorHAnsi"/>
          <w:bCs/>
          <w:sz w:val="24"/>
          <w:szCs w:val="24"/>
        </w:rPr>
        <w:t xml:space="preserve"> Kierownika budowy musi być potwierdzona na piśmie</w:t>
      </w:r>
      <w:r>
        <w:rPr>
          <w:rFonts w:cstheme="minorHAnsi"/>
          <w:bCs/>
          <w:sz w:val="24"/>
          <w:szCs w:val="24"/>
        </w:rPr>
        <w:t>;</w:t>
      </w:r>
    </w:p>
    <w:p w14:paraId="0CC3F7DE" w14:textId="0F139A1C" w:rsidR="005C3632" w:rsidRDefault="00033AD4" w:rsidP="00D2438B">
      <w:pPr>
        <w:pStyle w:val="Akapitzlist"/>
        <w:numPr>
          <w:ilvl w:val="0"/>
          <w:numId w:val="26"/>
        </w:numPr>
        <w:ind w:left="851" w:hanging="425"/>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7BB33D81"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bookmarkEnd w:id="63"/>
    <w:bookmarkEnd w:id="64"/>
    <w:bookmarkEnd w:id="65"/>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2D9DCA8E"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w:t>
      </w:r>
      <w:r w:rsidR="004100E1">
        <w:rPr>
          <w:rFonts w:ascii="Calibri" w:hAnsi="Calibri" w:cs="Calibri"/>
          <w:bCs/>
          <w:iCs/>
          <w:color w:val="auto"/>
        </w:rPr>
        <w:t>a, art. 250a Kodeksu karnego,</w:t>
      </w:r>
      <w:r w:rsidRPr="006D7D37">
        <w:rPr>
          <w:rFonts w:ascii="Calibri" w:hAnsi="Calibri" w:cs="Calibri"/>
          <w:bCs/>
          <w:iCs/>
          <w:color w:val="auto"/>
        </w:rPr>
        <w:t xml:space="preserve"> w art. 46</w:t>
      </w:r>
      <w:r w:rsidR="004100E1">
        <w:rPr>
          <w:rFonts w:ascii="Calibri" w:hAnsi="Calibri" w:cs="Calibri"/>
          <w:bCs/>
          <w:iCs/>
          <w:color w:val="auto"/>
        </w:rPr>
        <w:t>-</w:t>
      </w:r>
      <w:r w:rsidRPr="006D7D37">
        <w:rPr>
          <w:rFonts w:ascii="Calibri" w:hAnsi="Calibri" w:cs="Calibri"/>
          <w:bCs/>
          <w:iCs/>
          <w:color w:val="auto"/>
        </w:rPr>
        <w:t>48 ustawy z dnia 25 czerwca 2010 r. o sporcie</w:t>
      </w:r>
      <w:r w:rsidR="004100E1">
        <w:rPr>
          <w:rFonts w:ascii="Calibri" w:hAnsi="Calibri" w:cs="Calibri"/>
          <w:bCs/>
          <w:iCs/>
          <w:color w:val="auto"/>
        </w:rPr>
        <w:t xml:space="preserve"> (Dz. U. z 2020 r. poz. 1133 z </w:t>
      </w:r>
      <w:proofErr w:type="spellStart"/>
      <w:r w:rsidR="004100E1">
        <w:rPr>
          <w:rFonts w:ascii="Calibri" w:hAnsi="Calibri" w:cs="Calibri"/>
          <w:bCs/>
          <w:iCs/>
          <w:color w:val="auto"/>
        </w:rPr>
        <w:t>późn</w:t>
      </w:r>
      <w:proofErr w:type="spellEnd"/>
      <w:r w:rsidR="004100E1">
        <w:rPr>
          <w:rFonts w:ascii="Calibri" w:hAnsi="Calibri" w:cs="Calibri"/>
          <w:bCs/>
          <w:iCs/>
          <w:color w:val="auto"/>
        </w:rPr>
        <w:t>. zm.) lub w art. 54 ust. 1-4 ustawy z dnia 12 maja 2011 r. o refundacji leków, środków spożywczych specjalnego przeznaczenia żywieniowego oraz wyrobów medycznych (Dz. U. z 2022 r. poz. 463)</w:t>
      </w:r>
      <w:r w:rsidRPr="006D7D37">
        <w:rPr>
          <w:rFonts w:ascii="Calibri" w:hAnsi="Calibri" w:cs="Calibri"/>
          <w:bCs/>
          <w:iCs/>
          <w:color w:val="auto"/>
        </w:rPr>
        <w:t>,</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7A21AC3A"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w:t>
      </w:r>
      <w:r w:rsidR="004100E1">
        <w:rPr>
          <w:rFonts w:ascii="Calibri" w:hAnsi="Calibri" w:cs="Calibri"/>
          <w:bCs/>
          <w:iCs/>
          <w:color w:val="auto"/>
        </w:rPr>
        <w:t xml:space="preserve"> z 2021 r.</w:t>
      </w:r>
      <w:r w:rsidRPr="006D7D37">
        <w:rPr>
          <w:rFonts w:ascii="Calibri" w:hAnsi="Calibri" w:cs="Calibri"/>
          <w:bCs/>
          <w:iCs/>
          <w:color w:val="auto"/>
        </w:rPr>
        <w:t xml:space="preserve"> poz. </w:t>
      </w:r>
      <w:r w:rsidR="004100E1">
        <w:rPr>
          <w:rFonts w:ascii="Calibri" w:hAnsi="Calibri" w:cs="Calibri"/>
          <w:bCs/>
          <w:iCs/>
          <w:color w:val="auto"/>
        </w:rPr>
        <w:t>1745</w:t>
      </w:r>
      <w:r w:rsidRPr="006D7D37">
        <w:rPr>
          <w:rFonts w:ascii="Calibri" w:hAnsi="Calibri" w:cs="Calibri"/>
          <w:bCs/>
          <w:iCs/>
          <w:color w:val="auto"/>
        </w:rPr>
        <w:t>),</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 xml:space="preserve">przeciwko obrotowi gospodarczemu, o których mowa w art. 296-307 Kodeksu karnego, przestępstwo oszustwa, o którym mowa w art. 286 Kodeksu karnego, przestępstwo </w:t>
      </w:r>
      <w:r w:rsidRPr="006D7D37">
        <w:rPr>
          <w:rFonts w:ascii="Calibri" w:hAnsi="Calibri" w:cs="Calibri"/>
          <w:bCs/>
          <w:iCs/>
          <w:color w:val="auto"/>
        </w:rPr>
        <w:lastRenderedPageBreak/>
        <w:t>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78D938F5"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100E1">
        <w:rPr>
          <w:rFonts w:ascii="Calibri" w:hAnsi="Calibri" w:cs="Calibri"/>
          <w:bCs/>
          <w:iCs/>
          <w:color w:val="auto"/>
        </w:rPr>
        <w:br/>
      </w:r>
      <w:r w:rsidRPr="006D7D37">
        <w:rPr>
          <w:rFonts w:ascii="Calibri" w:hAnsi="Calibri" w:cs="Calibri"/>
          <w:bCs/>
          <w:iCs/>
          <w:color w:val="auto"/>
        </w:rPr>
        <w:t>z udziału w postępowaniu o udzielenie zamówienia.</w:t>
      </w:r>
    </w:p>
    <w:p w14:paraId="12EC5DFF" w14:textId="01B05129"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4295A38E" w14:textId="7A8310E6"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1D37DA21" w:rsidR="009157D9" w:rsidRPr="00CE4282"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lastRenderedPageBreak/>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406B1400" w:rsidR="00321807" w:rsidRPr="00E57C13"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w:t>
      </w:r>
      <w:r w:rsidR="004100E1">
        <w:rPr>
          <w:rFonts w:cstheme="minorHAnsi"/>
          <w:b/>
          <w:bCs/>
          <w:sz w:val="24"/>
          <w:szCs w:val="24"/>
        </w:rPr>
        <w:br/>
      </w:r>
      <w:r w:rsidR="00321807" w:rsidRPr="00E57C13">
        <w:rPr>
          <w:rFonts w:cstheme="minorHAnsi"/>
          <w:b/>
          <w:bCs/>
          <w:sz w:val="24"/>
          <w:szCs w:val="24"/>
        </w:rPr>
        <w:t xml:space="preserve">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66EB2DB9"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r w:rsidR="004100E1">
        <w:rPr>
          <w:rFonts w:cstheme="minorHAnsi"/>
          <w:bCs/>
          <w:i/>
          <w:sz w:val="24"/>
          <w:szCs w:val="24"/>
        </w:rPr>
        <w:t>.</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Pr="00E57C13"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8"/>
      <w:bookmarkEnd w:id="79"/>
      <w:bookmarkEnd w:id="80"/>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29CBA5CF" w:rsidR="00A6507A" w:rsidRPr="00E57C13" w:rsidRDefault="00854988"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t xml:space="preserve">ze wskazaniem sumy gwarancyjnej tego ubezpieczenia; </w:t>
      </w:r>
      <w:r w:rsidR="00115291" w:rsidRPr="00E57C13">
        <w:rPr>
          <w:rFonts w:cstheme="minorHAnsi"/>
          <w:b/>
          <w:sz w:val="24"/>
        </w:rPr>
        <w:t>(zgodnie z warunkiem określonym w pkt 6.1.3 SWZ</w:t>
      </w:r>
    </w:p>
    <w:p w14:paraId="3D4485A0" w14:textId="022F6682" w:rsidR="00B7210B" w:rsidRPr="00E57C13" w:rsidRDefault="00B7210B"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lastRenderedPageBreak/>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w:t>
      </w:r>
      <w:r w:rsidR="004100E1">
        <w:rPr>
          <w:rFonts w:cstheme="minorHAnsi"/>
          <w:sz w:val="24"/>
        </w:rPr>
        <w:t>rych roboty te zostały wykonane</w:t>
      </w:r>
      <w:r w:rsidRPr="00E57C13">
        <w:rPr>
          <w:rFonts w:cstheme="minorHAnsi"/>
          <w:sz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595B707F" w:rsidR="00EA423A" w:rsidRPr="00EA423A" w:rsidRDefault="00EA423A" w:rsidP="00D2438B">
      <w:pPr>
        <w:numPr>
          <w:ilvl w:val="0"/>
          <w:numId w:val="27"/>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606AB981" w14:textId="4D651B0F" w:rsidR="00EA423A" w:rsidRPr="00115291" w:rsidRDefault="00EA423A" w:rsidP="00CB3CB1">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7"/>
      <w:bookmarkEnd w:id="88"/>
      <w:bookmarkEnd w:id="89"/>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77777777" w:rsidR="00681801" w:rsidRDefault="00681801" w:rsidP="00681801">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w:t>
      </w:r>
      <w:r w:rsidRPr="00681801">
        <w:rPr>
          <w:rFonts w:cstheme="minorHAnsi"/>
          <w:bCs/>
          <w:sz w:val="24"/>
          <w:szCs w:val="24"/>
        </w:rPr>
        <w:lastRenderedPageBreak/>
        <w:t>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1450B05F"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CB3CB1">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 xml:space="preserve">oświadczenie podmiotu udostępniającego zasoby, potwierdzające brak podstaw wykluczenia tego podmiotu oraz odpowiednio </w:t>
      </w:r>
      <w:r w:rsidRPr="0059518C">
        <w:rPr>
          <w:sz w:val="24"/>
        </w:rPr>
        <w:lastRenderedPageBreak/>
        <w:t>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3E1D841A" w:rsidR="0026796C" w:rsidRPr="0026796C" w:rsidRDefault="0026796C" w:rsidP="0026796C">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8"/>
      <w:bookmarkEnd w:id="109"/>
      <w:bookmarkEnd w:id="110"/>
      <w:r w:rsidR="00CB3CB1">
        <w:rPr>
          <w:rFonts w:cstheme="minorHAnsi"/>
          <w:bCs/>
          <w:sz w:val="24"/>
          <w:szCs w:val="24"/>
        </w:rPr>
        <w:t xml:space="preserve"> i </w:t>
      </w:r>
      <w:r w:rsidR="00CB3CB1" w:rsidRPr="00CB3CB1">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CB3CB1" w:rsidRPr="00CB3CB1">
        <w:rPr>
          <w:rFonts w:cstheme="minorHAnsi"/>
          <w:b/>
          <w:bCs/>
          <w:sz w:val="24"/>
          <w:szCs w:val="24"/>
        </w:rPr>
        <w:t xml:space="preserve">Elektroniczna kopia pełnomocnictwa </w:t>
      </w:r>
      <w:r w:rsidR="00CB3CB1" w:rsidRPr="00CB3CB1">
        <w:rPr>
          <w:rFonts w:cstheme="minorHAnsi"/>
          <w:b/>
          <w:bCs/>
          <w:sz w:val="24"/>
          <w:szCs w:val="24"/>
          <w:u w:val="single"/>
        </w:rPr>
        <w:t>nie może</w:t>
      </w:r>
      <w:r w:rsidR="00CB3CB1" w:rsidRPr="00CB3CB1">
        <w:rPr>
          <w:rFonts w:cstheme="minorHAnsi"/>
          <w:b/>
          <w:bCs/>
          <w:sz w:val="24"/>
          <w:szCs w:val="24"/>
        </w:rPr>
        <w:t xml:space="preserve"> być uwierzytelniona przez upełnomocnionego</w:t>
      </w:r>
      <w:r w:rsidR="00CB3CB1">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lastRenderedPageBreak/>
        <w:t>Informacje ogólne</w:t>
      </w:r>
    </w:p>
    <w:p w14:paraId="499D529B" w14:textId="38CE54E3"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1D362DC9" w:rsidR="00652243" w:rsidRDefault="00CB3CB1"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45B12B36"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93AA7">
        <w:rPr>
          <w:rFonts w:cstheme="minorHAnsi"/>
          <w:b/>
          <w:sz w:val="24"/>
          <w:szCs w:val="24"/>
        </w:rPr>
        <w:t>Adam Krupiński, Pani Grażyna Mazgaj</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60439D3B"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1A550D">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w:t>
      </w:r>
      <w:r w:rsidR="001A550D">
        <w:rPr>
          <w:rFonts w:cstheme="minorHAnsi"/>
          <w:bCs/>
          <w:sz w:val="24"/>
          <w:szCs w:val="24"/>
        </w:rPr>
        <w:t xml:space="preserve"> </w:t>
      </w:r>
      <w:r w:rsidR="0059518C">
        <w:rPr>
          <w:rFonts w:cstheme="minorHAnsi"/>
          <w:bCs/>
          <w:sz w:val="24"/>
          <w:szCs w:val="24"/>
        </w:rPr>
        <w:t>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lastRenderedPageBreak/>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4F20F7A2"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F544D8">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t>OPIS SPOSOBU PRZYGOTOWANIA OFERT ORAZ WYMAGANIA FORMALNE DOTYCZĄCE SKŁADANYCH OŚWIADCZEŃ I DOKUMENTÓW</w:t>
      </w:r>
      <w:bookmarkEnd w:id="127"/>
      <w:bookmarkEnd w:id="128"/>
      <w:bookmarkEnd w:id="129"/>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51007C6F" w:rsidR="00C3587D" w:rsidRPr="00213E8A" w:rsidRDefault="00C3587D" w:rsidP="0065590F">
      <w:pPr>
        <w:pStyle w:val="Akapitzlist"/>
        <w:numPr>
          <w:ilvl w:val="0"/>
          <w:numId w:val="8"/>
        </w:numPr>
        <w:jc w:val="both"/>
        <w:outlineLvl w:val="0"/>
        <w:rPr>
          <w:rFonts w:cstheme="minorHAnsi"/>
          <w:bCs/>
          <w:color w:val="FF0000"/>
          <w:sz w:val="24"/>
          <w:szCs w:val="24"/>
        </w:rPr>
      </w:pPr>
      <w:bookmarkStart w:id="136" w:name="_Toc63232129"/>
      <w:bookmarkStart w:id="137" w:name="_Toc63232355"/>
      <w:bookmarkStart w:id="138" w:name="_Toc63234664"/>
      <w:r w:rsidRPr="002A2478">
        <w:rPr>
          <w:rFonts w:cstheme="minorHAnsi"/>
          <w:bCs/>
          <w:sz w:val="24"/>
          <w:szCs w:val="24"/>
        </w:rPr>
        <w:lastRenderedPageBreak/>
        <w:t>oświadczeni</w:t>
      </w:r>
      <w:r w:rsidR="00284865">
        <w:rPr>
          <w:rFonts w:cstheme="minorHAnsi"/>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5C0EF3F3" w14:textId="1F43B1DC" w:rsidR="00213E8A" w:rsidRPr="008A33BF" w:rsidRDefault="00213E8A" w:rsidP="0065590F">
      <w:pPr>
        <w:pStyle w:val="Akapitzlist"/>
        <w:numPr>
          <w:ilvl w:val="0"/>
          <w:numId w:val="8"/>
        </w:numPr>
        <w:jc w:val="both"/>
        <w:outlineLvl w:val="0"/>
        <w:rPr>
          <w:rFonts w:cstheme="minorHAnsi"/>
          <w:bCs/>
          <w:color w:val="FF0000"/>
          <w:sz w:val="24"/>
          <w:szCs w:val="24"/>
        </w:rPr>
      </w:pPr>
      <w:r>
        <w:rPr>
          <w:rFonts w:cstheme="minorHAnsi"/>
          <w:bCs/>
          <w:sz w:val="24"/>
          <w:szCs w:val="24"/>
        </w:rPr>
        <w:t xml:space="preserve">wypełnioną i podpisaną </w:t>
      </w:r>
      <w:r>
        <w:rPr>
          <w:rFonts w:cstheme="minorHAnsi"/>
          <w:b/>
          <w:bCs/>
          <w:sz w:val="24"/>
          <w:szCs w:val="24"/>
        </w:rPr>
        <w:t>Tabelę kosztów</w:t>
      </w:r>
      <w:r>
        <w:rPr>
          <w:rFonts w:cstheme="minorHAnsi"/>
          <w:bCs/>
          <w:sz w:val="24"/>
          <w:szCs w:val="24"/>
        </w:rPr>
        <w:t xml:space="preserve"> – według proponowanego wzoru stanowiącego załącznik nr 10 do SWZ;</w:t>
      </w:r>
    </w:p>
    <w:p w14:paraId="7E81A010" w14:textId="178ECB03" w:rsidR="006A41B6" w:rsidRPr="006A41B6" w:rsidRDefault="006A41B6" w:rsidP="006A41B6">
      <w:pPr>
        <w:pStyle w:val="Akapitzlist"/>
        <w:numPr>
          <w:ilvl w:val="0"/>
          <w:numId w:val="8"/>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t>dokumenty, z których wy</w:t>
      </w:r>
      <w:r w:rsidR="00213E8A">
        <w:rPr>
          <w:rFonts w:cstheme="minorHAnsi"/>
          <w:bCs/>
          <w:sz w:val="24"/>
          <w:szCs w:val="24"/>
        </w:rPr>
        <w:t>nika prawo do podpisania oferty:</w:t>
      </w:r>
      <w:r w:rsidRPr="00052934">
        <w:rPr>
          <w:rFonts w:cstheme="minorHAnsi"/>
          <w:bCs/>
          <w:sz w:val="24"/>
          <w:szCs w:val="24"/>
        </w:rPr>
        <w:t xml:space="preserve">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sidR="00213E8A">
        <w:rPr>
          <w:rFonts w:cstheme="minorHAnsi"/>
          <w:bCs/>
          <w:sz w:val="24"/>
          <w:szCs w:val="24"/>
        </w:rPr>
        <w:t xml:space="preserve"> lub inny dokument potwierdzający umocowanie do reprezentowania Wykonawcy;</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5B8E3D2F"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w:t>
      </w:r>
      <w:r w:rsidR="00213E8A">
        <w:rPr>
          <w:rFonts w:cstheme="minorHAnsi"/>
          <w:bCs/>
          <w:sz w:val="24"/>
          <w:szCs w:val="24"/>
        </w:rPr>
        <w:t>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lastRenderedPageBreak/>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t>Oferta może być złożona tylko do upływu terminu składania ofert.</w:t>
      </w:r>
      <w:bookmarkEnd w:id="160"/>
      <w:bookmarkEnd w:id="161"/>
      <w:bookmarkEnd w:id="162"/>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lastRenderedPageBreak/>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3F744963"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020CCC12" w14:textId="77777777" w:rsidR="007929EB" w:rsidRPr="007929EB" w:rsidRDefault="007929EB" w:rsidP="007929EB">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sidRPr="007929EB">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14:paraId="3FFD8C5B" w14:textId="3A61BCC0" w:rsidR="007929EB" w:rsidRPr="007929EB" w:rsidRDefault="007929EB" w:rsidP="007929EB">
      <w:pPr>
        <w:pStyle w:val="Akapitzlist"/>
        <w:numPr>
          <w:ilvl w:val="1"/>
          <w:numId w:val="1"/>
        </w:numPr>
        <w:jc w:val="both"/>
        <w:outlineLvl w:val="0"/>
        <w:rPr>
          <w:rFonts w:cstheme="minorHAnsi"/>
          <w:bCs/>
          <w:sz w:val="24"/>
          <w:szCs w:val="24"/>
        </w:rPr>
      </w:pPr>
      <w:r w:rsidRPr="007929EB">
        <w:rPr>
          <w:rFonts w:cstheme="minorHAnsi"/>
          <w:bCs/>
          <w:sz w:val="24"/>
          <w:szCs w:val="24"/>
        </w:rPr>
        <w:t>W cenie należy uwzględnić wszystkie koszty związane z ich realizacją jak i również koszty wszelkich robót przygotowawczych, porządkowych, koszty utrzymania zaplecza budowy, zużycia energii i wody, utylizacji odpadów oraz koszty związane z odbiorem robót, włączając w to próby, protokoły, sprawdzenia (oznakowanie</w:t>
      </w:r>
      <w:r>
        <w:rPr>
          <w:rFonts w:cstheme="minorHAnsi"/>
          <w:bCs/>
          <w:sz w:val="24"/>
          <w:szCs w:val="24"/>
        </w:rPr>
        <w:t xml:space="preserve"> </w:t>
      </w:r>
      <w:r w:rsidRPr="007929EB">
        <w:rPr>
          <w:rFonts w:cstheme="minorHAnsi"/>
          <w:bCs/>
          <w:sz w:val="24"/>
          <w:szCs w:val="24"/>
        </w:rPr>
        <w:t xml:space="preserve">pomiary, ekspertyzy, itp.), wykonania dokumentacji powykonawczej (w tym inwentaryzacja powykonawcza, instrukcje itp.), oraz inne koszty wynikające z SWZ, </w:t>
      </w:r>
      <w:proofErr w:type="spellStart"/>
      <w:r w:rsidRPr="007929EB">
        <w:rPr>
          <w:rFonts w:cstheme="minorHAnsi"/>
          <w:bCs/>
          <w:sz w:val="24"/>
          <w:szCs w:val="24"/>
        </w:rPr>
        <w:t>STWiOR</w:t>
      </w:r>
      <w:proofErr w:type="spellEnd"/>
      <w:r w:rsidRPr="007929EB">
        <w:rPr>
          <w:rFonts w:cstheme="minorHAnsi"/>
          <w:bCs/>
          <w:sz w:val="24"/>
          <w:szCs w:val="24"/>
        </w:rPr>
        <w:t xml:space="preserve">, wzoru umowy i dokumentacji projektowej. </w:t>
      </w:r>
    </w:p>
    <w:p w14:paraId="4882E926" w14:textId="22B4064C" w:rsidR="008E21DD" w:rsidRPr="008E21DD" w:rsidRDefault="00E66563" w:rsidP="008E21DD">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 xml:space="preserve">WZ. </w:t>
      </w:r>
    </w:p>
    <w:p w14:paraId="0F55F811" w14:textId="77777777"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596B5435" w14:textId="5292DE8D" w:rsidR="007929EB" w:rsidRPr="007929EB" w:rsidRDefault="007929EB" w:rsidP="007929EB">
      <w:pPr>
        <w:pStyle w:val="Akapitzlist"/>
        <w:ind w:left="851"/>
        <w:jc w:val="both"/>
        <w:outlineLvl w:val="0"/>
        <w:rPr>
          <w:rFonts w:cstheme="minorHAnsi"/>
          <w:bCs/>
          <w:sz w:val="24"/>
          <w:szCs w:val="24"/>
        </w:rPr>
      </w:pPr>
      <w:r w:rsidRPr="007929EB">
        <w:rPr>
          <w:rFonts w:cstheme="minorHAnsi"/>
          <w:bCs/>
          <w:sz w:val="24"/>
          <w:szCs w:val="24"/>
        </w:rPr>
        <w:t xml:space="preserve">Cena oferty winna wynikać z wypełnionej tabeli kosztów – załącznik nr </w:t>
      </w:r>
      <w:r>
        <w:rPr>
          <w:rFonts w:cstheme="minorHAnsi"/>
          <w:bCs/>
          <w:sz w:val="24"/>
          <w:szCs w:val="24"/>
        </w:rPr>
        <w:t>10</w:t>
      </w:r>
      <w:r w:rsidRPr="007929EB">
        <w:rPr>
          <w:rFonts w:cstheme="minorHAnsi"/>
          <w:bCs/>
          <w:sz w:val="24"/>
          <w:szCs w:val="24"/>
        </w:rPr>
        <w:t xml:space="preserve"> SWZ. Z uwagi na ryczałtową formę wynagrodzenia przedmiar robót stanowi dokument pomocniczy do wyceny oferty. Podstawą wyceny jest dokumentacja projektowa, </w:t>
      </w:r>
      <w:proofErr w:type="spellStart"/>
      <w:r w:rsidRPr="007929EB">
        <w:rPr>
          <w:rFonts w:cstheme="minorHAnsi"/>
          <w:bCs/>
          <w:sz w:val="24"/>
          <w:szCs w:val="24"/>
        </w:rPr>
        <w:t>STWiOR</w:t>
      </w:r>
      <w:proofErr w:type="spellEnd"/>
      <w:r w:rsidRPr="007929EB">
        <w:rPr>
          <w:rFonts w:cstheme="minorHAnsi"/>
          <w:bCs/>
          <w:sz w:val="24"/>
          <w:szCs w:val="24"/>
        </w:rPr>
        <w:t xml:space="preserve">. Wykonawca określi cenę realizacji zamówienia uwzględniając pełną treść SWZ, </w:t>
      </w:r>
      <w:r w:rsidR="00584BE1">
        <w:rPr>
          <w:rFonts w:cstheme="minorHAnsi"/>
          <w:bCs/>
          <w:sz w:val="24"/>
          <w:szCs w:val="24"/>
        </w:rPr>
        <w:br/>
      </w:r>
      <w:r w:rsidRPr="007929EB">
        <w:rPr>
          <w:rFonts w:cstheme="minorHAnsi"/>
          <w:bCs/>
          <w:sz w:val="24"/>
          <w:szCs w:val="24"/>
        </w:rPr>
        <w:t>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 SWZ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dokumentacją projektową, decydująca dla ustalenia zakresu robót jest dokumentacja projektowa.</w:t>
      </w:r>
    </w:p>
    <w:bookmarkEnd w:id="184"/>
    <w:bookmarkEnd w:id="185"/>
    <w:bookmarkEnd w:id="186"/>
    <w:p w14:paraId="04905CA9" w14:textId="27FECA24" w:rsidR="007929EB" w:rsidRPr="007929EB" w:rsidRDefault="007929EB" w:rsidP="007929EB">
      <w:pPr>
        <w:pStyle w:val="Akapitzlist"/>
        <w:numPr>
          <w:ilvl w:val="1"/>
          <w:numId w:val="1"/>
        </w:numPr>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lastRenderedPageBreak/>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7" w:name="_Toc63232155"/>
      <w:bookmarkStart w:id="188" w:name="_Toc63232381"/>
      <w:bookmarkStart w:id="189"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7"/>
      <w:bookmarkEnd w:id="188"/>
      <w:bookmarkEnd w:id="189"/>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0" w:name="_Toc63232156"/>
      <w:bookmarkStart w:id="191" w:name="_Toc63232382"/>
      <w:bookmarkStart w:id="192"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0"/>
      <w:bookmarkEnd w:id="191"/>
      <w:bookmarkEnd w:id="192"/>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3" w:name="_Toc63232157"/>
      <w:bookmarkStart w:id="194" w:name="_Toc63232383"/>
      <w:bookmarkStart w:id="195" w:name="_Toc63234692"/>
      <w:r w:rsidRPr="004B0ACC">
        <w:rPr>
          <w:rFonts w:cstheme="minorHAnsi"/>
          <w:bCs/>
          <w:sz w:val="24"/>
          <w:szCs w:val="24"/>
        </w:rPr>
        <w:t>poinformowania Zamawiającego, że wybór jego oferty będzie prowadził do powstania u Zamawiającego obowiązku podatkowego;</w:t>
      </w:r>
      <w:bookmarkEnd w:id="193"/>
      <w:bookmarkEnd w:id="194"/>
      <w:bookmarkEnd w:id="195"/>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96" w:name="_Toc63232158"/>
      <w:bookmarkStart w:id="197" w:name="_Toc63232384"/>
      <w:bookmarkStart w:id="198" w:name="_Toc63234693"/>
      <w:r w:rsidRPr="004B0ACC">
        <w:rPr>
          <w:rFonts w:cstheme="minorHAnsi"/>
          <w:bCs/>
          <w:sz w:val="24"/>
          <w:szCs w:val="24"/>
        </w:rPr>
        <w:t>wskazania nazwy (rodzaju) towaru lub usługi, których dostawa lub świadczenie będą prowadziły do powstania obowiązku podatkowego;</w:t>
      </w:r>
      <w:bookmarkEnd w:id="196"/>
      <w:bookmarkEnd w:id="197"/>
      <w:bookmarkEnd w:id="198"/>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9" w:name="_Toc63232159"/>
      <w:bookmarkStart w:id="200" w:name="_Toc63232385"/>
      <w:bookmarkStart w:id="201" w:name="_Toc63234694"/>
      <w:r w:rsidRPr="00424684">
        <w:rPr>
          <w:rFonts w:cstheme="minorHAnsi"/>
          <w:bCs/>
          <w:sz w:val="24"/>
          <w:szCs w:val="24"/>
        </w:rPr>
        <w:t>wskazania wartości towaru lub usługi objętego obowiązkiem podatkowym Zamawiającego, bez kwoty podatku;</w:t>
      </w:r>
      <w:bookmarkEnd w:id="199"/>
      <w:bookmarkEnd w:id="200"/>
      <w:bookmarkEnd w:id="201"/>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2" w:name="_Toc63232160"/>
      <w:bookmarkStart w:id="203" w:name="_Toc63232386"/>
      <w:bookmarkStart w:id="204" w:name="_Toc63234695"/>
      <w:r w:rsidRPr="00424684">
        <w:rPr>
          <w:rFonts w:cstheme="minorHAnsi"/>
          <w:bCs/>
          <w:sz w:val="24"/>
          <w:szCs w:val="24"/>
        </w:rPr>
        <w:t>wskazania stawki podatku od towarów i usług, która zgodnie z wiedzą Wykonawcy, będzie miała zastosowanie.</w:t>
      </w:r>
      <w:bookmarkEnd w:id="202"/>
      <w:bookmarkEnd w:id="203"/>
      <w:bookmarkEnd w:id="204"/>
    </w:p>
    <w:p w14:paraId="1C217635" w14:textId="77777777" w:rsidR="00CD50EE"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xml:space="preserve">. W przypadku, gdy Wykonawca zobowiązany jest złożyć oświadczenie </w:t>
      </w:r>
      <w:r w:rsidR="002446FD">
        <w:rPr>
          <w:rFonts w:cstheme="minorHAnsi"/>
          <w:bCs/>
          <w:sz w:val="24"/>
          <w:szCs w:val="24"/>
        </w:rPr>
        <w:lastRenderedPageBreak/>
        <w:t>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p>
    <w:p w14:paraId="28AB2F1E" w14:textId="77777777" w:rsidR="00CD50EE" w:rsidRDefault="00CD50EE" w:rsidP="004F5062">
      <w:pPr>
        <w:pStyle w:val="Akapitzlist"/>
        <w:ind w:left="851"/>
        <w:jc w:val="both"/>
        <w:outlineLvl w:val="0"/>
        <w:rPr>
          <w:rFonts w:cstheme="minorHAnsi"/>
          <w:bCs/>
          <w:sz w:val="24"/>
          <w:szCs w:val="24"/>
        </w:rPr>
      </w:pPr>
      <w:r>
        <w:rPr>
          <w:rFonts w:cstheme="minorHAnsi"/>
          <w:bCs/>
          <w:sz w:val="24"/>
          <w:szCs w:val="24"/>
        </w:rPr>
        <w:t>UWAGA:</w:t>
      </w:r>
    </w:p>
    <w:p w14:paraId="0DC95E54" w14:textId="07E02A90" w:rsidR="003B52D7" w:rsidRDefault="00CD50EE"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r w:rsidR="003B52D7"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5" w:name="_Toc63232161"/>
      <w:bookmarkStart w:id="206" w:name="_Toc63232387"/>
      <w:bookmarkStart w:id="207" w:name="_Toc63234696"/>
      <w:r w:rsidRPr="00FB1A3D">
        <w:rPr>
          <w:rFonts w:cstheme="minorHAnsi"/>
          <w:b/>
          <w:sz w:val="26"/>
          <w:szCs w:val="26"/>
        </w:rPr>
        <w:t>WYMAGANIA DOTYCZĄCE WADIUM</w:t>
      </w:r>
      <w:bookmarkEnd w:id="205"/>
      <w:bookmarkEnd w:id="206"/>
      <w:bookmarkEnd w:id="207"/>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7D0DF94A" w:rsidR="00AE5B33" w:rsidRDefault="00CD50EE" w:rsidP="007C4FDB">
      <w:pPr>
        <w:pStyle w:val="Akapitzlist"/>
        <w:ind w:left="851"/>
        <w:jc w:val="both"/>
        <w:outlineLvl w:val="0"/>
        <w:rPr>
          <w:rFonts w:cstheme="minorHAnsi"/>
          <w:bCs/>
          <w:sz w:val="24"/>
          <w:szCs w:val="24"/>
        </w:rPr>
      </w:pPr>
      <w:r>
        <w:rPr>
          <w:rFonts w:cstheme="minorHAnsi"/>
          <w:bCs/>
          <w:sz w:val="24"/>
          <w:szCs w:val="24"/>
        </w:rPr>
        <w:t>5</w:t>
      </w:r>
      <w:r w:rsidR="007C4FDB" w:rsidRPr="007C4FDB">
        <w:rPr>
          <w:rFonts w:cstheme="minorHAnsi"/>
          <w:bCs/>
          <w:sz w:val="24"/>
          <w:szCs w:val="24"/>
        </w:rPr>
        <w:t xml:space="preserve"> 000,00 zł (słownie:</w:t>
      </w:r>
      <w:r>
        <w:rPr>
          <w:rFonts w:cstheme="minorHAnsi"/>
          <w:bCs/>
          <w:sz w:val="24"/>
          <w:szCs w:val="24"/>
        </w:rPr>
        <w:t xml:space="preserve"> pięć</w:t>
      </w:r>
      <w:r w:rsidR="007C4FDB" w:rsidRPr="007C4FDB">
        <w:rPr>
          <w:rFonts w:cstheme="minorHAnsi"/>
          <w:bCs/>
          <w:sz w:val="24"/>
          <w:szCs w:val="24"/>
        </w:rPr>
        <w:t xml:space="preserve"> tysi</w:t>
      </w:r>
      <w:r>
        <w:rPr>
          <w:rFonts w:cstheme="minorHAnsi"/>
          <w:bCs/>
          <w:sz w:val="24"/>
          <w:szCs w:val="24"/>
        </w:rPr>
        <w:t>ę</w:t>
      </w:r>
      <w:r w:rsidR="00AA0D8C">
        <w:rPr>
          <w:rFonts w:cstheme="minorHAnsi"/>
          <w:bCs/>
          <w:sz w:val="24"/>
          <w:szCs w:val="24"/>
        </w:rPr>
        <w:t>c</w:t>
      </w:r>
      <w:r>
        <w:rPr>
          <w:rFonts w:cstheme="minorHAnsi"/>
          <w:bCs/>
          <w:sz w:val="24"/>
          <w:szCs w:val="24"/>
        </w:rPr>
        <w:t>y</w:t>
      </w:r>
      <w:r w:rsidR="007C4FDB" w:rsidRPr="007C4FDB">
        <w:rPr>
          <w:rFonts w:cstheme="minorHAnsi"/>
          <w:bCs/>
          <w:sz w:val="24"/>
          <w:szCs w:val="24"/>
        </w:rPr>
        <w:t xml:space="preserve"> złotych)</w:t>
      </w:r>
      <w:r w:rsidR="007C4FDB">
        <w:rPr>
          <w:rFonts w:cstheme="minorHAnsi"/>
          <w:bCs/>
          <w:sz w:val="24"/>
          <w:szCs w:val="24"/>
        </w:rPr>
        <w:t>.</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D2438B">
      <w:pPr>
        <w:pStyle w:val="Akapitzlist"/>
        <w:numPr>
          <w:ilvl w:val="0"/>
          <w:numId w:val="29"/>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503E58B9" w:rsidR="007C4FDB" w:rsidRDefault="00064384" w:rsidP="007C4FDB">
      <w:pPr>
        <w:pStyle w:val="Akapitzlist"/>
        <w:ind w:left="851"/>
        <w:jc w:val="both"/>
        <w:outlineLvl w:val="0"/>
        <w:rPr>
          <w:rFonts w:cstheme="minorHAnsi"/>
          <w:b/>
          <w:bCs/>
          <w:sz w:val="24"/>
          <w:szCs w:val="24"/>
        </w:rPr>
      </w:pPr>
      <w:r>
        <w:rPr>
          <w:rFonts w:cstheme="minorHAnsi"/>
          <w:bCs/>
          <w:sz w:val="24"/>
          <w:szCs w:val="24"/>
        </w:rPr>
        <w:t xml:space="preserve">    Bank Spółdzielczy w Leżajsku</w:t>
      </w:r>
      <w:r w:rsidR="007C4FDB" w:rsidRPr="007C4FDB">
        <w:rPr>
          <w:rFonts w:cstheme="minorHAnsi"/>
          <w:bCs/>
          <w:sz w:val="24"/>
          <w:szCs w:val="24"/>
        </w:rPr>
        <w:t xml:space="preserve"> nr rachunku: </w:t>
      </w:r>
      <w:r>
        <w:rPr>
          <w:rFonts w:cstheme="minorHAnsi"/>
          <w:b/>
          <w:bCs/>
          <w:sz w:val="24"/>
          <w:szCs w:val="24"/>
        </w:rPr>
        <w:t>21 9187 0001 2001 0005 7163 0005</w:t>
      </w:r>
      <w:r w:rsidR="00880C5C">
        <w:rPr>
          <w:rFonts w:cstheme="minorHAnsi"/>
          <w:b/>
          <w:bCs/>
          <w:sz w:val="24"/>
          <w:szCs w:val="24"/>
        </w:rPr>
        <w:t>,</w:t>
      </w:r>
    </w:p>
    <w:p w14:paraId="16E69B9F" w14:textId="0FBA8E5A"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ubezpieczeniowych,</w:t>
      </w:r>
    </w:p>
    <w:p w14:paraId="523E6C8D" w14:textId="74AFB28C" w:rsidR="00880C5C" w:rsidRPr="00880C5C" w:rsidRDefault="00880C5C" w:rsidP="00D2438B">
      <w:pPr>
        <w:pStyle w:val="Akapitzlist"/>
        <w:numPr>
          <w:ilvl w:val="0"/>
          <w:numId w:val="29"/>
        </w:numPr>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lastRenderedPageBreak/>
        <w:t>Zamawiający, niezwłocznie, nie później jednak niż w terminie 7 dni od dnia złożenia wniosku zwróci wadium wykonawcy:</w:t>
      </w:r>
    </w:p>
    <w:p w14:paraId="61444540"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D2438B">
      <w:pPr>
        <w:pStyle w:val="Akapitzlist"/>
        <w:numPr>
          <w:ilvl w:val="0"/>
          <w:numId w:val="33"/>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4C2AE30E"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064384">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8" w:name="_Toc63232174"/>
      <w:bookmarkStart w:id="209" w:name="_Toc63232400"/>
      <w:bookmarkStart w:id="210" w:name="_Toc63234709"/>
      <w:r w:rsidRPr="00A73BD8">
        <w:rPr>
          <w:rFonts w:cstheme="minorHAnsi"/>
          <w:b/>
          <w:sz w:val="26"/>
          <w:szCs w:val="26"/>
        </w:rPr>
        <w:lastRenderedPageBreak/>
        <w:t>TERMIN ZWIĄZANIA OFERTĄ</w:t>
      </w:r>
      <w:bookmarkEnd w:id="208"/>
      <w:bookmarkEnd w:id="209"/>
      <w:bookmarkEnd w:id="210"/>
    </w:p>
    <w:p w14:paraId="6EAA3D5F" w14:textId="13D774FF"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745A48">
        <w:rPr>
          <w:rFonts w:cstheme="minorHAnsi"/>
          <w:b/>
          <w:sz w:val="24"/>
          <w:szCs w:val="24"/>
        </w:rPr>
        <w:t>13</w:t>
      </w:r>
      <w:r w:rsidR="00D71D5B" w:rsidRPr="007130FB">
        <w:rPr>
          <w:rFonts w:cstheme="minorHAnsi"/>
          <w:b/>
          <w:sz w:val="24"/>
          <w:szCs w:val="24"/>
        </w:rPr>
        <w:t xml:space="preserve"> </w:t>
      </w:r>
      <w:r w:rsidR="00064384">
        <w:rPr>
          <w:rFonts w:cstheme="minorHAnsi"/>
          <w:b/>
          <w:sz w:val="24"/>
          <w:szCs w:val="24"/>
        </w:rPr>
        <w:t>maja 2022</w:t>
      </w:r>
      <w:r w:rsidRPr="009208F8">
        <w:rPr>
          <w:rFonts w:cstheme="minorHAnsi"/>
          <w:b/>
          <w:sz w:val="24"/>
          <w:szCs w:val="24"/>
        </w:rPr>
        <w:t xml:space="preserve">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11" w:name="_Toc63232175"/>
      <w:bookmarkStart w:id="212" w:name="_Toc63232401"/>
      <w:bookmarkStart w:id="213"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1"/>
      <w:bookmarkEnd w:id="212"/>
      <w:bookmarkEnd w:id="213"/>
    </w:p>
    <w:p w14:paraId="74EA3267" w14:textId="77777777" w:rsidR="00087346" w:rsidRDefault="00087346" w:rsidP="00EB55EA">
      <w:pPr>
        <w:pStyle w:val="Akapitzlist"/>
        <w:numPr>
          <w:ilvl w:val="1"/>
          <w:numId w:val="1"/>
        </w:numPr>
        <w:jc w:val="both"/>
        <w:outlineLvl w:val="0"/>
        <w:rPr>
          <w:rFonts w:cstheme="minorHAnsi"/>
          <w:bCs/>
          <w:sz w:val="24"/>
          <w:szCs w:val="24"/>
        </w:rPr>
      </w:pPr>
      <w:r>
        <w:rPr>
          <w:rFonts w:cstheme="minorHAnsi"/>
          <w:bCs/>
          <w:sz w:val="24"/>
          <w:szCs w:val="24"/>
        </w:rPr>
        <w:t>W przypadku, gdy Zamawiający żąda wniesienia wadium, przedłużenie terminu związania ofertą, o którym mowa w pkt 15.2 SWZ, następuje wraz z przedłużenie wadium, albo, jeżeli nie jest to możliwe, z wniesieniem nowego wadium na przedłużony okres związania ofertą.</w:t>
      </w:r>
    </w:p>
    <w:p w14:paraId="32A15A8A" w14:textId="45730B10" w:rsidR="00087346" w:rsidRPr="00A73BD8" w:rsidRDefault="00087346" w:rsidP="00EB55EA">
      <w:pPr>
        <w:pStyle w:val="Akapitzlist"/>
        <w:numPr>
          <w:ilvl w:val="1"/>
          <w:numId w:val="1"/>
        </w:numPr>
        <w:jc w:val="both"/>
        <w:outlineLvl w:val="0"/>
        <w:rPr>
          <w:rFonts w:cstheme="minorHAnsi"/>
          <w:bCs/>
          <w:sz w:val="24"/>
          <w:szCs w:val="24"/>
        </w:rPr>
      </w:pPr>
      <w:r>
        <w:rPr>
          <w:rFonts w:cstheme="minorHAnsi"/>
          <w:bCs/>
          <w:sz w:val="24"/>
          <w:szCs w:val="24"/>
        </w:rPr>
        <w:t xml:space="preserve">Odmowa wyrażenia zgody na przedłużenia terminu związania ofertą nie powoduje utraty wadium. </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4" w:name="_Toc63232176"/>
      <w:bookmarkStart w:id="215" w:name="_Toc63232402"/>
      <w:bookmarkStart w:id="216" w:name="_Toc63234711"/>
      <w:r w:rsidRPr="0066597E">
        <w:rPr>
          <w:rFonts w:cstheme="minorHAnsi"/>
          <w:b/>
          <w:sz w:val="26"/>
          <w:szCs w:val="26"/>
        </w:rPr>
        <w:t>SPOSÓB I TERMIN SKŁADANIA I OTWARCIA OFERT</w:t>
      </w:r>
      <w:bookmarkEnd w:id="214"/>
      <w:bookmarkEnd w:id="215"/>
      <w:bookmarkEnd w:id="216"/>
    </w:p>
    <w:p w14:paraId="4478806C" w14:textId="402231C8" w:rsidR="0066597E" w:rsidRPr="009208F8" w:rsidRDefault="0066597E" w:rsidP="00EB55EA">
      <w:pPr>
        <w:pStyle w:val="Akapitzlist"/>
        <w:numPr>
          <w:ilvl w:val="1"/>
          <w:numId w:val="1"/>
        </w:numPr>
        <w:jc w:val="both"/>
        <w:outlineLvl w:val="0"/>
        <w:rPr>
          <w:rFonts w:cstheme="minorHAnsi"/>
          <w:bCs/>
          <w:sz w:val="24"/>
          <w:szCs w:val="24"/>
        </w:rPr>
      </w:pPr>
      <w:bookmarkStart w:id="217" w:name="_Toc63232177"/>
      <w:bookmarkStart w:id="218" w:name="_Toc63232403"/>
      <w:bookmarkStart w:id="219"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745A48">
        <w:rPr>
          <w:rFonts w:cstheme="minorHAnsi"/>
          <w:b/>
          <w:sz w:val="24"/>
          <w:szCs w:val="24"/>
        </w:rPr>
        <w:t>14</w:t>
      </w:r>
      <w:r w:rsidRPr="009208F8">
        <w:rPr>
          <w:rFonts w:cstheme="minorHAnsi"/>
          <w:b/>
          <w:sz w:val="24"/>
          <w:szCs w:val="24"/>
        </w:rPr>
        <w:t>.0</w:t>
      </w:r>
      <w:r w:rsidR="00064384">
        <w:rPr>
          <w:rFonts w:cstheme="minorHAnsi"/>
          <w:b/>
          <w:sz w:val="24"/>
          <w:szCs w:val="24"/>
        </w:rPr>
        <w:t>4.2022</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7"/>
      <w:bookmarkEnd w:id="218"/>
      <w:bookmarkEnd w:id="219"/>
    </w:p>
    <w:p w14:paraId="7CACB3F8" w14:textId="798FA2F5" w:rsidR="0066597E" w:rsidRPr="009208F8" w:rsidRDefault="0066597E" w:rsidP="00EB55EA">
      <w:pPr>
        <w:pStyle w:val="Akapitzlist"/>
        <w:numPr>
          <w:ilvl w:val="1"/>
          <w:numId w:val="1"/>
        </w:numPr>
        <w:jc w:val="both"/>
        <w:outlineLvl w:val="0"/>
        <w:rPr>
          <w:rFonts w:cstheme="minorHAnsi"/>
          <w:bCs/>
          <w:sz w:val="24"/>
          <w:szCs w:val="24"/>
        </w:rPr>
      </w:pPr>
      <w:bookmarkStart w:id="220" w:name="_Toc63232178"/>
      <w:bookmarkStart w:id="221" w:name="_Toc63232404"/>
      <w:bookmarkStart w:id="222"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087346">
        <w:rPr>
          <w:rFonts w:cstheme="minorHAnsi"/>
          <w:b/>
          <w:sz w:val="24"/>
          <w:szCs w:val="24"/>
        </w:rPr>
        <w:t xml:space="preserve"> 1</w:t>
      </w:r>
      <w:r w:rsidR="00745A48">
        <w:rPr>
          <w:rFonts w:cstheme="minorHAnsi"/>
          <w:b/>
          <w:sz w:val="24"/>
          <w:szCs w:val="24"/>
        </w:rPr>
        <w:t>4</w:t>
      </w:r>
      <w:r w:rsidRPr="009208F8">
        <w:rPr>
          <w:rFonts w:cstheme="minorHAnsi"/>
          <w:b/>
          <w:sz w:val="24"/>
          <w:szCs w:val="24"/>
        </w:rPr>
        <w:t>.0</w:t>
      </w:r>
      <w:r w:rsidR="00087346">
        <w:rPr>
          <w:rFonts w:cstheme="minorHAnsi"/>
          <w:b/>
          <w:sz w:val="24"/>
          <w:szCs w:val="24"/>
        </w:rPr>
        <w:t>4.2022</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0"/>
      <w:bookmarkEnd w:id="221"/>
      <w:bookmarkEnd w:id="222"/>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6F8EC6FD" w:rsidR="0066597E" w:rsidRPr="0034267E" w:rsidRDefault="0066597E" w:rsidP="00EB55EA">
      <w:pPr>
        <w:pStyle w:val="Akapitzlist"/>
        <w:numPr>
          <w:ilvl w:val="1"/>
          <w:numId w:val="1"/>
        </w:numPr>
        <w:jc w:val="both"/>
        <w:outlineLvl w:val="0"/>
        <w:rPr>
          <w:rFonts w:cstheme="minorHAnsi"/>
          <w:b/>
          <w:bCs/>
          <w:sz w:val="24"/>
          <w:szCs w:val="24"/>
        </w:rPr>
      </w:pPr>
      <w:bookmarkStart w:id="223" w:name="_Toc63232179"/>
      <w:bookmarkStart w:id="224" w:name="_Toc63232405"/>
      <w:bookmarkStart w:id="225"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3"/>
      <w:bookmarkEnd w:id="224"/>
      <w:bookmarkEnd w:id="225"/>
      <w:r w:rsidR="00087346">
        <w:rPr>
          <w:rFonts w:cstheme="minorHAnsi"/>
          <w:bCs/>
          <w:sz w:val="24"/>
          <w:szCs w:val="24"/>
        </w:rPr>
        <w:t xml:space="preserve">Zgodnie z ustawą </w:t>
      </w:r>
      <w:proofErr w:type="spellStart"/>
      <w:r w:rsidR="00087346">
        <w:rPr>
          <w:rFonts w:cstheme="minorHAnsi"/>
          <w:bCs/>
          <w:sz w:val="24"/>
          <w:szCs w:val="24"/>
        </w:rPr>
        <w:t>Pzp</w:t>
      </w:r>
      <w:proofErr w:type="spellEnd"/>
      <w:r w:rsidR="00087346">
        <w:rPr>
          <w:rFonts w:cstheme="minorHAnsi"/>
          <w:bCs/>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26" w:name="_Toc63232180"/>
      <w:bookmarkStart w:id="227" w:name="_Toc63232406"/>
      <w:bookmarkStart w:id="228"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6"/>
      <w:bookmarkEnd w:id="227"/>
      <w:bookmarkEnd w:id="228"/>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9" w:name="_Toc63232181"/>
      <w:bookmarkStart w:id="230" w:name="_Toc63232407"/>
      <w:bookmarkStart w:id="231"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9"/>
      <w:bookmarkEnd w:id="230"/>
      <w:bookmarkEnd w:id="231"/>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2" w:name="_Toc63232182"/>
      <w:bookmarkStart w:id="233" w:name="_Toc63232408"/>
      <w:bookmarkStart w:id="234" w:name="_Toc63234717"/>
      <w:r w:rsidRPr="0066597E">
        <w:rPr>
          <w:rFonts w:cstheme="minorHAnsi"/>
          <w:bCs/>
          <w:sz w:val="24"/>
          <w:szCs w:val="24"/>
        </w:rPr>
        <w:t>cenach lub kosztach zawartych w ofertach.</w:t>
      </w:r>
      <w:bookmarkEnd w:id="232"/>
      <w:bookmarkEnd w:id="233"/>
      <w:bookmarkEnd w:id="234"/>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35" w:name="_Toc63232183"/>
      <w:bookmarkStart w:id="236" w:name="_Toc63232409"/>
      <w:bookmarkStart w:id="237"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5"/>
      <w:bookmarkEnd w:id="236"/>
      <w:bookmarkEnd w:id="237"/>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8" w:name="_Toc63232184"/>
      <w:bookmarkStart w:id="239" w:name="_Toc63232410"/>
      <w:bookmarkStart w:id="240" w:name="_Toc63234719"/>
      <w:r w:rsidRPr="001A0B16">
        <w:rPr>
          <w:rFonts w:cstheme="minorHAnsi"/>
          <w:b/>
          <w:sz w:val="26"/>
          <w:szCs w:val="26"/>
        </w:rPr>
        <w:t>OPIS KRYTERIÓW OCENY OFERT, WRAZ Z PODANIEM WAG TYCH KRYTERIÓW I SPOSOBU OCENY OFERT</w:t>
      </w:r>
      <w:bookmarkEnd w:id="238"/>
      <w:bookmarkEnd w:id="239"/>
      <w:bookmarkEnd w:id="240"/>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1" w:name="_Toc63232185"/>
      <w:bookmarkStart w:id="242" w:name="_Toc63232411"/>
      <w:bookmarkStart w:id="243" w:name="_Toc63234720"/>
      <w:r w:rsidRPr="00380FFA">
        <w:rPr>
          <w:rFonts w:cstheme="minorHAnsi"/>
          <w:b/>
          <w:sz w:val="24"/>
          <w:szCs w:val="24"/>
        </w:rPr>
        <w:t>Zamawiający dokona wyboru najkorzystniejszej oferty, stosując następujące kryteria, gdzie 1% = 1 pkt:</w:t>
      </w:r>
      <w:bookmarkEnd w:id="241"/>
      <w:bookmarkEnd w:id="242"/>
      <w:bookmarkEnd w:id="243"/>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44" w:name="_Toc63232186"/>
      <w:bookmarkStart w:id="245" w:name="_Toc63232412"/>
      <w:bookmarkStart w:id="246"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4"/>
      <w:bookmarkEnd w:id="245"/>
      <w:bookmarkEnd w:id="246"/>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lastRenderedPageBreak/>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7" w:name="_Toc63232188"/>
      <w:bookmarkStart w:id="248" w:name="_Toc63232414"/>
      <w:bookmarkStart w:id="249" w:name="_Toc63234723"/>
      <w:r w:rsidRPr="00F129B8">
        <w:rPr>
          <w:rFonts w:cstheme="minorHAnsi"/>
          <w:b/>
          <w:sz w:val="24"/>
          <w:szCs w:val="24"/>
        </w:rPr>
        <w:t>Zasady oceny kryterium „Cena” (C)</w:t>
      </w:r>
      <w:bookmarkEnd w:id="247"/>
      <w:bookmarkEnd w:id="248"/>
      <w:bookmarkEnd w:id="249"/>
    </w:p>
    <w:p w14:paraId="3C7D52EA" w14:textId="0A25758D" w:rsidR="00B3742C" w:rsidRDefault="002F28F9" w:rsidP="00B3742C">
      <w:pPr>
        <w:pStyle w:val="Akapitzlist"/>
        <w:ind w:left="851"/>
        <w:jc w:val="both"/>
        <w:outlineLvl w:val="0"/>
        <w:rPr>
          <w:rFonts w:cstheme="minorHAnsi"/>
          <w:bCs/>
          <w:sz w:val="24"/>
          <w:szCs w:val="24"/>
        </w:rPr>
      </w:pPr>
      <w:bookmarkStart w:id="250" w:name="_Toc63232189"/>
      <w:bookmarkStart w:id="251" w:name="_Toc63232415"/>
      <w:bookmarkStart w:id="252"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0"/>
      <w:bookmarkEnd w:id="251"/>
      <w:bookmarkEnd w:id="252"/>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3" w:name="_Toc63232190"/>
      <w:bookmarkStart w:id="254" w:name="_Toc63232416"/>
      <w:bookmarkStart w:id="255"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3"/>
      <w:bookmarkEnd w:id="254"/>
      <w:bookmarkEnd w:id="255"/>
    </w:p>
    <w:p w14:paraId="16BD10E5" w14:textId="77777777" w:rsidR="002F28F9" w:rsidRPr="002F28F9" w:rsidRDefault="002F28F9" w:rsidP="002F28F9">
      <w:pPr>
        <w:pStyle w:val="Akapitzlist"/>
        <w:ind w:left="851"/>
        <w:jc w:val="both"/>
        <w:outlineLvl w:val="0"/>
        <w:rPr>
          <w:rFonts w:cstheme="minorHAnsi"/>
          <w:bCs/>
          <w:sz w:val="24"/>
          <w:szCs w:val="24"/>
        </w:rPr>
      </w:pPr>
      <w:bookmarkStart w:id="256" w:name="_Toc63232191"/>
      <w:bookmarkStart w:id="257" w:name="_Toc63232417"/>
      <w:bookmarkStart w:id="258" w:name="_Toc63234726"/>
      <w:r w:rsidRPr="002F28F9">
        <w:rPr>
          <w:rFonts w:cstheme="minorHAnsi"/>
          <w:bCs/>
          <w:sz w:val="24"/>
          <w:szCs w:val="24"/>
        </w:rPr>
        <w:t>gdzie:</w:t>
      </w:r>
      <w:bookmarkEnd w:id="256"/>
      <w:bookmarkEnd w:id="257"/>
      <w:bookmarkEnd w:id="258"/>
    </w:p>
    <w:p w14:paraId="6E3DE958" w14:textId="4EF693DF" w:rsidR="002F28F9" w:rsidRPr="002F28F9" w:rsidRDefault="002F28F9" w:rsidP="002F28F9">
      <w:pPr>
        <w:pStyle w:val="Akapitzlist"/>
        <w:ind w:left="851"/>
        <w:jc w:val="both"/>
        <w:outlineLvl w:val="0"/>
        <w:rPr>
          <w:rFonts w:cstheme="minorHAnsi"/>
          <w:bCs/>
          <w:sz w:val="24"/>
          <w:szCs w:val="24"/>
        </w:rPr>
      </w:pPr>
      <w:bookmarkStart w:id="259" w:name="_Toc63232192"/>
      <w:bookmarkStart w:id="260" w:name="_Toc63232418"/>
      <w:bookmarkStart w:id="261"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9"/>
      <w:bookmarkEnd w:id="260"/>
      <w:bookmarkEnd w:id="261"/>
    </w:p>
    <w:p w14:paraId="582DD219" w14:textId="77777777" w:rsidR="002F28F9" w:rsidRPr="002F28F9" w:rsidRDefault="002F28F9" w:rsidP="002F28F9">
      <w:pPr>
        <w:pStyle w:val="Akapitzlist"/>
        <w:ind w:left="851"/>
        <w:jc w:val="both"/>
        <w:outlineLvl w:val="0"/>
        <w:rPr>
          <w:rFonts w:cstheme="minorHAnsi"/>
          <w:bCs/>
          <w:sz w:val="24"/>
          <w:szCs w:val="24"/>
        </w:rPr>
      </w:pPr>
      <w:bookmarkStart w:id="262" w:name="_Toc63232193"/>
      <w:bookmarkStart w:id="263" w:name="_Toc63232419"/>
      <w:bookmarkStart w:id="264"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2"/>
      <w:bookmarkEnd w:id="263"/>
      <w:bookmarkEnd w:id="264"/>
    </w:p>
    <w:p w14:paraId="6493C0FB" w14:textId="0B227E27" w:rsidR="00B3742C" w:rsidRDefault="002F28F9" w:rsidP="005A53D4">
      <w:pPr>
        <w:pStyle w:val="Akapitzlist"/>
        <w:ind w:left="851"/>
        <w:jc w:val="both"/>
        <w:outlineLvl w:val="0"/>
        <w:rPr>
          <w:rFonts w:cstheme="minorHAnsi"/>
          <w:bCs/>
          <w:sz w:val="24"/>
          <w:szCs w:val="24"/>
        </w:rPr>
      </w:pPr>
      <w:bookmarkStart w:id="265" w:name="_Toc63232194"/>
      <w:bookmarkStart w:id="266" w:name="_Toc63232420"/>
      <w:bookmarkStart w:id="267" w:name="_Toc63234729"/>
      <w:r w:rsidRPr="002F28F9">
        <w:rPr>
          <w:rFonts w:cstheme="minorHAnsi"/>
          <w:bCs/>
          <w:sz w:val="24"/>
          <w:szCs w:val="24"/>
        </w:rPr>
        <w:t>Co     – cena badanej oferty</w:t>
      </w:r>
      <w:bookmarkEnd w:id="265"/>
      <w:bookmarkEnd w:id="266"/>
      <w:bookmarkEnd w:id="267"/>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7C1632C0"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B1F3D">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4C99C273"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4B1F3D">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565F4CD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B1F3D">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7450B414"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4B1F3D">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070C251E"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4B1F3D">
        <w:rPr>
          <w:rFonts w:cstheme="minorHAnsi"/>
          <w:bCs/>
          <w:sz w:val="24"/>
          <w:szCs w:val="24"/>
        </w:rPr>
        <w:t>3</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4B1F3D">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4B1F3D">
        <w:rPr>
          <w:rFonts w:cstheme="minorHAnsi"/>
          <w:bCs/>
          <w:sz w:val="24"/>
          <w:szCs w:val="24"/>
        </w:rPr>
        <w:t>5</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lastRenderedPageBreak/>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8" w:name="_Toc63232210"/>
      <w:bookmarkStart w:id="269" w:name="_Toc63232436"/>
      <w:bookmarkStart w:id="270"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8"/>
      <w:bookmarkEnd w:id="269"/>
      <w:bookmarkEnd w:id="270"/>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71" w:name="_Toc63232211"/>
      <w:bookmarkStart w:id="272" w:name="_Toc63232437"/>
      <w:bookmarkStart w:id="273" w:name="_Toc63234746"/>
      <w:r w:rsidRPr="001A0B16">
        <w:rPr>
          <w:rFonts w:cstheme="minorHAnsi"/>
          <w:bCs/>
          <w:sz w:val="24"/>
          <w:szCs w:val="24"/>
        </w:rPr>
        <w:t>Punktacja przyznawana ofertom będzie liczona z dokładnością do dwóch miejsc po przecinku, zgodnie z zasadami arytmetyki.</w:t>
      </w:r>
      <w:bookmarkEnd w:id="271"/>
      <w:bookmarkEnd w:id="272"/>
      <w:bookmarkEnd w:id="273"/>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74" w:name="_Toc63232212"/>
      <w:bookmarkStart w:id="275" w:name="_Toc63232438"/>
      <w:bookmarkStart w:id="276" w:name="_Toc63234747"/>
      <w:r w:rsidRPr="001A0B16">
        <w:rPr>
          <w:rFonts w:cstheme="minorHAnsi"/>
          <w:bCs/>
          <w:sz w:val="24"/>
          <w:szCs w:val="24"/>
        </w:rPr>
        <w:t>W toku badania i oceny ofert Zamawiający może żądać od Wykonawcy wyjaśnień</w:t>
      </w:r>
      <w:bookmarkEnd w:id="274"/>
      <w:bookmarkEnd w:id="275"/>
      <w:bookmarkEnd w:id="276"/>
    </w:p>
    <w:p w14:paraId="06697E60" w14:textId="2468105E" w:rsidR="009634F8" w:rsidRPr="009634F8" w:rsidRDefault="009634F8" w:rsidP="009634F8">
      <w:pPr>
        <w:pStyle w:val="Akapitzlist"/>
        <w:ind w:left="851"/>
        <w:jc w:val="both"/>
        <w:outlineLvl w:val="0"/>
        <w:rPr>
          <w:rFonts w:cstheme="minorHAnsi"/>
          <w:bCs/>
          <w:sz w:val="24"/>
          <w:szCs w:val="24"/>
        </w:rPr>
      </w:pPr>
      <w:bookmarkStart w:id="277" w:name="_Toc63232213"/>
      <w:bookmarkStart w:id="278" w:name="_Toc63232439"/>
      <w:bookmarkStart w:id="279" w:name="_Toc63234748"/>
      <w:r w:rsidRPr="009634F8">
        <w:rPr>
          <w:rFonts w:cstheme="minorHAnsi"/>
          <w:bCs/>
          <w:sz w:val="24"/>
          <w:szCs w:val="24"/>
        </w:rPr>
        <w:t>dotyczących treści złożonej oferty, w tym zaoferowanej ceny.</w:t>
      </w:r>
      <w:bookmarkEnd w:id="277"/>
      <w:bookmarkEnd w:id="278"/>
      <w:bookmarkEnd w:id="279"/>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80" w:name="_Toc63232214"/>
      <w:bookmarkStart w:id="281" w:name="_Toc63232440"/>
      <w:bookmarkStart w:id="282" w:name="_Toc63234749"/>
      <w:r w:rsidRPr="00FD7EFA">
        <w:rPr>
          <w:rFonts w:cstheme="minorHAnsi"/>
          <w:b/>
          <w:sz w:val="26"/>
          <w:szCs w:val="26"/>
        </w:rPr>
        <w:t>INFORMACJE O FORMALNOŚCIACH, JAKIE POWINNY BYĆ DOPEŁNIONE PO WYBORZE OFERTY W CELU ZAWARCIA UMOWY W SPRAWIE ZAMÓWIENIA PUBLICZNEGO</w:t>
      </w:r>
      <w:bookmarkEnd w:id="280"/>
      <w:bookmarkEnd w:id="281"/>
      <w:bookmarkEnd w:id="282"/>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3" w:name="_Toc63232215"/>
      <w:bookmarkStart w:id="284" w:name="_Toc63232441"/>
      <w:bookmarkStart w:id="285"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3"/>
      <w:bookmarkEnd w:id="284"/>
      <w:bookmarkEnd w:id="285"/>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6E55342F"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FA02D6">
        <w:rPr>
          <w:rFonts w:cstheme="minorHAnsi"/>
          <w:bCs/>
          <w:sz w:val="24"/>
          <w:szCs w:val="24"/>
        </w:rPr>
        <w:t xml:space="preserve">umocowanych </w:t>
      </w:r>
      <w:r w:rsidR="00097131" w:rsidRPr="00097131">
        <w:rPr>
          <w:rFonts w:cstheme="minorHAnsi"/>
          <w:bCs/>
          <w:sz w:val="24"/>
          <w:szCs w:val="24"/>
        </w:rPr>
        <w:t>do występowania w imieniu Wykonaw</w:t>
      </w:r>
      <w:r w:rsidR="00097131">
        <w:rPr>
          <w:rFonts w:cstheme="minorHAnsi"/>
          <w:bCs/>
          <w:sz w:val="24"/>
          <w:szCs w:val="24"/>
        </w:rPr>
        <w:t xml:space="preserve">cy </w:t>
      </w:r>
      <w:r w:rsidR="00FA02D6">
        <w:rPr>
          <w:rFonts w:cstheme="minorHAnsi"/>
          <w:bCs/>
          <w:sz w:val="24"/>
          <w:szCs w:val="24"/>
        </w:rPr>
        <w:br/>
      </w:r>
      <w:r w:rsidR="00097131">
        <w:rPr>
          <w:rFonts w:cstheme="minorHAnsi"/>
          <w:bCs/>
          <w:sz w:val="24"/>
          <w:szCs w:val="24"/>
        </w:rPr>
        <w:t xml:space="preserve">i możliwości zawarcia umowy </w:t>
      </w:r>
      <w:r w:rsidR="00097131" w:rsidRPr="00097131">
        <w:rPr>
          <w:rFonts w:cstheme="minorHAnsi"/>
          <w:bCs/>
          <w:sz w:val="24"/>
          <w:szCs w:val="24"/>
        </w:rPr>
        <w:t>z Zamawiającym (np. pełnomocnictwo)</w:t>
      </w:r>
      <w:r w:rsidR="00BA5424">
        <w:rPr>
          <w:rFonts w:cstheme="minorHAnsi"/>
          <w:bCs/>
          <w:sz w:val="24"/>
          <w:szCs w:val="24"/>
        </w:rPr>
        <w:t>, o ile umocowanie to nie będzie wynikać z dokumentów załączonych do oferty;</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AA06BCE"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BA5424">
        <w:rPr>
          <w:rFonts w:cstheme="minorHAnsi"/>
          <w:bCs/>
          <w:sz w:val="24"/>
          <w:szCs w:val="24"/>
        </w:rPr>
        <w:t>wraz z wpisem do właściwej Izby;</w:t>
      </w:r>
    </w:p>
    <w:p w14:paraId="46B7D790" w14:textId="3C18D614" w:rsidR="00D71D5B" w:rsidRDefault="00BA5424" w:rsidP="00D71D5B">
      <w:pPr>
        <w:pStyle w:val="Akapitzlist"/>
        <w:numPr>
          <w:ilvl w:val="0"/>
          <w:numId w:val="15"/>
        </w:numPr>
        <w:jc w:val="both"/>
        <w:outlineLvl w:val="0"/>
        <w:rPr>
          <w:rFonts w:cstheme="minorHAnsi"/>
          <w:bCs/>
          <w:sz w:val="24"/>
          <w:szCs w:val="24"/>
        </w:rPr>
      </w:pPr>
      <w:r>
        <w:rPr>
          <w:rFonts w:cstheme="minorHAnsi"/>
          <w:bCs/>
          <w:sz w:val="24"/>
          <w:szCs w:val="24"/>
        </w:rPr>
        <w:lastRenderedPageBreak/>
        <w:t xml:space="preserve">przedłożenia </w:t>
      </w:r>
      <w:r w:rsidR="00D71D5B" w:rsidRPr="00747AE3">
        <w:rPr>
          <w:rFonts w:cstheme="minorHAnsi"/>
          <w:bCs/>
          <w:sz w:val="24"/>
          <w:szCs w:val="24"/>
        </w:rPr>
        <w:t>kosztorys</w:t>
      </w:r>
      <w:r>
        <w:rPr>
          <w:rFonts w:cstheme="minorHAnsi"/>
          <w:bCs/>
          <w:sz w:val="24"/>
          <w:szCs w:val="24"/>
        </w:rPr>
        <w:t>ów</w:t>
      </w:r>
      <w:r w:rsidR="00D71D5B" w:rsidRPr="00747AE3">
        <w:rPr>
          <w:rFonts w:cstheme="minorHAnsi"/>
          <w:bCs/>
          <w:sz w:val="24"/>
          <w:szCs w:val="24"/>
        </w:rPr>
        <w:t xml:space="preserve"> ofertow</w:t>
      </w:r>
      <w:r>
        <w:rPr>
          <w:rFonts w:cstheme="minorHAnsi"/>
          <w:bCs/>
          <w:sz w:val="24"/>
          <w:szCs w:val="24"/>
        </w:rPr>
        <w:t>ych</w:t>
      </w:r>
      <w:r w:rsidR="00D71D5B" w:rsidRPr="00747AE3">
        <w:rPr>
          <w:rFonts w:cstheme="minorHAnsi"/>
          <w:bCs/>
          <w:sz w:val="24"/>
          <w:szCs w:val="24"/>
        </w:rPr>
        <w:t xml:space="preserve"> uproszczon</w:t>
      </w:r>
      <w:r>
        <w:rPr>
          <w:rFonts w:cstheme="minorHAnsi"/>
          <w:bCs/>
          <w:sz w:val="24"/>
          <w:szCs w:val="24"/>
        </w:rPr>
        <w:t>ych, sporządzonych</w:t>
      </w:r>
      <w:r w:rsidR="00D71D5B" w:rsidRPr="00747AE3">
        <w:rPr>
          <w:rFonts w:cstheme="minorHAnsi"/>
          <w:bCs/>
          <w:sz w:val="24"/>
          <w:szCs w:val="24"/>
        </w:rPr>
        <w:t xml:space="preserve"> </w:t>
      </w:r>
      <w:r>
        <w:rPr>
          <w:rFonts w:cstheme="minorHAnsi"/>
          <w:bCs/>
          <w:sz w:val="24"/>
          <w:szCs w:val="24"/>
        </w:rPr>
        <w:t xml:space="preserve">na podstawie przedmiarów robót </w:t>
      </w:r>
      <w:r w:rsidR="00D71D5B" w:rsidRPr="00747AE3">
        <w:rPr>
          <w:rFonts w:cstheme="minorHAnsi"/>
          <w:bCs/>
          <w:sz w:val="24"/>
          <w:szCs w:val="24"/>
        </w:rPr>
        <w:t>i dokumentacji projektowej, zgodnych z tabelą kosz</w:t>
      </w:r>
      <w:r>
        <w:rPr>
          <w:rFonts w:cstheme="minorHAnsi"/>
          <w:bCs/>
          <w:sz w:val="24"/>
          <w:szCs w:val="24"/>
        </w:rPr>
        <w:t>tów dołączonej do oferty;</w:t>
      </w:r>
    </w:p>
    <w:p w14:paraId="7754A95B" w14:textId="65C54C2D" w:rsidR="00BA5424" w:rsidRPr="00D71D5B" w:rsidRDefault="00BA5424"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EC30FA">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w:t>
      </w:r>
      <w:proofErr w:type="spellStart"/>
      <w:r>
        <w:rPr>
          <w:rFonts w:cstheme="minorHAnsi"/>
          <w:bCs/>
          <w:sz w:val="24"/>
          <w:szCs w:val="24"/>
        </w:rPr>
        <w:t>t.j</w:t>
      </w:r>
      <w:proofErr w:type="spellEnd"/>
      <w:r>
        <w:rPr>
          <w:rFonts w:cstheme="minorHAnsi"/>
          <w:bCs/>
          <w:sz w:val="24"/>
          <w:szCs w:val="24"/>
        </w:rPr>
        <w:t>. Dz. U. z 2021 r. poz. 110 ze zm.).</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6" w:name="_Toc63232221"/>
      <w:bookmarkStart w:id="287" w:name="_Toc63232447"/>
      <w:bookmarkStart w:id="288"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6"/>
      <w:bookmarkEnd w:id="287"/>
      <w:bookmarkEnd w:id="288"/>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9" w:name="_Toc63232222"/>
      <w:bookmarkStart w:id="290" w:name="_Toc63232448"/>
      <w:bookmarkStart w:id="291"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9"/>
      <w:bookmarkEnd w:id="290"/>
      <w:bookmarkEnd w:id="291"/>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6831BCCC"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BA5424">
        <w:rPr>
          <w:rFonts w:cstheme="minorHAnsi"/>
          <w:color w:val="000000"/>
          <w:sz w:val="24"/>
        </w:rPr>
        <w:br/>
      </w:r>
      <w:r w:rsidRPr="00102B60">
        <w:rPr>
          <w:rFonts w:cstheme="minorHAnsi"/>
          <w:color w:val="000000"/>
          <w:sz w:val="24"/>
        </w:rPr>
        <w:t xml:space="preserve">o udzielenie zamówienia zamieści w Biuletynie Zamówień Publicznych ogłoszenie </w:t>
      </w:r>
      <w:r w:rsidR="00BA5424">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92" w:name="_Toc63232226"/>
      <w:bookmarkStart w:id="293" w:name="_Toc63232452"/>
      <w:bookmarkStart w:id="294" w:name="_Toc63234761"/>
      <w:r w:rsidRPr="00D05393">
        <w:rPr>
          <w:rFonts w:cstheme="minorHAnsi"/>
          <w:b/>
          <w:sz w:val="26"/>
          <w:szCs w:val="26"/>
        </w:rPr>
        <w:t>WYMAGANIA DOTYCZĄCE ZABEZPIECZENIA NALEŻYTEGO WYKONANIA UMOWY</w:t>
      </w:r>
      <w:bookmarkEnd w:id="292"/>
      <w:bookmarkEnd w:id="293"/>
      <w:bookmarkEnd w:id="294"/>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lastRenderedPageBreak/>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2CAB6184" w:rsidR="00911F9D" w:rsidRDefault="00BA5424" w:rsidP="00A22886">
      <w:pPr>
        <w:pStyle w:val="Akapitzlist"/>
        <w:ind w:left="851"/>
        <w:jc w:val="both"/>
        <w:outlineLvl w:val="0"/>
        <w:rPr>
          <w:rFonts w:ascii="Calibri" w:hAnsi="Calibri" w:cs="Calibri"/>
          <w:b/>
          <w:sz w:val="24"/>
          <w:szCs w:val="24"/>
        </w:rPr>
      </w:pPr>
      <w:r>
        <w:rPr>
          <w:rFonts w:cstheme="minorHAnsi"/>
          <w:b/>
          <w:sz w:val="24"/>
          <w:szCs w:val="26"/>
        </w:rPr>
        <w:t xml:space="preserve">Bank Spółdzielczy </w:t>
      </w:r>
      <w:r w:rsidR="00911F9D" w:rsidRPr="00911F9D">
        <w:rPr>
          <w:rFonts w:cstheme="minorHAnsi"/>
          <w:b/>
          <w:sz w:val="24"/>
          <w:szCs w:val="26"/>
        </w:rPr>
        <w:t xml:space="preserve">w Leżajsku o numerze: </w:t>
      </w:r>
      <w:r>
        <w:rPr>
          <w:rFonts w:ascii="Calibri" w:hAnsi="Calibri" w:cs="Calibri"/>
          <w:b/>
          <w:sz w:val="24"/>
          <w:szCs w:val="24"/>
        </w:rPr>
        <w:t>21 9187 0001 2001 0005 7163 0005.</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BA5424">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FF0B82">
      <w:pPr>
        <w:pStyle w:val="Akapitzlist"/>
        <w:numPr>
          <w:ilvl w:val="0"/>
          <w:numId w:val="17"/>
        </w:numPr>
        <w:jc w:val="both"/>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FF0B82">
      <w:pPr>
        <w:pStyle w:val="Akapitzlist"/>
        <w:numPr>
          <w:ilvl w:val="0"/>
          <w:numId w:val="17"/>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14481C46"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00FF0B82">
        <w:rPr>
          <w:rFonts w:cstheme="minorHAnsi"/>
          <w:sz w:val="24"/>
          <w:szCs w:val="26"/>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lastRenderedPageBreak/>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08780BED"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9A01C1">
        <w:rPr>
          <w:rFonts w:cstheme="minorHAnsi"/>
          <w:sz w:val="24"/>
          <w:szCs w:val="26"/>
        </w:rPr>
        <w:t>r</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Dz. U. z 202</w:t>
      </w:r>
      <w:r w:rsidR="004E33C8">
        <w:rPr>
          <w:rFonts w:cstheme="minorHAnsi"/>
          <w:sz w:val="24"/>
          <w:szCs w:val="26"/>
        </w:rPr>
        <w:t>1</w:t>
      </w:r>
      <w:r w:rsidRPr="00EE50A2">
        <w:rPr>
          <w:rFonts w:cstheme="minorHAnsi"/>
          <w:sz w:val="24"/>
          <w:szCs w:val="26"/>
        </w:rPr>
        <w:t xml:space="preserve"> r. poz. </w:t>
      </w:r>
      <w:r w:rsidR="004E33C8">
        <w:rPr>
          <w:rFonts w:cstheme="minorHAnsi"/>
          <w:sz w:val="24"/>
          <w:szCs w:val="26"/>
        </w:rPr>
        <w:t>2095</w:t>
      </w:r>
      <w:r w:rsidRPr="00EE50A2">
        <w:rPr>
          <w:rFonts w:cstheme="minorHAnsi"/>
          <w:sz w:val="24"/>
          <w:szCs w:val="26"/>
        </w:rPr>
        <w:t xml:space="preserve">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5" w:name="_Toc63232245"/>
      <w:bookmarkStart w:id="296" w:name="_Toc63232471"/>
      <w:bookmarkStart w:id="297" w:name="_Toc63234780"/>
      <w:r w:rsidRPr="00585960">
        <w:rPr>
          <w:rFonts w:cstheme="minorHAnsi"/>
          <w:b/>
          <w:sz w:val="26"/>
          <w:szCs w:val="26"/>
        </w:rPr>
        <w:t>INFORMACJE O TREŚCI ZAWIERANEJ UMOWY ORAZ MOŻLIWOŚCI JEJ ZMIANY</w:t>
      </w:r>
      <w:bookmarkEnd w:id="295"/>
      <w:bookmarkEnd w:id="296"/>
      <w:bookmarkEnd w:id="297"/>
    </w:p>
    <w:p w14:paraId="051122C3" w14:textId="56B444B9" w:rsidR="00415D6E" w:rsidRPr="00415D6E" w:rsidRDefault="00415D6E" w:rsidP="00D2438B">
      <w:pPr>
        <w:pStyle w:val="Akapitzlist"/>
        <w:numPr>
          <w:ilvl w:val="1"/>
          <w:numId w:val="14"/>
        </w:numPr>
        <w:rPr>
          <w:rFonts w:cstheme="minorHAnsi"/>
          <w:bCs/>
          <w:sz w:val="24"/>
          <w:szCs w:val="24"/>
        </w:rPr>
      </w:pPr>
      <w:bookmarkStart w:id="298" w:name="_Toc63232248"/>
      <w:bookmarkStart w:id="299" w:name="_Toc63232474"/>
      <w:bookmarkStart w:id="300"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8"/>
      <w:bookmarkEnd w:id="299"/>
      <w:bookmarkEnd w:id="300"/>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301" w:name="_Toc63232251"/>
      <w:bookmarkStart w:id="302" w:name="_Toc63232477"/>
      <w:bookmarkStart w:id="303" w:name="_Toc63234786"/>
      <w:r w:rsidRPr="00585960">
        <w:rPr>
          <w:rFonts w:cstheme="minorHAnsi"/>
          <w:bCs/>
          <w:sz w:val="24"/>
          <w:szCs w:val="24"/>
        </w:rPr>
        <w:t>Wszelkie istotne zmiany treści umowy wymagają zgody obydwu stron i formy pisemnej w postaci aneksu pod rygorem nieważności.</w:t>
      </w:r>
      <w:bookmarkEnd w:id="301"/>
      <w:bookmarkEnd w:id="302"/>
      <w:bookmarkEnd w:id="303"/>
    </w:p>
    <w:p w14:paraId="494F238C" w14:textId="4B0D2D0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FF0B82" w:rsidRPr="00FF0B82">
        <w:rPr>
          <w:rFonts w:cstheme="minorHAnsi"/>
          <w:sz w:val="24"/>
          <w:szCs w:val="24"/>
        </w:rPr>
        <w:t xml:space="preserve">Protokół konieczności nie jest wymagany w przypadku podpisania aneksu do umowy w oparciu o art. 455 ust.2 </w:t>
      </w:r>
      <w:proofErr w:type="spellStart"/>
      <w:r w:rsidR="00FF0B82" w:rsidRPr="00FF0B82">
        <w:rPr>
          <w:rFonts w:cstheme="minorHAnsi"/>
          <w:sz w:val="24"/>
          <w:szCs w:val="24"/>
        </w:rPr>
        <w:t>Pzp</w:t>
      </w:r>
      <w:proofErr w:type="spellEnd"/>
      <w:r w:rsidR="00FF0B82" w:rsidRPr="00FF0B82">
        <w:rPr>
          <w:rFonts w:cstheme="minorHAnsi"/>
          <w:sz w:val="24"/>
          <w:szCs w:val="24"/>
        </w:rPr>
        <w:t>.</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A5C08B7"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lastRenderedPageBreak/>
        <w:t xml:space="preserve">Zamawiający </w:t>
      </w:r>
      <w:r w:rsidR="00FF0B82">
        <w:rPr>
          <w:rFonts w:cstheme="minorHAnsi"/>
          <w:bCs/>
          <w:sz w:val="24"/>
          <w:szCs w:val="24"/>
        </w:rPr>
        <w:t xml:space="preserve">zaleca przed sporządzeniem oferty przeprowadzenie </w:t>
      </w:r>
      <w:r w:rsidR="007B132D" w:rsidRPr="007B132D">
        <w:rPr>
          <w:rFonts w:cstheme="minorHAnsi"/>
          <w:bCs/>
          <w:sz w:val="24"/>
          <w:szCs w:val="24"/>
          <w:u w:val="single"/>
        </w:rPr>
        <w:t xml:space="preserve">wizji </w:t>
      </w:r>
      <w:r w:rsidR="007B132D" w:rsidRPr="00FF0B82">
        <w:rPr>
          <w:rFonts w:cstheme="minorHAnsi"/>
          <w:bCs/>
          <w:sz w:val="24"/>
          <w:szCs w:val="24"/>
        </w:rPr>
        <w:t>lokalnej</w:t>
      </w:r>
      <w:r w:rsidR="00FF0B82">
        <w:rPr>
          <w:rFonts w:cstheme="minorHAnsi"/>
          <w:bCs/>
          <w:sz w:val="24"/>
          <w:szCs w:val="24"/>
        </w:rPr>
        <w:t xml:space="preserve"> w celu zapoznania się przez Wykonawcę z rzeczywistymi warunkami wykonania robót budowlanych (tj. poznać ewentualne problemy i utrudnienia związane z przyszłą realizacją przedmiotu zamówienia. Sporządzenie oferty jest możliwe bez odbycia wizji lokalnej, nie stanowi ona wiążącego elementu SWZ w rozumieniu art. 131 ust. 2 ustawy </w:t>
      </w:r>
      <w:proofErr w:type="spellStart"/>
      <w:r w:rsidR="00FF0B82">
        <w:rPr>
          <w:rFonts w:cstheme="minorHAnsi"/>
          <w:bCs/>
          <w:sz w:val="24"/>
          <w:szCs w:val="24"/>
        </w:rPr>
        <w:t>Pzp</w:t>
      </w:r>
      <w:proofErr w:type="spellEnd"/>
      <w:r w:rsidR="00FF0B82">
        <w:rPr>
          <w:rFonts w:cstheme="minorHAnsi"/>
          <w:bCs/>
          <w:sz w:val="24"/>
          <w:szCs w:val="24"/>
        </w:rPr>
        <w:t>.</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D18091D" w14:textId="31281A11" w:rsidR="00D73E8F" w:rsidRPr="00415D6E" w:rsidRDefault="00D73E8F" w:rsidP="00D73E8F">
      <w:pPr>
        <w:pStyle w:val="Akapitzlist"/>
        <w:ind w:left="851"/>
        <w:jc w:val="both"/>
        <w:outlineLvl w:val="0"/>
        <w:rPr>
          <w:rFonts w:cstheme="minorHAnsi"/>
          <w:bCs/>
          <w:sz w:val="24"/>
          <w:szCs w:val="24"/>
        </w:rPr>
      </w:pPr>
      <w:r>
        <w:rPr>
          <w:rFonts w:cstheme="minorHAnsi"/>
          <w:bCs/>
          <w:sz w:val="24"/>
          <w:szCs w:val="24"/>
        </w:rPr>
        <w:t xml:space="preserve">Jeżeli zmiana albo rezygnacja z podwykonawcy dotyczy podmiotu, na którego zasoby Wykonawca powoływał się, na zasadach określonych w art. 118 ust. 1, w celu wykazania spełnienia warunków udziału w postępowaniu, Wykonawca jest obowiązany wykazać Zamawiającemu, że proponowany inny podwykonawca lub wykonawca samodzielnie spełnia je w stopniu niemniejszym niż podwykonawca, na którego zasoby Wykonawca powoływał się w trakcie postępowania o udzielenie zamówienia. Przepis art. 122 stosuje się odpowiednio.   </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10670E15" w14:textId="6E6F53CE" w:rsidR="005B6770" w:rsidRPr="005B6770" w:rsidRDefault="005B6770" w:rsidP="00D2438B">
      <w:pPr>
        <w:pStyle w:val="Akapitzlist"/>
        <w:numPr>
          <w:ilvl w:val="1"/>
          <w:numId w:val="14"/>
        </w:numPr>
        <w:jc w:val="both"/>
        <w:outlineLvl w:val="0"/>
        <w:rPr>
          <w:rFonts w:cstheme="minorHAnsi"/>
          <w:bCs/>
          <w:sz w:val="24"/>
          <w:szCs w:val="24"/>
        </w:rPr>
      </w:pPr>
      <w:r>
        <w:rPr>
          <w:rFonts w:cstheme="minorHAnsi"/>
          <w:b/>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
          <w:bCs/>
          <w:sz w:val="24"/>
          <w:szCs w:val="24"/>
        </w:rPr>
        <w:t>Pzp</w:t>
      </w:r>
      <w:proofErr w:type="spellEnd"/>
      <w:r>
        <w:rPr>
          <w:rFonts w:cstheme="minorHAnsi"/>
          <w:b/>
          <w:bCs/>
          <w:sz w:val="24"/>
          <w:szCs w:val="24"/>
        </w:rPr>
        <w:t>).</w:t>
      </w:r>
    </w:p>
    <w:p w14:paraId="5956B51F" w14:textId="0667B9EA" w:rsidR="005B6770" w:rsidRDefault="005B6770" w:rsidP="00D2438B">
      <w:pPr>
        <w:pStyle w:val="Akapitzlist"/>
        <w:numPr>
          <w:ilvl w:val="1"/>
          <w:numId w:val="14"/>
        </w:numPr>
        <w:jc w:val="both"/>
        <w:outlineLvl w:val="0"/>
        <w:rPr>
          <w:rFonts w:cstheme="minorHAnsi"/>
          <w:bCs/>
          <w:sz w:val="24"/>
          <w:szCs w:val="24"/>
        </w:rPr>
      </w:pPr>
      <w:r>
        <w:rPr>
          <w:rFonts w:cstheme="minorHAnsi"/>
          <w:bCs/>
          <w:sz w:val="24"/>
          <w:szCs w:val="24"/>
        </w:rPr>
        <w:lastRenderedPageBreak/>
        <w:t xml:space="preserve">Zgodnie z art. 462 ust. 1 </w:t>
      </w:r>
      <w:proofErr w:type="spellStart"/>
      <w:r>
        <w:rPr>
          <w:rFonts w:cstheme="minorHAnsi"/>
          <w:bCs/>
          <w:sz w:val="24"/>
          <w:szCs w:val="24"/>
        </w:rPr>
        <w:t>Pzp</w:t>
      </w:r>
      <w:proofErr w:type="spellEnd"/>
      <w:r>
        <w:rPr>
          <w:rFonts w:cstheme="minorHAnsi"/>
          <w:bCs/>
          <w:sz w:val="24"/>
          <w:szCs w:val="24"/>
        </w:rPr>
        <w:t xml:space="preserve"> Wykonawca </w:t>
      </w:r>
      <w:r w:rsidR="00BF0AB2">
        <w:rPr>
          <w:rFonts w:cstheme="minorHAnsi"/>
          <w:bCs/>
          <w:sz w:val="24"/>
          <w:szCs w:val="24"/>
        </w:rPr>
        <w:t xml:space="preserve">może powierzyć wykonanie części zamówienia Podwykonawcy. Wykładnia literalna przepisu nie pozostawia wątpliwości interpretacyjnych, że </w:t>
      </w:r>
      <w:r w:rsidR="00BF0AB2">
        <w:rPr>
          <w:rFonts w:cstheme="minorHAnsi"/>
          <w:b/>
          <w:bCs/>
          <w:sz w:val="24"/>
          <w:szCs w:val="24"/>
          <w:u w:val="single"/>
        </w:rPr>
        <w:t>podwykonawstwo całości zamówienia nie jest możliwe.</w:t>
      </w:r>
    </w:p>
    <w:p w14:paraId="5453F8BC" w14:textId="28E66E66" w:rsidR="00BF0AB2" w:rsidRPr="00BF0AB2" w:rsidRDefault="00BF0AB2" w:rsidP="00BF0AB2">
      <w:pPr>
        <w:pStyle w:val="Akapitzlist"/>
        <w:ind w:left="851"/>
        <w:jc w:val="both"/>
        <w:outlineLvl w:val="0"/>
        <w:rPr>
          <w:rFonts w:cstheme="minorHAnsi"/>
          <w:bCs/>
          <w:sz w:val="24"/>
          <w:szCs w:val="24"/>
        </w:rPr>
      </w:pPr>
      <w:r>
        <w:rPr>
          <w:rFonts w:cstheme="minorHAnsi"/>
          <w:bCs/>
          <w:sz w:val="24"/>
          <w:szCs w:val="24"/>
        </w:rPr>
        <w:t xml:space="preserve">W związku z powyższym, w przypadku złożenia przez Wykonawcę </w:t>
      </w:r>
      <w:r>
        <w:rPr>
          <w:rFonts w:cstheme="minorHAnsi"/>
          <w:b/>
          <w:bCs/>
          <w:sz w:val="24"/>
          <w:szCs w:val="24"/>
        </w:rPr>
        <w:t xml:space="preserve">oświadczenia o powierzeniu podwykonawcom całości zamówienia skutkować będzie odrzuceniem oferty </w:t>
      </w:r>
      <w:r>
        <w:rPr>
          <w:rFonts w:cstheme="minorHAnsi"/>
          <w:bCs/>
          <w:sz w:val="24"/>
          <w:szCs w:val="24"/>
        </w:rPr>
        <w:t xml:space="preserve">Wykonawcy na podstawie art. 226 ust. 1 pkt 3) ustawy </w:t>
      </w:r>
      <w:proofErr w:type="spellStart"/>
      <w:r>
        <w:rPr>
          <w:rFonts w:cstheme="minorHAnsi"/>
          <w:bCs/>
          <w:sz w:val="24"/>
          <w:szCs w:val="24"/>
        </w:rPr>
        <w:t>Pzp</w:t>
      </w:r>
      <w:proofErr w:type="spellEnd"/>
      <w:r>
        <w:rPr>
          <w:rFonts w:cstheme="minorHAnsi"/>
          <w:bCs/>
          <w:sz w:val="24"/>
          <w:szCs w:val="24"/>
        </w:rPr>
        <w:t xml:space="preserve"> jako niezgodna z przepisami ustawy (m.in. naruszenie art. 7 pkt 27 ustawy </w:t>
      </w:r>
      <w:proofErr w:type="spellStart"/>
      <w:r>
        <w:rPr>
          <w:rFonts w:cstheme="minorHAnsi"/>
          <w:bCs/>
          <w:sz w:val="24"/>
          <w:szCs w:val="24"/>
        </w:rPr>
        <w:t>Pzp</w:t>
      </w:r>
      <w:proofErr w:type="spellEnd"/>
      <w:r>
        <w:rPr>
          <w:rFonts w:cstheme="minorHAnsi"/>
          <w:bCs/>
          <w:sz w:val="24"/>
          <w:szCs w:val="24"/>
        </w:rPr>
        <w:t>).</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4" w:name="_Toc63232255"/>
      <w:bookmarkStart w:id="305" w:name="_Toc63232481"/>
      <w:bookmarkStart w:id="306" w:name="_Toc63234790"/>
      <w:r w:rsidRPr="000A0B5A">
        <w:rPr>
          <w:rFonts w:cstheme="minorHAnsi"/>
          <w:b/>
          <w:sz w:val="26"/>
          <w:szCs w:val="26"/>
        </w:rPr>
        <w:t>POUCZENIE O ŚRODKACH OCHRONY PRAWNEJ PRZYSŁUGUJĄCYCH WYKONAWCY</w:t>
      </w:r>
      <w:bookmarkEnd w:id="304"/>
      <w:bookmarkEnd w:id="305"/>
      <w:bookmarkEnd w:id="306"/>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7" w:name="_Toc63232256"/>
      <w:bookmarkStart w:id="308" w:name="_Toc63232482"/>
      <w:bookmarkStart w:id="309"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7"/>
      <w:bookmarkEnd w:id="308"/>
      <w:bookmarkEnd w:id="309"/>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10" w:name="_Toc63232257"/>
      <w:bookmarkStart w:id="311" w:name="_Toc63232483"/>
      <w:bookmarkStart w:id="31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0"/>
      <w:bookmarkEnd w:id="311"/>
      <w:bookmarkEnd w:id="312"/>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3" w:name="_Toc63232258"/>
      <w:bookmarkStart w:id="314" w:name="_Toc63232484"/>
      <w:bookmarkStart w:id="315" w:name="_Toc63234793"/>
      <w:r w:rsidRPr="00D434BD">
        <w:rPr>
          <w:rFonts w:cstheme="minorHAnsi"/>
          <w:b/>
          <w:sz w:val="24"/>
          <w:szCs w:val="24"/>
        </w:rPr>
        <w:t>Odwołanie przysługuje na:</w:t>
      </w:r>
      <w:bookmarkEnd w:id="313"/>
      <w:bookmarkEnd w:id="314"/>
      <w:bookmarkEnd w:id="315"/>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6" w:name="_Toc63232259"/>
      <w:bookmarkStart w:id="317" w:name="_Toc63232485"/>
      <w:bookmarkStart w:id="31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6"/>
      <w:bookmarkEnd w:id="317"/>
      <w:bookmarkEnd w:id="318"/>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9" w:name="_Toc63232260"/>
      <w:bookmarkStart w:id="320" w:name="_Toc63232486"/>
      <w:bookmarkStart w:id="321" w:name="_Toc63234795"/>
      <w:r w:rsidRPr="00BA4BF7">
        <w:rPr>
          <w:rFonts w:cstheme="minorHAnsi"/>
          <w:bCs/>
          <w:sz w:val="24"/>
          <w:szCs w:val="24"/>
        </w:rPr>
        <w:t>zaniechanie czynności w postępowaniu o udzielenie zamówienia do której zamawiający był obowiązany na podstawie ustawy;</w:t>
      </w:r>
      <w:bookmarkEnd w:id="319"/>
      <w:bookmarkEnd w:id="320"/>
      <w:bookmarkEnd w:id="321"/>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22" w:name="_Toc63232261"/>
      <w:bookmarkStart w:id="323" w:name="_Toc63232487"/>
      <w:bookmarkStart w:id="32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2"/>
      <w:bookmarkEnd w:id="323"/>
      <w:bookmarkEnd w:id="324"/>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5" w:name="_Toc63232263"/>
      <w:bookmarkStart w:id="326" w:name="_Toc63232489"/>
      <w:bookmarkStart w:id="327" w:name="_Toc63234798"/>
      <w:r w:rsidRPr="00D434BD">
        <w:rPr>
          <w:rFonts w:cstheme="minorHAnsi"/>
          <w:b/>
          <w:sz w:val="24"/>
          <w:szCs w:val="24"/>
        </w:rPr>
        <w:t>Odwołanie wnosi się w terminie:</w:t>
      </w:r>
      <w:bookmarkEnd w:id="325"/>
      <w:bookmarkEnd w:id="326"/>
      <w:bookmarkEnd w:id="327"/>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8" w:name="_Toc63232264"/>
      <w:bookmarkStart w:id="329" w:name="_Toc63232490"/>
      <w:bookmarkStart w:id="33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8"/>
      <w:bookmarkEnd w:id="329"/>
      <w:bookmarkEnd w:id="330"/>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31" w:name="_Toc63232265"/>
      <w:bookmarkStart w:id="332" w:name="_Toc63232491"/>
      <w:bookmarkStart w:id="33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1"/>
      <w:bookmarkEnd w:id="332"/>
      <w:bookmarkEnd w:id="333"/>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4" w:name="_Toc63232262"/>
      <w:bookmarkStart w:id="335" w:name="_Toc63232488"/>
      <w:bookmarkStart w:id="33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4"/>
      <w:bookmarkEnd w:id="335"/>
      <w:bookmarkEnd w:id="336"/>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7" w:name="_Toc63232266"/>
      <w:bookmarkStart w:id="338" w:name="_Toc63232492"/>
      <w:bookmarkStart w:id="339"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7"/>
      <w:bookmarkEnd w:id="338"/>
      <w:bookmarkEnd w:id="339"/>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40" w:name="_Toc63232267"/>
      <w:bookmarkStart w:id="341" w:name="_Toc63232493"/>
      <w:bookmarkStart w:id="342" w:name="_Toc63234802"/>
      <w:r w:rsidRPr="000A0B5A">
        <w:rPr>
          <w:rFonts w:cstheme="minorHAnsi"/>
          <w:bCs/>
          <w:sz w:val="24"/>
          <w:szCs w:val="24"/>
        </w:rPr>
        <w:lastRenderedPageBreak/>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0"/>
      <w:bookmarkEnd w:id="341"/>
      <w:bookmarkEnd w:id="342"/>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3" w:name="_Toc63232268"/>
      <w:bookmarkStart w:id="344" w:name="_Toc63232494"/>
      <w:bookmarkStart w:id="34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3"/>
      <w:bookmarkEnd w:id="344"/>
      <w:bookmarkEnd w:id="345"/>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6" w:name="_Toc63232269"/>
      <w:bookmarkStart w:id="347" w:name="_Toc63232495"/>
      <w:bookmarkStart w:id="348" w:name="_Toc63234804"/>
      <w:r w:rsidRPr="000A0B5A">
        <w:rPr>
          <w:rFonts w:cstheme="minorHAnsi"/>
          <w:bCs/>
          <w:sz w:val="24"/>
          <w:szCs w:val="24"/>
        </w:rPr>
        <w:t>Skargę wnosi się do Sądu Okręgowego w Warszawie - sądu zamówień publicznych, zwanego dalej "sądem zamówień publicznych".</w:t>
      </w:r>
      <w:bookmarkEnd w:id="346"/>
      <w:bookmarkEnd w:id="347"/>
      <w:bookmarkEnd w:id="348"/>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9" w:name="_Toc63232270"/>
      <w:bookmarkStart w:id="350" w:name="_Toc63232496"/>
      <w:bookmarkStart w:id="351"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9"/>
      <w:bookmarkEnd w:id="350"/>
      <w:bookmarkEnd w:id="351"/>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52" w:name="_Toc63232271"/>
      <w:bookmarkStart w:id="353" w:name="_Toc63232497"/>
      <w:bookmarkStart w:id="354" w:name="_Toc63234806"/>
      <w:r w:rsidRPr="000A0B5A">
        <w:rPr>
          <w:rFonts w:cstheme="minorHAnsi"/>
          <w:bCs/>
          <w:sz w:val="24"/>
          <w:szCs w:val="24"/>
        </w:rPr>
        <w:t>Prezes Izby przekazuje skargę wraz z aktami postępowania odwoławczego do sądu zamówień publicznych w terminie 7 dni od dnia jej otrzymania.</w:t>
      </w:r>
      <w:bookmarkEnd w:id="352"/>
      <w:bookmarkEnd w:id="353"/>
      <w:bookmarkEnd w:id="354"/>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2B2605F0"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F0AB2">
              <w:rPr>
                <w:rFonts w:eastAsia="Times New Roman" w:cstheme="minorHAnsi"/>
                <w:sz w:val="24"/>
                <w:szCs w:val="24"/>
              </w:rPr>
              <w:br/>
            </w:r>
            <w:r w:rsidRPr="00113E8F">
              <w:rPr>
                <w:rFonts w:eastAsia="Times New Roman" w:cstheme="minorHAnsi"/>
                <w:sz w:val="24"/>
                <w:szCs w:val="24"/>
              </w:rPr>
              <w:t xml:space="preserve">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4"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514A2604" w:rsidR="009062B3" w:rsidRPr="006A362B" w:rsidRDefault="009062B3" w:rsidP="000724EF">
            <w:pPr>
              <w:widowControl w:val="0"/>
              <w:numPr>
                <w:ilvl w:val="0"/>
                <w:numId w:val="3"/>
              </w:numPr>
              <w:autoSpaceDE w:val="0"/>
              <w:autoSpaceDN w:val="0"/>
              <w:adjustRightInd w:val="0"/>
              <w:spacing w:after="0" w:line="276" w:lineRule="auto"/>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686FAF" w:rsidRPr="00686FAF">
              <w:rPr>
                <w:rFonts w:eastAsia="Times New Roman" w:cstheme="minorHAnsi"/>
                <w:b/>
                <w:iCs/>
                <w:sz w:val="24"/>
                <w:szCs w:val="24"/>
                <w:u w:val="single"/>
              </w:rPr>
              <w:t>Poprawa infrastruktury sportowej p</w:t>
            </w:r>
            <w:r w:rsidR="00686FAF">
              <w:rPr>
                <w:rFonts w:eastAsia="Times New Roman" w:cstheme="minorHAnsi"/>
                <w:b/>
                <w:iCs/>
                <w:sz w:val="24"/>
                <w:szCs w:val="24"/>
                <w:u w:val="single"/>
              </w:rPr>
              <w:t xml:space="preserve">rzy Zespole Szkół Technicznych </w:t>
            </w:r>
            <w:r w:rsidR="00686FAF" w:rsidRPr="00686FAF">
              <w:rPr>
                <w:rFonts w:eastAsia="Times New Roman" w:cstheme="minorHAnsi"/>
                <w:b/>
                <w:iCs/>
                <w:sz w:val="24"/>
                <w:szCs w:val="24"/>
                <w:u w:val="single"/>
              </w:rPr>
              <w:t>im. T. Kościuszki w Leżajsku – budowa dwóch boisk wielofunkcyjnych</w:t>
            </w:r>
            <w:r w:rsidR="000724EF">
              <w:rPr>
                <w:rFonts w:eastAsia="Times New Roman" w:cstheme="minorHAnsi"/>
                <w:b/>
                <w:iCs/>
                <w:sz w:val="24"/>
                <w:szCs w:val="24"/>
                <w:u w:val="single"/>
              </w:rPr>
              <w:t>”</w:t>
            </w:r>
            <w:r w:rsidR="000724EF" w:rsidRPr="000724EF">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BF0AB2">
              <w:rPr>
                <w:rFonts w:eastAsia="Times New Roman" w:cstheme="minorHAnsi"/>
                <w:b/>
                <w:sz w:val="24"/>
                <w:szCs w:val="24"/>
              </w:rPr>
              <w:t>6</w:t>
            </w:r>
            <w:r w:rsidRPr="006A362B">
              <w:rPr>
                <w:rFonts w:eastAsia="Times New Roman" w:cstheme="minorHAnsi"/>
                <w:b/>
                <w:sz w:val="24"/>
                <w:szCs w:val="24"/>
              </w:rPr>
              <w:t>.202</w:t>
            </w:r>
            <w:r w:rsidR="00BF0AB2">
              <w:rPr>
                <w:rFonts w:eastAsia="Times New Roman" w:cstheme="minorHAnsi"/>
                <w:b/>
                <w:sz w:val="24"/>
                <w:szCs w:val="24"/>
              </w:rPr>
              <w:t>2</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24A13AA0"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686FAF">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w:t>
            </w:r>
            <w:r w:rsidRPr="00113E8F">
              <w:rPr>
                <w:rFonts w:eastAsia="Times New Roman" w:cstheme="minorHAnsi"/>
                <w:sz w:val="24"/>
                <w:szCs w:val="24"/>
                <w:lang w:val="x-none"/>
              </w:rPr>
              <w:lastRenderedPageBreak/>
              <w:t xml:space="preserve">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2280D764" w14:textId="77777777" w:rsidR="00F22527" w:rsidRPr="00745A48" w:rsidRDefault="00F22527" w:rsidP="00745A48">
      <w:pPr>
        <w:jc w:val="both"/>
        <w:outlineLvl w:val="0"/>
        <w:rPr>
          <w:rFonts w:eastAsia="Arial" w:cs="Arial"/>
          <w:sz w:val="24"/>
          <w:szCs w:val="24"/>
        </w:rPr>
      </w:pPr>
    </w:p>
    <w:p w14:paraId="43D3D97D" w14:textId="77777777" w:rsidR="00F22527" w:rsidRDefault="00F22527" w:rsidP="009062B3">
      <w:pPr>
        <w:pStyle w:val="Akapitzlist"/>
        <w:ind w:left="851"/>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73863C67" w14:textId="69B849C8" w:rsidR="00D74801" w:rsidRPr="00745A48" w:rsidRDefault="00D74801" w:rsidP="00D74801">
      <w:pPr>
        <w:jc w:val="center"/>
        <w:rPr>
          <w:rFonts w:eastAsiaTheme="minorHAnsi" w:cstheme="minorHAnsi"/>
          <w:b/>
          <w:sz w:val="28"/>
          <w:szCs w:val="28"/>
        </w:rPr>
      </w:pPr>
      <w:r w:rsidRPr="00745A48">
        <w:rPr>
          <w:rFonts w:eastAsiaTheme="minorHAnsi" w:cstheme="minorHAnsi"/>
          <w:b/>
          <w:sz w:val="28"/>
          <w:szCs w:val="28"/>
        </w:rPr>
        <w:t>„</w:t>
      </w:r>
      <w:r w:rsidR="00EA7598" w:rsidRPr="00745A48">
        <w:rPr>
          <w:rFonts w:eastAsiaTheme="minorHAnsi" w:cstheme="minorHAnsi"/>
          <w:b/>
          <w:bCs/>
          <w:iCs/>
          <w:sz w:val="24"/>
          <w:szCs w:val="24"/>
          <w:u w:val="single"/>
        </w:rPr>
        <w:t xml:space="preserve">Poprawa infrastruktury sportowej przy Zespole Szkół Technicznych im. T. Kościuszki </w:t>
      </w:r>
      <w:r w:rsidR="00745A48" w:rsidRPr="00745A48">
        <w:rPr>
          <w:rFonts w:eastAsiaTheme="minorHAnsi" w:cstheme="minorHAnsi"/>
          <w:b/>
          <w:bCs/>
          <w:iCs/>
          <w:sz w:val="24"/>
          <w:szCs w:val="24"/>
          <w:u w:val="single"/>
        </w:rPr>
        <w:br/>
      </w:r>
      <w:r w:rsidR="00EA7598" w:rsidRPr="00745A48">
        <w:rPr>
          <w:rFonts w:eastAsiaTheme="minorHAnsi" w:cstheme="minorHAnsi"/>
          <w:b/>
          <w:bCs/>
          <w:iCs/>
          <w:sz w:val="24"/>
          <w:szCs w:val="24"/>
          <w:u w:val="single"/>
        </w:rPr>
        <w:t>w Leżajsku – budowa dwóch boisk wielofunkcyjnych</w:t>
      </w:r>
      <w:r w:rsidR="000724EF" w:rsidRPr="00745A48">
        <w:rPr>
          <w:rFonts w:eastAsiaTheme="minorHAnsi" w:cstheme="minorHAnsi"/>
          <w:b/>
          <w:i/>
          <w:iCs/>
          <w:sz w:val="28"/>
          <w:szCs w:val="28"/>
          <w:u w:val="single"/>
        </w:rPr>
        <w:t>”</w:t>
      </w:r>
    </w:p>
    <w:p w14:paraId="7FC82DFB"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28593D">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03D05027"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3</w:t>
            </w:r>
            <w:r w:rsidR="000724EF">
              <w:rPr>
                <w:rFonts w:eastAsiaTheme="minorHAnsi" w:cstheme="minorHAnsi"/>
                <w:spacing w:val="-5"/>
                <w:sz w:val="24"/>
                <w:szCs w:val="24"/>
              </w:rPr>
              <w:t xml:space="preserve"> </w:t>
            </w:r>
            <w:r w:rsidR="00D74801" w:rsidRPr="00D74801">
              <w:rPr>
                <w:rFonts w:eastAsiaTheme="minorHAnsi" w:cstheme="minorHAnsi"/>
                <w:spacing w:val="-5"/>
                <w:sz w:val="24"/>
                <w:szCs w:val="24"/>
              </w:rPr>
              <w:t>lat</w:t>
            </w:r>
            <w:r w:rsidR="000724EF">
              <w:rPr>
                <w:rFonts w:eastAsiaTheme="minorHAnsi" w:cstheme="minorHAnsi"/>
                <w:spacing w:val="-5"/>
                <w:sz w:val="24"/>
                <w:szCs w:val="24"/>
              </w:rPr>
              <w:t>a</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2A9BC0B1"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4</w:t>
            </w:r>
            <w:r w:rsidR="00D74801" w:rsidRPr="00D74801">
              <w:rPr>
                <w:rFonts w:eastAsiaTheme="minorHAnsi" w:cstheme="minorHAnsi"/>
                <w:spacing w:val="-5"/>
                <w:sz w:val="24"/>
                <w:szCs w:val="24"/>
              </w:rPr>
              <w:t xml:space="preserve">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01E0744C" w:rsidR="00D74801" w:rsidRPr="00D74801" w:rsidRDefault="00D016EA"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5</w:t>
            </w:r>
            <w:r w:rsidR="00D74801" w:rsidRPr="00D74801">
              <w:rPr>
                <w:rFonts w:eastAsiaTheme="minorHAnsi" w:cstheme="minorHAnsi"/>
                <w:spacing w:val="-5"/>
                <w:sz w:val="24"/>
                <w:szCs w:val="24"/>
              </w:rPr>
              <w:t xml:space="preserve">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6AC91B1A"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D016EA">
        <w:rPr>
          <w:rFonts w:eastAsia="Calibri" w:cstheme="minorHAnsi"/>
          <w:i/>
          <w:color w:val="000000"/>
          <w:spacing w:val="-5"/>
          <w:szCs w:val="20"/>
          <w:highlight w:val="yellow"/>
        </w:rPr>
        <w:t>3</w:t>
      </w:r>
      <w:r w:rsidRPr="00D74801">
        <w:rPr>
          <w:rFonts w:eastAsia="Calibri" w:cstheme="minorHAnsi"/>
          <w:i/>
          <w:color w:val="000000"/>
          <w:spacing w:val="-5"/>
          <w:szCs w:val="20"/>
          <w:highlight w:val="yellow"/>
        </w:rPr>
        <w:t xml:space="preserve"> lat),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D86FBE">
        <w:rPr>
          <w:rFonts w:eastAsiaTheme="minorHAnsi" w:cstheme="minorHAnsi"/>
          <w:b/>
          <w:bCs/>
          <w:sz w:val="24"/>
          <w:szCs w:val="24"/>
        </w:rPr>
      </w:r>
      <w:r w:rsidR="00D86FB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D86FBE">
        <w:rPr>
          <w:rFonts w:eastAsiaTheme="minorHAnsi" w:cstheme="minorHAnsi"/>
          <w:b/>
          <w:bCs/>
          <w:sz w:val="24"/>
          <w:szCs w:val="24"/>
        </w:rPr>
      </w:r>
      <w:r w:rsidR="00D86FB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D86FBE">
        <w:rPr>
          <w:rFonts w:eastAsiaTheme="minorHAnsi" w:cstheme="minorHAnsi"/>
          <w:b/>
          <w:bCs/>
          <w:sz w:val="24"/>
          <w:szCs w:val="24"/>
        </w:rPr>
      </w:r>
      <w:r w:rsidR="00D86FB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D86FBE">
        <w:rPr>
          <w:rFonts w:eastAsiaTheme="minorHAnsi" w:cstheme="minorHAnsi"/>
          <w:b/>
          <w:bCs/>
          <w:sz w:val="24"/>
          <w:szCs w:val="24"/>
        </w:rPr>
      </w:r>
      <w:r w:rsidR="00D86FB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D86FBE">
        <w:rPr>
          <w:rFonts w:eastAsiaTheme="minorHAnsi" w:cstheme="minorHAnsi"/>
          <w:b/>
          <w:bCs/>
          <w:sz w:val="24"/>
          <w:szCs w:val="24"/>
        </w:rPr>
      </w:r>
      <w:r w:rsidR="00D86FB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D86FBE">
        <w:rPr>
          <w:rFonts w:eastAsiaTheme="minorHAnsi" w:cstheme="minorHAnsi"/>
          <w:b/>
          <w:bCs/>
          <w:sz w:val="24"/>
          <w:szCs w:val="24"/>
        </w:rPr>
      </w:r>
      <w:r w:rsidR="00D86FBE">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w:t>
      </w:r>
      <w:proofErr w:type="spellStart"/>
      <w:r w:rsidRPr="00D74801">
        <w:rPr>
          <w:rFonts w:eastAsiaTheme="minorHAnsi" w:cstheme="minorHAnsi"/>
          <w:sz w:val="20"/>
          <w:szCs w:val="24"/>
        </w:rPr>
        <w:t>CEiDG</w:t>
      </w:r>
      <w:proofErr w:type="spellEnd"/>
      <w:r w:rsidRPr="00D74801">
        <w:rPr>
          <w:rFonts w:eastAsiaTheme="minorHAnsi" w:cstheme="minorHAnsi"/>
          <w:sz w:val="20"/>
          <w:szCs w:val="24"/>
        </w:rPr>
        <w:t>)</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w:t>
      </w:r>
      <w:proofErr w:type="spellStart"/>
      <w:r w:rsidRPr="00D74801">
        <w:rPr>
          <w:rFonts w:eastAsiaTheme="minorHAnsi" w:cstheme="minorHAnsi"/>
          <w:sz w:val="20"/>
          <w:szCs w:val="24"/>
        </w:rPr>
        <w:t>CEiDG</w:t>
      </w:r>
      <w:proofErr w:type="spellEnd"/>
      <w:r w:rsidRPr="00D74801">
        <w:rPr>
          <w:rFonts w:eastAsiaTheme="minorHAnsi" w:cstheme="minorHAnsi"/>
          <w:sz w:val="20"/>
          <w:szCs w:val="24"/>
        </w:rPr>
        <w:t>)</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 xml:space="preserve">od których dane osobowe bezpośrednio lub </w:t>
      </w:r>
      <w:r w:rsidRPr="00D74801">
        <w:rPr>
          <w:rFonts w:eastAsia="Times New Roman" w:cstheme="minorHAnsi"/>
          <w:sz w:val="24"/>
          <w:szCs w:val="24"/>
          <w:lang w:eastAsia="pl-PL"/>
        </w:rPr>
        <w:lastRenderedPageBreak/>
        <w:t>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B54A278" w14:textId="77777777" w:rsidR="00D74801" w:rsidRDefault="00D74801" w:rsidP="00D74801">
      <w:pPr>
        <w:pStyle w:val="Akapitzlist"/>
        <w:ind w:left="0"/>
        <w:jc w:val="both"/>
        <w:outlineLvl w:val="0"/>
        <w:rPr>
          <w:rFonts w:eastAsia="Arial" w:cs="Arial"/>
          <w:sz w:val="24"/>
          <w:szCs w:val="24"/>
        </w:rPr>
      </w:pPr>
    </w:p>
    <w:p w14:paraId="78E9DCC3" w14:textId="77777777" w:rsidR="00D74801" w:rsidRDefault="00D74801" w:rsidP="00D74801">
      <w:pPr>
        <w:pStyle w:val="Akapitzlist"/>
        <w:ind w:left="0"/>
        <w:jc w:val="both"/>
        <w:outlineLvl w:val="0"/>
        <w:rPr>
          <w:rFonts w:eastAsia="Arial" w:cs="Arial"/>
          <w:sz w:val="24"/>
          <w:szCs w:val="24"/>
        </w:rPr>
      </w:pPr>
    </w:p>
    <w:p w14:paraId="746B8F76" w14:textId="77777777" w:rsidR="00F22527" w:rsidRDefault="00F22527" w:rsidP="00D74801">
      <w:pPr>
        <w:pStyle w:val="Akapitzlist"/>
        <w:ind w:left="0"/>
        <w:jc w:val="both"/>
        <w:outlineLvl w:val="0"/>
        <w:rPr>
          <w:rFonts w:eastAsia="Arial" w:cs="Arial"/>
          <w:sz w:val="24"/>
          <w:szCs w:val="24"/>
        </w:rPr>
      </w:pPr>
    </w:p>
    <w:p w14:paraId="3EC718C1" w14:textId="77777777" w:rsidR="00D74801" w:rsidRDefault="00D74801" w:rsidP="00D74801">
      <w:pPr>
        <w:pStyle w:val="Akapitzlist"/>
        <w:ind w:left="0"/>
        <w:jc w:val="both"/>
        <w:outlineLvl w:val="0"/>
        <w:rPr>
          <w:rFonts w:eastAsia="Arial" w:cs="Arial"/>
          <w:sz w:val="24"/>
          <w:szCs w:val="24"/>
        </w:rPr>
      </w:pPr>
    </w:p>
    <w:p w14:paraId="5BA5CB50" w14:textId="77777777" w:rsidR="00D74801" w:rsidRDefault="00D74801" w:rsidP="00D74801">
      <w:pPr>
        <w:pStyle w:val="Akapitzlist"/>
        <w:ind w:left="0"/>
        <w:jc w:val="both"/>
        <w:outlineLvl w:val="0"/>
        <w:rPr>
          <w:rFonts w:eastAsia="Arial" w:cs="Arial"/>
          <w:sz w:val="24"/>
          <w:szCs w:val="24"/>
        </w:rPr>
      </w:pPr>
    </w:p>
    <w:p w14:paraId="73F9111B" w14:textId="77777777" w:rsidR="00D74801" w:rsidRDefault="00D74801" w:rsidP="00D74801">
      <w:pPr>
        <w:pStyle w:val="Akapitzlist"/>
        <w:ind w:left="0"/>
        <w:jc w:val="both"/>
        <w:outlineLvl w:val="0"/>
        <w:rPr>
          <w:rFonts w:eastAsia="Arial" w:cs="Arial"/>
          <w:sz w:val="24"/>
          <w:szCs w:val="24"/>
        </w:rPr>
      </w:pPr>
    </w:p>
    <w:p w14:paraId="152F80F4" w14:textId="77777777" w:rsidR="00F22527" w:rsidRDefault="00F22527" w:rsidP="00D74801">
      <w:pPr>
        <w:pStyle w:val="Akapitzlist"/>
        <w:ind w:left="0"/>
        <w:jc w:val="both"/>
        <w:outlineLvl w:val="0"/>
        <w:rPr>
          <w:rFonts w:eastAsia="Arial" w:cs="Arial"/>
          <w:sz w:val="24"/>
          <w:szCs w:val="24"/>
        </w:rPr>
      </w:pPr>
    </w:p>
    <w:p w14:paraId="5DF36FFF" w14:textId="77777777" w:rsidR="00745A48" w:rsidRDefault="00745A48" w:rsidP="00D74801">
      <w:pPr>
        <w:pStyle w:val="Akapitzlist"/>
        <w:ind w:left="0"/>
        <w:jc w:val="both"/>
        <w:outlineLvl w:val="0"/>
        <w:rPr>
          <w:rFonts w:eastAsia="Arial" w:cs="Arial"/>
          <w:sz w:val="24"/>
          <w:szCs w:val="24"/>
        </w:rPr>
      </w:pPr>
    </w:p>
    <w:p w14:paraId="13C9774F" w14:textId="77777777" w:rsidR="00D74801" w:rsidRDefault="00D74801"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1F33900E" w14:textId="1E484D51" w:rsidR="00B63477" w:rsidRPr="00D016EA" w:rsidRDefault="00B63477" w:rsidP="00D016EA">
      <w:pPr>
        <w:spacing w:after="0" w:line="271" w:lineRule="auto"/>
        <w:ind w:firstLine="708"/>
        <w:jc w:val="both"/>
        <w:rPr>
          <w:b/>
          <w:iCs/>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Pr="000724EF">
        <w:rPr>
          <w:rFonts w:eastAsia="Verdana,Bold" w:cstheme="minorHAnsi"/>
          <w:b/>
          <w:bCs/>
          <w:iCs/>
          <w:sz w:val="24"/>
          <w:szCs w:val="24"/>
        </w:rPr>
        <w:t>„</w:t>
      </w:r>
      <w:r w:rsidR="00D016EA" w:rsidRPr="00D016EA">
        <w:rPr>
          <w:b/>
          <w:iCs/>
          <w:sz w:val="24"/>
          <w:szCs w:val="24"/>
        </w:rPr>
        <w:t xml:space="preserve">Poprawa infrastruktury sportowej przy Zespole </w:t>
      </w:r>
      <w:r w:rsidR="00D016EA">
        <w:rPr>
          <w:b/>
          <w:iCs/>
          <w:sz w:val="24"/>
          <w:szCs w:val="24"/>
        </w:rPr>
        <w:t xml:space="preserve">Szkół Technicznych </w:t>
      </w:r>
      <w:r w:rsidR="00D016EA" w:rsidRPr="00D016EA">
        <w:rPr>
          <w:b/>
          <w:iCs/>
          <w:sz w:val="24"/>
          <w:szCs w:val="24"/>
        </w:rPr>
        <w:t>im. T. Kościuszki w Leżajsku – budowa dwóch boisk wielofunkcyjnych</w:t>
      </w:r>
      <w:r w:rsidRPr="000724EF">
        <w:rPr>
          <w:rFonts w:eastAsia="Verdana,Bold" w:cstheme="minorHAnsi"/>
          <w:b/>
          <w:bCs/>
          <w:iCs/>
          <w:sz w:val="24"/>
          <w:szCs w:val="24"/>
        </w:rPr>
        <w:t>”,</w:t>
      </w:r>
      <w:r w:rsidRPr="000724EF">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D3EFE" w:rsidRDefault="00B63477" w:rsidP="00B63477">
      <w:pPr>
        <w:shd w:val="clear" w:color="auto" w:fill="FFFFFF" w:themeFill="background1"/>
        <w:spacing w:after="0" w:line="271" w:lineRule="auto"/>
        <w:rPr>
          <w:rFonts w:eastAsiaTheme="minorHAnsi" w:cstheme="minorHAnsi"/>
          <w:sz w:val="20"/>
          <w:szCs w:val="24"/>
        </w:rPr>
      </w:pPr>
    </w:p>
    <w:p w14:paraId="0BD427CF" w14:textId="28856798" w:rsidR="00B63477" w:rsidRPr="00152291" w:rsidRDefault="00B63477" w:rsidP="00152291">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14:paraId="6507DCC8" w14:textId="006E330E" w:rsidR="00B63477" w:rsidRPr="00D016EA" w:rsidRDefault="00D016EA" w:rsidP="00D016EA">
      <w:pPr>
        <w:numPr>
          <w:ilvl w:val="0"/>
          <w:numId w:val="37"/>
        </w:numPr>
        <w:spacing w:after="0" w:line="271" w:lineRule="auto"/>
        <w:jc w:val="both"/>
        <w:rPr>
          <w:rFonts w:eastAsiaTheme="minorHAnsi" w:cstheme="minorHAnsi"/>
          <w:color w:val="C00000"/>
          <w:sz w:val="24"/>
          <w:szCs w:val="24"/>
        </w:rPr>
      </w:pPr>
      <w:r w:rsidRPr="00D016EA">
        <w:rPr>
          <w:rFonts w:eastAsiaTheme="minorHAnsi" w:cstheme="minorHAnsi"/>
          <w:b/>
          <w:bCs/>
          <w:sz w:val="24"/>
          <w:szCs w:val="24"/>
        </w:rPr>
        <w:t>*</w:t>
      </w:r>
      <w:r w:rsidR="00B63477" w:rsidRPr="00B63477">
        <w:rPr>
          <w:rFonts w:eastAsiaTheme="minorHAnsi" w:cstheme="minorHAnsi"/>
          <w:b/>
          <w:bCs/>
          <w:sz w:val="24"/>
          <w:szCs w:val="24"/>
        </w:rPr>
        <w:t>Oświadczam,</w:t>
      </w:r>
      <w:r w:rsidR="00B63477" w:rsidRPr="00B63477">
        <w:rPr>
          <w:rFonts w:eastAsiaTheme="minorHAnsi" w:cstheme="minorHAnsi"/>
          <w:sz w:val="24"/>
          <w:szCs w:val="24"/>
        </w:rPr>
        <w:t xml:space="preserve"> że zachodzą w stosunku do mnie podstawy wykluczenia z postępowania na podstawie art. ……..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sz w:val="24"/>
          <w:szCs w:val="24"/>
        </w:rPr>
        <w:t xml:space="preserve"> </w:t>
      </w:r>
      <w:r w:rsidR="00B63477" w:rsidRPr="00B63477">
        <w:rPr>
          <w:rFonts w:eastAsiaTheme="minorHAnsi" w:cstheme="minorHAnsi"/>
          <w:i/>
          <w:sz w:val="24"/>
          <w:szCs w:val="24"/>
        </w:rPr>
        <w:t xml:space="preserve">(podać mającą zastosowanie podstawę wykluczenia spośród wymienionych  w art. 108 ust 1 pkt 1), 2), 5) ustawy </w:t>
      </w:r>
      <w:proofErr w:type="spellStart"/>
      <w:r w:rsidR="00B63477" w:rsidRPr="00B63477">
        <w:rPr>
          <w:rFonts w:eastAsiaTheme="minorHAnsi" w:cstheme="minorHAnsi"/>
          <w:i/>
          <w:sz w:val="24"/>
          <w:szCs w:val="24"/>
        </w:rPr>
        <w:t>Pzp</w:t>
      </w:r>
      <w:proofErr w:type="spellEnd"/>
      <w:r w:rsidR="00B63477" w:rsidRPr="00B63477">
        <w:rPr>
          <w:rFonts w:eastAsiaTheme="minorHAnsi" w:cstheme="minorHAnsi"/>
          <w:i/>
          <w:sz w:val="24"/>
          <w:szCs w:val="24"/>
        </w:rPr>
        <w:t>).</w:t>
      </w:r>
      <w:r w:rsidR="00B63477" w:rsidRPr="00B63477">
        <w:rPr>
          <w:rFonts w:eastAsiaTheme="minorHAnsi" w:cstheme="minorHAnsi"/>
          <w:sz w:val="24"/>
          <w:szCs w:val="24"/>
        </w:rPr>
        <w:t xml:space="preserve"> Jednocześnie oświadczam, że w związku z w/w okolicznością, na podstawie art. 110 ust. 2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sz w:val="24"/>
          <w:szCs w:val="24"/>
        </w:rPr>
        <w:t xml:space="preserve"> podjąłem następujące środki naprawcze: …………………………………………………………………………………………………………………………………………………………………………………………………………………………………………………………………………………………</w:t>
      </w:r>
    </w:p>
    <w:p w14:paraId="6F86A311" w14:textId="60F4529F" w:rsidR="00D016EA" w:rsidRDefault="00D016EA" w:rsidP="00D016EA">
      <w:pPr>
        <w:spacing w:after="0" w:line="271" w:lineRule="auto"/>
        <w:ind w:left="360"/>
        <w:jc w:val="both"/>
        <w:rPr>
          <w:rFonts w:eastAsiaTheme="minorHAnsi" w:cstheme="minorHAnsi"/>
          <w:i/>
          <w:sz w:val="20"/>
          <w:szCs w:val="20"/>
        </w:rPr>
      </w:pPr>
      <w:r w:rsidRPr="00D016EA">
        <w:rPr>
          <w:rFonts w:eastAsiaTheme="minorHAnsi" w:cstheme="minorHAnsi"/>
          <w:i/>
          <w:sz w:val="20"/>
          <w:szCs w:val="20"/>
          <w:highlight w:val="yellow"/>
        </w:rPr>
        <w:t>*Wypełnić tylko w przypadku, gdy dotyczy</w:t>
      </w:r>
    </w:p>
    <w:p w14:paraId="6938137B" w14:textId="77777777" w:rsidR="00D016EA" w:rsidRPr="00D016EA" w:rsidRDefault="00D016EA" w:rsidP="00D016EA">
      <w:pPr>
        <w:spacing w:after="0" w:line="271" w:lineRule="auto"/>
        <w:ind w:left="360"/>
        <w:jc w:val="both"/>
        <w:rPr>
          <w:rFonts w:eastAsiaTheme="minorHAnsi" w:cstheme="minorHAnsi"/>
          <w:i/>
          <w:sz w:val="20"/>
          <w:szCs w:val="20"/>
        </w:rPr>
      </w:pPr>
    </w:p>
    <w:p w14:paraId="79ADC16A" w14:textId="77777777" w:rsidR="00B63477" w:rsidRPr="00B63477" w:rsidRDefault="00B63477" w:rsidP="00D2438B">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152291" w:rsidRDefault="00B63477" w:rsidP="00B63477">
      <w:pPr>
        <w:spacing w:after="0" w:line="271" w:lineRule="auto"/>
        <w:rPr>
          <w:rFonts w:eastAsiaTheme="minorHAnsi" w:cstheme="minorHAnsi"/>
          <w:sz w:val="16"/>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6B0D7B9B" w14:textId="0AA92F37" w:rsidR="00B63477" w:rsidRPr="0028593D" w:rsidRDefault="00B63477" w:rsidP="00152291">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lastRenderedPageBreak/>
        <w:t xml:space="preserve">UWAGA! </w:t>
      </w:r>
      <w:r w:rsidR="00BD3EFE" w:rsidRPr="0028593D">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152291" w:rsidRPr="00BD3EFE">
        <w:rPr>
          <w:rFonts w:eastAsia="Calibri" w:cstheme="minorHAnsi"/>
          <w:bCs/>
          <w:sz w:val="20"/>
          <w:szCs w:val="20"/>
          <w:highlight w:val="yellow"/>
        </w:rPr>
        <w:t>.</w:t>
      </w:r>
    </w:p>
    <w:p w14:paraId="275042B5" w14:textId="77777777" w:rsidR="00D016EA" w:rsidRDefault="00D016EA" w:rsidP="00B63477">
      <w:pPr>
        <w:pStyle w:val="Akapitzlist"/>
        <w:ind w:left="3686" w:firstLine="425"/>
        <w:rPr>
          <w:rFonts w:eastAsia="Arial" w:cs="Arial"/>
          <w:bCs/>
          <w:i/>
          <w:sz w:val="24"/>
          <w:szCs w:val="24"/>
        </w:rPr>
      </w:pPr>
    </w:p>
    <w:p w14:paraId="4D1BD83E" w14:textId="77777777" w:rsidR="00D016EA" w:rsidRDefault="00D016EA" w:rsidP="00B63477">
      <w:pPr>
        <w:pStyle w:val="Akapitzlist"/>
        <w:ind w:left="3686" w:firstLine="425"/>
        <w:rPr>
          <w:rFonts w:eastAsia="Arial" w:cs="Arial"/>
          <w:bCs/>
          <w:i/>
          <w:sz w:val="24"/>
          <w:szCs w:val="24"/>
        </w:rPr>
      </w:pP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robót</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budowlanych</w:t>
            </w:r>
            <w:proofErr w:type="spellEnd"/>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D016EA" w:rsidRDefault="00B63477" w:rsidP="00B63477">
      <w:pPr>
        <w:widowControl w:val="0"/>
        <w:autoSpaceDE w:val="0"/>
        <w:autoSpaceDN w:val="0"/>
        <w:adjustRightInd w:val="0"/>
        <w:spacing w:after="0" w:line="360" w:lineRule="auto"/>
        <w:ind w:left="4950"/>
        <w:contextualSpacing/>
        <w:rPr>
          <w:rFonts w:eastAsiaTheme="minorHAnsi" w:cstheme="minorHAnsi"/>
          <w:b/>
          <w:sz w:val="24"/>
          <w:szCs w:val="24"/>
        </w:rPr>
      </w:pPr>
      <w:r w:rsidRPr="00D016EA">
        <w:rPr>
          <w:rFonts w:eastAsiaTheme="minorHAnsi" w:cstheme="minorHAnsi"/>
          <w:b/>
          <w:sz w:val="24"/>
          <w:szCs w:val="24"/>
        </w:rPr>
        <w:t>Powiat Leżajski  </w:t>
      </w:r>
      <w:r w:rsidRPr="00D016EA">
        <w:rPr>
          <w:rFonts w:eastAsiaTheme="minorHAnsi" w:cstheme="minorHAnsi"/>
          <w:sz w:val="24"/>
          <w:szCs w:val="24"/>
        </w:rPr>
        <w:t>reprezentowany przez</w:t>
      </w:r>
      <w:r w:rsidRPr="00D016EA">
        <w:rPr>
          <w:rFonts w:eastAsiaTheme="minorHAnsi" w:cstheme="minorHAnsi"/>
          <w:b/>
          <w:sz w:val="24"/>
          <w:szCs w:val="24"/>
        </w:rPr>
        <w:t> </w:t>
      </w:r>
      <w:r w:rsidRPr="00D016EA">
        <w:rPr>
          <w:rFonts w:eastAsiaTheme="minorHAnsi" w:cstheme="minorHAnsi"/>
          <w:b/>
          <w:sz w:val="24"/>
          <w:szCs w:val="24"/>
        </w:rPr>
        <w:br/>
        <w:t xml:space="preserve">Zarząd Powiatu Leżajskiego </w:t>
      </w:r>
      <w:r w:rsidRPr="00D016EA">
        <w:rPr>
          <w:rFonts w:eastAsiaTheme="minorHAnsi" w:cstheme="minorHAnsi"/>
          <w:b/>
          <w:sz w:val="24"/>
          <w:szCs w:val="24"/>
        </w:rPr>
        <w:br/>
      </w:r>
      <w:r w:rsidRPr="00D016EA">
        <w:rPr>
          <w:rFonts w:eastAsiaTheme="minorHAnsi" w:cstheme="minorHAnsi"/>
          <w:sz w:val="24"/>
          <w:szCs w:val="24"/>
        </w:rPr>
        <w:t>z siedzibą:</w:t>
      </w:r>
      <w:r w:rsidRPr="00D016EA">
        <w:rPr>
          <w:rFonts w:eastAsiaTheme="minorHAnsi" w:cstheme="minorHAnsi"/>
          <w:b/>
          <w:sz w:val="24"/>
          <w:szCs w:val="24"/>
        </w:rPr>
        <w:t xml:space="preserve"> ul. Kopernika 8, 37-300 Leżajsk</w:t>
      </w:r>
    </w:p>
    <w:p w14:paraId="4FDCC5A5"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b/>
          <w:sz w:val="24"/>
          <w:szCs w:val="24"/>
        </w:rPr>
      </w:pPr>
    </w:p>
    <w:p w14:paraId="63972048"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sz w:val="24"/>
          <w:szCs w:val="24"/>
        </w:rPr>
      </w:pPr>
    </w:p>
    <w:p w14:paraId="37BE6617" w14:textId="397DB655" w:rsidR="00B63477" w:rsidRPr="00D016EA"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sz w:val="24"/>
          <w:szCs w:val="24"/>
        </w:rPr>
      </w:pPr>
      <w:r w:rsidRPr="00D016EA">
        <w:rPr>
          <w:rFonts w:eastAsiaTheme="minorHAnsi" w:cstheme="minorHAnsi"/>
          <w:b/>
          <w:bCs/>
          <w:sz w:val="24"/>
          <w:szCs w:val="24"/>
        </w:rPr>
        <w:t xml:space="preserve">Wykaz wykonanych robót budowlanych </w:t>
      </w:r>
      <w:r w:rsidRPr="00D016EA">
        <w:rPr>
          <w:rFonts w:eastAsiaTheme="minorHAnsi" w:cstheme="minorHAnsi"/>
          <w:bCs/>
          <w:sz w:val="24"/>
          <w:szCs w:val="24"/>
        </w:rPr>
        <w:t xml:space="preserve">w zakresie niezbędnym do wykazania spełniania warunków wiedzy i doświadczenia na zadaniu pn.: </w:t>
      </w:r>
      <w:r w:rsidRPr="00D016EA">
        <w:rPr>
          <w:rFonts w:eastAsiaTheme="minorHAnsi" w:cstheme="minorHAnsi"/>
          <w:b/>
          <w:bCs/>
          <w:sz w:val="24"/>
          <w:szCs w:val="24"/>
        </w:rPr>
        <w:t>„</w:t>
      </w:r>
      <w:r w:rsidR="00D016EA" w:rsidRPr="0028593D">
        <w:rPr>
          <w:rFonts w:ascii="Calibri" w:eastAsia="Times New Roman" w:hAnsi="Calibri" w:cs="Times New Roman"/>
          <w:b/>
          <w:sz w:val="24"/>
          <w:szCs w:val="24"/>
        </w:rPr>
        <w:t xml:space="preserve">Poprawa infrastruktury sportowej przy Zespole Szkół Technicznych im. </w:t>
      </w:r>
      <w:r w:rsidR="00D016EA" w:rsidRPr="00D016EA">
        <w:rPr>
          <w:rFonts w:ascii="Calibri" w:eastAsia="Times New Roman" w:hAnsi="Calibri" w:cs="Times New Roman"/>
          <w:b/>
          <w:sz w:val="24"/>
          <w:szCs w:val="24"/>
          <w:lang w:val="en-US"/>
        </w:rPr>
        <w:t xml:space="preserve">T. </w:t>
      </w:r>
      <w:proofErr w:type="spellStart"/>
      <w:r w:rsidR="00D016EA" w:rsidRPr="00D016EA">
        <w:rPr>
          <w:rFonts w:ascii="Calibri" w:eastAsia="Times New Roman" w:hAnsi="Calibri" w:cs="Times New Roman"/>
          <w:b/>
          <w:sz w:val="24"/>
          <w:szCs w:val="24"/>
          <w:lang w:val="en-US"/>
        </w:rPr>
        <w:t>Kościuszki</w:t>
      </w:r>
      <w:proofErr w:type="spellEnd"/>
      <w:r w:rsidR="00D016EA" w:rsidRPr="00D016EA">
        <w:rPr>
          <w:rFonts w:ascii="Calibri" w:eastAsia="Times New Roman" w:hAnsi="Calibri" w:cs="Times New Roman"/>
          <w:b/>
          <w:sz w:val="24"/>
          <w:szCs w:val="24"/>
          <w:lang w:val="en-US"/>
        </w:rPr>
        <w:t xml:space="preserve"> w </w:t>
      </w:r>
      <w:proofErr w:type="spellStart"/>
      <w:r w:rsidR="00D016EA" w:rsidRPr="00D016EA">
        <w:rPr>
          <w:rFonts w:ascii="Calibri" w:eastAsia="Times New Roman" w:hAnsi="Calibri" w:cs="Times New Roman"/>
          <w:b/>
          <w:sz w:val="24"/>
          <w:szCs w:val="24"/>
          <w:lang w:val="en-US"/>
        </w:rPr>
        <w:t>Leżajsku</w:t>
      </w:r>
      <w:proofErr w:type="spellEnd"/>
      <w:r w:rsidR="00D016EA" w:rsidRPr="00D016EA">
        <w:rPr>
          <w:rFonts w:ascii="Calibri" w:eastAsia="Times New Roman" w:hAnsi="Calibri" w:cs="Times New Roman"/>
          <w:b/>
          <w:sz w:val="24"/>
          <w:szCs w:val="24"/>
          <w:lang w:val="en-US"/>
        </w:rPr>
        <w:t xml:space="preserve"> – </w:t>
      </w:r>
      <w:proofErr w:type="spellStart"/>
      <w:r w:rsidR="00D016EA" w:rsidRPr="00D016EA">
        <w:rPr>
          <w:rFonts w:ascii="Calibri" w:eastAsia="Times New Roman" w:hAnsi="Calibri" w:cs="Times New Roman"/>
          <w:b/>
          <w:sz w:val="24"/>
          <w:szCs w:val="24"/>
          <w:lang w:val="en-US"/>
        </w:rPr>
        <w:t>budowa</w:t>
      </w:r>
      <w:proofErr w:type="spellEnd"/>
      <w:r w:rsidR="00D016EA" w:rsidRPr="00D016EA">
        <w:rPr>
          <w:rFonts w:ascii="Calibri" w:eastAsia="Times New Roman" w:hAnsi="Calibri" w:cs="Times New Roman"/>
          <w:b/>
          <w:sz w:val="24"/>
          <w:szCs w:val="24"/>
          <w:lang w:val="en-US"/>
        </w:rPr>
        <w:t xml:space="preserve"> </w:t>
      </w:r>
      <w:proofErr w:type="spellStart"/>
      <w:r w:rsidR="00D016EA" w:rsidRPr="00D016EA">
        <w:rPr>
          <w:rFonts w:ascii="Calibri" w:eastAsia="Times New Roman" w:hAnsi="Calibri" w:cs="Times New Roman"/>
          <w:b/>
          <w:sz w:val="24"/>
          <w:szCs w:val="24"/>
          <w:lang w:val="en-US"/>
        </w:rPr>
        <w:t>dwóch</w:t>
      </w:r>
      <w:proofErr w:type="spellEnd"/>
      <w:r w:rsidR="00D016EA" w:rsidRPr="00D016EA">
        <w:rPr>
          <w:rFonts w:ascii="Calibri" w:eastAsia="Times New Roman" w:hAnsi="Calibri" w:cs="Times New Roman"/>
          <w:b/>
          <w:sz w:val="24"/>
          <w:szCs w:val="24"/>
          <w:lang w:val="en-US"/>
        </w:rPr>
        <w:t xml:space="preserve"> </w:t>
      </w:r>
      <w:proofErr w:type="spellStart"/>
      <w:r w:rsidR="00D016EA" w:rsidRPr="00D016EA">
        <w:rPr>
          <w:rFonts w:ascii="Calibri" w:eastAsia="Times New Roman" w:hAnsi="Calibri" w:cs="Times New Roman"/>
          <w:b/>
          <w:sz w:val="24"/>
          <w:szCs w:val="24"/>
          <w:lang w:val="en-US"/>
        </w:rPr>
        <w:t>boisk</w:t>
      </w:r>
      <w:proofErr w:type="spellEnd"/>
      <w:r w:rsidR="00D016EA" w:rsidRPr="00D016EA">
        <w:rPr>
          <w:rFonts w:ascii="Calibri" w:eastAsia="Times New Roman" w:hAnsi="Calibri" w:cs="Times New Roman"/>
          <w:b/>
          <w:sz w:val="24"/>
          <w:szCs w:val="24"/>
          <w:lang w:val="en-US"/>
        </w:rPr>
        <w:t xml:space="preserve"> </w:t>
      </w:r>
      <w:proofErr w:type="spellStart"/>
      <w:r w:rsidR="00D016EA" w:rsidRPr="00D016EA">
        <w:rPr>
          <w:rFonts w:ascii="Calibri" w:eastAsia="Times New Roman" w:hAnsi="Calibri" w:cs="Times New Roman"/>
          <w:b/>
          <w:sz w:val="24"/>
          <w:szCs w:val="24"/>
          <w:lang w:val="en-US"/>
        </w:rPr>
        <w:t>wielofunkcyjnych</w:t>
      </w:r>
      <w:proofErr w:type="spellEnd"/>
      <w:r w:rsidR="00152291" w:rsidRPr="00D016EA">
        <w:rPr>
          <w:rFonts w:ascii="Calibri" w:eastAsia="Times New Roman" w:hAnsi="Calibri" w:cs="Times New Roman"/>
          <w:b/>
          <w:sz w:val="24"/>
          <w:szCs w:val="24"/>
          <w:lang w:val="en-US"/>
        </w:rPr>
        <w:t>”</w:t>
      </w: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09222A"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3157BC1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2720D75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6CBF8D84"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7AAFEDA1" w14:textId="4385AEB2" w:rsidR="00B63477" w:rsidRPr="00B63477" w:rsidRDefault="00B63477" w:rsidP="00B63477">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28593D">
        <w:rPr>
          <w:rFonts w:eastAsia="Times New Roman" w:cstheme="minorHAnsi"/>
          <w:i/>
          <w:sz w:val="20"/>
          <w:szCs w:val="24"/>
          <w:u w:val="single"/>
        </w:rPr>
        <w:t xml:space="preserve">załączeniem dowodów </w:t>
      </w:r>
      <w:r w:rsidRPr="00B63477">
        <w:rPr>
          <w:rFonts w:eastAsia="Times New Roman" w:cstheme="minorHAnsi"/>
          <w:i/>
          <w:sz w:val="20"/>
          <w:szCs w:val="24"/>
          <w:u w:val="single"/>
        </w:rPr>
        <w:t xml:space="preserve">określających, czy te roboty budowlane zostały wykonane </w:t>
      </w:r>
      <w:r w:rsidRPr="00B63477">
        <w:rPr>
          <w:rFonts w:eastAsia="Times New Roman" w:cstheme="minorHAnsi"/>
          <w:i/>
          <w:sz w:val="20"/>
          <w:szCs w:val="24"/>
          <w:u w:val="single"/>
        </w:rPr>
        <w:lastRenderedPageBreak/>
        <w:t xml:space="preserve">należycie, przy czym dowodami, o których mowa, są referencje bądź inne dokumenty sporządzone przez podmiot, na rzecz którego roboty budowlane zostały wykonane, a jeżeli wykonawca z </w:t>
      </w:r>
      <w:r w:rsidR="00D016EA">
        <w:rPr>
          <w:rFonts w:eastAsia="Times New Roman" w:cstheme="minorHAnsi"/>
          <w:i/>
          <w:sz w:val="20"/>
          <w:szCs w:val="24"/>
          <w:u w:val="single"/>
        </w:rPr>
        <w:t xml:space="preserve">uzasadnionej </w:t>
      </w:r>
      <w:r w:rsidRPr="00B63477">
        <w:rPr>
          <w:rFonts w:eastAsia="Times New Roman" w:cstheme="minorHAnsi"/>
          <w:i/>
          <w:sz w:val="20"/>
          <w:szCs w:val="24"/>
          <w:u w:val="single"/>
        </w:rPr>
        <w:t>przyczyn</w:t>
      </w:r>
      <w:r w:rsidR="00D016EA">
        <w:rPr>
          <w:rFonts w:eastAsia="Times New Roman" w:cstheme="minorHAnsi"/>
          <w:i/>
          <w:sz w:val="20"/>
          <w:szCs w:val="24"/>
          <w:u w:val="single"/>
        </w:rPr>
        <w:t xml:space="preserve">y o obiektywnym charakterze </w:t>
      </w:r>
      <w:r w:rsidRPr="00B63477">
        <w:rPr>
          <w:rFonts w:eastAsia="Times New Roman" w:cstheme="minorHAnsi"/>
          <w:i/>
          <w:sz w:val="20"/>
          <w:szCs w:val="24"/>
          <w:u w:val="single"/>
        </w:rPr>
        <w:t>nie jest wstanie uzyskać tych dokumentów – inne odpowiednie dokumenty</w:t>
      </w:r>
    </w:p>
    <w:p w14:paraId="049200A3" w14:textId="77777777" w:rsidR="00B63477" w:rsidRDefault="00B63477" w:rsidP="00D74801">
      <w:pPr>
        <w:pStyle w:val="Akapitzlist"/>
        <w:ind w:left="0"/>
        <w:jc w:val="both"/>
        <w:outlineLvl w:val="0"/>
        <w:rPr>
          <w:rFonts w:eastAsia="Arial" w:cs="Arial"/>
          <w:sz w:val="24"/>
          <w:szCs w:val="24"/>
        </w:rPr>
      </w:pPr>
    </w:p>
    <w:p w14:paraId="0BA4E356" w14:textId="77777777" w:rsidR="00E90EDB" w:rsidRDefault="00E90EDB" w:rsidP="00D74801">
      <w:pPr>
        <w:pStyle w:val="Akapitzlist"/>
        <w:ind w:left="0"/>
        <w:jc w:val="both"/>
        <w:outlineLvl w:val="0"/>
        <w:rPr>
          <w:rFonts w:eastAsia="Arial" w:cs="Arial"/>
          <w:sz w:val="24"/>
          <w:szCs w:val="24"/>
        </w:rPr>
      </w:pPr>
    </w:p>
    <w:p w14:paraId="1784FAA5" w14:textId="77777777" w:rsidR="00BD3EFE" w:rsidRDefault="00BD3EFE" w:rsidP="00D74801">
      <w:pPr>
        <w:pStyle w:val="Akapitzlist"/>
        <w:ind w:left="0"/>
        <w:jc w:val="both"/>
        <w:outlineLvl w:val="0"/>
        <w:rPr>
          <w:rFonts w:eastAsia="Arial" w:cs="Arial"/>
          <w:sz w:val="24"/>
          <w:szCs w:val="24"/>
        </w:rPr>
      </w:pPr>
    </w:p>
    <w:p w14:paraId="63903F1E" w14:textId="77777777" w:rsidR="00BD3EFE" w:rsidRDefault="00BD3EFE" w:rsidP="00D74801">
      <w:pPr>
        <w:pStyle w:val="Akapitzlist"/>
        <w:ind w:left="0"/>
        <w:jc w:val="both"/>
        <w:outlineLvl w:val="0"/>
        <w:rPr>
          <w:rFonts w:eastAsia="Arial" w:cs="Arial"/>
          <w:sz w:val="24"/>
          <w:szCs w:val="24"/>
        </w:rPr>
      </w:pPr>
    </w:p>
    <w:p w14:paraId="2FD23E10" w14:textId="77777777" w:rsidR="00BD3EFE" w:rsidRDefault="00BD3EFE" w:rsidP="00D74801">
      <w:pPr>
        <w:pStyle w:val="Akapitzlist"/>
        <w:ind w:left="0"/>
        <w:jc w:val="both"/>
        <w:outlineLvl w:val="0"/>
        <w:rPr>
          <w:rFonts w:eastAsia="Arial" w:cs="Arial"/>
          <w:sz w:val="24"/>
          <w:szCs w:val="24"/>
        </w:rPr>
      </w:pPr>
    </w:p>
    <w:p w14:paraId="4FB220C0" w14:textId="77777777" w:rsidR="00E90EDB" w:rsidRDefault="00E90EDB"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28593D">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D016EA" w:rsidRDefault="00B63477" w:rsidP="00B63477">
      <w:pPr>
        <w:widowControl w:val="0"/>
        <w:autoSpaceDE w:val="0"/>
        <w:autoSpaceDN w:val="0"/>
        <w:adjustRightInd w:val="0"/>
        <w:spacing w:after="0" w:line="360" w:lineRule="auto"/>
        <w:ind w:left="4950"/>
        <w:contextualSpacing/>
        <w:rPr>
          <w:rFonts w:eastAsiaTheme="minorHAnsi" w:cstheme="minorHAnsi"/>
          <w:b/>
          <w:sz w:val="24"/>
          <w:szCs w:val="24"/>
        </w:rPr>
      </w:pPr>
      <w:r w:rsidRPr="00D016EA">
        <w:rPr>
          <w:rFonts w:eastAsiaTheme="minorHAnsi" w:cstheme="minorHAnsi"/>
          <w:b/>
          <w:sz w:val="24"/>
          <w:szCs w:val="24"/>
        </w:rPr>
        <w:t>Powiat Leżajski  </w:t>
      </w:r>
      <w:r w:rsidRPr="00D016EA">
        <w:rPr>
          <w:rFonts w:eastAsiaTheme="minorHAnsi" w:cstheme="minorHAnsi"/>
          <w:sz w:val="24"/>
          <w:szCs w:val="24"/>
        </w:rPr>
        <w:t>reprezentowany przez</w:t>
      </w:r>
      <w:r w:rsidRPr="00D016EA">
        <w:rPr>
          <w:rFonts w:eastAsiaTheme="minorHAnsi" w:cstheme="minorHAnsi"/>
          <w:b/>
          <w:sz w:val="24"/>
          <w:szCs w:val="24"/>
        </w:rPr>
        <w:t> </w:t>
      </w:r>
      <w:r w:rsidRPr="00D016EA">
        <w:rPr>
          <w:rFonts w:eastAsiaTheme="minorHAnsi" w:cstheme="minorHAnsi"/>
          <w:b/>
          <w:sz w:val="24"/>
          <w:szCs w:val="24"/>
        </w:rPr>
        <w:br/>
        <w:t xml:space="preserve">Zarząd Powiatu Leżajskiego </w:t>
      </w:r>
      <w:r w:rsidRPr="00D016EA">
        <w:rPr>
          <w:rFonts w:eastAsiaTheme="minorHAnsi" w:cstheme="minorHAnsi"/>
          <w:b/>
          <w:sz w:val="24"/>
          <w:szCs w:val="24"/>
        </w:rPr>
        <w:br/>
      </w:r>
      <w:r w:rsidRPr="00D016EA">
        <w:rPr>
          <w:rFonts w:eastAsiaTheme="minorHAnsi" w:cstheme="minorHAnsi"/>
          <w:sz w:val="24"/>
          <w:szCs w:val="24"/>
        </w:rPr>
        <w:t>z siedzibą:</w:t>
      </w:r>
      <w:r w:rsidRPr="00D016EA">
        <w:rPr>
          <w:rFonts w:eastAsiaTheme="minorHAnsi" w:cstheme="minorHAnsi"/>
          <w:b/>
          <w:sz w:val="24"/>
          <w:szCs w:val="24"/>
        </w:rPr>
        <w:t xml:space="preserve"> ul. Kopernika 8, 37-300 Leżajsk</w:t>
      </w:r>
    </w:p>
    <w:p w14:paraId="59D7EB02" w14:textId="77777777" w:rsidR="00B63477" w:rsidRPr="00D016EA" w:rsidRDefault="00B63477" w:rsidP="00B63477">
      <w:pPr>
        <w:widowControl w:val="0"/>
        <w:autoSpaceDE w:val="0"/>
        <w:autoSpaceDN w:val="0"/>
        <w:adjustRightInd w:val="0"/>
        <w:spacing w:after="0" w:line="360" w:lineRule="auto"/>
        <w:contextualSpacing/>
        <w:jc w:val="both"/>
        <w:rPr>
          <w:rFonts w:eastAsiaTheme="minorHAnsi" w:cstheme="minorHAnsi"/>
          <w:sz w:val="24"/>
          <w:szCs w:val="24"/>
        </w:rPr>
      </w:pPr>
    </w:p>
    <w:p w14:paraId="42F5B2DC" w14:textId="77777777" w:rsidR="00B63477" w:rsidRPr="00D016EA"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sz w:val="24"/>
          <w:szCs w:val="24"/>
        </w:rPr>
      </w:pPr>
    </w:p>
    <w:p w14:paraId="4B5F8531" w14:textId="72898BF4" w:rsidR="00B63477" w:rsidRPr="00D016EA"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sz w:val="24"/>
          <w:szCs w:val="24"/>
        </w:rPr>
      </w:pPr>
      <w:r w:rsidRPr="00D016EA">
        <w:rPr>
          <w:rFonts w:eastAsiaTheme="minorHAnsi" w:cstheme="minorHAnsi"/>
          <w:b/>
          <w:bCs/>
          <w:sz w:val="24"/>
          <w:szCs w:val="24"/>
        </w:rPr>
        <w:t xml:space="preserve">Wykaz osób, </w:t>
      </w:r>
      <w:r w:rsidRPr="00D016EA">
        <w:rPr>
          <w:rFonts w:eastAsiaTheme="minorHAnsi" w:cstheme="minorHAnsi"/>
          <w:bCs/>
          <w:sz w:val="24"/>
          <w:szCs w:val="24"/>
        </w:rPr>
        <w:t>które będą uczestniczyć w wykonaniu zamówienia</w:t>
      </w:r>
      <w:r w:rsidRPr="00D016EA">
        <w:rPr>
          <w:rFonts w:eastAsiaTheme="minorHAnsi" w:cstheme="minorHAnsi"/>
          <w:b/>
          <w:bCs/>
          <w:sz w:val="24"/>
          <w:szCs w:val="24"/>
        </w:rPr>
        <w:t xml:space="preserve"> </w:t>
      </w:r>
      <w:r w:rsidRPr="00D016EA">
        <w:rPr>
          <w:rFonts w:eastAsiaTheme="minorHAnsi" w:cstheme="minorHAnsi"/>
          <w:bCs/>
          <w:sz w:val="24"/>
          <w:szCs w:val="24"/>
        </w:rPr>
        <w:t xml:space="preserve">na zadaniu pn.: </w:t>
      </w:r>
      <w:r w:rsidRPr="00D016EA">
        <w:rPr>
          <w:rFonts w:eastAsiaTheme="minorHAnsi" w:cstheme="minorHAnsi"/>
          <w:b/>
          <w:bCs/>
          <w:sz w:val="24"/>
          <w:szCs w:val="24"/>
        </w:rPr>
        <w:t>„</w:t>
      </w:r>
      <w:r w:rsidR="00D016EA" w:rsidRPr="0028593D">
        <w:rPr>
          <w:rFonts w:ascii="Calibri" w:eastAsia="Times New Roman" w:hAnsi="Calibri" w:cs="Times New Roman"/>
          <w:b/>
          <w:sz w:val="24"/>
          <w:szCs w:val="24"/>
        </w:rPr>
        <w:t xml:space="preserve">Poprawa infrastruktury sportowej przy Zespole Szkół Technicznych im. T. Kościuszki </w:t>
      </w:r>
      <w:r w:rsidR="00D016EA" w:rsidRPr="0028593D">
        <w:rPr>
          <w:rFonts w:ascii="Calibri" w:eastAsia="Times New Roman" w:hAnsi="Calibri" w:cs="Times New Roman"/>
          <w:b/>
          <w:sz w:val="24"/>
          <w:szCs w:val="24"/>
        </w:rPr>
        <w:br/>
        <w:t>w Leżajsku – budowa dwóch boisk wielofunkcyjnych</w:t>
      </w:r>
      <w:r w:rsidR="00152291" w:rsidRPr="0028593D">
        <w:rPr>
          <w:rFonts w:ascii="Calibri" w:eastAsia="Times New Roman" w:hAnsi="Calibri" w:cs="Times New Roman"/>
          <w:b/>
          <w:sz w:val="24"/>
          <w:szCs w:val="24"/>
        </w:rPr>
        <w:t>”</w:t>
      </w:r>
    </w:p>
    <w:p w14:paraId="2A857DFF"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5E3F6744"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 xml:space="preserve">Osoba przewidziana na stanowisko kierownika budowy: </w:t>
      </w:r>
    </w:p>
    <w:p w14:paraId="41698E6B"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09897C3C"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1. Nazwisko i imię: …………………………………………..…………………………………..</w:t>
      </w:r>
    </w:p>
    <w:p w14:paraId="7A6FC9B5"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2. Wykształcenie/doświadczenie niezbędne do wykonania zamówienia:………………………………. ……….…………………………………………………….……………………………………………..…………………………………</w:t>
      </w:r>
    </w:p>
    <w:p w14:paraId="2D9A22A3"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3. Uprawnienia (numer, zakres, data wydania)………………………………………………………………………</w:t>
      </w:r>
    </w:p>
    <w:p w14:paraId="0D2F80B0"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w:t>
      </w:r>
    </w:p>
    <w:p w14:paraId="72689FA0" w14:textId="77777777" w:rsidR="00B63477" w:rsidRPr="00D016EA" w:rsidRDefault="00B63477" w:rsidP="00B63477">
      <w:pPr>
        <w:widowControl w:val="0"/>
        <w:autoSpaceDE w:val="0"/>
        <w:autoSpaceDN w:val="0"/>
        <w:adjustRightInd w:val="0"/>
        <w:spacing w:after="0" w:line="360" w:lineRule="auto"/>
        <w:contextualSpacing/>
        <w:rPr>
          <w:rFonts w:eastAsiaTheme="minorHAnsi" w:cstheme="minorHAnsi"/>
          <w:bCs/>
          <w:sz w:val="24"/>
          <w:szCs w:val="24"/>
        </w:rPr>
      </w:pPr>
      <w:r w:rsidRPr="00D016EA">
        <w:rPr>
          <w:rFonts w:eastAsiaTheme="minorHAnsi" w:cstheme="minorHAnsi"/>
          <w:bCs/>
          <w:sz w:val="24"/>
          <w:szCs w:val="24"/>
        </w:rPr>
        <w:t>4. Informacja o podstawie dysponowania osobą przez Wykonawcę (np. umowa o pracę, zlecenia itp.): …………………………………………………………………....................................</w:t>
      </w:r>
    </w:p>
    <w:p w14:paraId="32C0A61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66DB8D24"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6042BE4A"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B8B0F85"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2A3F64" w:rsidRDefault="0043095A" w:rsidP="0043095A">
      <w:pPr>
        <w:widowControl w:val="0"/>
        <w:autoSpaceDE w:val="0"/>
        <w:autoSpaceDN w:val="0"/>
        <w:adjustRightInd w:val="0"/>
        <w:spacing w:after="0" w:line="360" w:lineRule="auto"/>
        <w:ind w:left="4950"/>
        <w:contextualSpacing/>
        <w:rPr>
          <w:rFonts w:eastAsiaTheme="minorHAnsi" w:cstheme="minorHAnsi"/>
          <w:b/>
          <w:sz w:val="24"/>
          <w:szCs w:val="24"/>
        </w:rPr>
      </w:pPr>
      <w:r w:rsidRPr="002A3F64">
        <w:rPr>
          <w:rFonts w:eastAsiaTheme="minorHAnsi" w:cstheme="minorHAnsi"/>
          <w:b/>
          <w:sz w:val="24"/>
          <w:szCs w:val="24"/>
        </w:rPr>
        <w:t>Powiat Leżajski  </w:t>
      </w:r>
      <w:r w:rsidRPr="002A3F64">
        <w:rPr>
          <w:rFonts w:eastAsiaTheme="minorHAnsi" w:cstheme="minorHAnsi"/>
          <w:sz w:val="24"/>
          <w:szCs w:val="24"/>
        </w:rPr>
        <w:t>reprezentowany przez</w:t>
      </w:r>
      <w:r w:rsidRPr="002A3F64">
        <w:rPr>
          <w:rFonts w:eastAsiaTheme="minorHAnsi" w:cstheme="minorHAnsi"/>
          <w:b/>
          <w:sz w:val="24"/>
          <w:szCs w:val="24"/>
        </w:rPr>
        <w:t> </w:t>
      </w:r>
      <w:r w:rsidRPr="002A3F64">
        <w:rPr>
          <w:rFonts w:eastAsiaTheme="minorHAnsi" w:cstheme="minorHAnsi"/>
          <w:b/>
          <w:sz w:val="24"/>
          <w:szCs w:val="24"/>
        </w:rPr>
        <w:br/>
        <w:t xml:space="preserve">Zarząd Powiatu Leżajskiego </w:t>
      </w:r>
      <w:r w:rsidRPr="002A3F64">
        <w:rPr>
          <w:rFonts w:eastAsiaTheme="minorHAnsi" w:cstheme="minorHAnsi"/>
          <w:b/>
          <w:sz w:val="24"/>
          <w:szCs w:val="24"/>
        </w:rPr>
        <w:br/>
      </w:r>
      <w:r w:rsidRPr="002A3F64">
        <w:rPr>
          <w:rFonts w:eastAsiaTheme="minorHAnsi" w:cstheme="minorHAnsi"/>
          <w:sz w:val="24"/>
          <w:szCs w:val="24"/>
        </w:rPr>
        <w:t>z siedzibą:</w:t>
      </w:r>
      <w:r w:rsidRPr="002A3F64">
        <w:rPr>
          <w:rFonts w:eastAsiaTheme="minorHAnsi" w:cstheme="minorHAnsi"/>
          <w:b/>
          <w:sz w:val="24"/>
          <w:szCs w:val="24"/>
        </w:rPr>
        <w:t xml:space="preserve"> ul. Kopernika 8, 37-300 Leżajsk</w:t>
      </w:r>
    </w:p>
    <w:p w14:paraId="25755471"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b/>
          <w:sz w:val="24"/>
          <w:szCs w:val="24"/>
        </w:rPr>
      </w:pPr>
    </w:p>
    <w:p w14:paraId="21353165"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Ja(/My) niżej podpisany(/ni) ………………….……………………..………………………….. będąc upoważnionym(/mi) do reprezentowania:</w:t>
      </w:r>
    </w:p>
    <w:p w14:paraId="10B4A7F7"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w:t>
      </w:r>
    </w:p>
    <w:p w14:paraId="7D9C7203"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sz w:val="24"/>
          <w:szCs w:val="24"/>
        </w:rPr>
        <w:t>…………………………….………………………………….………………………………………………..</w:t>
      </w:r>
    </w:p>
    <w:p w14:paraId="75CEE1A3"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i/>
          <w:sz w:val="24"/>
          <w:szCs w:val="24"/>
        </w:rPr>
      </w:pPr>
      <w:r w:rsidRPr="002A3F64">
        <w:rPr>
          <w:rFonts w:eastAsiaTheme="minorHAnsi" w:cstheme="minorHAnsi"/>
          <w:i/>
          <w:sz w:val="24"/>
          <w:szCs w:val="24"/>
        </w:rPr>
        <w:t>(pełna nazwa/firma, adres, w zależności od podmiotu: NIP/PESEL, KRS/</w:t>
      </w:r>
      <w:proofErr w:type="spellStart"/>
      <w:r w:rsidRPr="002A3F64">
        <w:rPr>
          <w:rFonts w:eastAsiaTheme="minorHAnsi" w:cstheme="minorHAnsi"/>
          <w:i/>
          <w:sz w:val="24"/>
          <w:szCs w:val="24"/>
        </w:rPr>
        <w:t>CEiDG</w:t>
      </w:r>
      <w:proofErr w:type="spellEnd"/>
      <w:r w:rsidRPr="002A3F64">
        <w:rPr>
          <w:rFonts w:eastAsiaTheme="minorHAnsi" w:cstheme="minorHAnsi"/>
          <w:i/>
          <w:sz w:val="24"/>
          <w:szCs w:val="24"/>
        </w:rPr>
        <w:t xml:space="preserve"> podmiotu udostępniającego zasoby)</w:t>
      </w:r>
    </w:p>
    <w:p w14:paraId="1CB3107F"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p>
    <w:p w14:paraId="1C8C895E" w14:textId="77777777" w:rsidR="0043095A" w:rsidRPr="002A3F64" w:rsidRDefault="0043095A" w:rsidP="0043095A">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b/>
          <w:bCs/>
          <w:sz w:val="24"/>
          <w:szCs w:val="24"/>
        </w:rPr>
        <w:t>OŚWIADCZAM(/Y)</w:t>
      </w:r>
      <w:r w:rsidRPr="002A3F64">
        <w:rPr>
          <w:rFonts w:eastAsiaTheme="minorHAnsi" w:cstheme="minorHAnsi"/>
          <w:b/>
          <w:sz w:val="24"/>
          <w:szCs w:val="24"/>
        </w:rPr>
        <w:t>,</w:t>
      </w:r>
      <w:r w:rsidRPr="002A3F64">
        <w:rPr>
          <w:rFonts w:eastAsiaTheme="minorHAnsi" w:cstheme="minorHAnsi"/>
          <w:sz w:val="24"/>
          <w:szCs w:val="24"/>
        </w:rPr>
        <w:t xml:space="preserve"> że stosunek łączący nas z Wykonawcą gwarantuje rzeczywisty dostęp do udostępnionych/wskazanych  zasobów oraz oświadczamy że, stosownie do art. 118 ustawy </w:t>
      </w:r>
      <w:proofErr w:type="spellStart"/>
      <w:r w:rsidRPr="002A3F64">
        <w:rPr>
          <w:rFonts w:eastAsiaTheme="minorHAnsi" w:cstheme="minorHAnsi"/>
          <w:sz w:val="24"/>
          <w:szCs w:val="24"/>
        </w:rPr>
        <w:t>Pzp</w:t>
      </w:r>
      <w:proofErr w:type="spellEnd"/>
      <w:r w:rsidRPr="002A3F64">
        <w:rPr>
          <w:rFonts w:eastAsiaTheme="minorHAnsi" w:cstheme="minorHAnsi"/>
          <w:sz w:val="24"/>
          <w:szCs w:val="24"/>
        </w:rPr>
        <w:t>, udostępnimy Wykonawcy:</w:t>
      </w:r>
    </w:p>
    <w:p w14:paraId="567E9B96"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sz w:val="24"/>
          <w:szCs w:val="24"/>
        </w:rPr>
      </w:pPr>
      <w:r w:rsidRPr="002A3F64">
        <w:rPr>
          <w:rFonts w:eastAsiaTheme="minorHAnsi" w:cstheme="minorHAnsi"/>
          <w:sz w:val="24"/>
          <w:szCs w:val="24"/>
        </w:rPr>
        <w:t>…………………………………………………………………....…………………………….……………………..…….</w:t>
      </w:r>
    </w:p>
    <w:p w14:paraId="5223AB6C" w14:textId="77777777" w:rsidR="0043095A" w:rsidRPr="002A3F64" w:rsidRDefault="0043095A" w:rsidP="0043095A">
      <w:pPr>
        <w:widowControl w:val="0"/>
        <w:autoSpaceDE w:val="0"/>
        <w:autoSpaceDN w:val="0"/>
        <w:adjustRightInd w:val="0"/>
        <w:spacing w:after="0" w:line="360" w:lineRule="auto"/>
        <w:contextualSpacing/>
        <w:rPr>
          <w:rFonts w:eastAsiaTheme="minorHAnsi" w:cstheme="minorHAnsi"/>
          <w:i/>
          <w:sz w:val="24"/>
          <w:szCs w:val="24"/>
        </w:rPr>
      </w:pPr>
      <w:r w:rsidRPr="002A3F64">
        <w:rPr>
          <w:rFonts w:eastAsiaTheme="minorHAnsi" w:cstheme="minorHAnsi"/>
          <w:i/>
          <w:sz w:val="24"/>
          <w:szCs w:val="24"/>
        </w:rPr>
        <w:lastRenderedPageBreak/>
        <w:t>(pełna nazwa i adres Wykonawcy składającego ofertę)</w:t>
      </w:r>
    </w:p>
    <w:p w14:paraId="3D743796" w14:textId="35A1DD7F" w:rsidR="0043095A" w:rsidRPr="002A3F64" w:rsidRDefault="0043095A" w:rsidP="0043095A">
      <w:pPr>
        <w:adjustRightInd w:val="0"/>
        <w:spacing w:after="120" w:line="240" w:lineRule="auto"/>
        <w:jc w:val="both"/>
        <w:rPr>
          <w:rFonts w:eastAsia="Calibri" w:cstheme="minorHAnsi"/>
          <w:sz w:val="24"/>
          <w:szCs w:val="24"/>
          <w:lang w:eastAsia="pl-PL"/>
        </w:rPr>
      </w:pPr>
      <w:r w:rsidRPr="002A3F64">
        <w:rPr>
          <w:rFonts w:eastAsia="Calibri" w:cstheme="minorHAnsi"/>
          <w:sz w:val="24"/>
          <w:szCs w:val="24"/>
          <w:lang w:eastAsia="pl-PL"/>
        </w:rPr>
        <w:t xml:space="preserve">niezbędne zasoby, na okres korzystania z nich przy realizacji zamówienia pn.: </w:t>
      </w:r>
      <w:r w:rsidRPr="002A3F64">
        <w:rPr>
          <w:rFonts w:eastAsia="Verdana,Bold" w:cstheme="minorHAnsi"/>
          <w:b/>
          <w:bCs/>
          <w:iCs/>
          <w:sz w:val="24"/>
          <w:szCs w:val="24"/>
        </w:rPr>
        <w:t>„</w:t>
      </w:r>
      <w:r w:rsidR="002A3F64" w:rsidRPr="002A3F64">
        <w:rPr>
          <w:rFonts w:eastAsia="Times New Roman" w:cstheme="minorHAnsi"/>
          <w:b/>
          <w:iCs/>
          <w:sz w:val="24"/>
          <w:szCs w:val="24"/>
        </w:rPr>
        <w:t>Poprawa infrastruktury sportowej przy Zespole Szkół Technicznych im. T. Kościuszki w Leżajsku – budowa dwóch boisk wielofunkcyjnych</w:t>
      </w:r>
      <w:r w:rsidR="00152291" w:rsidRPr="002A3F64">
        <w:rPr>
          <w:rFonts w:eastAsia="Times New Roman" w:cstheme="minorHAnsi"/>
          <w:b/>
          <w:iCs/>
          <w:sz w:val="24"/>
          <w:szCs w:val="24"/>
        </w:rPr>
        <w:t>”</w:t>
      </w:r>
      <w:r w:rsidR="00152291" w:rsidRPr="002A3F64">
        <w:rPr>
          <w:rFonts w:eastAsia="Times New Roman" w:cstheme="minorHAnsi"/>
          <w:b/>
          <w:sz w:val="24"/>
          <w:szCs w:val="24"/>
        </w:rPr>
        <w:t xml:space="preserve"> </w:t>
      </w:r>
      <w:r w:rsidRPr="002A3F64">
        <w:rPr>
          <w:rFonts w:eastAsiaTheme="minorHAnsi" w:cstheme="minorHAnsi"/>
          <w:sz w:val="24"/>
          <w:szCs w:val="24"/>
        </w:rPr>
        <w:t>na następujących zasadach</w:t>
      </w:r>
      <w:r w:rsidRPr="002A3F64">
        <w:rPr>
          <w:rFonts w:eastAsia="Calibri" w:cstheme="minorHAnsi"/>
          <w:sz w:val="24"/>
          <w:szCs w:val="24"/>
          <w:lang w:eastAsia="pl-PL"/>
        </w:rPr>
        <w:t>:</w:t>
      </w:r>
    </w:p>
    <w:p w14:paraId="2E8537CE" w14:textId="77777777" w:rsidR="0043095A" w:rsidRPr="002A3F64" w:rsidRDefault="0043095A" w:rsidP="00D2438B">
      <w:pPr>
        <w:numPr>
          <w:ilvl w:val="0"/>
          <w:numId w:val="38"/>
        </w:numPr>
        <w:adjustRightInd w:val="0"/>
        <w:spacing w:after="120" w:line="240" w:lineRule="auto"/>
        <w:contextualSpacing/>
        <w:rPr>
          <w:rFonts w:eastAsia="Calibri" w:cstheme="minorHAnsi"/>
          <w:sz w:val="24"/>
          <w:szCs w:val="24"/>
          <w:lang w:eastAsia="pl-PL"/>
        </w:rPr>
      </w:pPr>
      <w:r w:rsidRPr="002A3F64">
        <w:rPr>
          <w:rFonts w:eastAsia="TimesNewRoman" w:cstheme="minorHAnsi"/>
          <w:sz w:val="24"/>
          <w:szCs w:val="24"/>
          <w:lang w:eastAsia="pl-PL"/>
        </w:rPr>
        <w:t>zakres udostępnianych Wykonawcy zasobów niezbędnych do potwierdzenia spełniania warunku zdolności technicznych lub zawodowych (np.:</w:t>
      </w:r>
      <w:r w:rsidRPr="002A3F64">
        <w:rPr>
          <w:rFonts w:eastAsia="Calibri" w:cstheme="minorHAnsi"/>
          <w:sz w:val="24"/>
          <w:szCs w:val="24"/>
          <w:lang w:eastAsia="pl-PL"/>
        </w:rPr>
        <w:t xml:space="preserve"> </w:t>
      </w:r>
      <w:r w:rsidRPr="002A3F64">
        <w:rPr>
          <w:rFonts w:eastAsia="Calibri" w:cstheme="minorHAnsi"/>
          <w:i/>
          <w:sz w:val="24"/>
          <w:szCs w:val="24"/>
          <w:lang w:eastAsia="pl-PL"/>
        </w:rPr>
        <w:t xml:space="preserve">doświadczenie, </w:t>
      </w:r>
      <w:r w:rsidRPr="0028593D">
        <w:rPr>
          <w:rFonts w:eastAsia="Times New Roman" w:cstheme="minorHAnsi"/>
          <w:i/>
          <w:sz w:val="24"/>
          <w:szCs w:val="24"/>
          <w:lang w:eastAsia="pl-PL"/>
        </w:rPr>
        <w:t>osoby zdolne do wykonania zamówienia): …………………………………………………………………………………………………………………………………………</w:t>
      </w:r>
    </w:p>
    <w:p w14:paraId="47BAAA29" w14:textId="77777777" w:rsidR="0043095A" w:rsidRPr="002A3F64" w:rsidRDefault="0043095A" w:rsidP="00D2438B">
      <w:pPr>
        <w:numPr>
          <w:ilvl w:val="0"/>
          <w:numId w:val="38"/>
        </w:numPr>
        <w:adjustRightInd w:val="0"/>
        <w:spacing w:after="120" w:line="240" w:lineRule="auto"/>
        <w:contextualSpacing/>
        <w:jc w:val="both"/>
        <w:rPr>
          <w:rFonts w:eastAsia="Calibri" w:cstheme="minorHAnsi"/>
          <w:sz w:val="24"/>
          <w:szCs w:val="24"/>
          <w:lang w:eastAsia="pl-PL"/>
        </w:rPr>
      </w:pPr>
      <w:r w:rsidRPr="002A3F64">
        <w:rPr>
          <w:rFonts w:eastAsia="TimesNewRoman" w:cstheme="minorHAnsi"/>
          <w:sz w:val="24"/>
          <w:szCs w:val="24"/>
          <w:lang w:eastAsia="pl-PL"/>
        </w:rPr>
        <w:t xml:space="preserve">sposób i okres udostępniania Wykonawcy i wykorzystania przez niego zasobów przy wykonywaniu zamówienia </w:t>
      </w:r>
      <w:r w:rsidRPr="002A3F64">
        <w:rPr>
          <w:rFonts w:eastAsia="TimesNewRoman" w:cstheme="minorHAnsi"/>
          <w:i/>
          <w:sz w:val="24"/>
          <w:szCs w:val="24"/>
          <w:lang w:eastAsia="pl-PL"/>
        </w:rPr>
        <w:t>(np. udostępnienie osób, udostępnienie sprzętu, podwykonawstwo, co najmniej na czas realizacji zamówienia):</w:t>
      </w:r>
      <w:r w:rsidRPr="002A3F64">
        <w:rPr>
          <w:rFonts w:eastAsia="TimesNewRoman" w:cstheme="minorHAnsi"/>
          <w:sz w:val="24"/>
          <w:szCs w:val="24"/>
          <w:lang w:eastAsia="pl-PL"/>
        </w:rPr>
        <w:t xml:space="preserve"> </w:t>
      </w:r>
      <w:r w:rsidRPr="002A3F64">
        <w:rPr>
          <w:rFonts w:eastAsia="Calibri" w:cstheme="minorHAnsi"/>
          <w:sz w:val="24"/>
          <w:szCs w:val="24"/>
          <w:lang w:eastAsia="pl-PL"/>
        </w:rPr>
        <w:t xml:space="preserve"> </w:t>
      </w:r>
    </w:p>
    <w:p w14:paraId="5F1EB5F1" w14:textId="77777777" w:rsidR="0043095A" w:rsidRPr="002A3F64" w:rsidRDefault="0043095A" w:rsidP="0043095A">
      <w:pPr>
        <w:spacing w:after="120"/>
        <w:ind w:left="284"/>
        <w:jc w:val="both"/>
        <w:rPr>
          <w:rFonts w:eastAsia="Calibri" w:cstheme="minorHAnsi"/>
          <w:sz w:val="24"/>
          <w:szCs w:val="24"/>
          <w:lang w:eastAsia="pl-PL"/>
        </w:rPr>
      </w:pPr>
      <w:r w:rsidRPr="002A3F64">
        <w:rPr>
          <w:rFonts w:eastAsia="Calibri" w:cstheme="minorHAnsi"/>
          <w:sz w:val="24"/>
          <w:szCs w:val="24"/>
          <w:lang w:eastAsia="pl-PL"/>
        </w:rPr>
        <w:t>……………………………………………………………………………………………………………………………………………</w:t>
      </w:r>
    </w:p>
    <w:p w14:paraId="3836D098" w14:textId="77777777" w:rsidR="0043095A" w:rsidRPr="002A3F64" w:rsidRDefault="0043095A" w:rsidP="00D2438B">
      <w:pPr>
        <w:numPr>
          <w:ilvl w:val="0"/>
          <w:numId w:val="38"/>
        </w:numPr>
        <w:spacing w:after="120" w:line="240" w:lineRule="auto"/>
        <w:contextualSpacing/>
        <w:jc w:val="both"/>
        <w:rPr>
          <w:rFonts w:eastAsia="Calibri" w:cstheme="minorHAnsi"/>
          <w:sz w:val="24"/>
          <w:szCs w:val="24"/>
          <w:lang w:eastAsia="pl-PL"/>
        </w:rPr>
      </w:pPr>
      <w:r w:rsidRPr="002A3F64">
        <w:rPr>
          <w:rFonts w:eastAsia="TimesNewRoman" w:cstheme="minorHAnsi"/>
          <w:sz w:val="24"/>
          <w:szCs w:val="24"/>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2A3F64" w:rsidRDefault="0043095A" w:rsidP="0043095A">
      <w:pPr>
        <w:ind w:left="284"/>
        <w:jc w:val="both"/>
        <w:rPr>
          <w:rFonts w:eastAsia="TimesNewRoman" w:cstheme="minorHAnsi"/>
          <w:sz w:val="24"/>
          <w:szCs w:val="24"/>
          <w:lang w:eastAsia="pl-PL"/>
        </w:rPr>
      </w:pPr>
      <w:r w:rsidRPr="002A3F64">
        <w:rPr>
          <w:rFonts w:eastAsia="TimesNewRoman" w:cstheme="minorHAnsi"/>
          <w:sz w:val="24"/>
          <w:szCs w:val="24"/>
          <w:lang w:eastAsia="pl-PL"/>
        </w:rPr>
        <w:t xml:space="preserve">Zakres zamówienia, który zamierzam realizować: </w:t>
      </w:r>
    </w:p>
    <w:p w14:paraId="0860C214" w14:textId="77777777" w:rsidR="0043095A" w:rsidRPr="002A3F64" w:rsidRDefault="0043095A" w:rsidP="0043095A">
      <w:pPr>
        <w:widowControl w:val="0"/>
        <w:autoSpaceDE w:val="0"/>
        <w:autoSpaceDN w:val="0"/>
        <w:adjustRightInd w:val="0"/>
        <w:spacing w:after="0" w:line="360" w:lineRule="auto"/>
        <w:ind w:firstLine="284"/>
        <w:contextualSpacing/>
        <w:rPr>
          <w:rFonts w:eastAsia="TimesNewRoman" w:cstheme="minorHAnsi"/>
          <w:sz w:val="24"/>
          <w:szCs w:val="24"/>
          <w:lang w:eastAsia="pl-PL"/>
        </w:rPr>
      </w:pPr>
      <w:r w:rsidRPr="002A3F64">
        <w:rPr>
          <w:rFonts w:eastAsia="TimesNewRoman" w:cstheme="minorHAnsi"/>
          <w:sz w:val="24"/>
          <w:szCs w:val="24"/>
          <w:lang w:eastAsia="pl-PL"/>
        </w:rPr>
        <w:t>…………………………………………………………………………………………………………………………………………….</w:t>
      </w:r>
    </w:p>
    <w:p w14:paraId="0302270D" w14:textId="77777777" w:rsidR="0043095A" w:rsidRPr="002A3F64" w:rsidRDefault="0043095A" w:rsidP="002A3F64">
      <w:pPr>
        <w:widowControl w:val="0"/>
        <w:numPr>
          <w:ilvl w:val="0"/>
          <w:numId w:val="38"/>
        </w:numPr>
        <w:autoSpaceDE w:val="0"/>
        <w:autoSpaceDN w:val="0"/>
        <w:adjustRightInd w:val="0"/>
        <w:spacing w:after="0" w:line="276" w:lineRule="auto"/>
        <w:contextualSpacing/>
        <w:rPr>
          <w:rFonts w:eastAsia="TimesNewRoman" w:cstheme="minorHAnsi"/>
          <w:sz w:val="24"/>
          <w:szCs w:val="24"/>
          <w:lang w:eastAsia="pl-PL"/>
        </w:rPr>
      </w:pPr>
      <w:r w:rsidRPr="002A3F64">
        <w:rPr>
          <w:rFonts w:eastAsia="TimesNewRoman" w:cstheme="minorHAnsi"/>
          <w:sz w:val="24"/>
          <w:szCs w:val="24"/>
          <w:lang w:eastAsia="pl-PL"/>
        </w:rPr>
        <w:t xml:space="preserve">Charakter stosunku, jaki będzie łączył nas z wykonawcą </w:t>
      </w:r>
      <w:r w:rsidRPr="002A3F64">
        <w:rPr>
          <w:rFonts w:eastAsia="TimesNewRoman" w:cstheme="minorHAnsi"/>
          <w:i/>
          <w:sz w:val="24"/>
          <w:szCs w:val="24"/>
          <w:lang w:eastAsia="pl-PL"/>
        </w:rPr>
        <w:t>(np. umowa cywilno-prawna, umowa o współpracy)</w:t>
      </w:r>
      <w:r w:rsidRPr="002A3F64">
        <w:rPr>
          <w:rFonts w:eastAsia="TimesNewRoman" w:cstheme="minorHAnsi"/>
          <w:sz w:val="24"/>
          <w:szCs w:val="24"/>
          <w:lang w:eastAsia="pl-PL"/>
        </w:rPr>
        <w:t>: ……………………………………………………………………………………..……………………………………………….</w:t>
      </w:r>
    </w:p>
    <w:p w14:paraId="04A0D087" w14:textId="77777777" w:rsidR="0043095A" w:rsidRPr="002A3F64" w:rsidRDefault="0043095A" w:rsidP="0043095A">
      <w:pPr>
        <w:widowControl w:val="0"/>
        <w:autoSpaceDE w:val="0"/>
        <w:autoSpaceDN w:val="0"/>
        <w:adjustRightInd w:val="0"/>
        <w:spacing w:after="0" w:line="360" w:lineRule="auto"/>
        <w:rPr>
          <w:rFonts w:eastAsiaTheme="minorHAnsi" w:cstheme="minorHAnsi"/>
          <w:sz w:val="24"/>
          <w:szCs w:val="24"/>
        </w:rPr>
      </w:pP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539DD66" w14:textId="77777777" w:rsidR="00152291" w:rsidRDefault="00152291" w:rsidP="0043095A">
      <w:pPr>
        <w:widowControl w:val="0"/>
        <w:autoSpaceDE w:val="0"/>
        <w:autoSpaceDN w:val="0"/>
        <w:adjustRightInd w:val="0"/>
        <w:spacing w:after="0" w:line="276" w:lineRule="auto"/>
        <w:contextualSpacing/>
        <w:jc w:val="both"/>
        <w:rPr>
          <w:rFonts w:eastAsiaTheme="minorHAnsi" w:cstheme="minorHAnsi"/>
          <w:bCs/>
          <w:i/>
          <w:u w:val="single"/>
        </w:rPr>
      </w:pPr>
    </w:p>
    <w:p w14:paraId="5791D55A" w14:textId="77777777" w:rsidR="002B547F" w:rsidRDefault="002B547F"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8593D" w:rsidRDefault="00227394" w:rsidP="00227394">
            <w:pPr>
              <w:spacing w:after="120" w:line="271" w:lineRule="auto"/>
              <w:jc w:val="center"/>
              <w:rPr>
                <w:rFonts w:eastAsia="Times New Roman" w:cstheme="minorHAnsi"/>
                <w:b/>
                <w:bCs/>
                <w:color w:val="000000" w:themeColor="text1"/>
                <w:sz w:val="24"/>
                <w:szCs w:val="32"/>
              </w:rPr>
            </w:pPr>
            <w:r w:rsidRPr="0028593D">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A3F64" w:rsidRDefault="00227394" w:rsidP="00227394">
      <w:pPr>
        <w:widowControl w:val="0"/>
        <w:autoSpaceDE w:val="0"/>
        <w:autoSpaceDN w:val="0"/>
        <w:adjustRightInd w:val="0"/>
        <w:spacing w:after="0" w:line="360" w:lineRule="auto"/>
        <w:ind w:left="4950"/>
        <w:contextualSpacing/>
        <w:rPr>
          <w:rFonts w:eastAsiaTheme="minorHAnsi" w:cstheme="minorHAnsi"/>
          <w:b/>
          <w:sz w:val="24"/>
          <w:szCs w:val="24"/>
        </w:rPr>
      </w:pPr>
      <w:r w:rsidRPr="002A3F64">
        <w:rPr>
          <w:rFonts w:eastAsiaTheme="minorHAnsi" w:cstheme="minorHAnsi"/>
          <w:b/>
          <w:sz w:val="24"/>
          <w:szCs w:val="24"/>
        </w:rPr>
        <w:t>Powiat Leżajski  </w:t>
      </w:r>
      <w:r w:rsidRPr="002A3F64">
        <w:rPr>
          <w:rFonts w:eastAsiaTheme="minorHAnsi" w:cstheme="minorHAnsi"/>
          <w:sz w:val="24"/>
          <w:szCs w:val="24"/>
        </w:rPr>
        <w:t>reprezentowany przez</w:t>
      </w:r>
      <w:r w:rsidRPr="002A3F64">
        <w:rPr>
          <w:rFonts w:eastAsiaTheme="minorHAnsi" w:cstheme="minorHAnsi"/>
          <w:b/>
          <w:sz w:val="24"/>
          <w:szCs w:val="24"/>
        </w:rPr>
        <w:t> </w:t>
      </w:r>
      <w:r w:rsidRPr="002A3F64">
        <w:rPr>
          <w:rFonts w:eastAsiaTheme="minorHAnsi" w:cstheme="minorHAnsi"/>
          <w:b/>
          <w:sz w:val="24"/>
          <w:szCs w:val="24"/>
        </w:rPr>
        <w:br/>
        <w:t xml:space="preserve">Zarząd Powiatu Leżajskiego </w:t>
      </w:r>
      <w:r w:rsidRPr="002A3F64">
        <w:rPr>
          <w:rFonts w:eastAsiaTheme="minorHAnsi" w:cstheme="minorHAnsi"/>
          <w:b/>
          <w:sz w:val="24"/>
          <w:szCs w:val="24"/>
        </w:rPr>
        <w:br/>
      </w:r>
      <w:r w:rsidRPr="002A3F64">
        <w:rPr>
          <w:rFonts w:eastAsiaTheme="minorHAnsi" w:cstheme="minorHAnsi"/>
          <w:sz w:val="24"/>
          <w:szCs w:val="24"/>
        </w:rPr>
        <w:t>z siedzibą:</w:t>
      </w:r>
      <w:r w:rsidRPr="002A3F64">
        <w:rPr>
          <w:rFonts w:eastAsiaTheme="minorHAnsi" w:cstheme="minorHAnsi"/>
          <w:b/>
          <w:sz w:val="24"/>
          <w:szCs w:val="24"/>
        </w:rPr>
        <w:t xml:space="preserve"> ul. Kopernika 8, 37-300 Leżajsk</w:t>
      </w:r>
    </w:p>
    <w:p w14:paraId="6CE22603"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b/>
          <w:sz w:val="24"/>
          <w:szCs w:val="24"/>
        </w:rPr>
      </w:pPr>
    </w:p>
    <w:p w14:paraId="3AD92C03" w14:textId="492D79AF" w:rsidR="00227394" w:rsidRPr="002A3F64" w:rsidRDefault="00227394" w:rsidP="00227394">
      <w:pPr>
        <w:widowControl w:val="0"/>
        <w:autoSpaceDE w:val="0"/>
        <w:autoSpaceDN w:val="0"/>
        <w:adjustRightInd w:val="0"/>
        <w:spacing w:after="0" w:line="276" w:lineRule="auto"/>
        <w:contextualSpacing/>
        <w:jc w:val="both"/>
        <w:rPr>
          <w:rFonts w:eastAsiaTheme="minorHAnsi" w:cstheme="minorHAnsi"/>
          <w:b/>
          <w:bCs/>
          <w:sz w:val="24"/>
          <w:szCs w:val="24"/>
        </w:rPr>
      </w:pPr>
      <w:r w:rsidRPr="002A3F64">
        <w:rPr>
          <w:rFonts w:eastAsiaTheme="minorHAnsi" w:cstheme="minorHAnsi"/>
          <w:bCs/>
          <w:sz w:val="24"/>
          <w:szCs w:val="24"/>
        </w:rPr>
        <w:t>Jako</w:t>
      </w:r>
      <w:r w:rsidRPr="002A3F64">
        <w:rPr>
          <w:rFonts w:eastAsiaTheme="minorHAnsi" w:cstheme="minorHAnsi"/>
          <w:sz w:val="24"/>
          <w:szCs w:val="24"/>
        </w:rPr>
        <w:t xml:space="preserve"> Wykonawcy</w:t>
      </w:r>
      <w:r w:rsidRPr="002A3F64">
        <w:rPr>
          <w:rFonts w:eastAsiaTheme="minorHAnsi" w:cstheme="minorHAnsi"/>
          <w:bCs/>
          <w:sz w:val="24"/>
          <w:szCs w:val="24"/>
        </w:rPr>
        <w:t xml:space="preserve"> ubiegający się wspólnie o udzielenie zamówienia pn.: </w:t>
      </w:r>
      <w:r w:rsidRPr="002A3F64">
        <w:rPr>
          <w:rFonts w:eastAsiaTheme="minorHAnsi" w:cstheme="minorHAnsi"/>
          <w:b/>
          <w:bCs/>
          <w:sz w:val="24"/>
          <w:szCs w:val="24"/>
        </w:rPr>
        <w:t>„</w:t>
      </w:r>
      <w:r w:rsidR="002A3F64" w:rsidRPr="002A3F64">
        <w:rPr>
          <w:rFonts w:eastAsiaTheme="minorHAnsi" w:cstheme="minorHAnsi"/>
          <w:b/>
          <w:bCs/>
          <w:iCs/>
          <w:sz w:val="24"/>
          <w:szCs w:val="24"/>
          <w:u w:val="single"/>
        </w:rPr>
        <w:t>Poprawa infrastruktury sportowej przy Zespole Szkół Technicznych im. T. Kościuszki w Leżajsku – budowa dwóch boisk wielofunkcyjnych</w:t>
      </w:r>
      <w:r w:rsidRPr="002A3F64">
        <w:rPr>
          <w:rFonts w:eastAsiaTheme="minorHAnsi" w:cstheme="minorHAnsi"/>
          <w:b/>
          <w:bCs/>
          <w:sz w:val="24"/>
          <w:szCs w:val="24"/>
        </w:rPr>
        <w:t>”</w:t>
      </w:r>
      <w:r w:rsidRPr="002A3F64">
        <w:rPr>
          <w:rFonts w:eastAsiaTheme="minorHAnsi" w:cstheme="minorHAnsi"/>
          <w:bCs/>
          <w:sz w:val="24"/>
          <w:szCs w:val="24"/>
        </w:rPr>
        <w:t xml:space="preserve"> </w:t>
      </w:r>
    </w:p>
    <w:p w14:paraId="4487861D"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b/>
          <w:bCs/>
          <w:sz w:val="24"/>
          <w:szCs w:val="24"/>
        </w:rPr>
      </w:pPr>
    </w:p>
    <w:p w14:paraId="387A50B9" w14:textId="27B1D3EA"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sz w:val="24"/>
          <w:szCs w:val="24"/>
        </w:rPr>
      </w:pPr>
      <w:r w:rsidRPr="002A3F64">
        <w:rPr>
          <w:rFonts w:eastAsiaTheme="minorHAnsi" w:cstheme="minorHAnsi"/>
          <w:b/>
          <w:bCs/>
          <w:sz w:val="24"/>
          <w:szCs w:val="24"/>
        </w:rPr>
        <w:t>OŚWIADCZAM(/Y)</w:t>
      </w:r>
      <w:r w:rsidRPr="002A3F64">
        <w:rPr>
          <w:rFonts w:eastAsiaTheme="minorHAnsi" w:cstheme="minorHAnsi"/>
          <w:b/>
          <w:sz w:val="24"/>
          <w:szCs w:val="24"/>
        </w:rPr>
        <w:t>,</w:t>
      </w:r>
      <w:r w:rsidRPr="002A3F64">
        <w:rPr>
          <w:rFonts w:eastAsiaTheme="minorHAnsi" w:cstheme="minorHAnsi"/>
          <w:sz w:val="24"/>
          <w:szCs w:val="24"/>
        </w:rPr>
        <w:t xml:space="preserve"> że:</w:t>
      </w:r>
    </w:p>
    <w:p w14:paraId="477796AF" w14:textId="77777777" w:rsidR="00227394" w:rsidRPr="002A3F64" w:rsidRDefault="00227394" w:rsidP="00227394">
      <w:pPr>
        <w:widowControl w:val="0"/>
        <w:autoSpaceDE w:val="0"/>
        <w:autoSpaceDN w:val="0"/>
        <w:adjustRightInd w:val="0"/>
        <w:spacing w:after="0" w:line="360" w:lineRule="auto"/>
        <w:contextualSpacing/>
        <w:jc w:val="both"/>
        <w:rPr>
          <w:rFonts w:eastAsiaTheme="minorHAnsi" w:cstheme="minorHAnsi"/>
          <w:sz w:val="24"/>
          <w:szCs w:val="24"/>
        </w:rPr>
      </w:pPr>
    </w:p>
    <w:p w14:paraId="51DC8A5F"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bookmarkStart w:id="355" w:name="_Hlk63063705"/>
      <w:r w:rsidRPr="002A3F64">
        <w:rPr>
          <w:rFonts w:eastAsia="TimesNewRoman" w:cstheme="minorHAnsi"/>
          <w:sz w:val="24"/>
          <w:szCs w:val="24"/>
          <w:lang w:eastAsia="pl-PL"/>
        </w:rPr>
        <w:t>Roboty budowlane polegające na: ……………………………………………………………………………… wykona …………………………………………………………………...……………….………..</w:t>
      </w:r>
    </w:p>
    <w:p w14:paraId="14B52D57" w14:textId="77777777" w:rsidR="00227394" w:rsidRPr="002A3F64" w:rsidRDefault="00227394" w:rsidP="00227394">
      <w:pPr>
        <w:widowControl w:val="0"/>
        <w:autoSpaceDE w:val="0"/>
        <w:autoSpaceDN w:val="0"/>
        <w:adjustRightInd w:val="0"/>
        <w:spacing w:after="0" w:line="360" w:lineRule="auto"/>
        <w:ind w:left="284"/>
        <w:contextualSpacing/>
        <w:rPr>
          <w:rFonts w:eastAsia="TimesNewRoman" w:cstheme="minorHAnsi"/>
          <w:sz w:val="24"/>
          <w:szCs w:val="24"/>
          <w:lang w:eastAsia="pl-PL"/>
        </w:rPr>
      </w:pPr>
    </w:p>
    <w:bookmarkEnd w:id="355"/>
    <w:p w14:paraId="05991962"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r w:rsidRPr="002A3F64">
        <w:rPr>
          <w:rFonts w:eastAsia="TimesNewRoman" w:cstheme="minorHAnsi"/>
          <w:sz w:val="24"/>
          <w:szCs w:val="24"/>
          <w:lang w:eastAsia="pl-PL"/>
        </w:rPr>
        <w:t>Roboty budowlane polegające na: ……………………………………………………………………………… wykona …………………………………………………………………...……………….………..</w:t>
      </w:r>
    </w:p>
    <w:p w14:paraId="5D6F6F9C" w14:textId="77777777" w:rsidR="00227394" w:rsidRPr="002A3F64" w:rsidRDefault="00227394" w:rsidP="00227394">
      <w:pPr>
        <w:widowControl w:val="0"/>
        <w:autoSpaceDE w:val="0"/>
        <w:autoSpaceDN w:val="0"/>
        <w:adjustRightInd w:val="0"/>
        <w:spacing w:after="0" w:line="360" w:lineRule="auto"/>
        <w:ind w:left="284"/>
        <w:contextualSpacing/>
        <w:rPr>
          <w:rFonts w:eastAsia="TimesNewRoman" w:cstheme="minorHAnsi"/>
          <w:sz w:val="24"/>
          <w:szCs w:val="24"/>
          <w:lang w:eastAsia="pl-PL"/>
        </w:rPr>
      </w:pPr>
    </w:p>
    <w:p w14:paraId="1719978E" w14:textId="77777777" w:rsidR="00227394" w:rsidRPr="002A3F6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szCs w:val="24"/>
          <w:lang w:eastAsia="pl-PL"/>
        </w:rPr>
      </w:pPr>
      <w:bookmarkStart w:id="356" w:name="_Hlk63081021"/>
      <w:r w:rsidRPr="002A3F64">
        <w:rPr>
          <w:rFonts w:eastAsia="TimesNewRoman" w:cstheme="minorHAnsi"/>
          <w:sz w:val="24"/>
          <w:szCs w:val="24"/>
          <w:lang w:eastAsia="pl-PL"/>
        </w:rPr>
        <w:t>Roboty budowlane polegające na: ……………………………………………………………………………… wykona …………………………………………………………………...……………….………..</w:t>
      </w:r>
    </w:p>
    <w:p w14:paraId="4BD7DAEE" w14:textId="77777777" w:rsidR="00227394" w:rsidRPr="002A3F64" w:rsidRDefault="00227394" w:rsidP="00227394">
      <w:pPr>
        <w:widowControl w:val="0"/>
        <w:autoSpaceDE w:val="0"/>
        <w:autoSpaceDN w:val="0"/>
        <w:adjustRightInd w:val="0"/>
        <w:spacing w:after="0" w:line="360" w:lineRule="auto"/>
        <w:contextualSpacing/>
        <w:rPr>
          <w:rFonts w:eastAsia="TimesNewRoman" w:cstheme="minorHAnsi"/>
          <w:i/>
          <w:sz w:val="24"/>
          <w:szCs w:val="24"/>
          <w:lang w:eastAsia="pl-PL"/>
        </w:rPr>
      </w:pPr>
    </w:p>
    <w:p w14:paraId="32F6CD14" w14:textId="77777777" w:rsidR="00227394" w:rsidRPr="002A3F64" w:rsidRDefault="00227394" w:rsidP="00227394">
      <w:pPr>
        <w:widowControl w:val="0"/>
        <w:autoSpaceDE w:val="0"/>
        <w:autoSpaceDN w:val="0"/>
        <w:adjustRightInd w:val="0"/>
        <w:spacing w:after="0" w:line="360" w:lineRule="auto"/>
        <w:contextualSpacing/>
        <w:rPr>
          <w:rFonts w:eastAsia="TimesNewRoman" w:cstheme="minorHAnsi"/>
          <w:i/>
          <w:sz w:val="24"/>
          <w:szCs w:val="24"/>
          <w:lang w:eastAsia="pl-PL"/>
        </w:rPr>
      </w:pPr>
      <w:r w:rsidRPr="002A3F64">
        <w:rPr>
          <w:rFonts w:eastAsia="TimesNewRoman" w:cstheme="minorHAnsi"/>
          <w:i/>
          <w:sz w:val="24"/>
          <w:szCs w:val="24"/>
          <w:lang w:eastAsia="pl-PL"/>
        </w:rPr>
        <w:t xml:space="preserve"> (należy określić odpowiedni zakres dla wskazanego podmiotu i wpisać nazwę podmiotu)</w:t>
      </w:r>
      <w:bookmarkEnd w:id="356"/>
    </w:p>
    <w:p w14:paraId="4126525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17E92F42" w:rsidR="00227394" w:rsidRPr="00227394" w:rsidRDefault="00227394" w:rsidP="002A3F64">
      <w:pPr>
        <w:widowControl w:val="0"/>
        <w:autoSpaceDE w:val="0"/>
        <w:autoSpaceDN w:val="0"/>
        <w:adjustRightInd w:val="0"/>
        <w:spacing w:after="0" w:line="24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r w:rsidR="002A3F64">
        <w:rPr>
          <w:rFonts w:eastAsia="TimesNewRoman" w:cstheme="minorHAnsi"/>
          <w:b/>
          <w:i/>
          <w:sz w:val="20"/>
          <w:lang w:eastAsia="pl-PL"/>
        </w:rPr>
        <w:t xml:space="preserve"> </w:t>
      </w:r>
      <w:r w:rsidR="002A3F64" w:rsidRPr="002A3F64">
        <w:rPr>
          <w:rFonts w:eastAsia="TimesNewRoman" w:cstheme="minorHAnsi"/>
          <w:b/>
          <w:i/>
          <w:sz w:val="20"/>
          <w:highlight w:val="yellow"/>
          <w:lang w:eastAsia="pl-PL"/>
        </w:rPr>
        <w:t>– formularz należy dostosować do liczby wykonawców występujących wspólnie</w:t>
      </w:r>
    </w:p>
    <w:p w14:paraId="170D0D2D" w14:textId="77777777" w:rsidR="002A3F64" w:rsidRPr="00227394" w:rsidRDefault="002A3F64" w:rsidP="002A3F6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6ABF414D" w14:textId="7A961EAA" w:rsidR="002A3F64" w:rsidRPr="00227394" w:rsidRDefault="002A3F64" w:rsidP="002A3F64">
      <w:pPr>
        <w:widowControl w:val="0"/>
        <w:autoSpaceDE w:val="0"/>
        <w:autoSpaceDN w:val="0"/>
        <w:adjustRightInd w:val="0"/>
        <w:spacing w:after="0" w:line="240" w:lineRule="auto"/>
        <w:contextualSpacing/>
        <w:rPr>
          <w:rFonts w:eastAsia="TimesNewRoman" w:cstheme="minorHAnsi"/>
          <w:b/>
          <w:i/>
          <w:sz w:val="20"/>
          <w:lang w:eastAsia="pl-PL"/>
        </w:rPr>
      </w:pPr>
      <w:r>
        <w:rPr>
          <w:rFonts w:eastAsia="TimesNewRoman" w:cstheme="minorHAnsi"/>
          <w:b/>
          <w:i/>
          <w:sz w:val="20"/>
          <w:highlight w:val="yellow"/>
          <w:lang w:eastAsia="pl-PL"/>
        </w:rPr>
        <w:lastRenderedPageBreak/>
        <w:t>Dokument należy podpisać kwalifikowanym podpisem elektronicznym lub podpisem zaufanym, lub  podpisem osobistym przez osobę/osoby uprawnioną/-</w:t>
      </w:r>
      <w:proofErr w:type="spellStart"/>
      <w:r>
        <w:rPr>
          <w:rFonts w:eastAsia="TimesNewRoman" w:cstheme="minorHAnsi"/>
          <w:b/>
          <w:i/>
          <w:sz w:val="20"/>
          <w:highlight w:val="yellow"/>
          <w:lang w:eastAsia="pl-PL"/>
        </w:rPr>
        <w:t>ne</w:t>
      </w:r>
      <w:proofErr w:type="spellEnd"/>
      <w:r>
        <w:rPr>
          <w:rFonts w:eastAsia="TimesNewRoman" w:cstheme="minorHAnsi"/>
          <w:b/>
          <w:i/>
          <w:sz w:val="20"/>
          <w:highlight w:val="yellow"/>
          <w:lang w:eastAsia="pl-PL"/>
        </w:rPr>
        <w:t xml:space="preserve"> do składania oświadczeń woli w imieniu Wykonawców wspólnie ubiegających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5"/>
      <w:footerReference w:type="default" r:id="rId16"/>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04D0" w16cex:dateUtc="2022-03-28T07:56:00Z"/>
  <w16cex:commentExtensible w16cex:durableId="25ED9E72" w16cex:dateUtc="2022-03-29T13:04:00Z"/>
  <w16cex:commentExtensible w16cex:durableId="25EC1F74" w16cex:dateUtc="2022-03-28T09:50:00Z"/>
  <w16cex:commentExtensible w16cex:durableId="25ED6E03" w16cex:dateUtc="2022-03-29T09:37:00Z"/>
  <w16cex:commentExtensible w16cex:durableId="25ED6E92" w16cex:dateUtc="2022-03-29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29679" w16cid:durableId="25EC04D0"/>
  <w16cid:commentId w16cid:paraId="75B26A18" w16cid:durableId="25ED9E72"/>
  <w16cid:commentId w16cid:paraId="57D88CE8" w16cid:durableId="25EC1F74"/>
  <w16cid:commentId w16cid:paraId="4424CCDE" w16cid:durableId="25ED6E03"/>
  <w16cid:commentId w16cid:paraId="3CEA7A4E" w16cid:durableId="25ED6E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2DDB1" w14:textId="77777777" w:rsidR="00D86FBE" w:rsidRDefault="00D86FBE" w:rsidP="00225408">
      <w:pPr>
        <w:spacing w:after="0" w:line="240" w:lineRule="auto"/>
      </w:pPr>
      <w:r>
        <w:separator/>
      </w:r>
    </w:p>
  </w:endnote>
  <w:endnote w:type="continuationSeparator" w:id="0">
    <w:p w14:paraId="310F8A2A" w14:textId="77777777" w:rsidR="00D86FBE" w:rsidRDefault="00D86FBE"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28593D" w:rsidRPr="00AB352E" w:rsidRDefault="0028593D">
    <w:pPr>
      <w:pStyle w:val="Stopka"/>
      <w:pBdr>
        <w:bottom w:val="single" w:sz="12" w:space="1" w:color="auto"/>
      </w:pBdr>
      <w:rPr>
        <w:i/>
        <w:iCs/>
        <w:sz w:val="16"/>
      </w:rPr>
    </w:pPr>
  </w:p>
  <w:p w14:paraId="761135A9" w14:textId="2C8583F8" w:rsidR="0028593D" w:rsidRPr="00686FAF" w:rsidRDefault="0028593D" w:rsidP="00686FAF">
    <w:pPr>
      <w:pStyle w:val="Stopka"/>
      <w:tabs>
        <w:tab w:val="left" w:pos="750"/>
      </w:tabs>
      <w:ind w:left="567" w:hanging="567"/>
      <w:rPr>
        <w:b/>
        <w:i/>
        <w:iCs/>
        <w:sz w:val="20"/>
      </w:rPr>
    </w:pPr>
    <w:r w:rsidRPr="003247F5">
      <w:rPr>
        <w:i/>
        <w:iCs/>
        <w:sz w:val="20"/>
      </w:rPr>
      <w:t xml:space="preserve">SWZ - </w:t>
    </w:r>
    <w:r w:rsidRPr="00686FAF">
      <w:rPr>
        <w:b/>
        <w:i/>
        <w:iCs/>
        <w:sz w:val="20"/>
      </w:rPr>
      <w:t>Poprawa infrastruktury sportowej przy Zespole Szkół Tech</w:t>
    </w:r>
    <w:r>
      <w:rPr>
        <w:b/>
        <w:i/>
        <w:iCs/>
        <w:sz w:val="20"/>
      </w:rPr>
      <w:t xml:space="preserve">nicznych </w:t>
    </w:r>
    <w:r w:rsidRPr="00686FAF">
      <w:rPr>
        <w:b/>
        <w:i/>
        <w:iCs/>
        <w:sz w:val="20"/>
      </w:rPr>
      <w:t>im. T. Kościuszki w Leżajsku – budowa dwóch boisk wielofunkcyjnych</w:t>
    </w:r>
    <w:r>
      <w:rPr>
        <w:b/>
        <w:i/>
        <w:iCs/>
        <w:sz w:val="20"/>
      </w:rPr>
      <w:tab/>
    </w:r>
    <w:r>
      <w:rPr>
        <w:b/>
        <w:i/>
        <w:iCs/>
        <w:sz w:val="20"/>
      </w:rP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E52682">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E52682">
      <w:rPr>
        <w:i/>
        <w:iCs/>
        <w:noProof/>
      </w:rPr>
      <w:t>46</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45106" w14:textId="77777777" w:rsidR="00D86FBE" w:rsidRDefault="00D86FBE" w:rsidP="00225408">
      <w:pPr>
        <w:spacing w:after="0" w:line="240" w:lineRule="auto"/>
      </w:pPr>
      <w:r>
        <w:separator/>
      </w:r>
    </w:p>
  </w:footnote>
  <w:footnote w:type="continuationSeparator" w:id="0">
    <w:p w14:paraId="3C48AC30" w14:textId="77777777" w:rsidR="00D86FBE" w:rsidRDefault="00D86FBE"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8593D" w14:paraId="2C6A6428" w14:textId="77777777" w:rsidTr="00DD73EE">
      <w:tc>
        <w:tcPr>
          <w:tcW w:w="4531" w:type="dxa"/>
        </w:tcPr>
        <w:p w14:paraId="477C2C78" w14:textId="4E611610" w:rsidR="0028593D" w:rsidRDefault="0028593D" w:rsidP="0066778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ZP.272.6.1.2022</w:t>
          </w:r>
        </w:p>
      </w:tc>
      <w:tc>
        <w:tcPr>
          <w:tcW w:w="4531" w:type="dxa"/>
        </w:tcPr>
        <w:p w14:paraId="01C2E225" w14:textId="099306E8" w:rsidR="0028593D" w:rsidRPr="00965EA8" w:rsidRDefault="0028593D" w:rsidP="007460D8">
          <w:pPr>
            <w:pStyle w:val="Nagwek"/>
            <w:jc w:val="right"/>
            <w:rPr>
              <w:rFonts w:ascii="Arial" w:eastAsia="Times New Roman" w:hAnsi="Arial" w:cs="Arial"/>
              <w:b/>
              <w:bCs/>
              <w:color w:val="000000" w:themeColor="text1"/>
              <w:sz w:val="20"/>
            </w:rPr>
          </w:pPr>
        </w:p>
      </w:tc>
    </w:tr>
  </w:tbl>
  <w:p w14:paraId="26A5D638" w14:textId="742DB05D" w:rsidR="0028593D" w:rsidRDefault="0028593D"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6"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8" w15:restartNumberingAfterBreak="0">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9032DC"/>
    <w:multiLevelType w:val="hybridMultilevel"/>
    <w:tmpl w:val="BD3403BC"/>
    <w:lvl w:ilvl="0" w:tplc="EA22D16E">
      <w:start w:val="1"/>
      <w:numFmt w:val="bullet"/>
      <w:lvlText w:val=""/>
      <w:lvlJc w:val="left"/>
      <w:pPr>
        <w:ind w:left="3276" w:hanging="360"/>
      </w:pPr>
      <w:rPr>
        <w:rFonts w:ascii="Symbol" w:hAnsi="Symbol" w:hint="default"/>
      </w:rPr>
    </w:lvl>
    <w:lvl w:ilvl="1" w:tplc="04150003">
      <w:start w:val="1"/>
      <w:numFmt w:val="bullet"/>
      <w:lvlText w:val="o"/>
      <w:lvlJc w:val="left"/>
      <w:pPr>
        <w:ind w:left="3996" w:hanging="360"/>
      </w:pPr>
      <w:rPr>
        <w:rFonts w:ascii="Courier New" w:hAnsi="Courier New" w:cs="Courier New" w:hint="default"/>
      </w:rPr>
    </w:lvl>
    <w:lvl w:ilvl="2" w:tplc="04150005">
      <w:start w:val="1"/>
      <w:numFmt w:val="bullet"/>
      <w:lvlText w:val=""/>
      <w:lvlJc w:val="left"/>
      <w:pPr>
        <w:ind w:left="4716" w:hanging="360"/>
      </w:pPr>
      <w:rPr>
        <w:rFonts w:ascii="Wingdings" w:hAnsi="Wingdings" w:hint="default"/>
      </w:rPr>
    </w:lvl>
    <w:lvl w:ilvl="3" w:tplc="04150001" w:tentative="1">
      <w:start w:val="1"/>
      <w:numFmt w:val="bullet"/>
      <w:lvlText w:val=""/>
      <w:lvlJc w:val="left"/>
      <w:pPr>
        <w:ind w:left="5436" w:hanging="360"/>
      </w:pPr>
      <w:rPr>
        <w:rFonts w:ascii="Symbol" w:hAnsi="Symbol" w:hint="default"/>
      </w:rPr>
    </w:lvl>
    <w:lvl w:ilvl="4" w:tplc="04150003" w:tentative="1">
      <w:start w:val="1"/>
      <w:numFmt w:val="bullet"/>
      <w:lvlText w:val="o"/>
      <w:lvlJc w:val="left"/>
      <w:pPr>
        <w:ind w:left="6156" w:hanging="360"/>
      </w:pPr>
      <w:rPr>
        <w:rFonts w:ascii="Courier New" w:hAnsi="Courier New" w:cs="Courier New" w:hint="default"/>
      </w:rPr>
    </w:lvl>
    <w:lvl w:ilvl="5" w:tplc="04150005" w:tentative="1">
      <w:start w:val="1"/>
      <w:numFmt w:val="bullet"/>
      <w:lvlText w:val=""/>
      <w:lvlJc w:val="left"/>
      <w:pPr>
        <w:ind w:left="6876" w:hanging="360"/>
      </w:pPr>
      <w:rPr>
        <w:rFonts w:ascii="Wingdings" w:hAnsi="Wingdings" w:hint="default"/>
      </w:rPr>
    </w:lvl>
    <w:lvl w:ilvl="6" w:tplc="04150001" w:tentative="1">
      <w:start w:val="1"/>
      <w:numFmt w:val="bullet"/>
      <w:lvlText w:val=""/>
      <w:lvlJc w:val="left"/>
      <w:pPr>
        <w:ind w:left="7596" w:hanging="360"/>
      </w:pPr>
      <w:rPr>
        <w:rFonts w:ascii="Symbol" w:hAnsi="Symbol" w:hint="default"/>
      </w:rPr>
    </w:lvl>
    <w:lvl w:ilvl="7" w:tplc="04150003" w:tentative="1">
      <w:start w:val="1"/>
      <w:numFmt w:val="bullet"/>
      <w:lvlText w:val="o"/>
      <w:lvlJc w:val="left"/>
      <w:pPr>
        <w:ind w:left="8316" w:hanging="360"/>
      </w:pPr>
      <w:rPr>
        <w:rFonts w:ascii="Courier New" w:hAnsi="Courier New" w:cs="Courier New" w:hint="default"/>
      </w:rPr>
    </w:lvl>
    <w:lvl w:ilvl="8" w:tplc="04150005" w:tentative="1">
      <w:start w:val="1"/>
      <w:numFmt w:val="bullet"/>
      <w:lvlText w:val=""/>
      <w:lvlJc w:val="left"/>
      <w:pPr>
        <w:ind w:left="9036" w:hanging="360"/>
      </w:pPr>
      <w:rPr>
        <w:rFonts w:ascii="Wingdings" w:hAnsi="Wingdings" w:hint="default"/>
      </w:rPr>
    </w:lvl>
  </w:abstractNum>
  <w:abstractNum w:abstractNumId="22" w15:restartNumberingAfterBreak="0">
    <w:nsid w:val="404E3A67"/>
    <w:multiLevelType w:val="hybridMultilevel"/>
    <w:tmpl w:val="8A22B040"/>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3FD53AA"/>
    <w:multiLevelType w:val="hybridMultilevel"/>
    <w:tmpl w:val="F2DECA4E"/>
    <w:lvl w:ilvl="0" w:tplc="F3D4A2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EC20195"/>
    <w:multiLevelType w:val="hybridMultilevel"/>
    <w:tmpl w:val="D69CD94E"/>
    <w:lvl w:ilvl="0" w:tplc="EA22D1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8"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9"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D67258"/>
    <w:multiLevelType w:val="hybridMultilevel"/>
    <w:tmpl w:val="6030AD74"/>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8"/>
  </w:num>
  <w:num w:numId="2">
    <w:abstractNumId w:val="26"/>
  </w:num>
  <w:num w:numId="3">
    <w:abstractNumId w:val="13"/>
  </w:num>
  <w:num w:numId="4">
    <w:abstractNumId w:val="9"/>
  </w:num>
  <w:num w:numId="5">
    <w:abstractNumId w:val="3"/>
  </w:num>
  <w:num w:numId="6">
    <w:abstractNumId w:val="11"/>
  </w:num>
  <w:num w:numId="7">
    <w:abstractNumId w:val="30"/>
  </w:num>
  <w:num w:numId="8">
    <w:abstractNumId w:val="7"/>
  </w:num>
  <w:num w:numId="9">
    <w:abstractNumId w:val="24"/>
  </w:num>
  <w:num w:numId="10">
    <w:abstractNumId w:val="34"/>
  </w:num>
  <w:num w:numId="11">
    <w:abstractNumId w:val="5"/>
  </w:num>
  <w:num w:numId="12">
    <w:abstractNumId w:val="19"/>
  </w:num>
  <w:num w:numId="13">
    <w:abstractNumId w:val="18"/>
  </w:num>
  <w:num w:numId="14">
    <w:abstractNumId w:val="0"/>
  </w:num>
  <w:num w:numId="15">
    <w:abstractNumId w:val="28"/>
  </w:num>
  <w:num w:numId="16">
    <w:abstractNumId w:val="4"/>
  </w:num>
  <w:num w:numId="17">
    <w:abstractNumId w:val="14"/>
  </w:num>
  <w:num w:numId="18">
    <w:abstractNumId w:val="15"/>
  </w:num>
  <w:num w:numId="19">
    <w:abstractNumId w:val="32"/>
  </w:num>
  <w:num w:numId="20">
    <w:abstractNumId w:val="12"/>
  </w:num>
  <w:num w:numId="21">
    <w:abstractNumId w:val="1"/>
  </w:num>
  <w:num w:numId="22">
    <w:abstractNumId w:val="17"/>
  </w:num>
  <w:num w:numId="23">
    <w:abstractNumId w:val="20"/>
  </w:num>
  <w:num w:numId="24">
    <w:abstractNumId w:val="37"/>
  </w:num>
  <w:num w:numId="25">
    <w:abstractNumId w:val="42"/>
  </w:num>
  <w:num w:numId="26">
    <w:abstractNumId w:val="27"/>
  </w:num>
  <w:num w:numId="27">
    <w:abstractNumId w:val="10"/>
  </w:num>
  <w:num w:numId="28">
    <w:abstractNumId w:val="25"/>
  </w:num>
  <w:num w:numId="29">
    <w:abstractNumId w:val="31"/>
  </w:num>
  <w:num w:numId="30">
    <w:abstractNumId w:val="6"/>
  </w:num>
  <w:num w:numId="31">
    <w:abstractNumId w:val="23"/>
  </w:num>
  <w:num w:numId="32">
    <w:abstractNumId w:val="43"/>
  </w:num>
  <w:num w:numId="33">
    <w:abstractNumId w:val="8"/>
  </w:num>
  <w:num w:numId="34">
    <w:abstractNumId w:val="16"/>
  </w:num>
  <w:num w:numId="35">
    <w:abstractNumId w:val="33"/>
  </w:num>
  <w:num w:numId="36">
    <w:abstractNumId w:val="36"/>
  </w:num>
  <w:num w:numId="37">
    <w:abstractNumId w:val="2"/>
  </w:num>
  <w:num w:numId="38">
    <w:abstractNumId w:val="40"/>
  </w:num>
  <w:num w:numId="39">
    <w:abstractNumId w:val="39"/>
  </w:num>
  <w:num w:numId="40">
    <w:abstractNumId w:val="21"/>
  </w:num>
  <w:num w:numId="41">
    <w:abstractNumId w:val="35"/>
  </w:num>
  <w:num w:numId="42">
    <w:abstractNumId w:val="29"/>
  </w:num>
  <w:num w:numId="43">
    <w:abstractNumId w:val="22"/>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2F49"/>
    <w:rsid w:val="00004716"/>
    <w:rsid w:val="000246DD"/>
    <w:rsid w:val="00026399"/>
    <w:rsid w:val="00033AD4"/>
    <w:rsid w:val="000414E3"/>
    <w:rsid w:val="00045DDB"/>
    <w:rsid w:val="0005114D"/>
    <w:rsid w:val="00052934"/>
    <w:rsid w:val="00064384"/>
    <w:rsid w:val="000720B6"/>
    <w:rsid w:val="000724EF"/>
    <w:rsid w:val="00075A26"/>
    <w:rsid w:val="00077F77"/>
    <w:rsid w:val="00081E5D"/>
    <w:rsid w:val="00082DB5"/>
    <w:rsid w:val="00083364"/>
    <w:rsid w:val="00087346"/>
    <w:rsid w:val="00091D13"/>
    <w:rsid w:val="00091EF8"/>
    <w:rsid w:val="000921D7"/>
    <w:rsid w:val="0009662E"/>
    <w:rsid w:val="00097131"/>
    <w:rsid w:val="000A0B5A"/>
    <w:rsid w:val="000A4538"/>
    <w:rsid w:val="000A60FB"/>
    <w:rsid w:val="000B0644"/>
    <w:rsid w:val="000B13BD"/>
    <w:rsid w:val="000B2B62"/>
    <w:rsid w:val="000B3D6C"/>
    <w:rsid w:val="000B4749"/>
    <w:rsid w:val="000B7952"/>
    <w:rsid w:val="000B7F3E"/>
    <w:rsid w:val="000C49B4"/>
    <w:rsid w:val="000C5CE6"/>
    <w:rsid w:val="000C5E12"/>
    <w:rsid w:val="000C7F25"/>
    <w:rsid w:val="000E0E23"/>
    <w:rsid w:val="000E45FE"/>
    <w:rsid w:val="000E51D2"/>
    <w:rsid w:val="000F67EB"/>
    <w:rsid w:val="000F717B"/>
    <w:rsid w:val="000F7C5F"/>
    <w:rsid w:val="00100152"/>
    <w:rsid w:val="00102B60"/>
    <w:rsid w:val="0010383C"/>
    <w:rsid w:val="00104D5B"/>
    <w:rsid w:val="00107306"/>
    <w:rsid w:val="00113E8F"/>
    <w:rsid w:val="00115291"/>
    <w:rsid w:val="001263FA"/>
    <w:rsid w:val="00127B25"/>
    <w:rsid w:val="00130078"/>
    <w:rsid w:val="001367C8"/>
    <w:rsid w:val="00140BBE"/>
    <w:rsid w:val="001517D1"/>
    <w:rsid w:val="00152291"/>
    <w:rsid w:val="001537BF"/>
    <w:rsid w:val="00156C9D"/>
    <w:rsid w:val="001645FC"/>
    <w:rsid w:val="001742AE"/>
    <w:rsid w:val="00184690"/>
    <w:rsid w:val="001908A7"/>
    <w:rsid w:val="001911BC"/>
    <w:rsid w:val="00192EEA"/>
    <w:rsid w:val="0019497C"/>
    <w:rsid w:val="001A03AC"/>
    <w:rsid w:val="001A0B16"/>
    <w:rsid w:val="001A46CD"/>
    <w:rsid w:val="001A514D"/>
    <w:rsid w:val="001A550D"/>
    <w:rsid w:val="001B0620"/>
    <w:rsid w:val="001B2952"/>
    <w:rsid w:val="001B5559"/>
    <w:rsid w:val="001C1A72"/>
    <w:rsid w:val="001C7806"/>
    <w:rsid w:val="001D183D"/>
    <w:rsid w:val="001D3909"/>
    <w:rsid w:val="001D4B75"/>
    <w:rsid w:val="001E2C3F"/>
    <w:rsid w:val="001E47BB"/>
    <w:rsid w:val="001F0AAC"/>
    <w:rsid w:val="001F1DDF"/>
    <w:rsid w:val="001F2D48"/>
    <w:rsid w:val="0020112A"/>
    <w:rsid w:val="002045DD"/>
    <w:rsid w:val="00210FFF"/>
    <w:rsid w:val="00213E8A"/>
    <w:rsid w:val="002215FE"/>
    <w:rsid w:val="00225408"/>
    <w:rsid w:val="00226080"/>
    <w:rsid w:val="00226EEA"/>
    <w:rsid w:val="00227394"/>
    <w:rsid w:val="00233E60"/>
    <w:rsid w:val="0023739E"/>
    <w:rsid w:val="002446FD"/>
    <w:rsid w:val="0025354A"/>
    <w:rsid w:val="00257C0A"/>
    <w:rsid w:val="00260BC5"/>
    <w:rsid w:val="00263D91"/>
    <w:rsid w:val="00267204"/>
    <w:rsid w:val="00267351"/>
    <w:rsid w:val="0026796C"/>
    <w:rsid w:val="00273F10"/>
    <w:rsid w:val="00284865"/>
    <w:rsid w:val="0028593D"/>
    <w:rsid w:val="002928DE"/>
    <w:rsid w:val="00297023"/>
    <w:rsid w:val="002A2478"/>
    <w:rsid w:val="002A3F64"/>
    <w:rsid w:val="002A4446"/>
    <w:rsid w:val="002B3ADE"/>
    <w:rsid w:val="002B3C27"/>
    <w:rsid w:val="002B547F"/>
    <w:rsid w:val="002B64BE"/>
    <w:rsid w:val="002C4B01"/>
    <w:rsid w:val="002C5499"/>
    <w:rsid w:val="002D592E"/>
    <w:rsid w:val="002E4279"/>
    <w:rsid w:val="002E6127"/>
    <w:rsid w:val="002E76B2"/>
    <w:rsid w:val="002F0826"/>
    <w:rsid w:val="002F28F9"/>
    <w:rsid w:val="002F48D3"/>
    <w:rsid w:val="00302D5B"/>
    <w:rsid w:val="0030365A"/>
    <w:rsid w:val="003057C2"/>
    <w:rsid w:val="00311C19"/>
    <w:rsid w:val="00314674"/>
    <w:rsid w:val="003159F3"/>
    <w:rsid w:val="00320166"/>
    <w:rsid w:val="00321807"/>
    <w:rsid w:val="00321AB2"/>
    <w:rsid w:val="00321AF3"/>
    <w:rsid w:val="0032251B"/>
    <w:rsid w:val="003228CD"/>
    <w:rsid w:val="003247F5"/>
    <w:rsid w:val="00327C66"/>
    <w:rsid w:val="003305E7"/>
    <w:rsid w:val="00331016"/>
    <w:rsid w:val="00335A1D"/>
    <w:rsid w:val="0034267E"/>
    <w:rsid w:val="00344ABD"/>
    <w:rsid w:val="003471B3"/>
    <w:rsid w:val="00350A6B"/>
    <w:rsid w:val="003529D2"/>
    <w:rsid w:val="003553DE"/>
    <w:rsid w:val="00355559"/>
    <w:rsid w:val="00364BBA"/>
    <w:rsid w:val="00364F2C"/>
    <w:rsid w:val="00365F5F"/>
    <w:rsid w:val="00370E7D"/>
    <w:rsid w:val="003713CB"/>
    <w:rsid w:val="003720F0"/>
    <w:rsid w:val="003722D6"/>
    <w:rsid w:val="00380699"/>
    <w:rsid w:val="00380FFA"/>
    <w:rsid w:val="00387AD0"/>
    <w:rsid w:val="0039002D"/>
    <w:rsid w:val="00392CA8"/>
    <w:rsid w:val="00393287"/>
    <w:rsid w:val="00395042"/>
    <w:rsid w:val="003A1556"/>
    <w:rsid w:val="003A22A9"/>
    <w:rsid w:val="003A2F3F"/>
    <w:rsid w:val="003A4E46"/>
    <w:rsid w:val="003B00AD"/>
    <w:rsid w:val="003B0557"/>
    <w:rsid w:val="003B0E26"/>
    <w:rsid w:val="003B1EA3"/>
    <w:rsid w:val="003B52D7"/>
    <w:rsid w:val="003D4038"/>
    <w:rsid w:val="003D611C"/>
    <w:rsid w:val="003D68F9"/>
    <w:rsid w:val="003D6D1C"/>
    <w:rsid w:val="003E22FF"/>
    <w:rsid w:val="003E38BC"/>
    <w:rsid w:val="003E736D"/>
    <w:rsid w:val="003F6AA1"/>
    <w:rsid w:val="004012BD"/>
    <w:rsid w:val="0040781B"/>
    <w:rsid w:val="004100E1"/>
    <w:rsid w:val="00415D6E"/>
    <w:rsid w:val="00424684"/>
    <w:rsid w:val="0042763A"/>
    <w:rsid w:val="0043095A"/>
    <w:rsid w:val="004320BF"/>
    <w:rsid w:val="00440236"/>
    <w:rsid w:val="00440FEF"/>
    <w:rsid w:val="00442C66"/>
    <w:rsid w:val="00443633"/>
    <w:rsid w:val="00453E26"/>
    <w:rsid w:val="00454480"/>
    <w:rsid w:val="0045533F"/>
    <w:rsid w:val="00457AA4"/>
    <w:rsid w:val="00460308"/>
    <w:rsid w:val="004623A3"/>
    <w:rsid w:val="00462DBB"/>
    <w:rsid w:val="004635FE"/>
    <w:rsid w:val="004636C9"/>
    <w:rsid w:val="00466613"/>
    <w:rsid w:val="00475799"/>
    <w:rsid w:val="004804B4"/>
    <w:rsid w:val="00480C3D"/>
    <w:rsid w:val="00480FAD"/>
    <w:rsid w:val="00481727"/>
    <w:rsid w:val="00484A8F"/>
    <w:rsid w:val="00493DD1"/>
    <w:rsid w:val="00495A46"/>
    <w:rsid w:val="004B0ACC"/>
    <w:rsid w:val="004B0E44"/>
    <w:rsid w:val="004B1F3D"/>
    <w:rsid w:val="004B2C77"/>
    <w:rsid w:val="004B5A1F"/>
    <w:rsid w:val="004C58E3"/>
    <w:rsid w:val="004D4660"/>
    <w:rsid w:val="004D4912"/>
    <w:rsid w:val="004D6035"/>
    <w:rsid w:val="004D6B97"/>
    <w:rsid w:val="004D75E7"/>
    <w:rsid w:val="004D77DB"/>
    <w:rsid w:val="004E2EC9"/>
    <w:rsid w:val="004E33C8"/>
    <w:rsid w:val="004E56A4"/>
    <w:rsid w:val="004E6321"/>
    <w:rsid w:val="004F09D8"/>
    <w:rsid w:val="004F1C07"/>
    <w:rsid w:val="004F5062"/>
    <w:rsid w:val="005053AA"/>
    <w:rsid w:val="005056AB"/>
    <w:rsid w:val="005071FC"/>
    <w:rsid w:val="0051337D"/>
    <w:rsid w:val="00517BBE"/>
    <w:rsid w:val="005242F0"/>
    <w:rsid w:val="0053167A"/>
    <w:rsid w:val="00533E50"/>
    <w:rsid w:val="00537C0C"/>
    <w:rsid w:val="00540493"/>
    <w:rsid w:val="00547E58"/>
    <w:rsid w:val="005501CA"/>
    <w:rsid w:val="0056077D"/>
    <w:rsid w:val="00564D73"/>
    <w:rsid w:val="00566FE5"/>
    <w:rsid w:val="005670E7"/>
    <w:rsid w:val="00584BE1"/>
    <w:rsid w:val="00585960"/>
    <w:rsid w:val="00586D39"/>
    <w:rsid w:val="0059518C"/>
    <w:rsid w:val="005A26C9"/>
    <w:rsid w:val="005A389E"/>
    <w:rsid w:val="005A53D4"/>
    <w:rsid w:val="005A63E5"/>
    <w:rsid w:val="005B18CF"/>
    <w:rsid w:val="005B6770"/>
    <w:rsid w:val="005C3632"/>
    <w:rsid w:val="005D062F"/>
    <w:rsid w:val="005D25A2"/>
    <w:rsid w:val="005D4E61"/>
    <w:rsid w:val="005E251F"/>
    <w:rsid w:val="005E5FCA"/>
    <w:rsid w:val="005E6F1C"/>
    <w:rsid w:val="005E7A84"/>
    <w:rsid w:val="00600A00"/>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67785"/>
    <w:rsid w:val="00671F62"/>
    <w:rsid w:val="00674318"/>
    <w:rsid w:val="006748BE"/>
    <w:rsid w:val="00681126"/>
    <w:rsid w:val="00681801"/>
    <w:rsid w:val="006833F5"/>
    <w:rsid w:val="00686FAF"/>
    <w:rsid w:val="00690CFA"/>
    <w:rsid w:val="00691EEC"/>
    <w:rsid w:val="00691F60"/>
    <w:rsid w:val="00693265"/>
    <w:rsid w:val="00697DD5"/>
    <w:rsid w:val="006A0236"/>
    <w:rsid w:val="006A362B"/>
    <w:rsid w:val="006A389A"/>
    <w:rsid w:val="006A41B6"/>
    <w:rsid w:val="006A470C"/>
    <w:rsid w:val="006B2E53"/>
    <w:rsid w:val="006B342E"/>
    <w:rsid w:val="006B6899"/>
    <w:rsid w:val="006C5BFF"/>
    <w:rsid w:val="006D34C7"/>
    <w:rsid w:val="006D7D37"/>
    <w:rsid w:val="006E499E"/>
    <w:rsid w:val="006E4EE9"/>
    <w:rsid w:val="006F02C5"/>
    <w:rsid w:val="006F3C6B"/>
    <w:rsid w:val="006F5A76"/>
    <w:rsid w:val="006F7B94"/>
    <w:rsid w:val="00703ACA"/>
    <w:rsid w:val="00704F11"/>
    <w:rsid w:val="007130FB"/>
    <w:rsid w:val="00716A47"/>
    <w:rsid w:val="00717105"/>
    <w:rsid w:val="00726419"/>
    <w:rsid w:val="00736AA6"/>
    <w:rsid w:val="00741988"/>
    <w:rsid w:val="00741EC4"/>
    <w:rsid w:val="0074288B"/>
    <w:rsid w:val="00745A48"/>
    <w:rsid w:val="007460D8"/>
    <w:rsid w:val="00755D97"/>
    <w:rsid w:val="00757567"/>
    <w:rsid w:val="00757D9E"/>
    <w:rsid w:val="00761CB7"/>
    <w:rsid w:val="00762200"/>
    <w:rsid w:val="0076545C"/>
    <w:rsid w:val="007679F4"/>
    <w:rsid w:val="00773C50"/>
    <w:rsid w:val="007929EB"/>
    <w:rsid w:val="00796A03"/>
    <w:rsid w:val="007A2AE0"/>
    <w:rsid w:val="007A3BB9"/>
    <w:rsid w:val="007A3F34"/>
    <w:rsid w:val="007A51F6"/>
    <w:rsid w:val="007B0936"/>
    <w:rsid w:val="007B132D"/>
    <w:rsid w:val="007B2E21"/>
    <w:rsid w:val="007B59C0"/>
    <w:rsid w:val="007C06EF"/>
    <w:rsid w:val="007C0C4C"/>
    <w:rsid w:val="007C319B"/>
    <w:rsid w:val="007C4FDB"/>
    <w:rsid w:val="007C62BF"/>
    <w:rsid w:val="007D348C"/>
    <w:rsid w:val="007D50F4"/>
    <w:rsid w:val="007D680A"/>
    <w:rsid w:val="007E4D8D"/>
    <w:rsid w:val="007E57E5"/>
    <w:rsid w:val="007E6944"/>
    <w:rsid w:val="007E735E"/>
    <w:rsid w:val="007F064B"/>
    <w:rsid w:val="007F7A58"/>
    <w:rsid w:val="00807A13"/>
    <w:rsid w:val="008102AA"/>
    <w:rsid w:val="0081229E"/>
    <w:rsid w:val="00815661"/>
    <w:rsid w:val="00816B24"/>
    <w:rsid w:val="008265FC"/>
    <w:rsid w:val="0082776E"/>
    <w:rsid w:val="008337C3"/>
    <w:rsid w:val="0084133A"/>
    <w:rsid w:val="00846CAD"/>
    <w:rsid w:val="0085178C"/>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2508"/>
    <w:rsid w:val="008A33BF"/>
    <w:rsid w:val="008B05A2"/>
    <w:rsid w:val="008B4E6E"/>
    <w:rsid w:val="008C3338"/>
    <w:rsid w:val="008C5700"/>
    <w:rsid w:val="008C58EE"/>
    <w:rsid w:val="008C5BE6"/>
    <w:rsid w:val="008D6AAB"/>
    <w:rsid w:val="008E21DD"/>
    <w:rsid w:val="008E2C20"/>
    <w:rsid w:val="008E42D2"/>
    <w:rsid w:val="008E4FB6"/>
    <w:rsid w:val="008F2AC4"/>
    <w:rsid w:val="008F3862"/>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61C97"/>
    <w:rsid w:val="009634F8"/>
    <w:rsid w:val="0096379C"/>
    <w:rsid w:val="0096660A"/>
    <w:rsid w:val="00967225"/>
    <w:rsid w:val="00971E9B"/>
    <w:rsid w:val="009759F5"/>
    <w:rsid w:val="00982025"/>
    <w:rsid w:val="00983645"/>
    <w:rsid w:val="00990821"/>
    <w:rsid w:val="00991598"/>
    <w:rsid w:val="009A01C1"/>
    <w:rsid w:val="009A0A14"/>
    <w:rsid w:val="009A16F7"/>
    <w:rsid w:val="009B1A80"/>
    <w:rsid w:val="009B7113"/>
    <w:rsid w:val="009C74C4"/>
    <w:rsid w:val="009E05DF"/>
    <w:rsid w:val="009E491A"/>
    <w:rsid w:val="009E71FE"/>
    <w:rsid w:val="009F03EC"/>
    <w:rsid w:val="009F328C"/>
    <w:rsid w:val="00A00937"/>
    <w:rsid w:val="00A05B4C"/>
    <w:rsid w:val="00A07023"/>
    <w:rsid w:val="00A209C4"/>
    <w:rsid w:val="00A21B81"/>
    <w:rsid w:val="00A22886"/>
    <w:rsid w:val="00A312AF"/>
    <w:rsid w:val="00A35AF1"/>
    <w:rsid w:val="00A365EC"/>
    <w:rsid w:val="00A4123B"/>
    <w:rsid w:val="00A4342A"/>
    <w:rsid w:val="00A46B13"/>
    <w:rsid w:val="00A47A79"/>
    <w:rsid w:val="00A50450"/>
    <w:rsid w:val="00A55100"/>
    <w:rsid w:val="00A554CD"/>
    <w:rsid w:val="00A56254"/>
    <w:rsid w:val="00A57EDF"/>
    <w:rsid w:val="00A6014F"/>
    <w:rsid w:val="00A60678"/>
    <w:rsid w:val="00A62ACF"/>
    <w:rsid w:val="00A63D89"/>
    <w:rsid w:val="00A6507A"/>
    <w:rsid w:val="00A65C68"/>
    <w:rsid w:val="00A73BD8"/>
    <w:rsid w:val="00A74D6B"/>
    <w:rsid w:val="00A832B1"/>
    <w:rsid w:val="00A93AA7"/>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B03080"/>
    <w:rsid w:val="00B03270"/>
    <w:rsid w:val="00B061EC"/>
    <w:rsid w:val="00B10C4E"/>
    <w:rsid w:val="00B11445"/>
    <w:rsid w:val="00B11F42"/>
    <w:rsid w:val="00B12D2E"/>
    <w:rsid w:val="00B14277"/>
    <w:rsid w:val="00B142A4"/>
    <w:rsid w:val="00B15222"/>
    <w:rsid w:val="00B15FD1"/>
    <w:rsid w:val="00B25176"/>
    <w:rsid w:val="00B26AD6"/>
    <w:rsid w:val="00B31750"/>
    <w:rsid w:val="00B3705F"/>
    <w:rsid w:val="00B3742C"/>
    <w:rsid w:val="00B41BAF"/>
    <w:rsid w:val="00B45C6C"/>
    <w:rsid w:val="00B45E3A"/>
    <w:rsid w:val="00B53BEC"/>
    <w:rsid w:val="00B55B35"/>
    <w:rsid w:val="00B62D70"/>
    <w:rsid w:val="00B62EE6"/>
    <w:rsid w:val="00B63477"/>
    <w:rsid w:val="00B63A6B"/>
    <w:rsid w:val="00B64EBE"/>
    <w:rsid w:val="00B7210B"/>
    <w:rsid w:val="00B729F0"/>
    <w:rsid w:val="00B754AE"/>
    <w:rsid w:val="00B7607F"/>
    <w:rsid w:val="00B77B74"/>
    <w:rsid w:val="00B829B8"/>
    <w:rsid w:val="00B84388"/>
    <w:rsid w:val="00B85BFA"/>
    <w:rsid w:val="00B904EC"/>
    <w:rsid w:val="00B90C0C"/>
    <w:rsid w:val="00B93764"/>
    <w:rsid w:val="00BA4BF7"/>
    <w:rsid w:val="00BA5424"/>
    <w:rsid w:val="00BA7E12"/>
    <w:rsid w:val="00BB1810"/>
    <w:rsid w:val="00BB333C"/>
    <w:rsid w:val="00BB547E"/>
    <w:rsid w:val="00BC1785"/>
    <w:rsid w:val="00BC4D57"/>
    <w:rsid w:val="00BD2FF5"/>
    <w:rsid w:val="00BD3C8B"/>
    <w:rsid w:val="00BD3EFE"/>
    <w:rsid w:val="00BD40A1"/>
    <w:rsid w:val="00BD77ED"/>
    <w:rsid w:val="00BE14B8"/>
    <w:rsid w:val="00BE52B7"/>
    <w:rsid w:val="00BE7C75"/>
    <w:rsid w:val="00BE7EF4"/>
    <w:rsid w:val="00BF0AB2"/>
    <w:rsid w:val="00C016B7"/>
    <w:rsid w:val="00C1798A"/>
    <w:rsid w:val="00C2340F"/>
    <w:rsid w:val="00C2681D"/>
    <w:rsid w:val="00C3014E"/>
    <w:rsid w:val="00C3148F"/>
    <w:rsid w:val="00C3587D"/>
    <w:rsid w:val="00C370EA"/>
    <w:rsid w:val="00C37412"/>
    <w:rsid w:val="00C37E04"/>
    <w:rsid w:val="00C42542"/>
    <w:rsid w:val="00C46E3D"/>
    <w:rsid w:val="00C4734B"/>
    <w:rsid w:val="00C47D0C"/>
    <w:rsid w:val="00C527E4"/>
    <w:rsid w:val="00C56B77"/>
    <w:rsid w:val="00C6103A"/>
    <w:rsid w:val="00C62209"/>
    <w:rsid w:val="00C65052"/>
    <w:rsid w:val="00C65ADF"/>
    <w:rsid w:val="00C65F48"/>
    <w:rsid w:val="00C661A9"/>
    <w:rsid w:val="00C71B6D"/>
    <w:rsid w:val="00C7375E"/>
    <w:rsid w:val="00C74226"/>
    <w:rsid w:val="00C742E9"/>
    <w:rsid w:val="00CA2EFD"/>
    <w:rsid w:val="00CA35F3"/>
    <w:rsid w:val="00CA4657"/>
    <w:rsid w:val="00CA603D"/>
    <w:rsid w:val="00CA6A91"/>
    <w:rsid w:val="00CB108F"/>
    <w:rsid w:val="00CB15C5"/>
    <w:rsid w:val="00CB1792"/>
    <w:rsid w:val="00CB2039"/>
    <w:rsid w:val="00CB2A13"/>
    <w:rsid w:val="00CB391C"/>
    <w:rsid w:val="00CB3CB1"/>
    <w:rsid w:val="00CB4883"/>
    <w:rsid w:val="00CC4FF0"/>
    <w:rsid w:val="00CD345B"/>
    <w:rsid w:val="00CD50EE"/>
    <w:rsid w:val="00CE4282"/>
    <w:rsid w:val="00CE792B"/>
    <w:rsid w:val="00CF2394"/>
    <w:rsid w:val="00CF5719"/>
    <w:rsid w:val="00D016EA"/>
    <w:rsid w:val="00D05393"/>
    <w:rsid w:val="00D17931"/>
    <w:rsid w:val="00D233D8"/>
    <w:rsid w:val="00D23974"/>
    <w:rsid w:val="00D23DF6"/>
    <w:rsid w:val="00D2438B"/>
    <w:rsid w:val="00D26C03"/>
    <w:rsid w:val="00D27A36"/>
    <w:rsid w:val="00D434BD"/>
    <w:rsid w:val="00D43963"/>
    <w:rsid w:val="00D44D32"/>
    <w:rsid w:val="00D51B10"/>
    <w:rsid w:val="00D52360"/>
    <w:rsid w:val="00D53457"/>
    <w:rsid w:val="00D55B2E"/>
    <w:rsid w:val="00D60594"/>
    <w:rsid w:val="00D61891"/>
    <w:rsid w:val="00D62382"/>
    <w:rsid w:val="00D669DC"/>
    <w:rsid w:val="00D672FE"/>
    <w:rsid w:val="00D71D5B"/>
    <w:rsid w:val="00D73319"/>
    <w:rsid w:val="00D73E8F"/>
    <w:rsid w:val="00D74801"/>
    <w:rsid w:val="00D77D1B"/>
    <w:rsid w:val="00D83112"/>
    <w:rsid w:val="00D85A89"/>
    <w:rsid w:val="00D85F02"/>
    <w:rsid w:val="00D86FBE"/>
    <w:rsid w:val="00D8795C"/>
    <w:rsid w:val="00D947CA"/>
    <w:rsid w:val="00DA6250"/>
    <w:rsid w:val="00DB7138"/>
    <w:rsid w:val="00DC11F9"/>
    <w:rsid w:val="00DC3F17"/>
    <w:rsid w:val="00DC5901"/>
    <w:rsid w:val="00DD5B3D"/>
    <w:rsid w:val="00DD73EE"/>
    <w:rsid w:val="00DE15F6"/>
    <w:rsid w:val="00DE45B5"/>
    <w:rsid w:val="00DE743D"/>
    <w:rsid w:val="00DE7F18"/>
    <w:rsid w:val="00DF76ED"/>
    <w:rsid w:val="00E00736"/>
    <w:rsid w:val="00E0142D"/>
    <w:rsid w:val="00E10CDD"/>
    <w:rsid w:val="00E11987"/>
    <w:rsid w:val="00E14EC5"/>
    <w:rsid w:val="00E206ED"/>
    <w:rsid w:val="00E27CF9"/>
    <w:rsid w:val="00E30406"/>
    <w:rsid w:val="00E310F1"/>
    <w:rsid w:val="00E32C4B"/>
    <w:rsid w:val="00E33C8F"/>
    <w:rsid w:val="00E40E95"/>
    <w:rsid w:val="00E41578"/>
    <w:rsid w:val="00E5233A"/>
    <w:rsid w:val="00E52682"/>
    <w:rsid w:val="00E55417"/>
    <w:rsid w:val="00E5699F"/>
    <w:rsid w:val="00E57C13"/>
    <w:rsid w:val="00E62E36"/>
    <w:rsid w:val="00E65652"/>
    <w:rsid w:val="00E66563"/>
    <w:rsid w:val="00E670F2"/>
    <w:rsid w:val="00E84193"/>
    <w:rsid w:val="00E866D5"/>
    <w:rsid w:val="00E86C1B"/>
    <w:rsid w:val="00E87382"/>
    <w:rsid w:val="00E90EDB"/>
    <w:rsid w:val="00E91157"/>
    <w:rsid w:val="00E91187"/>
    <w:rsid w:val="00E97A4E"/>
    <w:rsid w:val="00EA0504"/>
    <w:rsid w:val="00EA2B94"/>
    <w:rsid w:val="00EA3D54"/>
    <w:rsid w:val="00EA423A"/>
    <w:rsid w:val="00EA7598"/>
    <w:rsid w:val="00EB1C2E"/>
    <w:rsid w:val="00EB292E"/>
    <w:rsid w:val="00EB55EA"/>
    <w:rsid w:val="00EC2A7E"/>
    <w:rsid w:val="00EC30FA"/>
    <w:rsid w:val="00EC4545"/>
    <w:rsid w:val="00EC63CD"/>
    <w:rsid w:val="00ED143E"/>
    <w:rsid w:val="00ED5A1E"/>
    <w:rsid w:val="00ED7A62"/>
    <w:rsid w:val="00EE50A2"/>
    <w:rsid w:val="00EF27F8"/>
    <w:rsid w:val="00F03D62"/>
    <w:rsid w:val="00F05D25"/>
    <w:rsid w:val="00F129B8"/>
    <w:rsid w:val="00F14B5F"/>
    <w:rsid w:val="00F1766F"/>
    <w:rsid w:val="00F22527"/>
    <w:rsid w:val="00F24455"/>
    <w:rsid w:val="00F24C25"/>
    <w:rsid w:val="00F259BC"/>
    <w:rsid w:val="00F31BC2"/>
    <w:rsid w:val="00F3219B"/>
    <w:rsid w:val="00F348A7"/>
    <w:rsid w:val="00F53137"/>
    <w:rsid w:val="00F544D8"/>
    <w:rsid w:val="00F54D25"/>
    <w:rsid w:val="00F54EA9"/>
    <w:rsid w:val="00F604A2"/>
    <w:rsid w:val="00F631F7"/>
    <w:rsid w:val="00F72047"/>
    <w:rsid w:val="00F73622"/>
    <w:rsid w:val="00F73AFC"/>
    <w:rsid w:val="00F75860"/>
    <w:rsid w:val="00F7775D"/>
    <w:rsid w:val="00F84FA7"/>
    <w:rsid w:val="00F869B3"/>
    <w:rsid w:val="00F94DF5"/>
    <w:rsid w:val="00FA02D6"/>
    <w:rsid w:val="00FA403E"/>
    <w:rsid w:val="00FA4CEB"/>
    <w:rsid w:val="00FA6BA9"/>
    <w:rsid w:val="00FB0155"/>
    <w:rsid w:val="00FB1A3D"/>
    <w:rsid w:val="00FB201C"/>
    <w:rsid w:val="00FC440E"/>
    <w:rsid w:val="00FD22D3"/>
    <w:rsid w:val="00FD4186"/>
    <w:rsid w:val="00FD6D73"/>
    <w:rsid w:val="00FD7EFA"/>
    <w:rsid w:val="00FE64FA"/>
    <w:rsid w:val="00FF0B82"/>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4277"/>
    <w:rPr>
      <w:sz w:val="16"/>
      <w:szCs w:val="16"/>
    </w:rPr>
  </w:style>
  <w:style w:type="paragraph" w:styleId="Tekstkomentarza">
    <w:name w:val="annotation text"/>
    <w:basedOn w:val="Normalny"/>
    <w:link w:val="TekstkomentarzaZnak"/>
    <w:uiPriority w:val="99"/>
    <w:semiHidden/>
    <w:unhideWhenUsed/>
    <w:rsid w:val="00B14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4277"/>
    <w:rPr>
      <w:sz w:val="20"/>
      <w:szCs w:val="20"/>
    </w:rPr>
  </w:style>
  <w:style w:type="paragraph" w:styleId="Tematkomentarza">
    <w:name w:val="annotation subject"/>
    <w:basedOn w:val="Tekstkomentarza"/>
    <w:next w:val="Tekstkomentarza"/>
    <w:link w:val="TematkomentarzaZnak"/>
    <w:uiPriority w:val="99"/>
    <w:semiHidden/>
    <w:unhideWhenUsed/>
    <w:rsid w:val="00B14277"/>
    <w:rPr>
      <w:b/>
      <w:bCs/>
    </w:rPr>
  </w:style>
  <w:style w:type="character" w:customStyle="1" w:styleId="TematkomentarzaZnak">
    <w:name w:val="Temat komentarza Znak"/>
    <w:basedOn w:val="TekstkomentarzaZnak"/>
    <w:link w:val="Tematkomentarza"/>
    <w:uiPriority w:val="99"/>
    <w:semiHidden/>
    <w:rsid w:val="00B14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6342-F605-4DD9-8A58-F166FEC0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15204</Words>
  <Characters>91224</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13</cp:revision>
  <cp:lastPrinted>2022-03-30T06:14:00Z</cp:lastPrinted>
  <dcterms:created xsi:type="dcterms:W3CDTF">2022-03-28T09:57:00Z</dcterms:created>
  <dcterms:modified xsi:type="dcterms:W3CDTF">2022-03-30T06:14:00Z</dcterms:modified>
</cp:coreProperties>
</file>