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4D6FE" w14:textId="77777777" w:rsidR="000C624F" w:rsidRPr="00EF4D3D" w:rsidRDefault="000C624F" w:rsidP="000C624F">
      <w:pPr>
        <w:rPr>
          <w:rFonts w:ascii="Calibri" w:hAnsi="Calibri" w:cs="Calibri"/>
        </w:rPr>
      </w:pPr>
      <w:r w:rsidRPr="00EF4D3D">
        <w:rPr>
          <w:rFonts w:ascii="Calibri" w:hAnsi="Calibri" w:cs="Calibri"/>
        </w:rPr>
        <w:t xml:space="preserve">                                                                   </w:t>
      </w:r>
      <w:r w:rsidR="00DD14FC" w:rsidRPr="00EF4D3D">
        <w:rPr>
          <w:rFonts w:ascii="Calibri" w:hAnsi="Calibri" w:cs="Calibri"/>
        </w:rPr>
        <w:t>PAKIET      7</w:t>
      </w:r>
      <w:r w:rsidRPr="00EF4D3D">
        <w:rPr>
          <w:rFonts w:ascii="Calibri" w:hAnsi="Calibri" w:cs="Calibri"/>
        </w:rPr>
        <w:t xml:space="preserve">                                </w:t>
      </w:r>
      <w:r w:rsidR="00153EE5" w:rsidRPr="00EF4D3D">
        <w:rPr>
          <w:rFonts w:ascii="Calibri" w:hAnsi="Calibri" w:cs="Calibri"/>
        </w:rPr>
        <w:t xml:space="preserve">                       </w:t>
      </w:r>
    </w:p>
    <w:p w14:paraId="5B38A4D0" w14:textId="77777777" w:rsidR="000C624F" w:rsidRPr="00EF4D3D" w:rsidRDefault="000C624F" w:rsidP="000C624F">
      <w:pPr>
        <w:rPr>
          <w:rFonts w:ascii="Calibri" w:hAnsi="Calibri" w:cs="Calibri"/>
        </w:rPr>
      </w:pPr>
    </w:p>
    <w:p w14:paraId="2717B7E6" w14:textId="77777777" w:rsidR="000C624F" w:rsidRPr="00EF4D3D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EF4D3D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53F6C174" w14:textId="77777777" w:rsidR="000C624F" w:rsidRPr="00EF4D3D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FA2778E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633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3524" w14:textId="77777777" w:rsidR="00010D0B" w:rsidRDefault="00010D0B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1B6763F9" w14:textId="77777777" w:rsidR="00DD14FC" w:rsidRDefault="00010D0B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APARAT  DO ELEKTROTERAPII</w:t>
            </w:r>
            <w:r w:rsidR="00A401D2">
              <w:rPr>
                <w:rFonts w:ascii="Calibri" w:hAnsi="Calibri" w:cs="Calibri"/>
                <w:b/>
                <w:lang w:eastAsia="en-US"/>
              </w:rPr>
              <w:t xml:space="preserve">  </w:t>
            </w:r>
            <w:r w:rsidR="000B44E2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5E6F13">
              <w:rPr>
                <w:rFonts w:ascii="Calibri" w:hAnsi="Calibri" w:cs="Calibri"/>
                <w:b/>
                <w:lang w:eastAsia="en-US"/>
              </w:rPr>
              <w:t>I   ULTRADŹWIĘKÓW</w:t>
            </w:r>
            <w:r w:rsidR="000B44E2">
              <w:rPr>
                <w:rFonts w:ascii="Calibri" w:hAnsi="Calibri" w:cs="Calibri"/>
                <w:b/>
                <w:lang w:eastAsia="en-US"/>
              </w:rPr>
              <w:t xml:space="preserve">  </w:t>
            </w:r>
            <w:r w:rsidR="00863E64">
              <w:rPr>
                <w:rFonts w:ascii="Calibri" w:hAnsi="Calibri" w:cs="Calibri"/>
                <w:b/>
                <w:lang w:eastAsia="en-US"/>
              </w:rPr>
              <w:t xml:space="preserve"> TYP  2    -</w:t>
            </w:r>
            <w:r w:rsidR="000B44E2">
              <w:rPr>
                <w:rFonts w:ascii="Calibri" w:hAnsi="Calibri" w:cs="Calibri"/>
                <w:b/>
                <w:lang w:eastAsia="en-US"/>
              </w:rPr>
              <w:t xml:space="preserve">                            </w:t>
            </w:r>
            <w:r w:rsidR="00DD14FC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  <w:p w14:paraId="6872FC48" w14:textId="77777777" w:rsidR="000C624F" w:rsidRDefault="00DD14FC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                                                                                                       </w:t>
            </w:r>
            <w:r w:rsidR="00EF4D3D">
              <w:rPr>
                <w:rFonts w:ascii="Calibri" w:hAnsi="Calibri" w:cs="Calibri"/>
                <w:b/>
                <w:lang w:eastAsia="en-US"/>
              </w:rPr>
              <w:t xml:space="preserve">         </w:t>
            </w:r>
            <w:r>
              <w:rPr>
                <w:rFonts w:ascii="Calibri" w:hAnsi="Calibri" w:cs="Calibri"/>
                <w:b/>
                <w:lang w:eastAsia="en-US"/>
              </w:rPr>
              <w:t xml:space="preserve">  </w:t>
            </w:r>
            <w:r w:rsidR="00EF4D3D">
              <w:rPr>
                <w:rFonts w:ascii="Calibri" w:hAnsi="Calibri" w:cs="Calibri"/>
                <w:b/>
                <w:lang w:eastAsia="en-US"/>
              </w:rPr>
              <w:t>1 szt.</w:t>
            </w:r>
          </w:p>
          <w:p w14:paraId="1E45322C" w14:textId="77777777" w:rsidR="000B44E2" w:rsidRDefault="000B44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54B87CA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7DEA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7976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09FFB54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1C3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1684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7E0DCC3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FB4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98E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7881E354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523E79BA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FA17" w14:textId="77777777" w:rsidR="000C624F" w:rsidRPr="00010D0B" w:rsidRDefault="000C624F">
            <w:pPr>
              <w:spacing w:line="252" w:lineRule="auto"/>
              <w:jc w:val="center"/>
              <w:rPr>
                <w:rFonts w:ascii="Calibri" w:hAnsi="Calibri" w:cs="Calibri"/>
                <w:lang w:eastAsia="en-US"/>
              </w:rPr>
            </w:pPr>
            <w:r w:rsidRPr="00010D0B">
              <w:rPr>
                <w:rFonts w:ascii="Calibri" w:hAnsi="Calibri" w:cs="Calibri"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FF7A" w14:textId="77777777" w:rsidR="000B44E2" w:rsidRDefault="000B44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1D4DAADD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010D0B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47A094F6" w14:textId="77777777" w:rsidR="000B44E2" w:rsidRPr="00010D0B" w:rsidRDefault="000B44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6F71" w14:textId="77777777" w:rsidR="000C624F" w:rsidRPr="00EF4D3D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F4D3D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263C" w14:textId="77777777" w:rsidR="000C624F" w:rsidRPr="00EF4D3D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F4D3D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0C624F" w14:paraId="40B9998D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BBAC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8CEC" w14:textId="77777777" w:rsidR="000C624F" w:rsidRPr="005E6F13" w:rsidRDefault="00153EE5" w:rsidP="00D43D08">
            <w:pPr>
              <w:spacing w:line="254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 w:rsidRPr="00EE15A4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Aparat do elektroterapii </w:t>
            </w:r>
            <w:r w:rsidR="00EE15A4" w:rsidRPr="00EE15A4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="00863E64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I </w:t>
            </w:r>
            <w:r w:rsidR="00EE15A4" w:rsidRPr="00EE15A4">
              <w:rPr>
                <w:rFonts w:ascii="Calibri" w:hAnsi="Calibri"/>
                <w:color w:val="000000" w:themeColor="text1"/>
                <w:sz w:val="22"/>
                <w:szCs w:val="22"/>
              </w:rPr>
              <w:t>ultradźwięków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8F6" w14:textId="77777777" w:rsidR="000C624F" w:rsidRDefault="000C624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1FB1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0AC3547" w14:textId="77777777" w:rsidTr="00153EE5">
        <w:trPr>
          <w:trHeight w:val="116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7E4E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4622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>Elektroterapia prądami :</w:t>
            </w:r>
          </w:p>
          <w:p w14:paraId="21C5715A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IONO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program przeznaczony do jonoforezy (jednokierunkowy prąd średniej częstotliwości 8000Hz o współczynniku wypełnienia 95%);</w:t>
            </w:r>
          </w:p>
          <w:p w14:paraId="2E9A4BDC" w14:textId="77777777" w:rsidR="000C624F" w:rsidRPr="00153EE5" w:rsidRDefault="000C624F">
            <w:pPr>
              <w:spacing w:line="254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F94E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22FE" w14:textId="77777777" w:rsidR="000C624F" w:rsidRPr="00153EE5" w:rsidRDefault="000C624F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4101A07F" w14:textId="77777777" w:rsidTr="000C624F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B7D1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8A4A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Prądy diadynamiczne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(MF, DF, CP, LP oraz programy łączone);</w:t>
            </w:r>
          </w:p>
          <w:p w14:paraId="21A23005" w14:textId="77777777" w:rsidR="000C624F" w:rsidRDefault="000C624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024F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060" w14:textId="77777777" w:rsidR="000C624F" w:rsidRPr="00153EE5" w:rsidRDefault="000C624F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2713EF19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F802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56B1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Prądy Traeberta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– impuls prostokątny ( 2 ms – impuls  ;  5 ms – przerwa)</w:t>
            </w:r>
          </w:p>
          <w:p w14:paraId="46ABA8C8" w14:textId="77777777" w:rsidR="000C624F" w:rsidRDefault="000C624F">
            <w:p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CA63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079D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0773105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C7C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E90D" w14:textId="77777777" w:rsidR="000C624F" w:rsidRDefault="00153EE5">
            <w:p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Faradyczny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(jednokierunkowy impuls, zakres regulacji częstotliwości: 1-100Hz,  9 programów terapeutycznych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4FB2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D71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3C16F35E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57C3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B27A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Kotz'a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(prąd średniej częstotliwości 1000-2500Hz modulowany do częstotliwości od 50 do 80Hz);</w:t>
            </w:r>
          </w:p>
          <w:p w14:paraId="0911B59C" w14:textId="77777777" w:rsidR="00D43D08" w:rsidRPr="00153EE5" w:rsidRDefault="00D43D08" w:rsidP="000B44E2">
            <w:pPr>
              <w:ind w:left="72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D97F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9CFB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091AF1C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411A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681F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TENS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(dwukierunkowy symetryczny impuls prostokątny z możliwością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50 - 600µs i regulacji częstotliwości w zakresie: 1-200Hz, TENS tradycyjny, modulowany częstotliwością, modulowany amplitudą, TENS typu "BURST");</w:t>
            </w:r>
          </w:p>
          <w:p w14:paraId="0A5859C3" w14:textId="77777777" w:rsidR="00D43D08" w:rsidRPr="00153EE5" w:rsidRDefault="00D43D08" w:rsidP="00D43D0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41E9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910F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5EAE8BDA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0B9E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A76D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Dwupolowy premodulowany prąd średniej częstotliwości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(interferencyjny) - (częstotliwość nośna 4000Hz, zakres regulacji częstotliwości: 5-200Hz,);</w:t>
            </w:r>
          </w:p>
          <w:p w14:paraId="3CC70A8B" w14:textId="77777777" w:rsidR="00D43D08" w:rsidRPr="00153EE5" w:rsidRDefault="00D43D08" w:rsidP="00D43D08">
            <w:pPr>
              <w:ind w:left="72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3968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2C7E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194D2C61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1F3B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0FFF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Czteropolowy prąd średniej częstotliwości  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(interferencyjny)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153EE5">
              <w:rPr>
                <w:rFonts w:ascii="Calibri" w:hAnsi="Calibri"/>
                <w:sz w:val="22"/>
                <w:szCs w:val="22"/>
              </w:rPr>
              <w:t>(częstotliwość nośna 4000Hz, zakres regulacji częstotliwości: 5-200Hz);</w:t>
            </w:r>
          </w:p>
          <w:p w14:paraId="5B598340" w14:textId="77777777" w:rsidR="00D43D08" w:rsidRPr="00153EE5" w:rsidRDefault="00D43D08" w:rsidP="00D43D0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1162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9BFD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1A98B2C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3531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7C3B" w14:textId="77777777" w:rsidR="00D43D08" w:rsidRPr="00153EE5" w:rsidRDefault="00D43D08" w:rsidP="00D43D0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impulsy trójkątne, impulsy prostokątne </w:t>
            </w:r>
            <w:r w:rsidRPr="00153EE5">
              <w:rPr>
                <w:rFonts w:ascii="Calibri" w:hAnsi="Calibri"/>
                <w:sz w:val="22"/>
                <w:szCs w:val="22"/>
              </w:rPr>
              <w:t>– (jednokierunkowy prąd wykorzystywany do stymulacji z możliwością 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1-1000µs, przerwy 1-5s),</w:t>
            </w:r>
            <w:r w:rsidRPr="00B645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BEB2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95A5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2EEF8C0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91D1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FADC" w14:textId="77777777" w:rsidR="00D43D08" w:rsidRPr="00B6457F" w:rsidRDefault="00D43D08" w:rsidP="00D43D08">
            <w:pPr>
              <w:jc w:val="both"/>
              <w:rPr>
                <w:sz w:val="20"/>
                <w:szCs w:val="20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Stymulacja niską częstotliwością „Muscle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(dwukierunkowy prąd, symetryczny impuls prostokątny z możliwością 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w zakresie: 50 - 600µs i regulacji częstotliwości w zakresie: 1-200Hz, dostępnych 28 programów o różnym zastosowaniu terapeutycznym, np. wzmacniającym, rozluźniającym, poprawiającym ukrwienie, rekrutującym selektywnie włókna mięśniowe, stymulującym naprzemiennie dwie przeciwstawne grupy mięśniowe tzw.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tonoliza</w:t>
            </w:r>
            <w:r w:rsidRPr="00B6457F">
              <w:rPr>
                <w:b/>
                <w:sz w:val="20"/>
                <w:szCs w:val="20"/>
              </w:rPr>
              <w:t>);</w:t>
            </w:r>
          </w:p>
          <w:p w14:paraId="30308E2F" w14:textId="77777777" w:rsidR="00D43D08" w:rsidRDefault="00D43D08" w:rsidP="00D43D08">
            <w:pPr>
              <w:spacing w:line="252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66C2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F779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7957504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BA1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967C" w14:textId="77777777" w:rsidR="00D43D08" w:rsidRDefault="00D43D08" w:rsidP="00D43D08">
            <w:pPr>
              <w:jc w:val="both"/>
              <w:rPr>
                <w:sz w:val="20"/>
                <w:szCs w:val="20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 xml:space="preserve">Prądy niskiej częstotliwości tzw.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stymulacja urologiczna -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(dwukierunkowy, symetryczny impuls prostokątny z możliwością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50 - 600µs i regulacji częstotliwości w zakresie: 1-200Hz, dostępnych 26 programów o różnym zastosowaniu terapeutycznym, np. w stanach nietrzymania moczu na skutek parcia, wysiłkowego lub mieszanego nietrzymania mocz, pochwicy</w:t>
            </w:r>
            <w:r w:rsidRPr="00B6457F">
              <w:rPr>
                <w:sz w:val="20"/>
                <w:szCs w:val="20"/>
              </w:rPr>
              <w:t>);</w:t>
            </w:r>
          </w:p>
          <w:p w14:paraId="6A0AC219" w14:textId="77777777" w:rsidR="00D43D08" w:rsidRPr="00153EE5" w:rsidRDefault="00D43D08" w:rsidP="00D43D0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>HV stymulacja wysokonapięciowa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3BFC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F289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797898FF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A954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BB95" w14:textId="77777777" w:rsidR="00D43D08" w:rsidRPr="005E6F13" w:rsidRDefault="00D43D08" w:rsidP="00D43D0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3 rodzaje trybów pracy:</w:t>
            </w:r>
          </w:p>
          <w:p w14:paraId="56030238" w14:textId="77777777" w:rsidR="00D43D08" w:rsidRPr="005E6F13" w:rsidRDefault="00D43D08" w:rsidP="00D43D08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elektroterapia</w:t>
            </w:r>
          </w:p>
          <w:p w14:paraId="4C78F5EF" w14:textId="77777777" w:rsidR="00D43D08" w:rsidRPr="005E6F13" w:rsidRDefault="00D43D08" w:rsidP="00D43D08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ultradźwięki</w:t>
            </w:r>
          </w:p>
          <w:p w14:paraId="577FB8A0" w14:textId="77777777" w:rsidR="00D43D08" w:rsidRPr="005E6F13" w:rsidRDefault="00D43D08" w:rsidP="00D43D08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hAnsi="Calibri"/>
                <w:bCs/>
                <w:color w:val="000000" w:themeColor="text1"/>
                <w:lang w:eastAsia="en-US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tryb pracy mieszanej (skojarzonej)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B40E" w14:textId="77777777" w:rsidR="00D43D08" w:rsidRDefault="00D43D08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6670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690E755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6553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F033" w14:textId="77777777" w:rsidR="00D43D08" w:rsidRPr="005E6F13" w:rsidRDefault="00D43D08" w:rsidP="00D43D08">
            <w:pPr>
              <w:spacing w:line="252" w:lineRule="auto"/>
              <w:rPr>
                <w:rFonts w:ascii="Calibri" w:hAnsi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Bank minimum 173 gotowych programów terapeutycznych w tym minimum 30 programów ultradźwiękowych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C691" w14:textId="77777777" w:rsidR="00D43D08" w:rsidRDefault="00D43D08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940D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3EE5" w14:paraId="7AE0AB4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44ED" w14:textId="77777777" w:rsidR="00153EE5" w:rsidRDefault="00153EE5" w:rsidP="00153EE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7A0" w14:textId="77777777" w:rsidR="00153EE5" w:rsidRPr="005E6F13" w:rsidRDefault="00153EE5" w:rsidP="000B44E2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Możliwość tworzenia sekwencji – kilku zabiegów po sobie (np. diadynamicznych DF, CP, LP)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D4CE" w14:textId="77777777" w:rsidR="00153EE5" w:rsidRDefault="003E7822" w:rsidP="00153EE5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E151" w14:textId="77777777" w:rsidR="00153EE5" w:rsidRDefault="00153EE5" w:rsidP="00153EE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3EE5" w14:paraId="7D1EB126" w14:textId="77777777" w:rsidTr="000C624F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AE3E" w14:textId="77777777" w:rsidR="00153EE5" w:rsidRDefault="00153EE5" w:rsidP="00153EE5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18.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4648" w14:textId="77777777" w:rsidR="00153EE5" w:rsidRPr="005E6F13" w:rsidRDefault="00153EE5" w:rsidP="00153EE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Możliwość </w:t>
            </w:r>
            <w:r w:rsidR="000B44E2"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wprowadzania własnych programów </w:t>
            </w: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terapeutycznych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161D" w14:textId="77777777" w:rsidR="00153EE5" w:rsidRDefault="00153EE5" w:rsidP="00153EE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4E32" w14:textId="77777777" w:rsidR="00153EE5" w:rsidRDefault="00153EE5" w:rsidP="00153EE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2100C201" w14:textId="77777777" w:rsidTr="000C624F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E89B" w14:textId="77777777" w:rsidR="003E7822" w:rsidRDefault="003E7822" w:rsidP="00153EE5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 w:rsidRPr="00D43D08">
              <w:rPr>
                <w:rFonts w:cs="Calibri"/>
              </w:rPr>
              <w:t>19.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4812" w14:textId="77777777" w:rsidR="003E7822" w:rsidRPr="005E6F13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Ekran ciekłokrystaliczny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9223" w14:textId="77777777" w:rsidR="003E7822" w:rsidRDefault="003E7822" w:rsidP="00153EE5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1A04" w14:textId="77777777" w:rsidR="003E7822" w:rsidRDefault="003E7822" w:rsidP="00153EE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43683681" w14:textId="77777777" w:rsidTr="000C624F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5CD5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2143" w14:textId="77777777" w:rsidR="003E7822" w:rsidRPr="005E6F13" w:rsidRDefault="003E7822" w:rsidP="003E782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Urządzenie może pracować w trybie ciągłym lub przerywanym (zakres regulacji współczynnika wypełnienia od 10% do 100%). Głowica może pracować środowisku wodnym i w przypadku braku sprzęgania pomiędzy ciałem pacjenta a powierzchnią aplikatora sygnalizuje ten stan w sposób dźwiękowy i wizualny. Maksymalna wartość natężenia dla pracy ciągłej wynosi 2W/cm</w:t>
            </w:r>
            <w:r w:rsidRPr="005E6F13">
              <w:rPr>
                <w:rFonts w:ascii="Calibri" w:hAnsi="Calibri"/>
                <w:color w:val="000000" w:themeColor="text1"/>
                <w:sz w:val="22"/>
                <w:szCs w:val="22"/>
                <w:vertAlign w:val="superscript"/>
              </w:rPr>
              <w:t xml:space="preserve">2 </w:t>
            </w:r>
            <w:r w:rsidRPr="005E6F13">
              <w:rPr>
                <w:rFonts w:ascii="Calibri" w:hAnsi="Calibri"/>
                <w:color w:val="000000" w:themeColor="text1"/>
                <w:sz w:val="22"/>
                <w:szCs w:val="22"/>
              </w:rPr>
              <w:t>, natomiast dla pracy impulsowej 3W/cm</w:t>
            </w:r>
            <w:r w:rsidRPr="005E6F13">
              <w:rPr>
                <w:rFonts w:ascii="Calibri" w:hAnsi="Calibri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5E6F13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5E6F13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BE90" w14:textId="77777777" w:rsidR="003E7822" w:rsidRDefault="003E7822" w:rsidP="003E782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F22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3BCB7BC2" w14:textId="77777777" w:rsidTr="00F24C3C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D3D3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646DFAC6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75D0" w14:textId="77777777" w:rsidR="003E7822" w:rsidRPr="00D43D08" w:rsidRDefault="003E7822" w:rsidP="003E782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Wykrywanie przerwy w obwodzie zabiegowym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9E61" w14:textId="77777777" w:rsidR="003E7822" w:rsidRDefault="003E7822" w:rsidP="003E782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C5B4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7ECB243F" w14:textId="77777777" w:rsidTr="00287A4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9480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AFDE" w14:textId="77777777" w:rsidR="003E7822" w:rsidRPr="00D43D08" w:rsidRDefault="003E7822" w:rsidP="003E782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292929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Kartoteka pacjenta zawierająca: dane osobowe, rodzaj schorzenia, skalę bólu (VAS), spis zabiegów wykonanych, możliwość przejścia do zabiegu z kartoteki pacjenta (sumowanie liczby zabiegów pacjenta)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A86C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09BC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3B82E42B" w14:textId="77777777" w:rsidTr="003E7822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7282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B52D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color w:val="292929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Minimum 13 rodzajów prądu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51EC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84A8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1762C8C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15DF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D418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Szybki wybór najczęściej używanych programów (z menu głównego jako ulubione)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6C85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EEF3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111F847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4939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 w:cs="Calibr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E6FF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Możliwość współpracy z aparatami do terapii podciśnieniowej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5EE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3784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23A57C88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B374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18CC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Mikroprocesorowe sterowanie aparatu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11AA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9E01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4D8C7CA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441A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52FE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Głowica ultradźwiękowa 5cm</w:t>
            </w:r>
            <w:r w:rsidRPr="00D43D08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D43D08">
              <w:rPr>
                <w:rFonts w:ascii="Calibri" w:hAnsi="Calibri"/>
                <w:sz w:val="22"/>
                <w:szCs w:val="22"/>
              </w:rPr>
              <w:t xml:space="preserve"> / 1MHz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A0EF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AF51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3701C00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3443" w14:textId="77777777" w:rsidR="003E7822" w:rsidRPr="00D43D08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A6EA" w14:textId="77777777" w:rsidR="003E7822" w:rsidRPr="00D43D08" w:rsidRDefault="003E7822" w:rsidP="003E7822">
            <w:p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Komplet akcesoriów</w:t>
            </w:r>
          </w:p>
          <w:p w14:paraId="629317CD" w14:textId="77777777" w:rsidR="003E7822" w:rsidRPr="00D43D08" w:rsidRDefault="003E7822" w:rsidP="003E78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4 elektrody silikonowo-węglowe dwustronne 6x12 cm z dwoma wejściami na pin 4 i 2 mm z możliwością przecięcia i dopasowania rozmiaru (+/- 5%),</w:t>
            </w:r>
          </w:p>
          <w:p w14:paraId="40050789" w14:textId="77777777" w:rsidR="003E7822" w:rsidRPr="00D43D08" w:rsidRDefault="003E7822" w:rsidP="003E78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2 Pasy na rzep do mocowania elektrod 10x100 cm (+/- 5%)</w:t>
            </w:r>
          </w:p>
          <w:p w14:paraId="1BFEFA79" w14:textId="77777777" w:rsidR="003E7822" w:rsidRPr="00D43D08" w:rsidRDefault="003E7822" w:rsidP="003E78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2 Pasy na rzep do mocowania elektrod 10x50 cm (+/- 5%)</w:t>
            </w:r>
          </w:p>
          <w:p w14:paraId="1FDBB66C" w14:textId="77777777" w:rsidR="003E7822" w:rsidRPr="00D43D08" w:rsidRDefault="003E7822" w:rsidP="003E78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Podkłady pod elektrody 6x12cm – 4 szt.</w:t>
            </w:r>
          </w:p>
          <w:p w14:paraId="4AF20521" w14:textId="77777777" w:rsidR="003E7822" w:rsidRPr="00D43D08" w:rsidRDefault="003E7822" w:rsidP="003E78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Komplet przewodów</w:t>
            </w:r>
          </w:p>
          <w:p w14:paraId="41BBB029" w14:textId="77777777" w:rsidR="003E7822" w:rsidRPr="00D43D08" w:rsidRDefault="003E7822" w:rsidP="003E782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43D08">
              <w:rPr>
                <w:rFonts w:ascii="Calibri" w:hAnsi="Calibri"/>
                <w:sz w:val="22"/>
                <w:szCs w:val="22"/>
              </w:rPr>
              <w:t>Żel do ultradźwięków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E152" w14:textId="77777777" w:rsidR="003E7822" w:rsidRDefault="003E7822" w:rsidP="003E7822">
            <w:pPr>
              <w:jc w:val="center"/>
            </w:pPr>
            <w:r w:rsidRPr="00CD469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EB1E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3E7822" w14:paraId="50AEDDB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B0FA" w14:textId="77777777" w:rsidR="003E7822" w:rsidRDefault="003E7822" w:rsidP="003E782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4321" w14:textId="77777777" w:rsidR="003E7822" w:rsidRPr="00D43D08" w:rsidRDefault="003E7822" w:rsidP="003E782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40CC" w14:textId="77777777" w:rsidR="003E7822" w:rsidRPr="00CD469D" w:rsidRDefault="003E7822" w:rsidP="003E7822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BCF5" w14:textId="77777777" w:rsidR="003E7822" w:rsidRDefault="003E7822" w:rsidP="003E782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5F7D9A96" w14:textId="77777777" w:rsidR="000C624F" w:rsidRDefault="000C624F" w:rsidP="000C624F">
      <w:pPr>
        <w:pStyle w:val="Tekstpodstawowy"/>
        <w:rPr>
          <w:rFonts w:ascii="Calibri" w:hAnsi="Calibri" w:cs="Calibri"/>
          <w:szCs w:val="22"/>
        </w:rPr>
      </w:pPr>
    </w:p>
    <w:p w14:paraId="70A06127" w14:textId="77777777" w:rsid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59"/>
        <w:gridCol w:w="2410"/>
      </w:tblGrid>
      <w:tr w:rsidR="00D43D08" w:rsidRPr="00D43D08" w14:paraId="41871B58" w14:textId="77777777" w:rsidTr="00D43D08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3BC0E40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07B9B78" w14:textId="77777777" w:rsidR="00D43D08" w:rsidRPr="00D43D08" w:rsidRDefault="00D43D08" w:rsidP="00D43D08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D43D08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D43D08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51082BDA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01DF1B6A" w14:textId="77777777" w:rsidTr="00144A81">
        <w:tc>
          <w:tcPr>
            <w:tcW w:w="704" w:type="dxa"/>
          </w:tcPr>
          <w:p w14:paraId="7730CDF1" w14:textId="77777777" w:rsidR="00D43D08" w:rsidRPr="00D43D08" w:rsidRDefault="00D43D08" w:rsidP="00D43D08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65981A0" w14:textId="77777777" w:rsidR="00D43D08" w:rsidRPr="00D43D08" w:rsidRDefault="00D43D08" w:rsidP="00D43D08">
            <w:pPr>
              <w:numPr>
                <w:ilvl w:val="0"/>
                <w:numId w:val="6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2CEA054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5BE9A21C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2CFD0615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74192D14" w14:textId="77777777" w:rsidTr="00144A81">
        <w:tc>
          <w:tcPr>
            <w:tcW w:w="704" w:type="dxa"/>
          </w:tcPr>
          <w:p w14:paraId="672B656E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06DF2873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lastRenderedPageBreak/>
              <w:t>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3A1F7515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</w:tcPr>
          <w:p w14:paraId="63DB6E09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21276B8A" w14:textId="77777777" w:rsidTr="00144A81">
        <w:tc>
          <w:tcPr>
            <w:tcW w:w="704" w:type="dxa"/>
          </w:tcPr>
          <w:p w14:paraId="04E341FE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D676C24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23AC63C4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77C2302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057BE2B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2FF3E1DC" w14:textId="77777777" w:rsidTr="00144A81">
        <w:tc>
          <w:tcPr>
            <w:tcW w:w="704" w:type="dxa"/>
          </w:tcPr>
          <w:p w14:paraId="0055408A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1999279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5B950978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7F991CD4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26C580C5" w14:textId="77777777" w:rsidTr="00144A81">
        <w:tc>
          <w:tcPr>
            <w:tcW w:w="704" w:type="dxa"/>
          </w:tcPr>
          <w:p w14:paraId="3A2C7DAE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7DE3DFF" w14:textId="77777777" w:rsidR="00D43D08" w:rsidRPr="00D43D08" w:rsidRDefault="00D43D08" w:rsidP="00D43D08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03FD4BE9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2755EF2E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25A8D0A7" w14:textId="77777777" w:rsidTr="00144A81">
        <w:tc>
          <w:tcPr>
            <w:tcW w:w="704" w:type="dxa"/>
          </w:tcPr>
          <w:p w14:paraId="01E9BCDE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22300DF0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2893823C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3DF80DAA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410" w:type="dxa"/>
          </w:tcPr>
          <w:p w14:paraId="703112BD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559"/>
        <w:gridCol w:w="2410"/>
      </w:tblGrid>
      <w:tr w:rsidR="00D43D08" w:rsidRPr="00D43D08" w14:paraId="77A53A8A" w14:textId="77777777" w:rsidTr="00144A81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595109" w14:textId="77777777" w:rsidR="00D43D08" w:rsidRPr="00D43D08" w:rsidRDefault="00D43D08" w:rsidP="00D43D08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7586B336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9622DE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59C4690D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FEFFB9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3BB81CE8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C3B446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E7A9E3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6D35BE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B3906B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4D9681B9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39C76D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A45D97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A73E25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081EE8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5A04ACB2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FB6F13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E0EFB6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5901B7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A3B933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B44E2" w:rsidRPr="00D43D08" w14:paraId="45EDAF86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621A56" w14:textId="77777777" w:rsidR="000B44E2" w:rsidRPr="00D43D08" w:rsidRDefault="000B44E2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98F769" w14:textId="77777777" w:rsidR="000B44E2" w:rsidRPr="00D43D08" w:rsidRDefault="000B44E2" w:rsidP="00D43D08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Gwarancja  min. 24 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584A64" w14:textId="77777777" w:rsidR="000B44E2" w:rsidRPr="00D43D08" w:rsidRDefault="000B44E2" w:rsidP="00D43D0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2ABEFD" w14:textId="77777777" w:rsidR="000B44E2" w:rsidRPr="00D43D08" w:rsidRDefault="000B44E2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p w14:paraId="405A8562" w14:textId="77777777" w:rsidR="00D43D08" w:rsidRP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p w14:paraId="6BBBD14C" w14:textId="09C2474F" w:rsidR="00541BC6" w:rsidRPr="00D43D08" w:rsidRDefault="000C624F" w:rsidP="00541BC6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 w:rsidRPr="00D43D08">
        <w:rPr>
          <w:rFonts w:ascii="Calibri" w:cs="Calibri"/>
          <w:sz w:val="22"/>
          <w:szCs w:val="22"/>
        </w:rPr>
        <w:t>Parametry wymagane stanowią parametry graniczne / odcinające – nie spełnienie w/w parametrów spowoduje odrzucenie oferty</w:t>
      </w:r>
      <w:r w:rsidR="00541BC6">
        <w:rPr>
          <w:rFonts w:ascii="Calibri" w:cs="Calibri"/>
          <w:sz w:val="22"/>
          <w:szCs w:val="22"/>
        </w:rPr>
        <w:t>.</w:t>
      </w:r>
    </w:p>
    <w:p w14:paraId="78458F11" w14:textId="647F7BEE" w:rsidR="000C624F" w:rsidRPr="00D43D08" w:rsidRDefault="000C624F" w:rsidP="000C624F">
      <w:pPr>
        <w:pStyle w:val="Tekstpodstawowywcity"/>
        <w:ind w:left="0"/>
        <w:rPr>
          <w:rFonts w:ascii="Calibri" w:hAnsi="Calibri" w:cs="Calibri"/>
          <w:sz w:val="22"/>
          <w:szCs w:val="22"/>
        </w:rPr>
      </w:pPr>
      <w:r w:rsidRPr="00D43D08">
        <w:rPr>
          <w:rFonts w:ascii="Calibri" w:hAnsi="Calibri" w:cs="Calibri"/>
          <w:sz w:val="22"/>
          <w:szCs w:val="22"/>
        </w:rPr>
        <w:t xml:space="preserve"> </w:t>
      </w:r>
    </w:p>
    <w:p w14:paraId="37C2491C" w14:textId="77777777" w:rsidR="0046590C" w:rsidRDefault="008349C5" w:rsidP="000C624F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………………………………………………                                     </w:t>
      </w:r>
      <w:r w:rsidR="00DD14FC">
        <w:rPr>
          <w:rFonts w:ascii="Calibri" w:hAnsi="Calibri" w:cs="Calibri"/>
          <w:sz w:val="22"/>
          <w:szCs w:val="22"/>
        </w:rPr>
        <w:t xml:space="preserve">       ………………………………………………..</w:t>
      </w:r>
    </w:p>
    <w:p w14:paraId="337B7A4F" w14:textId="212F68B5" w:rsidR="000C624F" w:rsidRPr="00D43D08" w:rsidRDefault="00541BC6" w:rsidP="000C624F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</w:t>
      </w:r>
      <w:bookmarkStart w:id="0" w:name="_GoBack"/>
      <w:bookmarkEnd w:id="0"/>
      <w:r w:rsidR="008349C5">
        <w:rPr>
          <w:rFonts w:ascii="Calibri" w:hAnsi="Calibri" w:cs="Calibri"/>
          <w:sz w:val="22"/>
          <w:szCs w:val="22"/>
        </w:rPr>
        <w:tab/>
        <w:t xml:space="preserve">     podpis</w:t>
      </w:r>
    </w:p>
    <w:p w14:paraId="230FF8F3" w14:textId="77777777" w:rsidR="000C624F" w:rsidRPr="00D43D08" w:rsidRDefault="000C624F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D43D08">
        <w:rPr>
          <w:rFonts w:ascii="Calibri" w:hAnsi="Calibri" w:cs="Calibri"/>
          <w:sz w:val="22"/>
          <w:szCs w:val="22"/>
        </w:rPr>
        <w:lastRenderedPageBreak/>
        <w:tab/>
      </w:r>
      <w:r w:rsidRPr="00D43D08">
        <w:rPr>
          <w:rFonts w:ascii="Calibri" w:hAnsi="Calibri" w:cs="Calibri"/>
          <w:sz w:val="22"/>
          <w:szCs w:val="22"/>
        </w:rPr>
        <w:tab/>
        <w:t xml:space="preserve">                         </w:t>
      </w:r>
      <w:r w:rsidR="00DD14FC">
        <w:rPr>
          <w:rFonts w:ascii="Calibri" w:hAnsi="Calibri" w:cs="Calibri"/>
          <w:sz w:val="22"/>
          <w:szCs w:val="22"/>
        </w:rPr>
        <w:t xml:space="preserve">              </w:t>
      </w:r>
    </w:p>
    <w:p w14:paraId="36CE4A5C" w14:textId="77777777" w:rsidR="000C624F" w:rsidRPr="00D43D08" w:rsidRDefault="000C624F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3077B39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710EFE57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67403821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25B632D1" w14:textId="77777777" w:rsidR="00D20883" w:rsidRPr="00D43D08" w:rsidRDefault="00D20883">
      <w:pPr>
        <w:rPr>
          <w:rFonts w:ascii="Calibri" w:hAnsi="Calibri"/>
          <w:sz w:val="22"/>
          <w:szCs w:val="22"/>
        </w:rPr>
      </w:pPr>
    </w:p>
    <w:sectPr w:rsidR="00D20883" w:rsidRPr="00D4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463E"/>
    <w:multiLevelType w:val="hybridMultilevel"/>
    <w:tmpl w:val="111A5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007C1"/>
    <w:multiLevelType w:val="singleLevel"/>
    <w:tmpl w:val="770224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4DF"/>
    <w:multiLevelType w:val="hybridMultilevel"/>
    <w:tmpl w:val="D1B6A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10D0B"/>
    <w:rsid w:val="000B44E2"/>
    <w:rsid w:val="000C624F"/>
    <w:rsid w:val="00110D76"/>
    <w:rsid w:val="00144A81"/>
    <w:rsid w:val="00153EE5"/>
    <w:rsid w:val="001841E6"/>
    <w:rsid w:val="0023542A"/>
    <w:rsid w:val="003E7822"/>
    <w:rsid w:val="0046590C"/>
    <w:rsid w:val="00541BC6"/>
    <w:rsid w:val="005E6F13"/>
    <w:rsid w:val="008349C5"/>
    <w:rsid w:val="00863E64"/>
    <w:rsid w:val="00A401D2"/>
    <w:rsid w:val="00C33F88"/>
    <w:rsid w:val="00D20883"/>
    <w:rsid w:val="00D339AC"/>
    <w:rsid w:val="00D43D08"/>
    <w:rsid w:val="00DD14FC"/>
    <w:rsid w:val="00EE15A4"/>
    <w:rsid w:val="00EF003B"/>
    <w:rsid w:val="00E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EC75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Akapitzlist">
    <w:name w:val="List Paragraph"/>
    <w:basedOn w:val="Normalny"/>
    <w:uiPriority w:val="34"/>
    <w:qFormat/>
    <w:rsid w:val="00153EE5"/>
    <w:pPr>
      <w:ind w:left="720"/>
      <w:contextualSpacing/>
    </w:pPr>
  </w:style>
  <w:style w:type="table" w:styleId="Tabela-Siatka">
    <w:name w:val="Table Grid"/>
    <w:basedOn w:val="Standardowy"/>
    <w:uiPriority w:val="39"/>
    <w:rsid w:val="00D4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3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E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24</cp:revision>
  <cp:lastPrinted>2019-03-18T10:39:00Z</cp:lastPrinted>
  <dcterms:created xsi:type="dcterms:W3CDTF">2019-01-08T13:12:00Z</dcterms:created>
  <dcterms:modified xsi:type="dcterms:W3CDTF">2020-02-26T12:02:00Z</dcterms:modified>
</cp:coreProperties>
</file>