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6274AD" w14:textId="3B234123" w:rsidR="000C624F" w:rsidRDefault="000C624F" w:rsidP="000C624F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</w:t>
      </w:r>
      <w:r w:rsidRPr="00347BF7">
        <w:rPr>
          <w:rFonts w:ascii="Calibri" w:hAnsi="Calibri" w:cs="Calibri"/>
          <w:b/>
        </w:rPr>
        <w:t xml:space="preserve">PAKIET    </w:t>
      </w:r>
      <w:r w:rsidR="00CA1E7E">
        <w:rPr>
          <w:rFonts w:ascii="Calibri" w:hAnsi="Calibri" w:cs="Calibri"/>
          <w:b/>
        </w:rPr>
        <w:t>32</w:t>
      </w:r>
      <w:r>
        <w:rPr>
          <w:rFonts w:ascii="Calibri" w:hAnsi="Calibri" w:cs="Calibri"/>
        </w:rPr>
        <w:t xml:space="preserve">                                   </w:t>
      </w:r>
      <w:r w:rsidR="00034B5F">
        <w:rPr>
          <w:rFonts w:ascii="Calibri" w:hAnsi="Calibri" w:cs="Calibri"/>
        </w:rPr>
        <w:t xml:space="preserve">                  </w:t>
      </w:r>
    </w:p>
    <w:p w14:paraId="6B22FBFE" w14:textId="77777777" w:rsidR="000C624F" w:rsidRDefault="000C624F" w:rsidP="000C624F">
      <w:pPr>
        <w:rPr>
          <w:rFonts w:ascii="Calibri" w:hAnsi="Calibri" w:cs="Calibri"/>
        </w:rPr>
      </w:pPr>
    </w:p>
    <w:p w14:paraId="382A35BC" w14:textId="77777777" w:rsidR="000C624F" w:rsidRPr="00347BF7" w:rsidRDefault="000C624F" w:rsidP="000C624F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</w:rPr>
      </w:pPr>
      <w:r w:rsidRPr="00347BF7">
        <w:rPr>
          <w:rFonts w:ascii="Calibri" w:hAnsi="Calibri" w:cs="Calibri"/>
          <w:b/>
          <w:color w:val="000000"/>
          <w:spacing w:val="-2"/>
        </w:rPr>
        <w:t>ZESTAWIENIE PARAMETRÓW  I WARUNKÓW TECHNICZNYCH</w:t>
      </w:r>
    </w:p>
    <w:p w14:paraId="465C4DE1" w14:textId="77777777" w:rsidR="000C624F" w:rsidRPr="00E75309" w:rsidRDefault="000C624F" w:rsidP="000C624F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  <w:sz w:val="28"/>
          <w:szCs w:val="28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9"/>
        <w:gridCol w:w="7420"/>
      </w:tblGrid>
      <w:tr w:rsidR="000C624F" w14:paraId="44B52E7B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48FBF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Przedmiot: 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7884" w14:textId="77777777" w:rsidR="00767C76" w:rsidRDefault="00767C76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  <w:p w14:paraId="3C3B2989" w14:textId="77777777" w:rsidR="000F4F53" w:rsidRDefault="00767C76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URZĄDZENIE WSPOMAGAJACE MECHANICZNE ODTWARZANIE  FUNKCJI RUCHOWYCH KOŃCZYN DOLNYCH</w:t>
            </w:r>
            <w:r w:rsidR="00E75309">
              <w:rPr>
                <w:rFonts w:ascii="Calibri" w:hAnsi="Calibri" w:cs="Calibri"/>
                <w:b/>
                <w:lang w:eastAsia="en-US"/>
              </w:rPr>
              <w:t xml:space="preserve">                     - 1 kpl.</w:t>
            </w:r>
          </w:p>
        </w:tc>
      </w:tr>
      <w:tr w:rsidR="000C624F" w14:paraId="29789B6F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509FC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Nazwa i typ: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F891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lang w:eastAsia="en-US"/>
              </w:rPr>
            </w:pPr>
          </w:p>
        </w:tc>
      </w:tr>
      <w:tr w:rsidR="000C624F" w14:paraId="5D244BF2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FB31D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Producent: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2572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lang w:eastAsia="en-US"/>
              </w:rPr>
            </w:pPr>
          </w:p>
        </w:tc>
      </w:tr>
      <w:tr w:rsidR="000C624F" w14:paraId="76DFFDEB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27255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Rok produkcji: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048A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</w:tc>
      </w:tr>
    </w:tbl>
    <w:p w14:paraId="0A1D0DC5" w14:textId="77777777" w:rsidR="000C624F" w:rsidRDefault="000C624F" w:rsidP="000C624F">
      <w:pPr>
        <w:shd w:val="clear" w:color="auto" w:fill="FFFFFF"/>
        <w:spacing w:line="274" w:lineRule="exact"/>
        <w:ind w:right="4257"/>
        <w:rPr>
          <w:rFonts w:ascii="Calibri" w:hAnsi="Calibri" w:cs="Calibri"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4517"/>
        <w:gridCol w:w="1739"/>
        <w:gridCol w:w="2406"/>
      </w:tblGrid>
      <w:tr w:rsidR="000C624F" w14:paraId="18E57795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5F98A" w14:textId="77777777" w:rsidR="000C624F" w:rsidRDefault="000C624F">
            <w:pPr>
              <w:spacing w:line="252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LP.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2D4BC" w14:textId="77777777" w:rsidR="000C624F" w:rsidRDefault="000C624F">
            <w:pPr>
              <w:shd w:val="clear" w:color="auto" w:fill="FFFFFF"/>
              <w:spacing w:line="252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color w:val="000000"/>
                <w:spacing w:val="-2"/>
                <w:lang w:eastAsia="en-US"/>
              </w:rPr>
              <w:t>PARAMETRY I WARUNKI TECHNICZNE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81394" w14:textId="77777777" w:rsidR="000C624F" w:rsidRDefault="000C624F">
            <w:pPr>
              <w:shd w:val="clear" w:color="auto" w:fill="FFFFFF"/>
              <w:tabs>
                <w:tab w:val="left" w:pos="1675"/>
                <w:tab w:val="left" w:pos="1745"/>
              </w:tabs>
              <w:spacing w:line="250" w:lineRule="exact"/>
              <w:ind w:left="44"/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WYMAGANIA TAK/ NIE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3E218" w14:textId="77777777" w:rsidR="000C624F" w:rsidRDefault="000C624F">
            <w:pPr>
              <w:shd w:val="clear" w:color="auto" w:fill="FFFFFF"/>
              <w:spacing w:line="250" w:lineRule="exact"/>
              <w:ind w:left="422" w:right="442"/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PARAMETRY OFEROWANE</w:t>
            </w:r>
          </w:p>
        </w:tc>
      </w:tr>
      <w:tr w:rsidR="000C624F" w14:paraId="2570EB97" w14:textId="77777777" w:rsidTr="000C624F">
        <w:trPr>
          <w:trHeight w:val="66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93FD5" w14:textId="77777777" w:rsidR="000C624F" w:rsidRDefault="000C624F" w:rsidP="00B1477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2AAC3" w14:textId="77777777" w:rsidR="000C624F" w:rsidRPr="007B6E02" w:rsidRDefault="007B6E02" w:rsidP="007B6E02">
            <w:pPr>
              <w:spacing w:line="254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B6E02">
              <w:rPr>
                <w:rFonts w:ascii="Calibri" w:hAnsi="Calibri"/>
                <w:b/>
                <w:sz w:val="22"/>
                <w:szCs w:val="22"/>
              </w:rPr>
              <w:t>I.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="0037040A" w:rsidRPr="007B6E02">
              <w:rPr>
                <w:rFonts w:ascii="Calibri" w:hAnsi="Calibri"/>
                <w:sz w:val="22"/>
                <w:szCs w:val="22"/>
              </w:rPr>
              <w:t>Interaktywne urządzenie wspomagające mechaniczne odtwarzanie funkcji ruchowych kończyn dolnych w warunkach rzeczywistości wirtualnej</w:t>
            </w:r>
            <w:r w:rsidR="00E75309">
              <w:rPr>
                <w:rFonts w:ascii="Calibri" w:hAnsi="Calibri"/>
                <w:sz w:val="22"/>
                <w:szCs w:val="22"/>
              </w:rPr>
              <w:t xml:space="preserve"> i sprzężenia zwrotnego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DF99F" w14:textId="77777777" w:rsidR="000C624F" w:rsidRDefault="000C624F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E0920" w14:textId="77777777" w:rsidR="000C624F" w:rsidRDefault="000C624F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0C624F" w14:paraId="44F454C5" w14:textId="77777777" w:rsidTr="000C624F">
        <w:trPr>
          <w:trHeight w:val="51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C6F6" w14:textId="77777777" w:rsidR="000C624F" w:rsidRDefault="000C624F" w:rsidP="00B1477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FB3AB" w14:textId="77777777" w:rsidR="000C624F" w:rsidRPr="007B6E02" w:rsidRDefault="0037040A" w:rsidP="007B6E02">
            <w:pPr>
              <w:spacing w:line="254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B6E02">
              <w:rPr>
                <w:rFonts w:ascii="Calibri" w:hAnsi="Calibri"/>
                <w:sz w:val="22"/>
                <w:szCs w:val="22"/>
              </w:rPr>
              <w:t>Urządzenie wykorzystujące rzeczywistość wirtualną, przeznaczone do rehabilitacji kończyny dolnej – za pomocą oporu elastycznego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C7AF7" w14:textId="77777777" w:rsidR="000C624F" w:rsidRDefault="000C624F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63963" w14:textId="77777777" w:rsidR="000C624F" w:rsidRDefault="000C624F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0C624F" w14:paraId="6875EB7F" w14:textId="77777777" w:rsidTr="000C624F">
        <w:trPr>
          <w:trHeight w:val="281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E02E" w14:textId="77777777" w:rsidR="000C624F" w:rsidRDefault="000C624F" w:rsidP="00B1477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94403" w14:textId="77777777" w:rsidR="000C624F" w:rsidRPr="007B6E02" w:rsidRDefault="0037040A">
            <w:pPr>
              <w:spacing w:line="254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B6E02">
              <w:rPr>
                <w:rFonts w:ascii="Calibri" w:hAnsi="Calibri"/>
                <w:sz w:val="22"/>
                <w:szCs w:val="22"/>
              </w:rPr>
              <w:t>Możliwości:</w:t>
            </w:r>
            <w:r w:rsidRPr="007B6E02">
              <w:rPr>
                <w:rFonts w:ascii="Calibri" w:hAnsi="Calibri"/>
                <w:sz w:val="22"/>
                <w:szCs w:val="22"/>
              </w:rPr>
              <w:br/>
              <w:t>- pomiar zakresu ruchomości,</w:t>
            </w:r>
            <w:r w:rsidRPr="007B6E02">
              <w:rPr>
                <w:rFonts w:ascii="Calibri" w:hAnsi="Calibri"/>
                <w:sz w:val="22"/>
                <w:szCs w:val="22"/>
              </w:rPr>
              <w:br/>
              <w:t>- ćwiczenia dynamiczne,</w:t>
            </w:r>
            <w:r w:rsidRPr="007B6E02">
              <w:rPr>
                <w:rFonts w:ascii="Calibri" w:hAnsi="Calibri"/>
                <w:sz w:val="22"/>
                <w:szCs w:val="22"/>
              </w:rPr>
              <w:br/>
              <w:t>- ćwiczenia ze zintegrowanym biofeedbackiem w czasie rzeczywistym,</w:t>
            </w:r>
            <w:r w:rsidRPr="007B6E02">
              <w:rPr>
                <w:rFonts w:ascii="Calibri" w:hAnsi="Calibri"/>
                <w:sz w:val="22"/>
                <w:szCs w:val="22"/>
              </w:rPr>
              <w:br/>
              <w:t>-obiektywizacja procesu rehabilitacji,</w:t>
            </w:r>
            <w:r w:rsidRPr="007B6E02">
              <w:rPr>
                <w:rFonts w:ascii="Calibri" w:hAnsi="Calibri"/>
                <w:sz w:val="22"/>
                <w:szCs w:val="22"/>
              </w:rPr>
              <w:br/>
              <w:t>- dostosowanie trudności ćwiczenia do aktualnych potrzeb pacjenta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3184F" w14:textId="77777777" w:rsidR="000C624F" w:rsidRDefault="000C624F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853DD" w14:textId="77777777" w:rsidR="000C624F" w:rsidRDefault="000C624F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0C624F" w14:paraId="3E18333E" w14:textId="77777777" w:rsidTr="000C624F">
        <w:trPr>
          <w:trHeight w:val="52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5968" w14:textId="77777777" w:rsidR="000C624F" w:rsidRDefault="000C624F" w:rsidP="00B1477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9E56" w14:textId="77777777" w:rsidR="000C624F" w:rsidRPr="007B6E02" w:rsidRDefault="0037040A" w:rsidP="007B6E02">
            <w:pPr>
              <w:spacing w:line="254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B6E02">
              <w:rPr>
                <w:rFonts w:ascii="Calibri" w:hAnsi="Calibri"/>
                <w:sz w:val="22"/>
                <w:szCs w:val="22"/>
              </w:rPr>
              <w:t>Korzyści:</w:t>
            </w:r>
            <w:r w:rsidRPr="007B6E02">
              <w:rPr>
                <w:rFonts w:ascii="Calibri" w:hAnsi="Calibri"/>
                <w:sz w:val="22"/>
                <w:szCs w:val="22"/>
              </w:rPr>
              <w:br/>
              <w:t>- zwiększenie zakresu ruchomości poprzez aktywne ruchy,</w:t>
            </w:r>
            <w:r w:rsidRPr="007B6E02">
              <w:rPr>
                <w:rFonts w:ascii="Calibri" w:hAnsi="Calibri"/>
                <w:sz w:val="22"/>
                <w:szCs w:val="22"/>
              </w:rPr>
              <w:br/>
              <w:t>- zwiększenie siły i wytrzymałości mięśniowej,</w:t>
            </w:r>
            <w:r w:rsidRPr="007B6E02">
              <w:rPr>
                <w:rFonts w:ascii="Calibri" w:hAnsi="Calibri"/>
                <w:sz w:val="22"/>
                <w:szCs w:val="22"/>
              </w:rPr>
              <w:br/>
              <w:t>- poprawa stabilizacji stawów poprzez reedukację proprioceptywną,</w:t>
            </w:r>
            <w:r w:rsidRPr="007B6E02">
              <w:rPr>
                <w:rFonts w:ascii="Calibri" w:hAnsi="Calibri"/>
                <w:sz w:val="22"/>
                <w:szCs w:val="22"/>
              </w:rPr>
              <w:br/>
              <w:t>- poprawa koordynacji mięśniowej.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8FB84" w14:textId="77777777" w:rsidR="000C624F" w:rsidRDefault="000C624F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F297" w14:textId="77777777" w:rsidR="000C624F" w:rsidRDefault="000C624F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37040A" w14:paraId="3F3B679E" w14:textId="77777777" w:rsidTr="00D43A8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2A7B1" w14:textId="77777777" w:rsidR="0037040A" w:rsidRDefault="0037040A" w:rsidP="0037040A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806CB" w14:textId="77777777" w:rsidR="0037040A" w:rsidRPr="007B6E02" w:rsidRDefault="0037040A" w:rsidP="007B6E02">
            <w:pPr>
              <w:rPr>
                <w:rFonts w:ascii="Calibri" w:hAnsi="Calibri"/>
                <w:sz w:val="22"/>
                <w:szCs w:val="22"/>
              </w:rPr>
            </w:pPr>
            <w:r w:rsidRPr="007B6E02">
              <w:rPr>
                <w:rFonts w:ascii="Calibri" w:hAnsi="Calibri"/>
                <w:sz w:val="22"/>
                <w:szCs w:val="22"/>
              </w:rPr>
              <w:t>Regulowane oparcie pacjenta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97D40" w14:textId="77777777" w:rsidR="0037040A" w:rsidRDefault="0037040A" w:rsidP="0037040A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6E27C" w14:textId="77777777" w:rsidR="0037040A" w:rsidRDefault="0037040A" w:rsidP="0037040A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EC6F78" w14:paraId="3BEE58B3" w14:textId="77777777" w:rsidTr="00D43A8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F78E" w14:textId="77777777" w:rsidR="00EC6F78" w:rsidRDefault="00EC6F78" w:rsidP="00EC6F78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FF6A6" w14:textId="77777777" w:rsidR="00EC6F78" w:rsidRPr="007B6E02" w:rsidRDefault="00EC6F78" w:rsidP="00EC6F78">
            <w:pPr>
              <w:rPr>
                <w:rFonts w:ascii="Calibri" w:hAnsi="Calibri"/>
                <w:sz w:val="22"/>
                <w:szCs w:val="22"/>
              </w:rPr>
            </w:pPr>
            <w:r w:rsidRPr="007B6E02">
              <w:rPr>
                <w:rFonts w:ascii="Calibri" w:hAnsi="Calibri"/>
                <w:sz w:val="22"/>
                <w:szCs w:val="22"/>
              </w:rPr>
              <w:t>Oprogramowanie:</w:t>
            </w:r>
            <w:r w:rsidRPr="007B6E02">
              <w:rPr>
                <w:rFonts w:ascii="Calibri" w:hAnsi="Calibri"/>
                <w:sz w:val="22"/>
                <w:szCs w:val="22"/>
              </w:rPr>
              <w:br/>
              <w:t>- łatwe w obsłudze,</w:t>
            </w:r>
            <w:r w:rsidRPr="007B6E02">
              <w:rPr>
                <w:rFonts w:ascii="Calibri" w:hAnsi="Calibri"/>
                <w:sz w:val="22"/>
                <w:szCs w:val="22"/>
              </w:rPr>
              <w:br/>
              <w:t>- w pełni parametryzowalne,</w:t>
            </w:r>
            <w:r w:rsidRPr="007B6E02">
              <w:rPr>
                <w:rFonts w:ascii="Calibri" w:hAnsi="Calibri"/>
                <w:sz w:val="22"/>
                <w:szCs w:val="22"/>
              </w:rPr>
              <w:br/>
              <w:t>- możliwość zapisania treningu i odtworzenia go w przyszłości,</w:t>
            </w:r>
            <w:r w:rsidRPr="007B6E02">
              <w:rPr>
                <w:rFonts w:ascii="Calibri" w:hAnsi="Calibri"/>
                <w:sz w:val="22"/>
                <w:szCs w:val="22"/>
              </w:rPr>
              <w:br/>
              <w:t>- zintegrowane z kartoteką pacjenta,</w:t>
            </w:r>
            <w:r w:rsidRPr="007B6E02">
              <w:rPr>
                <w:rFonts w:ascii="Calibri" w:hAnsi="Calibri"/>
                <w:sz w:val="22"/>
                <w:szCs w:val="22"/>
              </w:rPr>
              <w:br/>
              <w:t>- możliwość generowania raportów na podstawie dokonanych pomiarów.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2601" w14:textId="77777777" w:rsidR="00EC6F78" w:rsidRDefault="00EC6F78" w:rsidP="00EC6F78">
            <w:pPr>
              <w:jc w:val="center"/>
            </w:pPr>
            <w:r w:rsidRPr="00B231D8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CDD31" w14:textId="77777777" w:rsidR="00EC6F78" w:rsidRDefault="00EC6F78" w:rsidP="00EC6F7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EC6F78" w14:paraId="5DB78A37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91D6" w14:textId="77777777" w:rsidR="00EC6F78" w:rsidRDefault="00EC6F78" w:rsidP="00EC6F78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08B2C" w14:textId="77777777" w:rsidR="00EC6F78" w:rsidRPr="007B6E02" w:rsidRDefault="00EC6F78" w:rsidP="00EC6F78">
            <w:pPr>
              <w:spacing w:line="254" w:lineRule="auto"/>
              <w:jc w:val="both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7B6E02">
              <w:rPr>
                <w:rFonts w:ascii="Calibri" w:hAnsi="Calibri"/>
                <w:b/>
                <w:sz w:val="22"/>
                <w:szCs w:val="22"/>
                <w:lang w:eastAsia="en-US"/>
              </w:rPr>
              <w:t>II. Osprzęt   VAST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7D4F3" w14:textId="77777777" w:rsidR="00EC6F78" w:rsidRDefault="00EC6F78" w:rsidP="00EC6F78">
            <w:pPr>
              <w:jc w:val="center"/>
            </w:pPr>
            <w:r w:rsidRPr="00B231D8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1506F" w14:textId="77777777" w:rsidR="00EC6F78" w:rsidRDefault="00EC6F78" w:rsidP="00EC6F7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EC6F78" w14:paraId="7F60C451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3C4A" w14:textId="77777777" w:rsidR="00EC6F78" w:rsidRDefault="00EC6F78" w:rsidP="00EC6F78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DAB2" w14:textId="77777777" w:rsidR="00EC6F78" w:rsidRPr="007B6E02" w:rsidRDefault="00EC6F78" w:rsidP="00EC6F78">
            <w:pPr>
              <w:spacing w:line="254" w:lineRule="auto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B6E02">
              <w:rPr>
                <w:rFonts w:ascii="Calibri" w:hAnsi="Calibri"/>
                <w:sz w:val="22"/>
                <w:szCs w:val="22"/>
                <w:lang w:eastAsia="en-US"/>
              </w:rPr>
              <w:t>Stabilny stojak na kółkach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A326" w14:textId="77777777" w:rsidR="00EC6F78" w:rsidRDefault="00EC6F78" w:rsidP="00EC6F78">
            <w:pPr>
              <w:jc w:val="center"/>
            </w:pPr>
            <w:r w:rsidRPr="00B231D8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CC364" w14:textId="77777777" w:rsidR="00EC6F78" w:rsidRDefault="00EC6F78" w:rsidP="00EC6F7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EC6F78" w14:paraId="4DFCEC1B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85455" w14:textId="77777777" w:rsidR="00EC6F78" w:rsidRDefault="00EC6F78" w:rsidP="00EC6F78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12ED" w14:textId="77777777" w:rsidR="00EC6F78" w:rsidRPr="007B6E02" w:rsidRDefault="00EC6F78" w:rsidP="00EC6F78">
            <w:pPr>
              <w:spacing w:line="254" w:lineRule="auto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B6E02">
              <w:rPr>
                <w:rFonts w:ascii="Calibri" w:hAnsi="Calibri"/>
                <w:sz w:val="22"/>
                <w:szCs w:val="22"/>
                <w:lang w:eastAsia="en-US"/>
              </w:rPr>
              <w:t>Monitor dla pacjenta min. 42 cale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E3F8" w14:textId="77777777" w:rsidR="00EC6F78" w:rsidRDefault="00EC6F78" w:rsidP="00EC6F78">
            <w:pPr>
              <w:jc w:val="center"/>
            </w:pPr>
            <w:r w:rsidRPr="00B231D8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85AB7" w14:textId="77777777" w:rsidR="00EC6F78" w:rsidRDefault="00EC6F78" w:rsidP="00EC6F7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EC6F78" w14:paraId="34192AD2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A88A" w14:textId="77777777" w:rsidR="00EC6F78" w:rsidRDefault="00EC6F78" w:rsidP="00EC6F78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0A313" w14:textId="7492A3A1" w:rsidR="00EC6F78" w:rsidRPr="007B6E02" w:rsidRDefault="00EC6F78" w:rsidP="00EC6F78">
            <w:pPr>
              <w:spacing w:line="252" w:lineRule="auto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7B6E02">
              <w:rPr>
                <w:rFonts w:ascii="Calibri" w:hAnsi="Calibri"/>
                <w:bCs/>
                <w:sz w:val="22"/>
                <w:szCs w:val="22"/>
                <w:lang w:eastAsia="en-US"/>
              </w:rPr>
              <w:t>Możliwość regulacji pozycji monitora dla pacjenta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144C" w14:textId="77777777" w:rsidR="00EC6F78" w:rsidRDefault="00EC6F78" w:rsidP="00EC6F78">
            <w:pPr>
              <w:jc w:val="center"/>
            </w:pPr>
            <w:r w:rsidRPr="002870AB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0A650" w14:textId="77777777" w:rsidR="00EC6F78" w:rsidRDefault="00EC6F78" w:rsidP="00EC6F7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EC6F78" w14:paraId="234D6879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9960" w14:textId="77777777" w:rsidR="00EC6F78" w:rsidRDefault="00EC6F78" w:rsidP="00EC6F78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4BE9B" w14:textId="77777777" w:rsidR="00EC6F78" w:rsidRPr="007B6E02" w:rsidRDefault="00EC6F78" w:rsidP="00EC6F78">
            <w:pPr>
              <w:spacing w:line="252" w:lineRule="auto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7B6E02">
              <w:rPr>
                <w:rFonts w:ascii="Calibri" w:hAnsi="Calibri"/>
                <w:bCs/>
                <w:sz w:val="22"/>
                <w:szCs w:val="22"/>
                <w:lang w:eastAsia="en-US"/>
              </w:rPr>
              <w:t>Obsługa komputera z dołączonej klawiatury bezprzewodowej z wbudowaną myszką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2C21" w14:textId="77777777" w:rsidR="00EC6F78" w:rsidRDefault="00EC6F78" w:rsidP="00EC6F78">
            <w:pPr>
              <w:jc w:val="center"/>
            </w:pPr>
            <w:r w:rsidRPr="002870AB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D671" w14:textId="77777777" w:rsidR="00EC6F78" w:rsidRDefault="00EC6F78" w:rsidP="00EC6F7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EC6F78" w14:paraId="2A4473D5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9F01" w14:textId="77777777" w:rsidR="00EC6F78" w:rsidRDefault="00EC6F78" w:rsidP="00EC6F78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9DA47" w14:textId="77777777" w:rsidR="00EC6F78" w:rsidRPr="007B6E02" w:rsidRDefault="00EC6F78" w:rsidP="00EC6F78">
            <w:pPr>
              <w:spacing w:line="252" w:lineRule="auto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7B6E02">
              <w:rPr>
                <w:rFonts w:ascii="Calibri" w:hAnsi="Calibri"/>
                <w:bCs/>
                <w:sz w:val="22"/>
                <w:szCs w:val="22"/>
                <w:lang w:eastAsia="en-US"/>
              </w:rPr>
              <w:t>Komputer spełniający minimalne wymagania: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CBCE" w14:textId="77777777" w:rsidR="00EC6F78" w:rsidRDefault="00EC6F78" w:rsidP="00EC6F78">
            <w:pPr>
              <w:jc w:val="center"/>
            </w:pPr>
            <w:r w:rsidRPr="002870AB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27AF9" w14:textId="77777777" w:rsidR="00EC6F78" w:rsidRDefault="00EC6F78" w:rsidP="00EC6F7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EC6F78" w14:paraId="1C8F4EF0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6FE6" w14:textId="77777777" w:rsidR="00EC6F78" w:rsidRDefault="00EC6F78" w:rsidP="00EC6F78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D82E7" w14:textId="77777777" w:rsidR="00EC6F78" w:rsidRPr="007B6E02" w:rsidRDefault="00EC6F78" w:rsidP="00EC6F78">
            <w:pPr>
              <w:spacing w:line="252" w:lineRule="auto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7B6E02">
              <w:rPr>
                <w:rFonts w:ascii="Calibri" w:hAnsi="Calibri"/>
                <w:bCs/>
                <w:sz w:val="22"/>
                <w:szCs w:val="22"/>
                <w:lang w:eastAsia="en-US"/>
              </w:rPr>
              <w:t>System operacyjny Windows 10,32 lub 64 bit,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A22C" w14:textId="77777777" w:rsidR="00EC6F78" w:rsidRDefault="00EC6F78" w:rsidP="00EC6F78">
            <w:pPr>
              <w:jc w:val="center"/>
            </w:pPr>
            <w:r w:rsidRPr="002870AB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14C0D" w14:textId="77777777" w:rsidR="00EC6F78" w:rsidRDefault="00EC6F78" w:rsidP="00EC6F7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EC6F78" w14:paraId="082C2065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1A37" w14:textId="77777777" w:rsidR="00EC6F78" w:rsidRDefault="00EC6F78" w:rsidP="00EC6F78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E7F55" w14:textId="77777777" w:rsidR="00EC6F78" w:rsidRPr="007B6E02" w:rsidRDefault="00EC6F78" w:rsidP="00EC6F78">
            <w:pPr>
              <w:spacing w:line="252" w:lineRule="auto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7B6E02">
              <w:rPr>
                <w:rFonts w:ascii="Calibri" w:hAnsi="Calibri"/>
                <w:bCs/>
                <w:sz w:val="22"/>
                <w:szCs w:val="22"/>
                <w:lang w:eastAsia="en-US"/>
              </w:rPr>
              <w:t>Komputer PC z procesorem min.2GHz,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A110" w14:textId="77777777" w:rsidR="00EC6F78" w:rsidRDefault="00EC6F78" w:rsidP="00EC6F78">
            <w:pPr>
              <w:jc w:val="center"/>
            </w:pPr>
            <w:r w:rsidRPr="002870AB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AE411" w14:textId="77777777" w:rsidR="00EC6F78" w:rsidRDefault="00EC6F78" w:rsidP="00EC6F7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EC6F78" w14:paraId="2308F873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695B" w14:textId="77777777" w:rsidR="00EC6F78" w:rsidRDefault="00EC6F78" w:rsidP="00EC6F78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9768" w14:textId="77777777" w:rsidR="00EC6F78" w:rsidRPr="007B6E02" w:rsidRDefault="00EC6F78" w:rsidP="00EC6F78">
            <w:pPr>
              <w:shd w:val="clear" w:color="auto" w:fill="FFFFFF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7B6E02">
              <w:rPr>
                <w:rFonts w:ascii="Calibri" w:hAnsi="Calibri"/>
                <w:bCs/>
                <w:sz w:val="22"/>
                <w:szCs w:val="22"/>
                <w:lang w:eastAsia="en-US"/>
              </w:rPr>
              <w:t>Pamię</w:t>
            </w:r>
            <w:r w:rsidRPr="007B6E02">
              <w:rPr>
                <w:rFonts w:ascii="Calibri" w:hAnsi="Calibri"/>
                <w:sz w:val="22"/>
                <w:szCs w:val="22"/>
              </w:rPr>
              <w:t>ć min.8 GB RAM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65856" w14:textId="77777777" w:rsidR="00EC6F78" w:rsidRDefault="00EC6F78" w:rsidP="00EC6F78">
            <w:pPr>
              <w:jc w:val="center"/>
            </w:pPr>
            <w:r w:rsidRPr="002870AB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78FEA" w14:textId="77777777" w:rsidR="00EC6F78" w:rsidRDefault="00EC6F78" w:rsidP="00EC6F7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EC6F78" w14:paraId="17C97AB0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1198" w14:textId="77777777" w:rsidR="00EC6F78" w:rsidRDefault="00EC6F78" w:rsidP="00EC6F78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FC871" w14:textId="77777777" w:rsidR="00EC6F78" w:rsidRPr="007B6E02" w:rsidRDefault="00EC6F78" w:rsidP="00EC6F78">
            <w:pPr>
              <w:spacing w:line="252" w:lineRule="auto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7B6E02">
              <w:rPr>
                <w:rFonts w:ascii="Calibri" w:hAnsi="Calibri"/>
                <w:bCs/>
                <w:sz w:val="22"/>
                <w:szCs w:val="22"/>
                <w:lang w:eastAsia="en-US"/>
              </w:rPr>
              <w:t>Karta graficzna zgodna z Direct X10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50D3" w14:textId="77777777" w:rsidR="00EC6F78" w:rsidRDefault="00EC6F78" w:rsidP="00EC6F78">
            <w:pPr>
              <w:jc w:val="center"/>
            </w:pPr>
            <w:r w:rsidRPr="002870AB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63D9" w14:textId="77777777" w:rsidR="00EC6F78" w:rsidRDefault="00EC6F78" w:rsidP="00EC6F7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EC6F78" w14:paraId="60888863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47959" w14:textId="77777777" w:rsidR="00EC6F78" w:rsidRDefault="00EC6F78" w:rsidP="00EC6F78">
            <w:pPr>
              <w:pStyle w:val="Bezodstpw"/>
              <w:spacing w:line="252" w:lineRule="auto"/>
              <w:ind w:right="33"/>
              <w:jc w:val="center"/>
              <w:rPr>
                <w:rFonts w:cs="Calibri"/>
              </w:rPr>
            </w:pPr>
            <w:r>
              <w:rPr>
                <w:rFonts w:cs="Calibri"/>
              </w:rPr>
              <w:t>17.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002C8" w14:textId="77777777" w:rsidR="00EC6F78" w:rsidRPr="007B6E02" w:rsidRDefault="00EC6F78" w:rsidP="00EC6F78">
            <w:pPr>
              <w:spacing w:line="252" w:lineRule="auto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7B6E02">
              <w:rPr>
                <w:rFonts w:ascii="Calibri" w:hAnsi="Calibri"/>
                <w:bCs/>
                <w:sz w:val="22"/>
                <w:szCs w:val="22"/>
                <w:lang w:eastAsia="en-US"/>
              </w:rPr>
              <w:t>Wymagane złącza: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7605" w14:textId="5A03C4B3" w:rsidR="00EC6F78" w:rsidRDefault="00EC6F78" w:rsidP="00EC6F78">
            <w:pPr>
              <w:jc w:val="center"/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5C9C" w14:textId="77777777" w:rsidR="00EC6F78" w:rsidRDefault="00EC6F78" w:rsidP="00EC6F7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EC6F78" w14:paraId="43E1A9C9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353F" w14:textId="77777777" w:rsidR="00EC6F78" w:rsidRDefault="00EC6F78" w:rsidP="00EC6F78">
            <w:pPr>
              <w:pStyle w:val="Bezodstpw"/>
              <w:spacing w:line="252" w:lineRule="auto"/>
              <w:ind w:right="33"/>
              <w:jc w:val="center"/>
              <w:rPr>
                <w:rFonts w:cs="Calibri"/>
              </w:rPr>
            </w:pPr>
            <w:r>
              <w:rPr>
                <w:rFonts w:cs="Calibri"/>
              </w:rPr>
              <w:t>18.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8B8AF" w14:textId="77777777" w:rsidR="00EC6F78" w:rsidRPr="007B6E02" w:rsidRDefault="00EC6F78" w:rsidP="00EC6F78">
            <w:pPr>
              <w:spacing w:line="252" w:lineRule="auto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7B6E02">
              <w:rPr>
                <w:rFonts w:ascii="Calibri" w:hAnsi="Calibri"/>
                <w:bCs/>
                <w:sz w:val="22"/>
                <w:szCs w:val="22"/>
                <w:lang w:eastAsia="en-US"/>
              </w:rPr>
              <w:t>2 x USB (3.0)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1E2B9" w14:textId="77777777" w:rsidR="00EC6F78" w:rsidRDefault="00EC6F78" w:rsidP="00EC6F78">
            <w:pPr>
              <w:jc w:val="center"/>
            </w:pPr>
            <w:r w:rsidRPr="002870AB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3A22E" w14:textId="77777777" w:rsidR="00EC6F78" w:rsidRDefault="00EC6F78" w:rsidP="00EC6F7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EC6F78" w14:paraId="69F3D805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4D26" w14:textId="77777777" w:rsidR="00EC6F78" w:rsidRDefault="00EC6F78" w:rsidP="00EC6F78">
            <w:pPr>
              <w:pStyle w:val="Bezodstpw"/>
              <w:spacing w:line="252" w:lineRule="auto"/>
              <w:ind w:right="33"/>
              <w:jc w:val="center"/>
              <w:rPr>
                <w:rFonts w:cs="Calibri"/>
              </w:rPr>
            </w:pPr>
            <w:r>
              <w:rPr>
                <w:rFonts w:cs="Calibri"/>
              </w:rPr>
              <w:t>19.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B8F6F" w14:textId="77777777" w:rsidR="00EC6F78" w:rsidRPr="007B6E02" w:rsidRDefault="00EC6F78" w:rsidP="00EC6F78">
            <w:pPr>
              <w:spacing w:line="252" w:lineRule="auto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7B6E02">
              <w:rPr>
                <w:rFonts w:ascii="Calibri" w:hAnsi="Calibri"/>
                <w:bCs/>
                <w:sz w:val="22"/>
                <w:szCs w:val="22"/>
                <w:lang w:eastAsia="en-US"/>
              </w:rPr>
              <w:t>2 x USB (2.0)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6CFE" w14:textId="77777777" w:rsidR="00EC6F78" w:rsidRDefault="00EC6F78" w:rsidP="00EC6F78">
            <w:pPr>
              <w:jc w:val="center"/>
            </w:pPr>
            <w:r w:rsidRPr="002870AB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413AE" w14:textId="77777777" w:rsidR="00EC6F78" w:rsidRDefault="00EC6F78" w:rsidP="00EC6F7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EC6F78" w14:paraId="6ED2AB14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218A" w14:textId="77777777" w:rsidR="00EC6F78" w:rsidRDefault="00EC6F78" w:rsidP="00EC6F78">
            <w:pPr>
              <w:pStyle w:val="Bezodstpw"/>
              <w:spacing w:line="252" w:lineRule="auto"/>
              <w:ind w:right="33"/>
              <w:rPr>
                <w:rFonts w:cs="Calibri"/>
              </w:rPr>
            </w:pPr>
            <w:r>
              <w:rPr>
                <w:rFonts w:cs="Calibri"/>
              </w:rPr>
              <w:t>20.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A9049" w14:textId="77777777" w:rsidR="00EC6F78" w:rsidRPr="007B6E02" w:rsidRDefault="00EC6F78" w:rsidP="00EC6F78">
            <w:pPr>
              <w:spacing w:line="252" w:lineRule="auto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7B6E02">
              <w:rPr>
                <w:rFonts w:ascii="Calibri" w:hAnsi="Calibri"/>
                <w:bCs/>
                <w:sz w:val="22"/>
                <w:szCs w:val="22"/>
                <w:lang w:eastAsia="en-US"/>
              </w:rPr>
              <w:t>Współpraca z kamerą podłączoną  do USB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2299" w14:textId="77777777" w:rsidR="00EC6F78" w:rsidRDefault="00EC6F78" w:rsidP="00EC6F78">
            <w:pPr>
              <w:jc w:val="center"/>
            </w:pPr>
            <w:r w:rsidRPr="002870AB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23EDE" w14:textId="77777777" w:rsidR="00EC6F78" w:rsidRDefault="00EC6F78" w:rsidP="00EC6F7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37040A" w14:paraId="6DEC3890" w14:textId="77777777" w:rsidTr="000F0786">
        <w:trPr>
          <w:trHeight w:val="99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15B4" w14:textId="77777777" w:rsidR="0037040A" w:rsidRDefault="0037040A" w:rsidP="0037040A">
            <w:pPr>
              <w:pStyle w:val="Bezodstpw"/>
              <w:spacing w:line="252" w:lineRule="auto"/>
              <w:ind w:left="142" w:right="33"/>
              <w:rPr>
                <w:rFonts w:cs="Calibri"/>
              </w:rPr>
            </w:pPr>
          </w:p>
          <w:p w14:paraId="6F1F628B" w14:textId="77777777" w:rsidR="007B6E02" w:rsidRDefault="007B6E02" w:rsidP="007B6E02">
            <w:pPr>
              <w:pStyle w:val="Bezodstpw"/>
              <w:spacing w:line="252" w:lineRule="auto"/>
              <w:ind w:right="33"/>
              <w:rPr>
                <w:rFonts w:cs="Calibri"/>
              </w:rPr>
            </w:pPr>
            <w:r>
              <w:rPr>
                <w:rFonts w:cs="Calibri"/>
              </w:rPr>
              <w:t>21.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46BA1" w14:textId="77777777" w:rsidR="0037040A" w:rsidRPr="007B6E02" w:rsidRDefault="004044C5" w:rsidP="000F0786">
            <w:pPr>
              <w:spacing w:line="252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B6E02">
              <w:rPr>
                <w:rFonts w:ascii="Calibri" w:hAnsi="Calibri"/>
                <w:color w:val="000000"/>
                <w:sz w:val="22"/>
                <w:szCs w:val="22"/>
              </w:rPr>
              <w:t>Standardowe wyposażenie:</w:t>
            </w:r>
            <w:r w:rsidRPr="007B6E02">
              <w:rPr>
                <w:rFonts w:ascii="Calibri" w:hAnsi="Calibri"/>
                <w:color w:val="000000"/>
                <w:sz w:val="22"/>
                <w:szCs w:val="22"/>
              </w:rPr>
              <w:br/>
              <w:t>- urządzenie wraz z nowoczes</w:t>
            </w:r>
            <w:r w:rsidR="000F0786" w:rsidRPr="007B6E02">
              <w:rPr>
                <w:rFonts w:ascii="Calibri" w:hAnsi="Calibri"/>
                <w:color w:val="000000"/>
                <w:sz w:val="22"/>
                <w:szCs w:val="22"/>
              </w:rPr>
              <w:t>nym czujnikiem do pomiaru kąta,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1C028" w14:textId="77777777" w:rsidR="0037040A" w:rsidRDefault="0037040A" w:rsidP="0037040A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568A5" w14:textId="77777777" w:rsidR="0037040A" w:rsidRDefault="0037040A" w:rsidP="0037040A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37040A" w14:paraId="72C4F722" w14:textId="77777777" w:rsidTr="000C624F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2D61D" w14:textId="77777777" w:rsidR="0037040A" w:rsidRDefault="00EC6F78" w:rsidP="0037040A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22.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CDC4C" w14:textId="77777777" w:rsidR="0037040A" w:rsidRPr="007B6E02" w:rsidRDefault="004044C5" w:rsidP="0037040A">
            <w:pPr>
              <w:spacing w:line="252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B6E02">
              <w:rPr>
                <w:rFonts w:ascii="Calibri" w:hAnsi="Calibri"/>
                <w:color w:val="000000"/>
                <w:sz w:val="22"/>
                <w:szCs w:val="22"/>
              </w:rPr>
              <w:t>- moduł odbiornika radiowego do PC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C0735" w14:textId="77777777" w:rsidR="0037040A" w:rsidRDefault="0037040A" w:rsidP="0037040A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D4D8D" w14:textId="77777777" w:rsidR="0037040A" w:rsidRDefault="0037040A" w:rsidP="0037040A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37040A" w14:paraId="4F806EED" w14:textId="77777777" w:rsidTr="000F0786">
        <w:trPr>
          <w:trHeight w:val="3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9B630" w14:textId="77777777" w:rsidR="0037040A" w:rsidRDefault="00EC6F78" w:rsidP="0037040A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23.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EF307" w14:textId="77777777" w:rsidR="0037040A" w:rsidRPr="007B6E02" w:rsidRDefault="004044C5" w:rsidP="007B6E02">
            <w:pPr>
              <w:spacing w:line="252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B6E02">
              <w:rPr>
                <w:rFonts w:ascii="Calibri" w:hAnsi="Calibri"/>
                <w:color w:val="000000"/>
                <w:sz w:val="22"/>
                <w:szCs w:val="22"/>
              </w:rPr>
              <w:t>oprogramowanie PC,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E3818" w14:textId="77777777" w:rsidR="0037040A" w:rsidRDefault="0037040A" w:rsidP="0037040A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AE7EF" w14:textId="77777777" w:rsidR="0037040A" w:rsidRDefault="0037040A" w:rsidP="0037040A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EC6F78" w14:paraId="12591CA2" w14:textId="77777777" w:rsidTr="000C624F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C4F4B" w14:textId="77777777" w:rsidR="00EC6F78" w:rsidRDefault="00EC6F78" w:rsidP="00EC6F78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24.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AB7E0" w14:textId="77777777" w:rsidR="00EC6F78" w:rsidRPr="007B6E02" w:rsidRDefault="00EC6F78" w:rsidP="00EC6F78">
            <w:pPr>
              <w:spacing w:line="252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  <w:r w:rsidRPr="007B6E02">
              <w:rPr>
                <w:rFonts w:ascii="Calibri" w:hAnsi="Calibri"/>
                <w:color w:val="000000"/>
                <w:sz w:val="22"/>
                <w:szCs w:val="22"/>
              </w:rPr>
              <w:t>zestaw gum oporowych,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FF18" w14:textId="77777777" w:rsidR="00EC6F78" w:rsidRDefault="00EC6F78" w:rsidP="00EC6F78">
            <w:pPr>
              <w:jc w:val="center"/>
            </w:pPr>
            <w:r w:rsidRPr="00C47C0C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2F2CA" w14:textId="77777777" w:rsidR="00EC6F78" w:rsidRDefault="00EC6F78" w:rsidP="00EC6F7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EC6F78" w14:paraId="1AEBBBB8" w14:textId="77777777" w:rsidTr="000C624F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36E2" w14:textId="77777777" w:rsidR="00EC6F78" w:rsidRDefault="00EC6F78" w:rsidP="00EC6F78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25.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2799C" w14:textId="77777777" w:rsidR="00EC6F78" w:rsidRPr="007B6E02" w:rsidRDefault="00EC6F78" w:rsidP="00EC6F78">
            <w:pPr>
              <w:spacing w:line="252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  <w:r w:rsidRPr="007B6E02">
              <w:rPr>
                <w:rFonts w:ascii="Calibri" w:hAnsi="Calibri"/>
                <w:color w:val="000000"/>
                <w:sz w:val="22"/>
                <w:szCs w:val="22"/>
              </w:rPr>
              <w:t>niezbędne do poprawnego działania  przewody i zasilacz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12BE" w14:textId="77777777" w:rsidR="00EC6F78" w:rsidRDefault="00EC6F78" w:rsidP="00EC6F78">
            <w:pPr>
              <w:jc w:val="center"/>
            </w:pPr>
            <w:r w:rsidRPr="00C47C0C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BB7ED" w14:textId="77777777" w:rsidR="00EC6F78" w:rsidRDefault="00EC6F78" w:rsidP="00EC6F7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EC6F78" w14:paraId="145A1DAF" w14:textId="77777777" w:rsidTr="000C624F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334B" w14:textId="77777777" w:rsidR="00EC6F78" w:rsidRDefault="00EC6F78" w:rsidP="00EC6F78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26.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5BFF4" w14:textId="3AF110EB" w:rsidR="00EC6F78" w:rsidRPr="007B6E02" w:rsidRDefault="00EC6F78" w:rsidP="00EC6F78">
            <w:pPr>
              <w:spacing w:line="252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02">
              <w:rPr>
                <w:rFonts w:ascii="Calibri" w:hAnsi="Calibri"/>
                <w:color w:val="000000"/>
                <w:sz w:val="22"/>
                <w:szCs w:val="22"/>
              </w:rPr>
              <w:t>Wymiary;1890x580x1170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</w:t>
            </w:r>
            <w:r w:rsidR="00C133FA">
              <w:rPr>
                <w:rFonts w:ascii="Calibri" w:hAnsi="Calibri"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+/- 20mm</w:t>
            </w:r>
            <w:r w:rsidR="00C133FA"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C936" w14:textId="77777777" w:rsidR="00EC6F78" w:rsidRDefault="00EC6F78" w:rsidP="00EC6F78">
            <w:pPr>
              <w:jc w:val="center"/>
            </w:pPr>
            <w:r w:rsidRPr="00C47C0C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0E0B9" w14:textId="77777777" w:rsidR="00EC6F78" w:rsidRDefault="00EC6F78" w:rsidP="00EC6F7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EC6F78" w14:paraId="6C917CE0" w14:textId="77777777" w:rsidTr="000C624F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7B71" w14:textId="77777777" w:rsidR="00EC6F78" w:rsidRDefault="00EC6F78" w:rsidP="00EC6F78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27.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99915" w14:textId="6D828FCA" w:rsidR="00EC6F78" w:rsidRPr="007B6E02" w:rsidRDefault="00EC6F78" w:rsidP="00EC6F78">
            <w:pPr>
              <w:spacing w:line="252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02">
              <w:rPr>
                <w:rFonts w:ascii="Calibri" w:hAnsi="Calibri"/>
                <w:color w:val="000000"/>
                <w:sz w:val="22"/>
                <w:szCs w:val="22"/>
              </w:rPr>
              <w:t>Waga;120 kg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</w:t>
            </w:r>
            <w:r w:rsidR="00C133FA">
              <w:rPr>
                <w:rFonts w:ascii="Calibri" w:hAnsi="Calibri"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+/- </w:t>
            </w:r>
            <w:r w:rsidR="00CA1E7E">
              <w:rPr>
                <w:rFonts w:ascii="Calibri" w:hAnsi="Calibri"/>
                <w:color w:val="000000"/>
                <w:sz w:val="22"/>
                <w:szCs w:val="22"/>
              </w:rPr>
              <w:t xml:space="preserve"> 10%</w:t>
            </w:r>
            <w:r w:rsidR="00C133FA">
              <w:rPr>
                <w:rFonts w:ascii="Calibri" w:hAnsi="Calibri"/>
                <w:color w:val="000000"/>
                <w:sz w:val="22"/>
                <w:szCs w:val="22"/>
              </w:rPr>
              <w:t xml:space="preserve"> 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9E36" w14:textId="77777777" w:rsidR="00EC6F78" w:rsidRDefault="00EC6F78" w:rsidP="00EC6F78">
            <w:pPr>
              <w:jc w:val="center"/>
            </w:pPr>
            <w:r w:rsidRPr="00C47C0C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C4074" w14:textId="77777777" w:rsidR="00EC6F78" w:rsidRDefault="00EC6F78" w:rsidP="00EC6F7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EC6F78" w14:paraId="2215D3A9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09C4E" w14:textId="77777777" w:rsidR="00EC6F78" w:rsidRDefault="00EC6F78" w:rsidP="00EC6F78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28.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92ACA" w14:textId="77777777" w:rsidR="00EC6F78" w:rsidRPr="007B6E02" w:rsidRDefault="00EC6F78" w:rsidP="00EC6F78">
            <w:pPr>
              <w:spacing w:line="252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B6E02">
              <w:rPr>
                <w:rFonts w:ascii="Calibri" w:hAnsi="Calibri"/>
                <w:sz w:val="22"/>
                <w:szCs w:val="22"/>
                <w:lang w:eastAsia="en-US"/>
              </w:rPr>
              <w:t>Certyfikacja: EN 60601-1 -wyrób medyczny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B41AE" w14:textId="77777777" w:rsidR="00EC6F78" w:rsidRDefault="00EC6F78" w:rsidP="00EC6F78">
            <w:pPr>
              <w:jc w:val="center"/>
            </w:pPr>
            <w:r w:rsidRPr="00C47C0C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36FD2" w14:textId="77777777" w:rsidR="00EC6F78" w:rsidRDefault="00EC6F78" w:rsidP="00EC6F7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</w:tbl>
    <w:p w14:paraId="1E4FBE6B" w14:textId="77777777" w:rsidR="008D7CB3" w:rsidRDefault="008D7CB3" w:rsidP="000C624F">
      <w:pPr>
        <w:pStyle w:val="Tekstpodstawowy"/>
        <w:rPr>
          <w:rFonts w:ascii="Calibri" w:hAnsi="Calibri" w:cs="Calibri"/>
          <w:szCs w:val="22"/>
        </w:rPr>
      </w:pPr>
    </w:p>
    <w:p w14:paraId="7448CAE3" w14:textId="77777777" w:rsidR="007B6E02" w:rsidRDefault="007B6E02" w:rsidP="000C624F">
      <w:pPr>
        <w:pStyle w:val="Tekstpodstawowy"/>
        <w:rPr>
          <w:rFonts w:ascii="Calibri" w:hAnsi="Calibri" w:cs="Calibri"/>
          <w:szCs w:val="22"/>
        </w:rPr>
      </w:pPr>
    </w:p>
    <w:tbl>
      <w:tblPr>
        <w:tblStyle w:val="Tabela-Siatka1"/>
        <w:tblW w:w="9209" w:type="dxa"/>
        <w:tblLayout w:type="fixed"/>
        <w:tblLook w:val="04A0" w:firstRow="1" w:lastRow="0" w:firstColumn="1" w:lastColumn="0" w:noHBand="0" w:noVBand="1"/>
      </w:tblPr>
      <w:tblGrid>
        <w:gridCol w:w="988"/>
        <w:gridCol w:w="4536"/>
        <w:gridCol w:w="1559"/>
        <w:gridCol w:w="2126"/>
      </w:tblGrid>
      <w:tr w:rsidR="007B6E02" w:rsidRPr="007B6E02" w14:paraId="192CB06D" w14:textId="77777777" w:rsidTr="007A6821">
        <w:tc>
          <w:tcPr>
            <w:tcW w:w="920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279C5343" w14:textId="77777777" w:rsidR="007B6E02" w:rsidRPr="007B6E02" w:rsidRDefault="007B6E02" w:rsidP="007B6E02">
            <w:pPr>
              <w:spacing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3333014A" w14:textId="77777777" w:rsidR="007B6E02" w:rsidRPr="007B6E02" w:rsidRDefault="007B6E02" w:rsidP="007B6E02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  <w:r w:rsidRPr="007B6E02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 xml:space="preserve">                      </w:t>
            </w:r>
            <w:r w:rsidRPr="007B6E02"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  <w:t>POZOSTAŁE WYMOGI ;</w:t>
            </w:r>
          </w:p>
          <w:p w14:paraId="46C54674" w14:textId="77777777" w:rsidR="007B6E02" w:rsidRPr="007B6E02" w:rsidRDefault="007B6E02" w:rsidP="007B6E02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7B6E02" w:rsidRPr="007B6E02" w14:paraId="17AB1F0B" w14:textId="77777777" w:rsidTr="007A6821">
        <w:tc>
          <w:tcPr>
            <w:tcW w:w="988" w:type="dxa"/>
          </w:tcPr>
          <w:p w14:paraId="627908BB" w14:textId="77777777" w:rsidR="007B6E02" w:rsidRPr="007B6E02" w:rsidRDefault="007B6E02" w:rsidP="007B6E02">
            <w:pP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5850E48B" w14:textId="77777777" w:rsidR="007B6E02" w:rsidRPr="007B6E02" w:rsidRDefault="007B6E02" w:rsidP="007B6E02">
            <w:pPr>
              <w:numPr>
                <w:ilvl w:val="0"/>
                <w:numId w:val="4"/>
              </w:numPr>
              <w:contextualSpacing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325C96F1" w14:textId="77777777" w:rsidR="007B6E02" w:rsidRPr="007B6E02" w:rsidRDefault="007B6E02" w:rsidP="007B6E02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7B6E02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>Czas reakcji od przyjęcia zgłoszenia – podjęta naprawa nie dłużej jak:</w:t>
            </w:r>
            <w:r w:rsidRPr="007B6E02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br/>
              <w:t>- 24 h (dni pracujące) dla zgłoszenia w czasie trwania gwarancji;</w:t>
            </w:r>
            <w:r w:rsidRPr="007B6E02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br/>
              <w:t>- 48 h (dni pracujące) dla zgłoszenia pogwarancyjnego.</w:t>
            </w:r>
          </w:p>
        </w:tc>
        <w:tc>
          <w:tcPr>
            <w:tcW w:w="1559" w:type="dxa"/>
          </w:tcPr>
          <w:p w14:paraId="25176B5A" w14:textId="77777777" w:rsidR="007B6E02" w:rsidRPr="007B6E02" w:rsidRDefault="007B6E02" w:rsidP="007B6E02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7B6E02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</w:tcPr>
          <w:p w14:paraId="0E7E2055" w14:textId="77777777" w:rsidR="007B6E02" w:rsidRPr="007B6E02" w:rsidRDefault="007B6E02" w:rsidP="007B6E02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7B6E02" w:rsidRPr="007B6E02" w14:paraId="37FBAF68" w14:textId="77777777" w:rsidTr="007A6821">
        <w:tc>
          <w:tcPr>
            <w:tcW w:w="988" w:type="dxa"/>
          </w:tcPr>
          <w:p w14:paraId="1AD2AB63" w14:textId="77777777" w:rsidR="007B6E02" w:rsidRPr="007B6E02" w:rsidRDefault="007B6E02" w:rsidP="007B6E02">
            <w:pPr>
              <w:numPr>
                <w:ilvl w:val="0"/>
                <w:numId w:val="4"/>
              </w:numPr>
              <w:spacing w:line="256" w:lineRule="auto"/>
              <w:contextualSpacing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1F05A5E5" w14:textId="77777777" w:rsidR="007B6E02" w:rsidRPr="007B6E02" w:rsidRDefault="007B6E02" w:rsidP="007B6E02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7B6E02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>Dostępność części zamiennych po okresie gwarancji oraz serwisu pogwarancyjnego min. 8 lat</w:t>
            </w:r>
          </w:p>
        </w:tc>
        <w:tc>
          <w:tcPr>
            <w:tcW w:w="1559" w:type="dxa"/>
          </w:tcPr>
          <w:p w14:paraId="36BA0D1F" w14:textId="77777777" w:rsidR="007B6E02" w:rsidRPr="007B6E02" w:rsidRDefault="007B6E02" w:rsidP="007B6E02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1A962A51" w14:textId="77777777" w:rsidR="007B6E02" w:rsidRPr="007B6E02" w:rsidRDefault="007B6E02" w:rsidP="007B6E02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7B6E02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</w:tcPr>
          <w:p w14:paraId="0DE226EB" w14:textId="77777777" w:rsidR="007B6E02" w:rsidRPr="007B6E02" w:rsidRDefault="007B6E02" w:rsidP="007B6E02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7B6E02" w:rsidRPr="007B6E02" w14:paraId="274E9AB1" w14:textId="77777777" w:rsidTr="007A6821">
        <w:tc>
          <w:tcPr>
            <w:tcW w:w="988" w:type="dxa"/>
          </w:tcPr>
          <w:p w14:paraId="4D84FECC" w14:textId="77777777" w:rsidR="007B6E02" w:rsidRPr="007B6E02" w:rsidRDefault="007B6E02" w:rsidP="007B6E02">
            <w:pPr>
              <w:numPr>
                <w:ilvl w:val="0"/>
                <w:numId w:val="4"/>
              </w:numPr>
              <w:spacing w:line="256" w:lineRule="auto"/>
              <w:contextualSpacing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022FC609" w14:textId="77777777" w:rsidR="007B6E02" w:rsidRPr="007B6E02" w:rsidRDefault="007B6E02" w:rsidP="007B6E02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7B6E02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 xml:space="preserve">Szkolenie z obsługi aparatu/urządzenia w, tym sposobu mycia i dezynfekcji, dla personelu medycznego oraz technicznego wskazanego przez Zamawiającego (wliczone w cenę w </w:t>
            </w:r>
            <w:r w:rsidRPr="007B6E02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lastRenderedPageBreak/>
              <w:t>ramach umowy), ilość osób do przeszkolenia określa Zamawiający</w:t>
            </w:r>
          </w:p>
        </w:tc>
        <w:tc>
          <w:tcPr>
            <w:tcW w:w="1559" w:type="dxa"/>
          </w:tcPr>
          <w:p w14:paraId="7DCCE649" w14:textId="77777777" w:rsidR="007B6E02" w:rsidRPr="007B6E02" w:rsidRDefault="007B6E02" w:rsidP="007B6E02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7B6E02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lastRenderedPageBreak/>
              <w:t>TAK</w:t>
            </w:r>
          </w:p>
        </w:tc>
        <w:tc>
          <w:tcPr>
            <w:tcW w:w="2126" w:type="dxa"/>
          </w:tcPr>
          <w:p w14:paraId="38AB865E" w14:textId="77777777" w:rsidR="007B6E02" w:rsidRPr="007B6E02" w:rsidRDefault="007B6E02" w:rsidP="007B6E02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9C7F40" w:rsidRPr="007B6E02" w14:paraId="34275BCE" w14:textId="77777777" w:rsidTr="007A6821">
        <w:tc>
          <w:tcPr>
            <w:tcW w:w="988" w:type="dxa"/>
          </w:tcPr>
          <w:p w14:paraId="65155E3E" w14:textId="77777777" w:rsidR="009C7F40" w:rsidRPr="007B6E02" w:rsidRDefault="009C7F40" w:rsidP="007B6E02">
            <w:pPr>
              <w:numPr>
                <w:ilvl w:val="0"/>
                <w:numId w:val="4"/>
              </w:numPr>
              <w:spacing w:line="256" w:lineRule="auto"/>
              <w:contextualSpacing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41E7B25D" w14:textId="77777777" w:rsidR="009C7F40" w:rsidRPr="009C7F40" w:rsidRDefault="009C7F40" w:rsidP="009C7F40">
            <w:pPr>
              <w:spacing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9C7F40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Wliczone w cenę przeglądy (min. 1 x w roku chyba, że producent urządzeń lub/i ich podzespołów lub/i elementów wymaga </w:t>
            </w:r>
            <w:r w:rsidRPr="009C7F40">
              <w:rPr>
                <w:rFonts w:asciiTheme="minorHAnsi" w:eastAsiaTheme="minorHAnsi" w:hAnsiTheme="minorHAnsi" w:cstheme="minorHAnsi"/>
                <w:sz w:val="22"/>
                <w:szCs w:val="22"/>
                <w:u w:val="single"/>
                <w:lang w:eastAsia="en-US"/>
              </w:rPr>
              <w:t>częstszych niż 1 x w roku</w:t>
            </w:r>
            <w:r w:rsidRPr="009C7F40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przeglądów - wówczas ilość tych przeglądów winna być zgodna z wytycznymi producenta) w okresie gwarancji łącznie z wliczoną w cenę wymianą części zalecanych przez producenta (w ilości, zakresie – zgodnie z wymaganiami producenta) na koszt dostawcy; dotyczy również akumulatorów</w:t>
            </w:r>
          </w:p>
          <w:p w14:paraId="7FCD5DC4" w14:textId="77777777" w:rsidR="009C7F40" w:rsidRPr="007B6E02" w:rsidRDefault="009C7F40" w:rsidP="007B6E02">
            <w:pPr>
              <w:spacing w:line="256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049321F7" w14:textId="5088C427" w:rsidR="009C7F40" w:rsidRPr="007B6E02" w:rsidRDefault="009C7F40" w:rsidP="007B6E02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</w:tcPr>
          <w:p w14:paraId="1B8ABAA7" w14:textId="77777777" w:rsidR="009C7F40" w:rsidRPr="007B6E02" w:rsidRDefault="009C7F40" w:rsidP="007B6E02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7B6E02" w:rsidRPr="007B6E02" w14:paraId="2A8C8458" w14:textId="77777777" w:rsidTr="007A6821">
        <w:tc>
          <w:tcPr>
            <w:tcW w:w="988" w:type="dxa"/>
          </w:tcPr>
          <w:p w14:paraId="0D914A47" w14:textId="77777777" w:rsidR="007B6E02" w:rsidRPr="007B6E02" w:rsidRDefault="007B6E02" w:rsidP="007B6E02">
            <w:pPr>
              <w:numPr>
                <w:ilvl w:val="0"/>
                <w:numId w:val="4"/>
              </w:numPr>
              <w:spacing w:line="256" w:lineRule="auto"/>
              <w:contextualSpacing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19DB2E55" w14:textId="77777777" w:rsidR="007B6E02" w:rsidRPr="007B6E02" w:rsidRDefault="007B6E02" w:rsidP="007B6E02">
            <w:pPr>
              <w:spacing w:line="256" w:lineRule="auto"/>
              <w:rPr>
                <w:rFonts w:ascii="Calibri" w:hAnsi="Calibri" w:cs="Arial"/>
                <w:color w:val="000000"/>
                <w:sz w:val="22"/>
                <w:szCs w:val="22"/>
                <w:lang w:eastAsia="en-US"/>
              </w:rPr>
            </w:pPr>
            <w:r w:rsidRPr="007B6E02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Dostawa, montaż i uruchomienie w wyznaczonym przez Zamawiającego miejscu funkcjonowania urządzenia i w obecności osoby/osób wyznaczonych przez Zamawiającego</w:t>
            </w:r>
          </w:p>
        </w:tc>
        <w:tc>
          <w:tcPr>
            <w:tcW w:w="1559" w:type="dxa"/>
          </w:tcPr>
          <w:p w14:paraId="088D30A0" w14:textId="77777777" w:rsidR="007B6E02" w:rsidRPr="007B6E02" w:rsidRDefault="007B6E02" w:rsidP="007B6E02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7B6E02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</w:tcPr>
          <w:p w14:paraId="2B8F1104" w14:textId="77777777" w:rsidR="007B6E02" w:rsidRPr="007B6E02" w:rsidRDefault="007B6E02" w:rsidP="007B6E02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7B6E02" w:rsidRPr="007B6E02" w14:paraId="0AE5E2D3" w14:textId="77777777" w:rsidTr="007A6821">
        <w:tc>
          <w:tcPr>
            <w:tcW w:w="988" w:type="dxa"/>
            <w:tcBorders>
              <w:bottom w:val="nil"/>
            </w:tcBorders>
          </w:tcPr>
          <w:p w14:paraId="6BBDFF27" w14:textId="77777777" w:rsidR="007B6E02" w:rsidRPr="007B6E02" w:rsidRDefault="007B6E02" w:rsidP="007B6E02">
            <w:pPr>
              <w:numPr>
                <w:ilvl w:val="0"/>
                <w:numId w:val="4"/>
              </w:numPr>
              <w:spacing w:line="256" w:lineRule="auto"/>
              <w:contextualSpacing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bottom w:val="nil"/>
            </w:tcBorders>
          </w:tcPr>
          <w:p w14:paraId="5BC7196F" w14:textId="77777777" w:rsidR="007B6E02" w:rsidRPr="007B6E02" w:rsidRDefault="007B6E02" w:rsidP="007B6E02">
            <w:pPr>
              <w:spacing w:line="256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 w:rsidRPr="007B6E02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Wypełniony paszport techniczny</w:t>
            </w:r>
          </w:p>
        </w:tc>
        <w:tc>
          <w:tcPr>
            <w:tcW w:w="1559" w:type="dxa"/>
            <w:tcBorders>
              <w:bottom w:val="nil"/>
            </w:tcBorders>
          </w:tcPr>
          <w:p w14:paraId="00278C5F" w14:textId="77777777" w:rsidR="007B6E02" w:rsidRPr="007B6E02" w:rsidRDefault="007B6E02" w:rsidP="007B6E02">
            <w:pPr>
              <w:spacing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7B6E02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 xml:space="preserve">     </w:t>
            </w:r>
          </w:p>
          <w:p w14:paraId="0840D236" w14:textId="77777777" w:rsidR="007B6E02" w:rsidRPr="007B6E02" w:rsidRDefault="007B6E02" w:rsidP="007B6E02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7B6E02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</w:tcPr>
          <w:p w14:paraId="39CD0FDA" w14:textId="77777777" w:rsidR="007B6E02" w:rsidRPr="007B6E02" w:rsidRDefault="007B6E02" w:rsidP="007B6E02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</w:tbl>
    <w:tbl>
      <w:tblPr>
        <w:tblW w:w="9214" w:type="dxa"/>
        <w:tblInd w:w="-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4536"/>
        <w:gridCol w:w="1559"/>
        <w:gridCol w:w="2126"/>
      </w:tblGrid>
      <w:tr w:rsidR="007B6E02" w:rsidRPr="007B6E02" w14:paraId="3B8D2054" w14:textId="77777777" w:rsidTr="007A6821">
        <w:trPr>
          <w:trHeight w:val="825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03B6B88" w14:textId="77777777" w:rsidR="007B6E02" w:rsidRPr="007B6E02" w:rsidRDefault="007B6E02" w:rsidP="007B6E02">
            <w:pPr>
              <w:numPr>
                <w:ilvl w:val="0"/>
                <w:numId w:val="4"/>
              </w:numPr>
              <w:spacing w:after="160" w:line="259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72BC80A8" w14:textId="77777777" w:rsidR="007B6E02" w:rsidRPr="007B6E02" w:rsidRDefault="007B6E02" w:rsidP="007B6E02">
            <w:pPr>
              <w:spacing w:after="160"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7B6E02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Instrukcje obsługi, w tym sposobu mycia i dezynfekcji, w języku polskim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4A09EB3" w14:textId="77777777" w:rsidR="007B6E02" w:rsidRPr="007B6E02" w:rsidRDefault="007B6E02" w:rsidP="007B6E02">
            <w:pPr>
              <w:spacing w:after="160" w:line="256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  <w:p w14:paraId="60F501A2" w14:textId="77777777" w:rsidR="007B6E02" w:rsidRPr="007B6E02" w:rsidRDefault="007B6E02" w:rsidP="007B6E02">
            <w:pPr>
              <w:spacing w:after="160" w:line="256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7B6E02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24C7E11" w14:textId="77777777" w:rsidR="007B6E02" w:rsidRPr="007B6E02" w:rsidRDefault="007B6E02" w:rsidP="007B6E02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7B6E02" w:rsidRPr="007B6E02" w14:paraId="7BC7DF4D" w14:textId="77777777" w:rsidTr="007A6821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01DFB4D" w14:textId="77777777" w:rsidR="007B6E02" w:rsidRPr="007B6E02" w:rsidRDefault="007B6E02" w:rsidP="007B6E02">
            <w:pPr>
              <w:numPr>
                <w:ilvl w:val="0"/>
                <w:numId w:val="4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93E8913" w14:textId="77777777" w:rsidR="007B6E02" w:rsidRPr="007B6E02" w:rsidRDefault="007B6E02" w:rsidP="007B6E02">
            <w:pPr>
              <w:spacing w:after="160"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7B6E02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Dane teleadresowe i kontaktowe do najbliższych dla siedziby Zamawiającego autoryzowanych punktów serwisowych na terenie Polski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F1D580C" w14:textId="77777777" w:rsidR="007B6E02" w:rsidRPr="007B6E02" w:rsidRDefault="007B6E02" w:rsidP="007B6E02">
            <w:pPr>
              <w:spacing w:after="160"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7B6E02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C79C66" w14:textId="77777777" w:rsidR="007B6E02" w:rsidRPr="007B6E02" w:rsidRDefault="007B6E02" w:rsidP="007B6E02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7B6E02" w:rsidRPr="007B6E02" w14:paraId="68B437CB" w14:textId="77777777" w:rsidTr="007A6821">
        <w:trPr>
          <w:trHeight w:val="117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3DCE7C8B" w14:textId="77777777" w:rsidR="007B6E02" w:rsidRPr="007B6E02" w:rsidRDefault="007B6E02" w:rsidP="007B6E02">
            <w:pPr>
              <w:numPr>
                <w:ilvl w:val="0"/>
                <w:numId w:val="4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58CA5CE" w14:textId="77777777" w:rsidR="007B6E02" w:rsidRPr="007B6E02" w:rsidRDefault="007B6E02" w:rsidP="007B6E02">
            <w:pPr>
              <w:spacing w:after="160" w:line="256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 w:rsidRPr="007B6E02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Do oferty należy dołączyć katalogi i / lub ulotki informacyjne producenta lub dystrybutora – w języku polskim , potwierdzające parametry techniczne oferowanego wyrobu. Potwierdzenia w ten sposób wymagają również wszystkie wymagane opcje oraz możliwości rozbudowy sprzętu.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FC1AA59" w14:textId="77777777" w:rsidR="007B6E02" w:rsidRPr="007B6E02" w:rsidRDefault="007B6E02" w:rsidP="007B6E02">
            <w:pPr>
              <w:spacing w:after="160"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7B6E02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3B1025A" w14:textId="77777777" w:rsidR="007B6E02" w:rsidRPr="007B6E02" w:rsidRDefault="007B6E02" w:rsidP="007B6E02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7B6E02" w:rsidRPr="007B6E02" w14:paraId="3513CD92" w14:textId="77777777" w:rsidTr="007A6821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64CD65BF" w14:textId="77777777" w:rsidR="007B6E02" w:rsidRPr="007B6E02" w:rsidRDefault="007B6E02" w:rsidP="007B6E02">
            <w:pPr>
              <w:numPr>
                <w:ilvl w:val="0"/>
                <w:numId w:val="4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  <w:p w14:paraId="36C54C05" w14:textId="77777777" w:rsidR="007B6E02" w:rsidRPr="007B6E02" w:rsidRDefault="007B6E02" w:rsidP="007B6E02">
            <w:pPr>
              <w:spacing w:after="160" w:line="259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4A022A6A" w14:textId="77777777" w:rsidR="007B6E02" w:rsidRPr="007B6E02" w:rsidRDefault="007B6E02" w:rsidP="007B6E02">
            <w:pPr>
              <w:spacing w:after="160" w:line="259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5022131A" w14:textId="77777777" w:rsidR="007B6E02" w:rsidRPr="007B6E02" w:rsidRDefault="007B6E02" w:rsidP="007B6E02">
            <w:pPr>
              <w:spacing w:after="160" w:line="259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</w:tcPr>
          <w:p w14:paraId="4643AA2E" w14:textId="77777777" w:rsidR="007B6E02" w:rsidRPr="007B6E02" w:rsidRDefault="007B6E02" w:rsidP="007B6E02">
            <w:pPr>
              <w:spacing w:after="160" w:line="256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 w:rsidRPr="007B6E02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Na żądanie Zamawiającego ( wezwanie ) na każdym etapie postępowania Oferent wyraża zgodę na dostarczenie próbek i ich prezentację w szpitalu w zakresie wszystkich oferowanych wyrobów. ( każdej pozycji z powyższego zestawienia)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</w:tcPr>
          <w:p w14:paraId="2CE48978" w14:textId="77777777" w:rsidR="007B6E02" w:rsidRPr="007B6E02" w:rsidRDefault="007B6E02" w:rsidP="007B6E02">
            <w:pPr>
              <w:spacing w:after="160" w:line="256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7B6E02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7A8381" w14:textId="77777777" w:rsidR="007B6E02" w:rsidRPr="007B6E02" w:rsidRDefault="007B6E02" w:rsidP="007B6E02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</w:tbl>
    <w:tbl>
      <w:tblPr>
        <w:tblStyle w:val="Tabela-Siatka1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4536"/>
        <w:gridCol w:w="1559"/>
        <w:gridCol w:w="2126"/>
      </w:tblGrid>
      <w:tr w:rsidR="007B6E02" w:rsidRPr="007B6E02" w14:paraId="45FFDE19" w14:textId="77777777" w:rsidTr="007A6821">
        <w:tc>
          <w:tcPr>
            <w:tcW w:w="993" w:type="dxa"/>
          </w:tcPr>
          <w:p w14:paraId="53C22E7B" w14:textId="77777777" w:rsidR="007B6E02" w:rsidRPr="007B6E02" w:rsidRDefault="007B6E02" w:rsidP="007B6E02">
            <w:pPr>
              <w:numPr>
                <w:ilvl w:val="0"/>
                <w:numId w:val="4"/>
              </w:numPr>
              <w:spacing w:line="256" w:lineRule="auto"/>
              <w:contextualSpacing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bookmarkStart w:id="0" w:name="_Hlk497907062"/>
          </w:p>
        </w:tc>
        <w:tc>
          <w:tcPr>
            <w:tcW w:w="4536" w:type="dxa"/>
          </w:tcPr>
          <w:p w14:paraId="5B7E19B8" w14:textId="77777777" w:rsidR="007B6E02" w:rsidRPr="007B6E02" w:rsidRDefault="007B6E02" w:rsidP="007B6E02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7B6E02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Wszystkie oferowane w ramach zestawu produkty pochodzą od jednego producenta tworząc w pełni kompatybilny zestaw</w:t>
            </w:r>
          </w:p>
        </w:tc>
        <w:tc>
          <w:tcPr>
            <w:tcW w:w="1559" w:type="dxa"/>
          </w:tcPr>
          <w:p w14:paraId="0FAD9D69" w14:textId="77777777" w:rsidR="007B6E02" w:rsidRPr="007B6E02" w:rsidRDefault="007B6E02" w:rsidP="007B6E02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127C7866" w14:textId="77777777" w:rsidR="007B6E02" w:rsidRPr="007B6E02" w:rsidRDefault="007B6E02" w:rsidP="007B6E02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4C239DD2" w14:textId="77777777" w:rsidR="007B6E02" w:rsidRPr="007B6E02" w:rsidRDefault="007B6E02" w:rsidP="007B6E02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7B6E02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</w:tcPr>
          <w:p w14:paraId="0D6A670C" w14:textId="77777777" w:rsidR="007B6E02" w:rsidRPr="007B6E02" w:rsidRDefault="007B6E02" w:rsidP="007B6E02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7B6E02" w:rsidRPr="007B6E02" w14:paraId="3E053CE3" w14:textId="77777777" w:rsidTr="007A6821">
        <w:tc>
          <w:tcPr>
            <w:tcW w:w="993" w:type="dxa"/>
          </w:tcPr>
          <w:p w14:paraId="03F83B67" w14:textId="77777777" w:rsidR="007B6E02" w:rsidRPr="007B6E02" w:rsidRDefault="007B6E02" w:rsidP="007B6E02">
            <w:pPr>
              <w:numPr>
                <w:ilvl w:val="0"/>
                <w:numId w:val="4"/>
              </w:numPr>
              <w:spacing w:line="256" w:lineRule="auto"/>
              <w:contextualSpacing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650B9B7C" w14:textId="77777777" w:rsidR="007B6E02" w:rsidRPr="007B6E02" w:rsidRDefault="007B6E02" w:rsidP="007B6E02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7B6E02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Okres gwarancji min.36 m-cy ; obejmuje  wszystkie elementy wielorazowego użytku wchodzące w skład zestawu.</w:t>
            </w:r>
          </w:p>
        </w:tc>
        <w:tc>
          <w:tcPr>
            <w:tcW w:w="1559" w:type="dxa"/>
          </w:tcPr>
          <w:p w14:paraId="0958BF50" w14:textId="77777777" w:rsidR="007B6E02" w:rsidRPr="007B6E02" w:rsidRDefault="007B6E02" w:rsidP="007B6E02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2CB01CAE" w14:textId="77777777" w:rsidR="007B6E02" w:rsidRPr="007B6E02" w:rsidRDefault="007B6E02" w:rsidP="007B6E02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7B6E02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</w:tcPr>
          <w:p w14:paraId="7B491706" w14:textId="77777777" w:rsidR="007B6E02" w:rsidRPr="007B6E02" w:rsidRDefault="007B6E02" w:rsidP="007B6E02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bookmarkEnd w:id="0"/>
    </w:tbl>
    <w:p w14:paraId="42DA4B40" w14:textId="77777777" w:rsidR="007B6E02" w:rsidRDefault="007B6E02" w:rsidP="000C624F">
      <w:pPr>
        <w:pStyle w:val="Tekstpodstawowy"/>
        <w:rPr>
          <w:rFonts w:ascii="Calibri" w:hAnsi="Calibri" w:cs="Calibri"/>
          <w:szCs w:val="22"/>
        </w:rPr>
      </w:pPr>
    </w:p>
    <w:p w14:paraId="7EE94474" w14:textId="7E997099" w:rsidR="000C624F" w:rsidRDefault="000C624F" w:rsidP="00350EF6">
      <w:pPr>
        <w:pStyle w:val="Style35"/>
        <w:widowControl/>
        <w:spacing w:line="250" w:lineRule="exact"/>
        <w:ind w:right="58"/>
        <w:rPr>
          <w:rFonts w:ascii="Calibri" w:cs="Calibri"/>
          <w:sz w:val="22"/>
          <w:szCs w:val="22"/>
        </w:rPr>
      </w:pPr>
      <w:r>
        <w:rPr>
          <w:rFonts w:ascii="Calibri" w:cs="Calibri"/>
          <w:sz w:val="22"/>
          <w:szCs w:val="22"/>
        </w:rPr>
        <w:lastRenderedPageBreak/>
        <w:t xml:space="preserve">Parametry wymagane stanowią parametry graniczne / odcinające – nie spełnienie w/w parametrów spowoduje odrzucenie oferty. </w:t>
      </w:r>
    </w:p>
    <w:p w14:paraId="55F40136" w14:textId="77777777" w:rsidR="000C624F" w:rsidRDefault="000C624F" w:rsidP="000C624F">
      <w:pPr>
        <w:pStyle w:val="Tekstpodstawowywcity"/>
        <w:rPr>
          <w:rFonts w:ascii="Calibri" w:hAnsi="Calibri" w:cs="Calibri"/>
          <w:sz w:val="22"/>
          <w:szCs w:val="22"/>
        </w:rPr>
      </w:pPr>
    </w:p>
    <w:p w14:paraId="0CDF6430" w14:textId="77777777" w:rsidR="000C624F" w:rsidRDefault="00E75309" w:rsidP="00E75309">
      <w:pPr>
        <w:tabs>
          <w:tab w:val="left" w:pos="5670"/>
        </w:tabs>
        <w:rPr>
          <w:rFonts w:cs="Calibri"/>
        </w:rPr>
      </w:pPr>
      <w:r>
        <w:rPr>
          <w:rFonts w:cs="Calibri"/>
        </w:rPr>
        <w:t>……………………………………..</w:t>
      </w:r>
      <w:r w:rsidR="000C624F">
        <w:rPr>
          <w:rFonts w:cs="Calibri"/>
        </w:rPr>
        <w:tab/>
        <w:t>............</w:t>
      </w:r>
      <w:r>
        <w:rPr>
          <w:rFonts w:cs="Calibri"/>
        </w:rPr>
        <w:t>..............................</w:t>
      </w:r>
    </w:p>
    <w:p w14:paraId="71134AAB" w14:textId="01791738" w:rsidR="00E75309" w:rsidRDefault="00E13896" w:rsidP="00E75309">
      <w:pPr>
        <w:tabs>
          <w:tab w:val="left" w:pos="5670"/>
        </w:tabs>
        <w:rPr>
          <w:rFonts w:cs="Calibri"/>
        </w:rPr>
      </w:pPr>
      <w:r>
        <w:rPr>
          <w:rFonts w:cs="Calibri"/>
        </w:rPr>
        <w:t>data</w:t>
      </w:r>
      <w:bookmarkStart w:id="1" w:name="_GoBack"/>
      <w:bookmarkEnd w:id="1"/>
      <w:r w:rsidR="00767C76">
        <w:rPr>
          <w:rFonts w:cs="Calibri"/>
        </w:rPr>
        <w:tab/>
        <w:t xml:space="preserve">              podpis</w:t>
      </w:r>
    </w:p>
    <w:p w14:paraId="0C247C08" w14:textId="77777777" w:rsidR="000C624F" w:rsidRDefault="000C624F" w:rsidP="000C624F">
      <w:pPr>
        <w:tabs>
          <w:tab w:val="left" w:pos="4140"/>
          <w:tab w:val="center" w:pos="4536"/>
          <w:tab w:val="right" w:pos="9072"/>
        </w:tabs>
        <w:rPr>
          <w:rFonts w:cs="Calibri"/>
        </w:rPr>
      </w:pPr>
    </w:p>
    <w:p w14:paraId="6EB706C3" w14:textId="77777777" w:rsidR="000C624F" w:rsidRDefault="000C624F" w:rsidP="000C624F"/>
    <w:sectPr w:rsidR="000C62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D24284" w14:textId="77777777" w:rsidR="00D10B4F" w:rsidRDefault="00D10B4F" w:rsidP="004044C5">
      <w:r>
        <w:separator/>
      </w:r>
    </w:p>
  </w:endnote>
  <w:endnote w:type="continuationSeparator" w:id="0">
    <w:p w14:paraId="1CD5EDC9" w14:textId="77777777" w:rsidR="00D10B4F" w:rsidRDefault="00D10B4F" w:rsidP="00404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5490FA" w14:textId="77777777" w:rsidR="00D10B4F" w:rsidRDefault="00D10B4F" w:rsidP="004044C5">
      <w:r>
        <w:separator/>
      </w:r>
    </w:p>
  </w:footnote>
  <w:footnote w:type="continuationSeparator" w:id="0">
    <w:p w14:paraId="598D1869" w14:textId="77777777" w:rsidR="00D10B4F" w:rsidRDefault="00D10B4F" w:rsidP="004044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948AB"/>
    <w:multiLevelType w:val="hybridMultilevel"/>
    <w:tmpl w:val="2D381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718A9"/>
    <w:multiLevelType w:val="multilevel"/>
    <w:tmpl w:val="7B8AF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340B6E"/>
    <w:multiLevelType w:val="hybridMultilevel"/>
    <w:tmpl w:val="4DFE9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03B"/>
    <w:rsid w:val="00034B5F"/>
    <w:rsid w:val="000C624F"/>
    <w:rsid w:val="000F0786"/>
    <w:rsid w:val="000F4F53"/>
    <w:rsid w:val="001045B6"/>
    <w:rsid w:val="001841E6"/>
    <w:rsid w:val="00347BF7"/>
    <w:rsid w:val="00350EF6"/>
    <w:rsid w:val="0037040A"/>
    <w:rsid w:val="004044C5"/>
    <w:rsid w:val="004245BE"/>
    <w:rsid w:val="004E1C0E"/>
    <w:rsid w:val="0054180C"/>
    <w:rsid w:val="005E35CB"/>
    <w:rsid w:val="00626C99"/>
    <w:rsid w:val="0065731B"/>
    <w:rsid w:val="00767C76"/>
    <w:rsid w:val="007A59E3"/>
    <w:rsid w:val="007B6E02"/>
    <w:rsid w:val="008D7CB3"/>
    <w:rsid w:val="009936DB"/>
    <w:rsid w:val="009C7F40"/>
    <w:rsid w:val="00A37855"/>
    <w:rsid w:val="00BC0AC8"/>
    <w:rsid w:val="00C133FA"/>
    <w:rsid w:val="00C913A8"/>
    <w:rsid w:val="00CA1E7E"/>
    <w:rsid w:val="00D10B4F"/>
    <w:rsid w:val="00D13497"/>
    <w:rsid w:val="00D20883"/>
    <w:rsid w:val="00D339AC"/>
    <w:rsid w:val="00DB0977"/>
    <w:rsid w:val="00DD4A3A"/>
    <w:rsid w:val="00E13896"/>
    <w:rsid w:val="00E75309"/>
    <w:rsid w:val="00EC6F78"/>
    <w:rsid w:val="00EF003B"/>
    <w:rsid w:val="00F13120"/>
    <w:rsid w:val="00FD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236C3"/>
  <w15:chartTrackingRefBased/>
  <w15:docId w15:val="{620ACA8C-83A8-4D33-B9DB-58E10FC83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0C624F"/>
    <w:pPr>
      <w:widowControl w:val="0"/>
      <w:autoSpaceDE w:val="0"/>
      <w:autoSpaceDN w:val="0"/>
      <w:adjustRightInd w:val="0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624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C624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C6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C624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35">
    <w:name w:val="Style35"/>
    <w:basedOn w:val="Normalny"/>
    <w:rsid w:val="000C624F"/>
    <w:pPr>
      <w:widowControl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</w:rPr>
  </w:style>
  <w:style w:type="table" w:styleId="Tabela-Siatka">
    <w:name w:val="Table Grid"/>
    <w:basedOn w:val="Standardowy"/>
    <w:rsid w:val="005E3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044C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044C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044C5"/>
    <w:rPr>
      <w:vertAlign w:val="superscript"/>
    </w:rPr>
  </w:style>
  <w:style w:type="paragraph" w:styleId="Akapitzlist">
    <w:name w:val="List Paragraph"/>
    <w:basedOn w:val="Normalny"/>
    <w:uiPriority w:val="34"/>
    <w:qFormat/>
    <w:rsid w:val="007B6E02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7B6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695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Kryszak Malgorzata</cp:lastModifiedBy>
  <cp:revision>40</cp:revision>
  <cp:lastPrinted>2020-01-24T09:36:00Z</cp:lastPrinted>
  <dcterms:created xsi:type="dcterms:W3CDTF">2019-01-08T13:12:00Z</dcterms:created>
  <dcterms:modified xsi:type="dcterms:W3CDTF">2020-02-26T11:36:00Z</dcterms:modified>
</cp:coreProperties>
</file>