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CAC95" w14:textId="604BA1A7" w:rsidR="00C348E5" w:rsidRDefault="005E4B91" w:rsidP="005E4B91">
      <w:pPr>
        <w:jc w:val="center"/>
        <w:rPr>
          <w:rFonts w:ascii="Arial" w:hAnsi="Arial" w:cs="Arial"/>
          <w:b/>
          <w:bCs/>
          <w:u w:val="single"/>
        </w:rPr>
      </w:pPr>
      <w:r w:rsidRPr="005E4B91">
        <w:rPr>
          <w:rFonts w:ascii="Arial" w:hAnsi="Arial" w:cs="Arial"/>
          <w:b/>
          <w:bCs/>
          <w:u w:val="single"/>
        </w:rPr>
        <w:t>Opis przedmiotu zamówienia</w:t>
      </w:r>
    </w:p>
    <w:p w14:paraId="67754912" w14:textId="7A4FCCE2" w:rsidR="005E4B91" w:rsidRDefault="005E4B91" w:rsidP="005E4B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Dotyczy </w:t>
      </w:r>
      <w:r w:rsidRPr="005E4B91">
        <w:rPr>
          <w:rFonts w:ascii="Arial" w:hAnsi="Arial" w:cs="Arial"/>
          <w:b/>
          <w:bCs/>
        </w:rPr>
        <w:t>spektralnego tomografu okulistycznego z angiografią SOCT</w:t>
      </w:r>
      <w:r>
        <w:rPr>
          <w:rFonts w:ascii="Arial" w:hAnsi="Arial" w:cs="Arial"/>
          <w:b/>
          <w:bCs/>
        </w:rPr>
        <w:t xml:space="preserve"> dla poradni okulistycznej w przychodni Rejonowo – Specjalistycznej przy ul. Sosnkowskiego 18 </w:t>
      </w:r>
      <w:r w:rsidR="004C4E50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w Warszawie. </w:t>
      </w:r>
    </w:p>
    <w:p w14:paraId="54DA2960" w14:textId="77777777" w:rsidR="003A34CF" w:rsidRDefault="003A34CF" w:rsidP="005E4B91">
      <w:pPr>
        <w:rPr>
          <w:rFonts w:ascii="Arial" w:hAnsi="Arial" w:cs="Arial"/>
          <w:b/>
          <w:bCs/>
        </w:rPr>
      </w:pPr>
    </w:p>
    <w:p w14:paraId="37809A6C" w14:textId="69441B0F" w:rsidR="004D01BF" w:rsidRDefault="004C4E50" w:rsidP="00B9240E">
      <w:pPr>
        <w:spacing w:line="240" w:lineRule="auto"/>
        <w:rPr>
          <w:rFonts w:ascii="Arial" w:hAnsi="Arial" w:cs="Arial"/>
        </w:rPr>
      </w:pPr>
      <w:r w:rsidRPr="004C4E50">
        <w:rPr>
          <w:rFonts w:ascii="Arial" w:hAnsi="Arial" w:cs="Arial"/>
          <w:bCs/>
        </w:rPr>
        <w:t xml:space="preserve">1. Dostarczenie </w:t>
      </w:r>
      <w:r>
        <w:rPr>
          <w:rFonts w:ascii="Arial" w:hAnsi="Arial" w:cs="Arial"/>
          <w:bCs/>
        </w:rPr>
        <w:t xml:space="preserve">oraz uruchomienie nowego, fabrycznie zapakowanego wyprodukowanego w 2023 r </w:t>
      </w:r>
      <w:r w:rsidRPr="004C4E50">
        <w:rPr>
          <w:rFonts w:ascii="Arial" w:hAnsi="Arial" w:cs="Arial"/>
        </w:rPr>
        <w:t>spektralnego tomografu okulistycznego z angiografią SOCT</w:t>
      </w:r>
      <w:r>
        <w:rPr>
          <w:rFonts w:ascii="Arial" w:hAnsi="Arial" w:cs="Arial"/>
        </w:rPr>
        <w:t xml:space="preserve"> zwanym dalej „OCT”. </w:t>
      </w:r>
    </w:p>
    <w:p w14:paraId="5CF0C46B" w14:textId="41D1A39F" w:rsidR="004D01BF" w:rsidRDefault="00F22145" w:rsidP="00B924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D01BF">
        <w:rPr>
          <w:rFonts w:ascii="Arial" w:hAnsi="Arial" w:cs="Arial"/>
        </w:rPr>
        <w:t>. Wymagane parametry dla aparatu OCT:</w:t>
      </w:r>
    </w:p>
    <w:p w14:paraId="4ED3DA0B" w14:textId="4426B99D" w:rsidR="004C4E50" w:rsidRPr="004D01BF" w:rsidRDefault="004D01BF" w:rsidP="004D01B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B9240E">
        <w:rPr>
          <w:rFonts w:ascii="Arial" w:hAnsi="Arial" w:cs="Arial"/>
        </w:rPr>
        <w:t>Technologia pracy: spektralne OCT</w:t>
      </w:r>
      <w:r w:rsidR="0025511F">
        <w:rPr>
          <w:rFonts w:ascii="Arial" w:hAnsi="Arial" w:cs="Arial"/>
        </w:rPr>
        <w:t>.</w:t>
      </w:r>
    </w:p>
    <w:p w14:paraId="199EC2F9" w14:textId="7F1CF2F9" w:rsidR="004D01BF" w:rsidRPr="004D01BF" w:rsidRDefault="004D01BF" w:rsidP="004D01B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B9240E">
        <w:rPr>
          <w:rFonts w:ascii="Arial" w:hAnsi="Arial" w:cs="Arial"/>
        </w:rPr>
        <w:t>Szybkość skanowania: minimum 110 000 [A skan/sek.]</w:t>
      </w:r>
      <w:r w:rsidR="0025511F">
        <w:rPr>
          <w:rFonts w:ascii="Arial" w:hAnsi="Arial" w:cs="Arial"/>
        </w:rPr>
        <w:t>.</w:t>
      </w:r>
    </w:p>
    <w:p w14:paraId="46F1AA73" w14:textId="2D9783D1" w:rsidR="004D01BF" w:rsidRPr="004D01BF" w:rsidRDefault="004D01BF" w:rsidP="004D01B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B9240E">
        <w:rPr>
          <w:rFonts w:ascii="Arial" w:hAnsi="Arial" w:cs="Arial"/>
        </w:rPr>
        <w:t>Optyczna rozdzielczość osiowa w tkance: minimum 5 [µm]</w:t>
      </w:r>
      <w:r w:rsidR="0025511F">
        <w:rPr>
          <w:rFonts w:ascii="Arial" w:hAnsi="Arial" w:cs="Arial"/>
        </w:rPr>
        <w:t>.</w:t>
      </w:r>
    </w:p>
    <w:p w14:paraId="7CFE7925" w14:textId="6B871EEB" w:rsidR="004D01BF" w:rsidRPr="004D01BF" w:rsidRDefault="004D01BF" w:rsidP="004D01B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B9240E">
        <w:rPr>
          <w:rFonts w:ascii="Arial" w:hAnsi="Arial" w:cs="Arial"/>
        </w:rPr>
        <w:t>Optyczna rozdzielczość poprzeczna w tkance: minimum 18 [µm]</w:t>
      </w:r>
      <w:r w:rsidR="0025511F">
        <w:rPr>
          <w:rFonts w:ascii="Arial" w:hAnsi="Arial" w:cs="Arial"/>
        </w:rPr>
        <w:t>.</w:t>
      </w:r>
    </w:p>
    <w:p w14:paraId="0102FED6" w14:textId="31F99A27" w:rsidR="004D01BF" w:rsidRPr="004D01BF" w:rsidRDefault="004D01BF" w:rsidP="004D01B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B9240E">
        <w:rPr>
          <w:rFonts w:ascii="Arial" w:hAnsi="Arial" w:cs="Arial"/>
        </w:rPr>
        <w:t>Całkowita głębokość skanowania: minimum 2,4 [mm]</w:t>
      </w:r>
      <w:r w:rsidR="0025511F">
        <w:rPr>
          <w:rFonts w:ascii="Arial" w:hAnsi="Arial" w:cs="Arial"/>
        </w:rPr>
        <w:t>.</w:t>
      </w:r>
    </w:p>
    <w:p w14:paraId="2D831585" w14:textId="1C7A85BE" w:rsidR="004D01BF" w:rsidRPr="004D01BF" w:rsidRDefault="004D01BF" w:rsidP="004D01B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B9240E">
        <w:rPr>
          <w:rFonts w:ascii="Arial" w:hAnsi="Arial" w:cs="Arial"/>
        </w:rPr>
        <w:t>Maksymalny obszar skanowania siatkówki: minimum 12 x 12 [mm]</w:t>
      </w:r>
      <w:r w:rsidR="0025511F">
        <w:rPr>
          <w:rFonts w:ascii="Arial" w:hAnsi="Arial" w:cs="Arial"/>
        </w:rPr>
        <w:t>.</w:t>
      </w:r>
    </w:p>
    <w:p w14:paraId="3E221261" w14:textId="24A69F25" w:rsidR="004D01BF" w:rsidRPr="004D01BF" w:rsidRDefault="004D01BF" w:rsidP="004D01B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B9240E">
        <w:rPr>
          <w:rFonts w:ascii="Arial" w:hAnsi="Arial" w:cs="Arial"/>
        </w:rPr>
        <w:t>Maksymalny obszar skanowania przedniego odcinka oka: minimum 16 x 16 [mm]</w:t>
      </w:r>
      <w:r w:rsidR="0025511F">
        <w:rPr>
          <w:rFonts w:ascii="Arial" w:hAnsi="Arial" w:cs="Arial"/>
        </w:rPr>
        <w:t>.</w:t>
      </w:r>
    </w:p>
    <w:p w14:paraId="6A65086D" w14:textId="11AA8101" w:rsidR="004D01BF" w:rsidRPr="004D01BF" w:rsidRDefault="004D01BF" w:rsidP="004D01B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B9240E">
        <w:rPr>
          <w:rFonts w:ascii="Arial" w:hAnsi="Arial" w:cs="Arial"/>
        </w:rPr>
        <w:t>Minimalna średnica źrenicy pacjenta: maksymalnie 3 [mm]</w:t>
      </w:r>
      <w:r w:rsidR="0025511F">
        <w:rPr>
          <w:rFonts w:ascii="Arial" w:hAnsi="Arial" w:cs="Arial"/>
        </w:rPr>
        <w:t>.</w:t>
      </w:r>
    </w:p>
    <w:p w14:paraId="576B2684" w14:textId="55021519" w:rsidR="004D01BF" w:rsidRPr="004D01BF" w:rsidRDefault="004D01BF" w:rsidP="004D01B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B9240E">
        <w:rPr>
          <w:rFonts w:ascii="Arial" w:hAnsi="Arial" w:cs="Arial"/>
        </w:rPr>
        <w:t>Zakres kompensacji wady wzroku pacjenta (regulacja ogniskowania): minimum od -25D do +25D</w:t>
      </w:r>
      <w:r w:rsidR="0025511F">
        <w:rPr>
          <w:rFonts w:ascii="Arial" w:hAnsi="Arial" w:cs="Arial"/>
        </w:rPr>
        <w:t>.</w:t>
      </w:r>
    </w:p>
    <w:p w14:paraId="7EBC2E6F" w14:textId="5A3880EA" w:rsidR="004D01BF" w:rsidRPr="004D01BF" w:rsidRDefault="004D01BF" w:rsidP="004D01B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proofErr w:type="spellStart"/>
      <w:r w:rsidRPr="00B9240E">
        <w:rPr>
          <w:rFonts w:ascii="Arial" w:hAnsi="Arial" w:cs="Arial"/>
        </w:rPr>
        <w:t>Fiksator</w:t>
      </w:r>
      <w:proofErr w:type="spellEnd"/>
      <w:r w:rsidRPr="00B9240E">
        <w:rPr>
          <w:rFonts w:ascii="Arial" w:hAnsi="Arial" w:cs="Arial"/>
        </w:rPr>
        <w:t xml:space="preserve"> wewnętrzny o zmiennej wielkości z płynną regulacją położenia</w:t>
      </w:r>
      <w:r w:rsidR="0025511F">
        <w:rPr>
          <w:rFonts w:ascii="Arial" w:hAnsi="Arial" w:cs="Arial"/>
        </w:rPr>
        <w:t>.</w:t>
      </w:r>
    </w:p>
    <w:p w14:paraId="4C884F8C" w14:textId="10EC0061" w:rsidR="004D01BF" w:rsidRDefault="004D01BF" w:rsidP="004D01BF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4D01BF">
        <w:rPr>
          <w:rFonts w:ascii="Arial" w:hAnsi="Arial" w:cs="Arial"/>
          <w:bCs/>
        </w:rPr>
        <w:t>Dostępność analiz siatkówki:</w:t>
      </w:r>
      <w:r>
        <w:rPr>
          <w:rFonts w:ascii="Arial" w:hAnsi="Arial" w:cs="Arial"/>
          <w:bCs/>
        </w:rPr>
        <w:t xml:space="preserve"> </w:t>
      </w:r>
      <w:r w:rsidRPr="004D01BF">
        <w:rPr>
          <w:rFonts w:ascii="Arial" w:hAnsi="Arial" w:cs="Arial"/>
          <w:bCs/>
        </w:rPr>
        <w:t>mapa grubości siatkówki;</w:t>
      </w:r>
      <w:r w:rsidR="005E2859">
        <w:rPr>
          <w:rFonts w:ascii="Arial" w:hAnsi="Arial" w:cs="Arial"/>
          <w:bCs/>
        </w:rPr>
        <w:br/>
        <w:t>-</w:t>
      </w:r>
      <w:r w:rsidRPr="004D01BF">
        <w:rPr>
          <w:rFonts w:ascii="Arial" w:hAnsi="Arial" w:cs="Arial"/>
          <w:bCs/>
        </w:rPr>
        <w:t xml:space="preserve"> mapa grubości wewnętrznych i zewnętrznych warstw siatkówki; </w:t>
      </w:r>
      <w:r w:rsidR="005E2859">
        <w:rPr>
          <w:rFonts w:ascii="Arial" w:hAnsi="Arial" w:cs="Arial"/>
          <w:bCs/>
        </w:rPr>
        <w:br/>
        <w:t xml:space="preserve">- </w:t>
      </w:r>
      <w:r w:rsidRPr="004D01BF">
        <w:rPr>
          <w:rFonts w:ascii="Arial" w:hAnsi="Arial" w:cs="Arial"/>
          <w:bCs/>
        </w:rPr>
        <w:t>mapa deformacji nabłonka barwnikowego.</w:t>
      </w:r>
    </w:p>
    <w:p w14:paraId="70D55BA5" w14:textId="558CA999" w:rsidR="004D01BF" w:rsidRDefault="005E2859" w:rsidP="005E285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5E2859">
        <w:rPr>
          <w:rFonts w:ascii="Arial" w:hAnsi="Arial" w:cs="Arial"/>
          <w:bCs/>
        </w:rPr>
        <w:t>Dostępność analiz w kierunku jaskry:</w:t>
      </w:r>
      <w:r>
        <w:rPr>
          <w:rFonts w:ascii="Arial" w:hAnsi="Arial" w:cs="Arial"/>
          <w:bCs/>
        </w:rPr>
        <w:br/>
        <w:t xml:space="preserve">- </w:t>
      </w:r>
      <w:r w:rsidRPr="005E2859">
        <w:rPr>
          <w:rFonts w:ascii="Arial" w:hAnsi="Arial" w:cs="Arial"/>
          <w:bCs/>
        </w:rPr>
        <w:t>analiza grubości RNFL wokół tarczy nerwu wzrokowego z regulowaną średnicą i grubością pierścienia pomiarowego;</w:t>
      </w:r>
      <w:r>
        <w:rPr>
          <w:rFonts w:ascii="Arial" w:hAnsi="Arial" w:cs="Arial"/>
          <w:bCs/>
        </w:rPr>
        <w:br/>
        <w:t xml:space="preserve">- </w:t>
      </w:r>
      <w:r w:rsidRPr="005E2859">
        <w:rPr>
          <w:rFonts w:ascii="Arial" w:hAnsi="Arial" w:cs="Arial"/>
          <w:bCs/>
        </w:rPr>
        <w:t>ocena morfologii tarczy nerwu wzrokowego;</w:t>
      </w:r>
      <w:r>
        <w:rPr>
          <w:rFonts w:ascii="Arial" w:hAnsi="Arial" w:cs="Arial"/>
          <w:bCs/>
        </w:rPr>
        <w:br/>
        <w:t xml:space="preserve">- </w:t>
      </w:r>
      <w:r w:rsidRPr="005E2859">
        <w:rPr>
          <w:rFonts w:ascii="Arial" w:hAnsi="Arial" w:cs="Arial"/>
          <w:bCs/>
        </w:rPr>
        <w:t>automatyczna ocena prawdopodobieństwa uszkodzenia tarczy nerwu wzrokowego (DDLS);</w:t>
      </w:r>
      <w:r>
        <w:rPr>
          <w:rFonts w:ascii="Arial" w:hAnsi="Arial" w:cs="Arial"/>
          <w:bCs/>
        </w:rPr>
        <w:br/>
        <w:t xml:space="preserve">- </w:t>
      </w:r>
      <w:r w:rsidRPr="005E2859">
        <w:rPr>
          <w:rFonts w:ascii="Arial" w:hAnsi="Arial" w:cs="Arial"/>
          <w:bCs/>
        </w:rPr>
        <w:t>analiza komórek zwojowych w postaci analizy GCC (warstwy RNFL + GCL + IP) oraz analizy GC (warstwy GCL + IPL);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- </w:t>
      </w:r>
      <w:r w:rsidRPr="005E2859">
        <w:rPr>
          <w:rFonts w:ascii="Arial" w:hAnsi="Arial" w:cs="Arial"/>
          <w:bCs/>
        </w:rPr>
        <w:t>analiza symetrii wszystkich powyższych parametrów dla obu gałek ocznych.</w:t>
      </w:r>
    </w:p>
    <w:p w14:paraId="10E00901" w14:textId="30E7708E" w:rsidR="005E2859" w:rsidRDefault="005E2859" w:rsidP="005E285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5E2859">
        <w:rPr>
          <w:rFonts w:ascii="Arial" w:hAnsi="Arial" w:cs="Arial"/>
          <w:bCs/>
        </w:rPr>
        <w:t xml:space="preserve">Analiza przedniego odcinka oka: </w:t>
      </w:r>
      <w:r>
        <w:rPr>
          <w:rFonts w:ascii="Arial" w:hAnsi="Arial" w:cs="Arial"/>
          <w:bCs/>
        </w:rPr>
        <w:br/>
        <w:t xml:space="preserve">- </w:t>
      </w:r>
      <w:r w:rsidRPr="005E2859">
        <w:rPr>
          <w:rFonts w:ascii="Arial" w:hAnsi="Arial" w:cs="Arial"/>
          <w:bCs/>
        </w:rPr>
        <w:t xml:space="preserve">mapa </w:t>
      </w:r>
      <w:proofErr w:type="spellStart"/>
      <w:r w:rsidRPr="005E2859">
        <w:rPr>
          <w:rFonts w:ascii="Arial" w:hAnsi="Arial" w:cs="Arial"/>
          <w:bCs/>
        </w:rPr>
        <w:t>pachymetryczna</w:t>
      </w:r>
      <w:proofErr w:type="spellEnd"/>
      <w:r w:rsidRPr="005E2859">
        <w:rPr>
          <w:rFonts w:ascii="Arial" w:hAnsi="Arial" w:cs="Arial"/>
          <w:bCs/>
        </w:rPr>
        <w:t xml:space="preserve"> rogówki z zaznaczeniem najcieńszego miejsca rogówki;</w:t>
      </w:r>
      <w:r>
        <w:rPr>
          <w:rFonts w:ascii="Arial" w:hAnsi="Arial" w:cs="Arial"/>
          <w:bCs/>
        </w:rPr>
        <w:br/>
        <w:t xml:space="preserve">- </w:t>
      </w:r>
      <w:r w:rsidRPr="005E2859">
        <w:rPr>
          <w:rFonts w:ascii="Arial" w:hAnsi="Arial" w:cs="Arial"/>
          <w:bCs/>
        </w:rPr>
        <w:t>pomiar kąta przesączania (automatyczne wyznaczanie parametrów AOD 500/750 i TISA 500/750);</w:t>
      </w:r>
      <w:r>
        <w:rPr>
          <w:rFonts w:ascii="Arial" w:hAnsi="Arial" w:cs="Arial"/>
          <w:bCs/>
        </w:rPr>
        <w:br/>
        <w:t xml:space="preserve">- </w:t>
      </w:r>
      <w:r w:rsidRPr="005E2859">
        <w:rPr>
          <w:rFonts w:ascii="Arial" w:hAnsi="Arial" w:cs="Arial"/>
          <w:bCs/>
        </w:rPr>
        <w:t xml:space="preserve">pomiary dwóch przeciwległych kątów przesączania na jednym </w:t>
      </w:r>
      <w:proofErr w:type="spellStart"/>
      <w:r w:rsidRPr="005E2859">
        <w:rPr>
          <w:rFonts w:ascii="Arial" w:hAnsi="Arial" w:cs="Arial"/>
          <w:bCs/>
        </w:rPr>
        <w:t>tomogramie</w:t>
      </w:r>
      <w:proofErr w:type="spellEnd"/>
      <w:r w:rsidRPr="005E2859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br/>
        <w:t xml:space="preserve">- </w:t>
      </w:r>
      <w:r w:rsidRPr="005E2859">
        <w:rPr>
          <w:rFonts w:ascii="Arial" w:hAnsi="Arial" w:cs="Arial"/>
          <w:bCs/>
        </w:rPr>
        <w:t>automatyczne wyliczanie korekcji ciśnienia wewnątrzgałkowego na podstawie centralnej grubości rogówki (AIOP).</w:t>
      </w:r>
    </w:p>
    <w:p w14:paraId="2E58071D" w14:textId="25AF32B0" w:rsidR="005E2859" w:rsidRPr="005E2859" w:rsidRDefault="005E2859" w:rsidP="005E285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B9240E">
        <w:rPr>
          <w:rFonts w:ascii="Arial" w:hAnsi="Arial" w:cs="Arial"/>
        </w:rPr>
        <w:t>Możliwość chronologicznego porównania wyników: minimum 5 badań</w:t>
      </w:r>
      <w:r w:rsidR="0025511F">
        <w:rPr>
          <w:rFonts w:ascii="Arial" w:hAnsi="Arial" w:cs="Arial"/>
        </w:rPr>
        <w:t>.</w:t>
      </w:r>
    </w:p>
    <w:p w14:paraId="51D0BD2F" w14:textId="72B2906D" w:rsidR="005E2859" w:rsidRPr="002C11D4" w:rsidRDefault="002C11D4" w:rsidP="005E285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B9240E">
        <w:rPr>
          <w:rFonts w:ascii="Arial" w:hAnsi="Arial" w:cs="Arial"/>
        </w:rPr>
        <w:t>Oprogramowanie obsługujące urządzenie w języku polskim.</w:t>
      </w:r>
    </w:p>
    <w:p w14:paraId="1DDE2A4C" w14:textId="30963C07" w:rsidR="002C11D4" w:rsidRPr="002C11D4" w:rsidRDefault="002C11D4" w:rsidP="005E285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B9240E">
        <w:rPr>
          <w:rFonts w:ascii="Arial" w:hAnsi="Arial" w:cs="Arial"/>
        </w:rPr>
        <w:t>Możliwość wykonania badania w trzech trybach: automatycznym, półautomatycznym (tzn. automatyczne pozycjonowanie głowicy i ręczne rozpoczęcie skanowania) i ręcznym.</w:t>
      </w:r>
    </w:p>
    <w:p w14:paraId="4F293DD7" w14:textId="761C5AAC" w:rsidR="002C11D4" w:rsidRPr="002C11D4" w:rsidRDefault="002C11D4" w:rsidP="005E285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Wymagane dostarczenie wraz z OCT stolika z elektryczną regulacją wysokości blatu, zewnętrznego komputera sterującego OCT.</w:t>
      </w:r>
    </w:p>
    <w:p w14:paraId="03B4F7BE" w14:textId="34CA9500" w:rsidR="002C11D4" w:rsidRPr="002C11D4" w:rsidRDefault="002C11D4" w:rsidP="005E285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Możliwość wykonywania kolorowych zdjęć dna oka przy źrenicy o średnicy minimum 3 mm.</w:t>
      </w:r>
    </w:p>
    <w:p w14:paraId="2FD4EF08" w14:textId="342CCC8D" w:rsidR="002C11D4" w:rsidRDefault="002C11D4" w:rsidP="002C11D4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Cs/>
        </w:rPr>
      </w:pPr>
      <w:r w:rsidRPr="002C11D4">
        <w:rPr>
          <w:rFonts w:ascii="Arial" w:hAnsi="Arial" w:cs="Arial"/>
          <w:bCs/>
        </w:rPr>
        <w:t xml:space="preserve">Moduł angiografii SOCT umożliwiający wizualizację przepływu w naczyniach w splocie powierzchownym i głębokim, wykrywanie przepływu w strefie </w:t>
      </w:r>
      <w:proofErr w:type="spellStart"/>
      <w:r w:rsidRPr="002C11D4">
        <w:rPr>
          <w:rFonts w:ascii="Arial" w:hAnsi="Arial" w:cs="Arial"/>
          <w:bCs/>
        </w:rPr>
        <w:t>awaskularnej</w:t>
      </w:r>
      <w:proofErr w:type="spellEnd"/>
      <w:r w:rsidRPr="002C11D4">
        <w:rPr>
          <w:rFonts w:ascii="Arial" w:hAnsi="Arial" w:cs="Arial"/>
          <w:bCs/>
        </w:rPr>
        <w:t xml:space="preserve"> </w:t>
      </w:r>
      <w:r w:rsidRPr="002C11D4">
        <w:rPr>
          <w:rFonts w:ascii="Arial" w:hAnsi="Arial" w:cs="Arial"/>
          <w:bCs/>
        </w:rPr>
        <w:lastRenderedPageBreak/>
        <w:t>oraz prezentację przepływu w naczyniach naczyniówki. Maksymalny obszar obrazowania:  minimum 9 x 9 [mm].</w:t>
      </w:r>
    </w:p>
    <w:p w14:paraId="2503CF4A" w14:textId="15514EB5" w:rsidR="002C11D4" w:rsidRDefault="00F22145" w:rsidP="002C11D4">
      <w:pPr>
        <w:spacing w:line="240" w:lineRule="auto"/>
        <w:ind w:left="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2C11D4">
        <w:rPr>
          <w:rFonts w:ascii="Arial" w:hAnsi="Arial" w:cs="Arial"/>
          <w:bCs/>
        </w:rPr>
        <w:t xml:space="preserve">. Okres gwarancji minimum </w:t>
      </w:r>
      <w:r w:rsidR="003F1EE9">
        <w:rPr>
          <w:rFonts w:ascii="Arial" w:hAnsi="Arial" w:cs="Arial"/>
          <w:bCs/>
        </w:rPr>
        <w:t>36 miesięcy</w:t>
      </w:r>
      <w:r w:rsidR="002C11D4">
        <w:rPr>
          <w:rFonts w:ascii="Arial" w:hAnsi="Arial" w:cs="Arial"/>
          <w:bCs/>
        </w:rPr>
        <w:t xml:space="preserve"> od daty instalacji. </w:t>
      </w:r>
      <w:r>
        <w:rPr>
          <w:rFonts w:ascii="Arial" w:hAnsi="Arial" w:cs="Arial"/>
          <w:bCs/>
        </w:rPr>
        <w:br/>
      </w:r>
      <w:r w:rsidR="002C11D4">
        <w:rPr>
          <w:rFonts w:ascii="Arial" w:hAnsi="Arial" w:cs="Arial"/>
          <w:bCs/>
        </w:rPr>
        <w:t xml:space="preserve">W czasie gwarancji zapewniony bezpłatny </w:t>
      </w:r>
      <w:r w:rsidR="0097442F">
        <w:rPr>
          <w:rFonts w:ascii="Arial" w:hAnsi="Arial" w:cs="Arial"/>
          <w:bCs/>
        </w:rPr>
        <w:t>serwis oraz przeglądy techniczne</w:t>
      </w:r>
      <w:r w:rsidR="003F1EE9">
        <w:rPr>
          <w:rFonts w:ascii="Arial" w:hAnsi="Arial" w:cs="Arial"/>
          <w:bCs/>
        </w:rPr>
        <w:t xml:space="preserve"> w tym </w:t>
      </w:r>
      <w:r w:rsidR="0097442F">
        <w:rPr>
          <w:rFonts w:ascii="Arial" w:hAnsi="Arial" w:cs="Arial"/>
          <w:bCs/>
        </w:rPr>
        <w:t xml:space="preserve">okresowe. </w:t>
      </w:r>
      <w:r w:rsidR="002C11D4">
        <w:rPr>
          <w:rFonts w:ascii="Arial" w:hAnsi="Arial" w:cs="Arial"/>
          <w:bCs/>
        </w:rPr>
        <w:t xml:space="preserve"> </w:t>
      </w:r>
      <w:r w:rsidR="002C11D4">
        <w:rPr>
          <w:rFonts w:ascii="Arial" w:hAnsi="Arial" w:cs="Arial"/>
          <w:bCs/>
        </w:rPr>
        <w:br/>
        <w:t xml:space="preserve">Zapewnienie bezpłatnych aktualizacji oprogramowania w okresie gwarancyjnym i pogwarancyjnym. </w:t>
      </w:r>
    </w:p>
    <w:p w14:paraId="2EF0DBFB" w14:textId="14AFBC3A" w:rsidR="003F1EE9" w:rsidRDefault="003F1EE9" w:rsidP="002C11D4">
      <w:pPr>
        <w:spacing w:line="240" w:lineRule="auto"/>
        <w:ind w:left="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Wymagany czas reakcji serwisu w przypadku naprawy bez konieczności sprowadzenia części zamiennych </w:t>
      </w:r>
      <w:r w:rsidR="001739C5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 3 dni. W przypadku kiedy naprawa wymaga sprowadzenia części </w:t>
      </w:r>
      <w:r w:rsidR="001739C5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>10 dni.</w:t>
      </w:r>
    </w:p>
    <w:p w14:paraId="5E6D801A" w14:textId="0EBD4319" w:rsidR="00B9240E" w:rsidRDefault="003F1EE9" w:rsidP="00F22145">
      <w:pPr>
        <w:spacing w:line="240" w:lineRule="auto"/>
        <w:ind w:left="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97442F">
        <w:rPr>
          <w:rFonts w:ascii="Arial" w:hAnsi="Arial" w:cs="Arial"/>
          <w:bCs/>
        </w:rPr>
        <w:t>. Wymagane jest dostarczenie urządzenia kompletnego i gotowego do pracy po uruchomieniu, które nie wymaga żadnych dodatkowych zakupów czy inwestycji (poza materiałami eksp</w:t>
      </w:r>
      <w:r w:rsidR="00F22145">
        <w:rPr>
          <w:rFonts w:ascii="Arial" w:hAnsi="Arial" w:cs="Arial"/>
          <w:bCs/>
        </w:rPr>
        <w:t>loatacyjnymi).</w:t>
      </w:r>
    </w:p>
    <w:p w14:paraId="34D1090C" w14:textId="29F311D0" w:rsidR="00F22145" w:rsidRDefault="003F1EE9" w:rsidP="00F22145">
      <w:pPr>
        <w:spacing w:line="240" w:lineRule="auto"/>
        <w:ind w:left="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F22145">
        <w:rPr>
          <w:rFonts w:ascii="Arial" w:hAnsi="Arial" w:cs="Arial"/>
          <w:bCs/>
        </w:rPr>
        <w:t>. Zapewnienie autoryzowanego serwisu.</w:t>
      </w:r>
    </w:p>
    <w:p w14:paraId="2DD28B1F" w14:textId="14ECEEB7" w:rsidR="00F22145" w:rsidRDefault="003F1EE9" w:rsidP="00F22145">
      <w:pPr>
        <w:spacing w:line="240" w:lineRule="auto"/>
        <w:ind w:left="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F22145">
        <w:rPr>
          <w:rFonts w:ascii="Arial" w:hAnsi="Arial" w:cs="Arial"/>
          <w:bCs/>
        </w:rPr>
        <w:t>. Dostarczenie wraz ze sprzętem dokumentacji w języku polskim, zawierającej w szczególności opis techniczny i instrukcję obsługi, kartę gwarancyjną oraz certyfikat CE;</w:t>
      </w:r>
      <w:r w:rsidR="00F22145">
        <w:rPr>
          <w:rFonts w:ascii="Arial" w:hAnsi="Arial" w:cs="Arial"/>
          <w:bCs/>
        </w:rPr>
        <w:br/>
        <w:t xml:space="preserve">Zgodnie z ustawą z dnia 07.04.2022r o wyrobach medycznych (dz. U. 2022 poz. 974 z </w:t>
      </w:r>
      <w:proofErr w:type="spellStart"/>
      <w:r w:rsidR="00F22145">
        <w:rPr>
          <w:rFonts w:ascii="Arial" w:hAnsi="Arial" w:cs="Arial"/>
          <w:bCs/>
        </w:rPr>
        <w:t>późn</w:t>
      </w:r>
      <w:proofErr w:type="spellEnd"/>
      <w:r w:rsidR="00F22145">
        <w:rPr>
          <w:rFonts w:ascii="Arial" w:hAnsi="Arial" w:cs="Arial"/>
          <w:bCs/>
        </w:rPr>
        <w:t>. zm.).</w:t>
      </w:r>
    </w:p>
    <w:p w14:paraId="5A34B114" w14:textId="591BA9AD" w:rsidR="00F22145" w:rsidRDefault="003F1EE9" w:rsidP="00F22145">
      <w:pPr>
        <w:spacing w:line="240" w:lineRule="auto"/>
        <w:ind w:left="54"/>
        <w:rPr>
          <w:rFonts w:ascii="Arial" w:hAnsi="Arial" w:cs="Arial"/>
        </w:rPr>
      </w:pPr>
      <w:r>
        <w:rPr>
          <w:rFonts w:ascii="Arial" w:hAnsi="Arial" w:cs="Arial"/>
          <w:bCs/>
        </w:rPr>
        <w:t>8</w:t>
      </w:r>
      <w:r w:rsidR="00F22145">
        <w:rPr>
          <w:rFonts w:ascii="Arial" w:hAnsi="Arial" w:cs="Arial"/>
          <w:bCs/>
        </w:rPr>
        <w:t xml:space="preserve">. </w:t>
      </w:r>
      <w:r w:rsidR="00F22145">
        <w:rPr>
          <w:rFonts w:ascii="Arial" w:hAnsi="Arial" w:cs="Arial"/>
        </w:rPr>
        <w:t>Pełne przeszkolenie wyznaczonego personelu medycznego korzystającego z w/w aparatu w dniu instalacji po wcześniejszym ustaleniu terminu.</w:t>
      </w:r>
    </w:p>
    <w:p w14:paraId="5D952651" w14:textId="330C9163" w:rsidR="00F22145" w:rsidRDefault="003F1EE9" w:rsidP="00F22145">
      <w:pPr>
        <w:spacing w:line="240" w:lineRule="auto"/>
        <w:ind w:left="5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22145">
        <w:rPr>
          <w:rFonts w:ascii="Arial" w:hAnsi="Arial" w:cs="Arial"/>
        </w:rPr>
        <w:t>. Czas realizacji wykonania usług</w:t>
      </w:r>
      <w:r w:rsidR="007F5116">
        <w:rPr>
          <w:rFonts w:ascii="Arial" w:hAnsi="Arial" w:cs="Arial"/>
        </w:rPr>
        <w:t xml:space="preserve">i </w:t>
      </w:r>
      <w:r w:rsidR="00F22145">
        <w:rPr>
          <w:rFonts w:ascii="Arial" w:hAnsi="Arial" w:cs="Arial"/>
        </w:rPr>
        <w:t>30 dni roboczych od dnia podpisania umowy</w:t>
      </w:r>
      <w:r w:rsidR="0025511F">
        <w:rPr>
          <w:rFonts w:ascii="Arial" w:hAnsi="Arial" w:cs="Arial"/>
        </w:rPr>
        <w:t>.</w:t>
      </w:r>
    </w:p>
    <w:p w14:paraId="51F2DF2D" w14:textId="77777777" w:rsidR="001F6E65" w:rsidRDefault="001F6E65" w:rsidP="00F22145">
      <w:pPr>
        <w:spacing w:line="240" w:lineRule="auto"/>
        <w:ind w:left="54"/>
        <w:rPr>
          <w:rFonts w:ascii="Arial" w:hAnsi="Arial" w:cs="Arial"/>
        </w:rPr>
      </w:pPr>
    </w:p>
    <w:p w14:paraId="5262A05A" w14:textId="59A40A54" w:rsidR="00B5653C" w:rsidRPr="00B5653C" w:rsidRDefault="00B5653C" w:rsidP="00B5653C">
      <w:pPr>
        <w:spacing w:line="240" w:lineRule="auto"/>
        <w:ind w:left="54"/>
        <w:rPr>
          <w:rFonts w:ascii="Arial" w:hAnsi="Arial" w:cs="Arial"/>
          <w:b/>
        </w:rPr>
      </w:pPr>
      <w:r w:rsidRPr="00B5653C">
        <w:rPr>
          <w:rFonts w:ascii="Arial" w:hAnsi="Arial" w:cs="Arial"/>
          <w:b/>
        </w:rPr>
        <w:t>Opis kryteriów oceny ofert wraz z podaniem wag tych kryteriów i sposobu oceny ofert:</w:t>
      </w:r>
    </w:p>
    <w:p w14:paraId="2CAE7077" w14:textId="0E73ACE8" w:rsidR="00B5653C" w:rsidRPr="00B5653C" w:rsidRDefault="00B5653C" w:rsidP="00B5653C">
      <w:pPr>
        <w:spacing w:line="240" w:lineRule="auto"/>
        <w:ind w:left="54"/>
        <w:rPr>
          <w:rFonts w:ascii="Arial" w:hAnsi="Arial" w:cs="Arial"/>
          <w:bCs/>
        </w:rPr>
      </w:pPr>
      <w:r w:rsidRPr="00B5653C">
        <w:rPr>
          <w:rFonts w:ascii="Arial" w:hAnsi="Arial" w:cs="Arial"/>
          <w:bCs/>
        </w:rPr>
        <w:t>Przy wyborze najkorzystniejszej oferty Zamawiający będzie się kierował następującymi</w:t>
      </w:r>
    </w:p>
    <w:p w14:paraId="3B1D61EB" w14:textId="77777777" w:rsidR="00B5653C" w:rsidRPr="00B5653C" w:rsidRDefault="00B5653C" w:rsidP="00B5653C">
      <w:pPr>
        <w:spacing w:line="240" w:lineRule="auto"/>
        <w:ind w:left="54"/>
        <w:rPr>
          <w:rFonts w:ascii="Arial" w:hAnsi="Arial" w:cs="Arial"/>
          <w:bCs/>
        </w:rPr>
      </w:pPr>
      <w:r w:rsidRPr="00B5653C">
        <w:rPr>
          <w:rFonts w:ascii="Arial" w:hAnsi="Arial" w:cs="Arial"/>
          <w:bCs/>
        </w:rPr>
        <w:t>kryteriami oceny ofert:</w:t>
      </w:r>
    </w:p>
    <w:p w14:paraId="7142424B" w14:textId="55532EF6" w:rsidR="00B5653C" w:rsidRPr="00B5653C" w:rsidRDefault="00B5653C" w:rsidP="00B5653C">
      <w:pPr>
        <w:spacing w:line="240" w:lineRule="auto"/>
        <w:ind w:left="54"/>
        <w:rPr>
          <w:rFonts w:ascii="Arial" w:hAnsi="Arial" w:cs="Arial"/>
          <w:bCs/>
        </w:rPr>
      </w:pPr>
      <w:r w:rsidRPr="00B5653C">
        <w:rPr>
          <w:rFonts w:ascii="Arial" w:hAnsi="Arial" w:cs="Arial"/>
          <w:bCs/>
        </w:rPr>
        <w:t xml:space="preserve">1.Cena – waga kryterium </w:t>
      </w:r>
      <w:r>
        <w:rPr>
          <w:rFonts w:ascii="Arial" w:hAnsi="Arial" w:cs="Arial"/>
          <w:bCs/>
        </w:rPr>
        <w:t>pkt.</w:t>
      </w:r>
    </w:p>
    <w:p w14:paraId="21300EBC" w14:textId="2006C55C" w:rsidR="00B5653C" w:rsidRPr="00B5653C" w:rsidRDefault="00B5653C" w:rsidP="00B5653C">
      <w:pPr>
        <w:spacing w:line="240" w:lineRule="auto"/>
        <w:ind w:left="54"/>
        <w:rPr>
          <w:rFonts w:ascii="Arial" w:hAnsi="Arial" w:cs="Arial"/>
          <w:bCs/>
        </w:rPr>
      </w:pPr>
      <w:r w:rsidRPr="00B5653C">
        <w:rPr>
          <w:rFonts w:ascii="Arial" w:hAnsi="Arial" w:cs="Arial"/>
          <w:bCs/>
        </w:rPr>
        <w:t xml:space="preserve">2.Termin gwarancji na dostarczony </w:t>
      </w:r>
      <w:r w:rsidRPr="005E4B91">
        <w:rPr>
          <w:rFonts w:ascii="Arial" w:hAnsi="Arial" w:cs="Arial"/>
          <w:b/>
          <w:bCs/>
        </w:rPr>
        <w:t>spektraln</w:t>
      </w:r>
      <w:r>
        <w:rPr>
          <w:rFonts w:ascii="Arial" w:hAnsi="Arial" w:cs="Arial"/>
          <w:b/>
          <w:bCs/>
        </w:rPr>
        <w:t>y</w:t>
      </w:r>
      <w:r w:rsidRPr="005E4B91">
        <w:rPr>
          <w:rFonts w:ascii="Arial" w:hAnsi="Arial" w:cs="Arial"/>
          <w:b/>
          <w:bCs/>
        </w:rPr>
        <w:t xml:space="preserve"> tomograf okulistycz</w:t>
      </w:r>
      <w:r>
        <w:rPr>
          <w:rFonts w:ascii="Arial" w:hAnsi="Arial" w:cs="Arial"/>
          <w:b/>
          <w:bCs/>
        </w:rPr>
        <w:t>ny</w:t>
      </w:r>
      <w:r w:rsidRPr="005E4B91">
        <w:rPr>
          <w:rFonts w:ascii="Arial" w:hAnsi="Arial" w:cs="Arial"/>
          <w:b/>
          <w:bCs/>
        </w:rPr>
        <w:t xml:space="preserve"> z angiografią SOCT</w:t>
      </w:r>
      <w:r w:rsidRPr="00B5653C">
        <w:rPr>
          <w:rFonts w:ascii="Arial" w:hAnsi="Arial" w:cs="Arial"/>
          <w:bCs/>
        </w:rPr>
        <w:t xml:space="preserve"> liczony od daty </w:t>
      </w:r>
      <w:r>
        <w:rPr>
          <w:rFonts w:ascii="Arial" w:hAnsi="Arial" w:cs="Arial"/>
          <w:bCs/>
        </w:rPr>
        <w:t xml:space="preserve">instalacji i podpisania </w:t>
      </w:r>
      <w:r w:rsidRPr="00B5653C">
        <w:rPr>
          <w:rFonts w:ascii="Arial" w:hAnsi="Arial" w:cs="Arial"/>
          <w:bCs/>
        </w:rPr>
        <w:t xml:space="preserve">przez strony bezusterkowego protokołu odbioru – waga kryterium </w:t>
      </w:r>
      <w:r>
        <w:rPr>
          <w:rFonts w:ascii="Arial" w:hAnsi="Arial" w:cs="Arial"/>
          <w:bCs/>
        </w:rPr>
        <w:t>3</w:t>
      </w:r>
      <w:r w:rsidRPr="00B5653C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pkt.</w:t>
      </w:r>
    </w:p>
    <w:p w14:paraId="6124B176" w14:textId="2E4454BD" w:rsidR="001F6E65" w:rsidRDefault="00B5653C" w:rsidP="00B5653C">
      <w:pPr>
        <w:spacing w:line="240" w:lineRule="auto"/>
        <w:ind w:left="54"/>
        <w:rPr>
          <w:rFonts w:ascii="Arial" w:hAnsi="Arial" w:cs="Arial"/>
          <w:bCs/>
        </w:rPr>
      </w:pPr>
      <w:r w:rsidRPr="00B5653C">
        <w:rPr>
          <w:rFonts w:ascii="Arial" w:hAnsi="Arial" w:cs="Arial"/>
          <w:bCs/>
        </w:rPr>
        <w:t xml:space="preserve"> Zasady oceny ofert w poszczególnych kryteriach</w:t>
      </w:r>
    </w:p>
    <w:tbl>
      <w:tblPr>
        <w:tblStyle w:val="Tabela-Siatka"/>
        <w:tblW w:w="9580" w:type="dxa"/>
        <w:tblInd w:w="54" w:type="dxa"/>
        <w:tblLook w:val="04A0" w:firstRow="1" w:lastRow="0" w:firstColumn="1" w:lastColumn="0" w:noHBand="0" w:noVBand="1"/>
      </w:tblPr>
      <w:tblGrid>
        <w:gridCol w:w="650"/>
        <w:gridCol w:w="2948"/>
        <w:gridCol w:w="1021"/>
        <w:gridCol w:w="4961"/>
      </w:tblGrid>
      <w:tr w:rsidR="00B5653C" w14:paraId="0E026E20" w14:textId="77777777" w:rsidTr="00193C61">
        <w:tc>
          <w:tcPr>
            <w:tcW w:w="650" w:type="dxa"/>
          </w:tcPr>
          <w:p w14:paraId="5444E0E8" w14:textId="7E79078D" w:rsidR="00B5653C" w:rsidRDefault="00B5653C" w:rsidP="00CE60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948" w:type="dxa"/>
          </w:tcPr>
          <w:p w14:paraId="71750516" w14:textId="403CAB97" w:rsidR="00B5653C" w:rsidRDefault="00B5653C" w:rsidP="00CE60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</w:t>
            </w:r>
          </w:p>
        </w:tc>
        <w:tc>
          <w:tcPr>
            <w:tcW w:w="1021" w:type="dxa"/>
          </w:tcPr>
          <w:p w14:paraId="720AF172" w14:textId="078E7ECE" w:rsidR="00B5653C" w:rsidRDefault="00B5653C" w:rsidP="00B565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Pkt.</w:t>
            </w:r>
          </w:p>
        </w:tc>
        <w:tc>
          <w:tcPr>
            <w:tcW w:w="4961" w:type="dxa"/>
          </w:tcPr>
          <w:p w14:paraId="315110E8" w14:textId="68CBEB33" w:rsidR="00B5653C" w:rsidRDefault="00B5653C" w:rsidP="00CE60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Znaczenie w pkt.</w:t>
            </w:r>
          </w:p>
        </w:tc>
      </w:tr>
      <w:tr w:rsidR="00B5653C" w14:paraId="45FEAF02" w14:textId="77777777" w:rsidTr="00193C61">
        <w:tc>
          <w:tcPr>
            <w:tcW w:w="650" w:type="dxa"/>
          </w:tcPr>
          <w:p w14:paraId="0E476CF0" w14:textId="23B97C16" w:rsidR="00B5653C" w:rsidRDefault="00B5653C" w:rsidP="00CE60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948" w:type="dxa"/>
          </w:tcPr>
          <w:p w14:paraId="652AE636" w14:textId="483B9755" w:rsidR="00B5653C" w:rsidRDefault="00B5653C" w:rsidP="00193C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(C)</w:t>
            </w:r>
          </w:p>
        </w:tc>
        <w:tc>
          <w:tcPr>
            <w:tcW w:w="1021" w:type="dxa"/>
          </w:tcPr>
          <w:p w14:paraId="7159E552" w14:textId="12FEC394" w:rsidR="00B5653C" w:rsidRDefault="00B5653C" w:rsidP="00193C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4961" w:type="dxa"/>
          </w:tcPr>
          <w:p w14:paraId="5599D6DB" w14:textId="77777777" w:rsidR="00193C61" w:rsidRPr="00193C61" w:rsidRDefault="00193C61" w:rsidP="00193C61">
            <w:pPr>
              <w:jc w:val="center"/>
              <w:rPr>
                <w:rFonts w:ascii="Arial" w:hAnsi="Arial" w:cs="Arial"/>
                <w:bCs/>
              </w:rPr>
            </w:pPr>
            <w:r w:rsidRPr="00193C61">
              <w:rPr>
                <w:rFonts w:ascii="Arial" w:hAnsi="Arial" w:cs="Arial"/>
                <w:bCs/>
              </w:rPr>
              <w:t>Najniższa cena spośród ważnych ofert</w:t>
            </w:r>
          </w:p>
          <w:p w14:paraId="09D477F0" w14:textId="4E4569BF" w:rsidR="00193C61" w:rsidRPr="00193C61" w:rsidRDefault="00193C61" w:rsidP="00193C61">
            <w:pPr>
              <w:jc w:val="center"/>
              <w:rPr>
                <w:rFonts w:ascii="Arial" w:hAnsi="Arial" w:cs="Arial"/>
                <w:bCs/>
              </w:rPr>
            </w:pPr>
            <w:r w:rsidRPr="00193C61">
              <w:rPr>
                <w:rFonts w:ascii="Arial" w:hAnsi="Arial" w:cs="Arial"/>
                <w:bCs/>
              </w:rPr>
              <w:t xml:space="preserve">---------------------------------------------------- x </w:t>
            </w:r>
            <w:r>
              <w:rPr>
                <w:rFonts w:ascii="Arial" w:hAnsi="Arial" w:cs="Arial"/>
                <w:bCs/>
              </w:rPr>
              <w:t>70</w:t>
            </w:r>
            <w:r w:rsidR="00D77EC0">
              <w:rPr>
                <w:rFonts w:ascii="Arial" w:hAnsi="Arial" w:cs="Arial"/>
                <w:bCs/>
              </w:rPr>
              <w:t xml:space="preserve"> pkt.</w:t>
            </w:r>
          </w:p>
          <w:p w14:paraId="39CE9A35" w14:textId="3709E6A3" w:rsidR="00B5653C" w:rsidRDefault="00193C61" w:rsidP="00193C61">
            <w:pPr>
              <w:jc w:val="center"/>
              <w:rPr>
                <w:rFonts w:ascii="Arial" w:hAnsi="Arial" w:cs="Arial"/>
                <w:bCs/>
              </w:rPr>
            </w:pPr>
            <w:r w:rsidRPr="00193C61">
              <w:rPr>
                <w:rFonts w:ascii="Arial" w:hAnsi="Arial" w:cs="Arial"/>
                <w:bCs/>
              </w:rPr>
              <w:t>Cena badanej ofert</w:t>
            </w:r>
          </w:p>
        </w:tc>
      </w:tr>
      <w:tr w:rsidR="00B5653C" w14:paraId="54432DEB" w14:textId="77777777" w:rsidTr="00193C61">
        <w:tc>
          <w:tcPr>
            <w:tcW w:w="650" w:type="dxa"/>
          </w:tcPr>
          <w:p w14:paraId="568CABB4" w14:textId="4FF38920" w:rsidR="00B5653C" w:rsidRDefault="00B5653C" w:rsidP="00CE60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948" w:type="dxa"/>
          </w:tcPr>
          <w:p w14:paraId="6DA3F945" w14:textId="279245B8" w:rsidR="00B5653C" w:rsidRPr="00193C61" w:rsidRDefault="00B5653C" w:rsidP="00193C61">
            <w:pPr>
              <w:jc w:val="center"/>
            </w:pPr>
            <w:r>
              <w:rPr>
                <w:rFonts w:ascii="Arial" w:hAnsi="Arial" w:cs="Arial"/>
                <w:bCs/>
              </w:rPr>
              <w:t xml:space="preserve">Czas gwarancji liczony od daty </w:t>
            </w:r>
            <w:r w:rsidR="00193C61">
              <w:rPr>
                <w:rFonts w:ascii="Arial" w:hAnsi="Arial" w:cs="Arial"/>
                <w:bCs/>
              </w:rPr>
              <w:t xml:space="preserve">podpisania </w:t>
            </w:r>
            <w:r w:rsidR="00193C61" w:rsidRPr="00B5653C">
              <w:rPr>
                <w:rFonts w:ascii="Arial" w:hAnsi="Arial" w:cs="Arial"/>
                <w:bCs/>
              </w:rPr>
              <w:t>przez strony bezusterkowego protokołu odbioru</w:t>
            </w:r>
            <w:r w:rsidR="00193C61">
              <w:rPr>
                <w:rFonts w:ascii="Arial" w:hAnsi="Arial" w:cs="Arial"/>
                <w:bCs/>
              </w:rPr>
              <w:t xml:space="preserve"> (G)</w:t>
            </w:r>
          </w:p>
        </w:tc>
        <w:tc>
          <w:tcPr>
            <w:tcW w:w="1021" w:type="dxa"/>
          </w:tcPr>
          <w:p w14:paraId="425673E2" w14:textId="18E94107" w:rsidR="00B5653C" w:rsidRDefault="00B5653C" w:rsidP="00193C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4961" w:type="dxa"/>
          </w:tcPr>
          <w:p w14:paraId="5809EF8C" w14:textId="1405ECB4" w:rsidR="00B5653C" w:rsidRDefault="00B5653C" w:rsidP="00193C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 miesiące i mniej – 0 pkt.</w:t>
            </w:r>
          </w:p>
          <w:p w14:paraId="598EDB44" w14:textId="77777777" w:rsidR="00B5653C" w:rsidRDefault="00B5653C" w:rsidP="00193C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 miesięcy – 10 pkt.</w:t>
            </w:r>
          </w:p>
          <w:p w14:paraId="2C799545" w14:textId="77777777" w:rsidR="00B5653C" w:rsidRDefault="00B5653C" w:rsidP="00193C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 miesięcy – 20 pkt.</w:t>
            </w:r>
          </w:p>
          <w:p w14:paraId="469EC6F3" w14:textId="2BDE604A" w:rsidR="00B5653C" w:rsidRDefault="00B5653C" w:rsidP="00193C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 miesięcy – 30 pkt.</w:t>
            </w:r>
          </w:p>
        </w:tc>
      </w:tr>
      <w:tr w:rsidR="00CE60CB" w14:paraId="6C03FFFB" w14:textId="77777777" w:rsidTr="00193C61">
        <w:tc>
          <w:tcPr>
            <w:tcW w:w="4619" w:type="dxa"/>
            <w:gridSpan w:val="3"/>
          </w:tcPr>
          <w:p w14:paraId="0F1CC865" w14:textId="4A6B5E9D" w:rsidR="00CE60CB" w:rsidRPr="00CE60CB" w:rsidRDefault="00CE60CB" w:rsidP="00193C61">
            <w:pPr>
              <w:jc w:val="center"/>
              <w:rPr>
                <w:rFonts w:ascii="Arial" w:hAnsi="Arial" w:cs="Arial"/>
                <w:b/>
              </w:rPr>
            </w:pPr>
            <w:r w:rsidRPr="00CE60C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4961" w:type="dxa"/>
          </w:tcPr>
          <w:p w14:paraId="5E40838F" w14:textId="4149385A" w:rsidR="00CE60CB" w:rsidRDefault="00CE60CB" w:rsidP="00193C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 pkt.</w:t>
            </w:r>
          </w:p>
        </w:tc>
      </w:tr>
    </w:tbl>
    <w:p w14:paraId="3F881955" w14:textId="77777777" w:rsidR="00CE60CB" w:rsidRDefault="00CE60CB" w:rsidP="00CE60CB">
      <w:pPr>
        <w:spacing w:line="240" w:lineRule="auto"/>
        <w:ind w:left="54"/>
        <w:rPr>
          <w:rFonts w:ascii="Arial" w:hAnsi="Arial" w:cs="Arial"/>
          <w:bCs/>
        </w:rPr>
      </w:pPr>
    </w:p>
    <w:p w14:paraId="05C47BAC" w14:textId="605867AA" w:rsidR="00193C61" w:rsidRPr="00193C61" w:rsidRDefault="00193C61" w:rsidP="00193C61">
      <w:pPr>
        <w:spacing w:line="240" w:lineRule="auto"/>
        <w:ind w:left="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Pr="00193C61">
        <w:rPr>
          <w:rFonts w:ascii="Arial" w:hAnsi="Arial" w:cs="Arial"/>
          <w:bCs/>
        </w:rPr>
        <w:t>Podstawą przyznania punktów w kryterium „cena” będzie cena ofertowa brutto podana przez</w:t>
      </w:r>
      <w:r>
        <w:rPr>
          <w:rFonts w:ascii="Arial" w:hAnsi="Arial" w:cs="Arial"/>
          <w:bCs/>
        </w:rPr>
        <w:t xml:space="preserve"> </w:t>
      </w:r>
      <w:r w:rsidRPr="00193C61">
        <w:rPr>
          <w:rFonts w:ascii="Arial" w:hAnsi="Arial" w:cs="Arial"/>
          <w:bCs/>
        </w:rPr>
        <w:t>Wykonawcę w Formularzu Ofertowym.</w:t>
      </w:r>
    </w:p>
    <w:p w14:paraId="0B741D2D" w14:textId="3275F714" w:rsidR="00193C61" w:rsidRPr="00193C61" w:rsidRDefault="00193C61" w:rsidP="00193C61">
      <w:pPr>
        <w:spacing w:line="240" w:lineRule="auto"/>
        <w:ind w:left="54"/>
        <w:rPr>
          <w:rFonts w:ascii="Arial" w:hAnsi="Arial" w:cs="Arial"/>
          <w:bCs/>
        </w:rPr>
      </w:pPr>
      <w:r w:rsidRPr="00193C61">
        <w:rPr>
          <w:rFonts w:ascii="Arial" w:hAnsi="Arial" w:cs="Arial"/>
          <w:bCs/>
        </w:rPr>
        <w:lastRenderedPageBreak/>
        <w:t>4. Cena ofertowa brutto musi uwzględniać wszelkie koszty jakie Wykonawca poniesie w związku</w:t>
      </w:r>
      <w:r>
        <w:rPr>
          <w:rFonts w:ascii="Arial" w:hAnsi="Arial" w:cs="Arial"/>
          <w:bCs/>
        </w:rPr>
        <w:t xml:space="preserve"> </w:t>
      </w:r>
      <w:r w:rsidRPr="00193C61">
        <w:rPr>
          <w:rFonts w:ascii="Arial" w:hAnsi="Arial" w:cs="Arial"/>
          <w:bCs/>
        </w:rPr>
        <w:t>z realizacją przedmiotu zamówienia.</w:t>
      </w:r>
    </w:p>
    <w:p w14:paraId="00900E29" w14:textId="77777777" w:rsidR="00193C61" w:rsidRPr="00193C61" w:rsidRDefault="00193C61" w:rsidP="00193C61">
      <w:pPr>
        <w:spacing w:line="240" w:lineRule="auto"/>
        <w:ind w:left="54"/>
        <w:rPr>
          <w:rFonts w:ascii="Arial" w:hAnsi="Arial" w:cs="Arial"/>
          <w:bCs/>
        </w:rPr>
      </w:pPr>
      <w:r w:rsidRPr="00193C61">
        <w:rPr>
          <w:rFonts w:ascii="Arial" w:hAnsi="Arial" w:cs="Arial"/>
          <w:bCs/>
        </w:rPr>
        <w:t>5. Punktacja przyznawana ofertom w poszczególnych kryteriach oceny ofert będzie liczona z</w:t>
      </w:r>
    </w:p>
    <w:p w14:paraId="317BE0F6" w14:textId="77777777" w:rsidR="00193C61" w:rsidRPr="00193C61" w:rsidRDefault="00193C61" w:rsidP="00193C61">
      <w:pPr>
        <w:spacing w:line="240" w:lineRule="auto"/>
        <w:ind w:left="54"/>
        <w:rPr>
          <w:rFonts w:ascii="Arial" w:hAnsi="Arial" w:cs="Arial"/>
          <w:bCs/>
        </w:rPr>
      </w:pPr>
      <w:r w:rsidRPr="00193C61">
        <w:rPr>
          <w:rFonts w:ascii="Arial" w:hAnsi="Arial" w:cs="Arial"/>
          <w:bCs/>
        </w:rPr>
        <w:t>dokładnością do dwóch miejsc po przecinku, zgodnie z zasadami arytmetyki.</w:t>
      </w:r>
    </w:p>
    <w:p w14:paraId="47C3D989" w14:textId="0DC288C8" w:rsidR="00193C61" w:rsidRPr="00193C61" w:rsidRDefault="00193C61" w:rsidP="00193C61">
      <w:pPr>
        <w:spacing w:line="240" w:lineRule="auto"/>
        <w:ind w:left="54"/>
        <w:rPr>
          <w:rFonts w:ascii="Arial" w:hAnsi="Arial" w:cs="Arial"/>
          <w:bCs/>
        </w:rPr>
      </w:pPr>
      <w:r w:rsidRPr="00193C61">
        <w:rPr>
          <w:rFonts w:ascii="Arial" w:hAnsi="Arial" w:cs="Arial"/>
          <w:bCs/>
        </w:rPr>
        <w:t>6. W toku badania i oceny ofert Zamawiający może żądać od Wykonawcy wyjaśnień dotyczących</w:t>
      </w:r>
      <w:r>
        <w:rPr>
          <w:rFonts w:ascii="Arial" w:hAnsi="Arial" w:cs="Arial"/>
          <w:bCs/>
        </w:rPr>
        <w:t xml:space="preserve"> </w:t>
      </w:r>
      <w:r w:rsidRPr="00193C61">
        <w:rPr>
          <w:rFonts w:ascii="Arial" w:hAnsi="Arial" w:cs="Arial"/>
          <w:bCs/>
        </w:rPr>
        <w:t>treści złożonej oferty, w tym zaoferowanej ceny.</w:t>
      </w:r>
    </w:p>
    <w:p w14:paraId="3F7D4359" w14:textId="77777777" w:rsidR="00193C61" w:rsidRPr="00193C61" w:rsidRDefault="00193C61" w:rsidP="00193C61">
      <w:pPr>
        <w:spacing w:line="240" w:lineRule="auto"/>
        <w:ind w:left="54"/>
        <w:rPr>
          <w:rFonts w:ascii="Arial" w:hAnsi="Arial" w:cs="Arial"/>
          <w:bCs/>
        </w:rPr>
      </w:pPr>
      <w:r w:rsidRPr="00193C61">
        <w:rPr>
          <w:rFonts w:ascii="Arial" w:hAnsi="Arial" w:cs="Arial"/>
          <w:bCs/>
        </w:rPr>
        <w:t>7. Wynik:</w:t>
      </w:r>
    </w:p>
    <w:p w14:paraId="54E95811" w14:textId="31895945" w:rsidR="00CE60CB" w:rsidRPr="00F22145" w:rsidRDefault="00193C61" w:rsidP="00193C61">
      <w:pPr>
        <w:spacing w:line="240" w:lineRule="auto"/>
        <w:ind w:left="54"/>
        <w:rPr>
          <w:rFonts w:ascii="Arial" w:hAnsi="Arial" w:cs="Arial"/>
          <w:bCs/>
        </w:rPr>
      </w:pPr>
      <w:r w:rsidRPr="00193C61">
        <w:rPr>
          <w:rFonts w:ascii="Arial" w:hAnsi="Arial" w:cs="Arial"/>
          <w:bCs/>
        </w:rPr>
        <w:t>Oferta, która przedstawia najkorzystniejszy bilans (maksymalna liczba przyznanych punktów</w:t>
      </w:r>
      <w:r>
        <w:rPr>
          <w:rFonts w:ascii="Arial" w:hAnsi="Arial" w:cs="Arial"/>
          <w:bCs/>
        </w:rPr>
        <w:t xml:space="preserve"> </w:t>
      </w:r>
      <w:r w:rsidRPr="00193C61">
        <w:rPr>
          <w:rFonts w:ascii="Arial" w:hAnsi="Arial" w:cs="Arial"/>
          <w:bCs/>
        </w:rPr>
        <w:t>w oparciu o ustalone kryteria) zostanie uznana za najkorzystniejszą, pozostałe oferty zostaną</w:t>
      </w:r>
      <w:r>
        <w:rPr>
          <w:rFonts w:ascii="Arial" w:hAnsi="Arial" w:cs="Arial"/>
          <w:bCs/>
        </w:rPr>
        <w:t xml:space="preserve"> </w:t>
      </w:r>
      <w:r w:rsidRPr="00193C61">
        <w:rPr>
          <w:rFonts w:ascii="Arial" w:hAnsi="Arial" w:cs="Arial"/>
          <w:bCs/>
        </w:rPr>
        <w:t>sklasyfikowane zgodnie z ilością uzyskanych punktów. Realizacja</w:t>
      </w:r>
      <w:r>
        <w:rPr>
          <w:rFonts w:ascii="Arial" w:hAnsi="Arial" w:cs="Arial"/>
          <w:bCs/>
        </w:rPr>
        <w:t xml:space="preserve"> </w:t>
      </w:r>
      <w:r w:rsidRPr="00193C61">
        <w:rPr>
          <w:rFonts w:ascii="Arial" w:hAnsi="Arial" w:cs="Arial"/>
          <w:bCs/>
        </w:rPr>
        <w:t>zamówienia zostanie</w:t>
      </w:r>
      <w:r>
        <w:rPr>
          <w:rFonts w:ascii="Arial" w:hAnsi="Arial" w:cs="Arial"/>
          <w:bCs/>
        </w:rPr>
        <w:t xml:space="preserve"> </w:t>
      </w:r>
      <w:r w:rsidRPr="00193C61">
        <w:rPr>
          <w:rFonts w:ascii="Arial" w:hAnsi="Arial" w:cs="Arial"/>
          <w:bCs/>
        </w:rPr>
        <w:t>powierzona Wykonawcy, który uzyska najwyższą ilość punktów</w:t>
      </w:r>
    </w:p>
    <w:sectPr w:rsidR="00CE60CB" w:rsidRPr="00F2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1219"/>
        </w:tabs>
        <w:ind w:left="1304" w:hanging="1208"/>
      </w:pPr>
    </w:lvl>
  </w:abstractNum>
  <w:abstractNum w:abstractNumId="1" w15:restartNumberingAfterBreak="0">
    <w:nsid w:val="6E3F32F4"/>
    <w:multiLevelType w:val="hybridMultilevel"/>
    <w:tmpl w:val="DD4E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B071E"/>
    <w:multiLevelType w:val="hybridMultilevel"/>
    <w:tmpl w:val="9EFA5A5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913708323">
    <w:abstractNumId w:val="0"/>
  </w:num>
  <w:num w:numId="2" w16cid:durableId="566307638">
    <w:abstractNumId w:val="1"/>
  </w:num>
  <w:num w:numId="3" w16cid:durableId="1959290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35"/>
    <w:rsid w:val="00090F90"/>
    <w:rsid w:val="000D470B"/>
    <w:rsid w:val="00146235"/>
    <w:rsid w:val="001739C5"/>
    <w:rsid w:val="00193C61"/>
    <w:rsid w:val="001F6E65"/>
    <w:rsid w:val="0022095C"/>
    <w:rsid w:val="0023492B"/>
    <w:rsid w:val="0025511F"/>
    <w:rsid w:val="002C11D4"/>
    <w:rsid w:val="00387C27"/>
    <w:rsid w:val="003A34CF"/>
    <w:rsid w:val="003D2504"/>
    <w:rsid w:val="003F1EE9"/>
    <w:rsid w:val="004C4E50"/>
    <w:rsid w:val="004D01BF"/>
    <w:rsid w:val="005E2859"/>
    <w:rsid w:val="005E4B91"/>
    <w:rsid w:val="00657AFC"/>
    <w:rsid w:val="007F5116"/>
    <w:rsid w:val="008E5E1C"/>
    <w:rsid w:val="009645C4"/>
    <w:rsid w:val="0097442F"/>
    <w:rsid w:val="00B5653C"/>
    <w:rsid w:val="00B9240E"/>
    <w:rsid w:val="00C348E5"/>
    <w:rsid w:val="00CB41C2"/>
    <w:rsid w:val="00CE60CB"/>
    <w:rsid w:val="00D77EC0"/>
    <w:rsid w:val="00E52470"/>
    <w:rsid w:val="00E754AD"/>
    <w:rsid w:val="00E82857"/>
    <w:rsid w:val="00F22145"/>
    <w:rsid w:val="00F3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9F85"/>
  <w15:chartTrackingRefBased/>
  <w15:docId w15:val="{F361C751-8A55-4BE6-8A28-56C72A39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240E"/>
    <w:pPr>
      <w:widowControl w:val="0"/>
      <w:suppressLineNumbers/>
      <w:suppressAutoHyphens/>
      <w:spacing w:after="0" w:line="240" w:lineRule="auto"/>
    </w:pPr>
    <w:rPr>
      <w:rFonts w:ascii="Times New Roman" w:eastAsia="MS Mincho" w:hAnsi="Times New Roman" w:cs="Tahoma"/>
      <w:kern w:val="1"/>
      <w:sz w:val="20"/>
      <w:szCs w:val="20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B9240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240E"/>
    <w:rPr>
      <w:rFonts w:ascii="Times New Roman" w:eastAsia="Lucida Sans Unicode" w:hAnsi="Times New Roman" w:cs="Tahoma"/>
      <w:kern w:val="1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D01BF"/>
    <w:pPr>
      <w:ind w:left="720"/>
      <w:contextualSpacing/>
    </w:pPr>
  </w:style>
  <w:style w:type="table" w:styleId="Tabela-Siatka">
    <w:name w:val="Table Grid"/>
    <w:basedOn w:val="Standardowy"/>
    <w:uiPriority w:val="39"/>
    <w:rsid w:val="00CE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4846</Characters>
  <Application>Microsoft Office Word</Application>
  <DocSecurity>6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Przyborowska</dc:creator>
  <cp:keywords/>
  <dc:description/>
  <cp:lastModifiedBy>Dominika Przyborowska</cp:lastModifiedBy>
  <cp:revision>2</cp:revision>
  <cp:lastPrinted>2024-07-12T09:18:00Z</cp:lastPrinted>
  <dcterms:created xsi:type="dcterms:W3CDTF">2024-07-12T09:19:00Z</dcterms:created>
  <dcterms:modified xsi:type="dcterms:W3CDTF">2024-07-12T09:19:00Z</dcterms:modified>
</cp:coreProperties>
</file>