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CD862" w14:textId="3F1AAA00" w:rsidR="00F139EA" w:rsidRPr="00F05799" w:rsidRDefault="00F139EA" w:rsidP="00F05799">
      <w:pPr>
        <w:tabs>
          <w:tab w:val="left" w:pos="284"/>
        </w:tabs>
        <w:spacing w:after="0" w:line="23" w:lineRule="atLeast"/>
        <w:rPr>
          <w:rFonts w:eastAsia="Trebuchet MS"/>
          <w:sz w:val="24"/>
          <w:szCs w:val="24"/>
        </w:rPr>
      </w:pPr>
      <w:r w:rsidRPr="00F05799">
        <w:rPr>
          <w:rFonts w:eastAsia="Trebuchet MS"/>
          <w:sz w:val="24"/>
          <w:szCs w:val="24"/>
        </w:rPr>
        <w:t xml:space="preserve">Sulejów, </w:t>
      </w:r>
      <w:r w:rsidR="008A117C" w:rsidRPr="00F05799">
        <w:rPr>
          <w:rFonts w:eastAsia="Trebuchet MS"/>
          <w:sz w:val="24"/>
          <w:szCs w:val="24"/>
        </w:rPr>
        <w:t>1</w:t>
      </w:r>
      <w:r w:rsidR="00D16982" w:rsidRPr="00F05799">
        <w:rPr>
          <w:rFonts w:eastAsia="Trebuchet MS"/>
          <w:sz w:val="24"/>
          <w:szCs w:val="24"/>
        </w:rPr>
        <w:t>9</w:t>
      </w:r>
      <w:r w:rsidR="008A117C" w:rsidRPr="00F05799">
        <w:rPr>
          <w:rFonts w:eastAsia="Trebuchet MS"/>
          <w:sz w:val="24"/>
          <w:szCs w:val="24"/>
        </w:rPr>
        <w:t>.01.2024</w:t>
      </w:r>
      <w:r w:rsidRPr="00F05799">
        <w:rPr>
          <w:rFonts w:eastAsia="Trebuchet MS"/>
          <w:sz w:val="24"/>
          <w:szCs w:val="24"/>
        </w:rPr>
        <w:t xml:space="preserve"> r.</w:t>
      </w:r>
    </w:p>
    <w:p w14:paraId="631BF920" w14:textId="77777777" w:rsidR="00DC1673" w:rsidRPr="00F05799" w:rsidRDefault="00DC1673" w:rsidP="00F05799">
      <w:pPr>
        <w:tabs>
          <w:tab w:val="left" w:pos="284"/>
        </w:tabs>
        <w:spacing w:after="0" w:line="23" w:lineRule="atLeast"/>
        <w:rPr>
          <w:rFonts w:eastAsia="Trebuchet MS"/>
          <w:sz w:val="24"/>
          <w:szCs w:val="24"/>
        </w:rPr>
      </w:pPr>
    </w:p>
    <w:p w14:paraId="2156214B" w14:textId="77777777" w:rsidR="00DC1673" w:rsidRPr="00F05799" w:rsidRDefault="00DC1673" w:rsidP="00F05799">
      <w:pPr>
        <w:widowControl w:val="0"/>
        <w:autoSpaceDE w:val="0"/>
        <w:autoSpaceDN w:val="0"/>
        <w:adjustRightInd w:val="0"/>
        <w:spacing w:after="0" w:line="23" w:lineRule="atLeast"/>
        <w:rPr>
          <w:rFonts w:cs="Century Gothic"/>
          <w:sz w:val="24"/>
          <w:szCs w:val="24"/>
        </w:rPr>
      </w:pPr>
      <w:r w:rsidRPr="00F05799">
        <w:rPr>
          <w:rFonts w:cs="Century Gothic"/>
          <w:sz w:val="24"/>
          <w:szCs w:val="24"/>
        </w:rPr>
        <w:t xml:space="preserve">Zamawiający: </w:t>
      </w:r>
    </w:p>
    <w:p w14:paraId="00480C39" w14:textId="77777777" w:rsidR="00DC1673" w:rsidRPr="00F05799" w:rsidRDefault="00DC1673" w:rsidP="00F05799">
      <w:pPr>
        <w:widowControl w:val="0"/>
        <w:autoSpaceDE w:val="0"/>
        <w:autoSpaceDN w:val="0"/>
        <w:adjustRightInd w:val="0"/>
        <w:spacing w:after="0" w:line="23" w:lineRule="atLeast"/>
        <w:rPr>
          <w:rFonts w:cs="Century Gothic"/>
          <w:b/>
          <w:bCs/>
          <w:sz w:val="24"/>
          <w:szCs w:val="24"/>
        </w:rPr>
      </w:pPr>
      <w:r w:rsidRPr="00F05799">
        <w:rPr>
          <w:rFonts w:cs="Century Gothic"/>
          <w:b/>
          <w:bCs/>
          <w:sz w:val="24"/>
          <w:szCs w:val="24"/>
        </w:rPr>
        <w:t>Gmina Sulejów</w:t>
      </w:r>
    </w:p>
    <w:p w14:paraId="67098F3E" w14:textId="77777777" w:rsidR="00DC1673" w:rsidRPr="00F05799" w:rsidRDefault="00DC1673" w:rsidP="00F05799">
      <w:pPr>
        <w:widowControl w:val="0"/>
        <w:autoSpaceDE w:val="0"/>
        <w:autoSpaceDN w:val="0"/>
        <w:adjustRightInd w:val="0"/>
        <w:spacing w:after="0" w:line="23" w:lineRule="atLeast"/>
        <w:rPr>
          <w:rFonts w:cs="Century Gothic"/>
          <w:bCs/>
          <w:sz w:val="24"/>
          <w:szCs w:val="24"/>
        </w:rPr>
      </w:pPr>
      <w:r w:rsidRPr="00F05799">
        <w:rPr>
          <w:rFonts w:cs="Century Gothic"/>
          <w:bCs/>
          <w:sz w:val="24"/>
          <w:szCs w:val="24"/>
        </w:rPr>
        <w:t>ul. Konecka 42</w:t>
      </w:r>
    </w:p>
    <w:p w14:paraId="74C921A0" w14:textId="77777777" w:rsidR="00DC1673" w:rsidRPr="00F05799" w:rsidRDefault="00DC1673" w:rsidP="00F05799">
      <w:pPr>
        <w:widowControl w:val="0"/>
        <w:autoSpaceDE w:val="0"/>
        <w:autoSpaceDN w:val="0"/>
        <w:adjustRightInd w:val="0"/>
        <w:spacing w:after="0" w:line="23" w:lineRule="atLeast"/>
        <w:rPr>
          <w:rFonts w:cs="Century Gothic"/>
          <w:bCs/>
          <w:sz w:val="24"/>
          <w:szCs w:val="24"/>
        </w:rPr>
      </w:pPr>
      <w:r w:rsidRPr="00F05799">
        <w:rPr>
          <w:rFonts w:cs="Century Gothic"/>
          <w:bCs/>
          <w:sz w:val="24"/>
          <w:szCs w:val="24"/>
        </w:rPr>
        <w:t>97-330 Sulejów</w:t>
      </w:r>
    </w:p>
    <w:p w14:paraId="248728CE" w14:textId="77777777" w:rsidR="00DC1673" w:rsidRPr="00F05799" w:rsidRDefault="00DC1673" w:rsidP="00F05799">
      <w:pPr>
        <w:tabs>
          <w:tab w:val="left" w:pos="284"/>
        </w:tabs>
        <w:spacing w:after="0" w:line="23" w:lineRule="atLeast"/>
        <w:rPr>
          <w:rFonts w:eastAsia="Trebuchet MS"/>
          <w:sz w:val="24"/>
          <w:szCs w:val="24"/>
        </w:rPr>
      </w:pPr>
    </w:p>
    <w:p w14:paraId="0D75D503" w14:textId="6498E31E" w:rsidR="00F139EA" w:rsidRPr="00F05799" w:rsidRDefault="00542FDD" w:rsidP="00F05799">
      <w:pPr>
        <w:tabs>
          <w:tab w:val="left" w:pos="284"/>
        </w:tabs>
        <w:spacing w:after="0" w:line="23" w:lineRule="atLeast"/>
        <w:rPr>
          <w:rFonts w:eastAsia="Trebuchet MS"/>
          <w:sz w:val="24"/>
          <w:szCs w:val="24"/>
        </w:rPr>
      </w:pPr>
      <w:r w:rsidRPr="00F05799">
        <w:rPr>
          <w:rFonts w:eastAsia="Trebuchet MS"/>
          <w:sz w:val="24"/>
          <w:szCs w:val="24"/>
        </w:rPr>
        <w:t>Znak sprawy: IZ</w:t>
      </w:r>
      <w:r w:rsidR="00F139EA" w:rsidRPr="00F05799">
        <w:rPr>
          <w:rFonts w:eastAsia="Trebuchet MS"/>
          <w:sz w:val="24"/>
          <w:szCs w:val="24"/>
        </w:rPr>
        <w:t>.271.</w:t>
      </w:r>
      <w:r w:rsidR="008A117C" w:rsidRPr="00F05799">
        <w:rPr>
          <w:rFonts w:eastAsia="Trebuchet MS"/>
          <w:sz w:val="24"/>
          <w:szCs w:val="24"/>
        </w:rPr>
        <w:t>1.29</w:t>
      </w:r>
      <w:r w:rsidRPr="00F05799">
        <w:rPr>
          <w:rFonts w:eastAsia="Trebuchet MS"/>
          <w:sz w:val="24"/>
          <w:szCs w:val="24"/>
        </w:rPr>
        <w:t>.2023</w:t>
      </w:r>
    </w:p>
    <w:p w14:paraId="43312029" w14:textId="77777777" w:rsidR="00DC1673" w:rsidRPr="00F05799" w:rsidRDefault="00DC1673" w:rsidP="00F05799">
      <w:pPr>
        <w:tabs>
          <w:tab w:val="left" w:pos="284"/>
        </w:tabs>
        <w:spacing w:after="0" w:line="23" w:lineRule="atLeast"/>
        <w:rPr>
          <w:rFonts w:eastAsia="Trebuchet MS"/>
          <w:sz w:val="24"/>
          <w:szCs w:val="24"/>
        </w:rPr>
      </w:pPr>
    </w:p>
    <w:p w14:paraId="7C798A69" w14:textId="6138B63F" w:rsidR="00F139EA" w:rsidRPr="00F05799" w:rsidRDefault="00F139EA" w:rsidP="00F05799">
      <w:pPr>
        <w:pStyle w:val="Nagwek1"/>
        <w:tabs>
          <w:tab w:val="left" w:pos="284"/>
        </w:tabs>
        <w:spacing w:before="0" w:line="23" w:lineRule="atLeast"/>
        <w:rPr>
          <w:rFonts w:asciiTheme="minorHAnsi" w:eastAsia="Trebuchet MS" w:hAnsiTheme="minorHAnsi"/>
          <w:b/>
          <w:color w:val="auto"/>
          <w:sz w:val="24"/>
          <w:szCs w:val="24"/>
        </w:rPr>
      </w:pPr>
      <w:r w:rsidRPr="00F05799">
        <w:rPr>
          <w:rFonts w:asciiTheme="minorHAnsi" w:eastAsia="Trebuchet MS" w:hAnsiTheme="minorHAnsi"/>
          <w:color w:val="auto"/>
          <w:sz w:val="24"/>
          <w:szCs w:val="24"/>
        </w:rPr>
        <w:t xml:space="preserve">dotyczy: postępowania o udzielenie zamówienia publicznego prowadzonego w trybie podstawowym </w:t>
      </w:r>
      <w:r w:rsidR="00542FDD" w:rsidRPr="00F05799">
        <w:rPr>
          <w:rFonts w:asciiTheme="minorHAnsi" w:eastAsia="Arial Unicode MS" w:hAnsiTheme="minorHAnsi"/>
          <w:color w:val="auto"/>
          <w:sz w:val="24"/>
          <w:szCs w:val="24"/>
        </w:rPr>
        <w:t xml:space="preserve">z możliwością prowadzenia negocjacji </w:t>
      </w:r>
      <w:r w:rsidRPr="00F05799">
        <w:rPr>
          <w:rFonts w:asciiTheme="minorHAnsi" w:eastAsia="Trebuchet MS" w:hAnsiTheme="minorHAnsi"/>
          <w:color w:val="auto"/>
          <w:sz w:val="24"/>
          <w:szCs w:val="24"/>
        </w:rPr>
        <w:t>pn.:</w:t>
      </w:r>
      <w:r w:rsidR="00542FDD" w:rsidRPr="00F05799">
        <w:rPr>
          <w:rFonts w:asciiTheme="minorHAnsi" w:eastAsia="Trebuchet MS" w:hAnsiTheme="minorHAnsi"/>
          <w:b/>
          <w:color w:val="auto"/>
          <w:sz w:val="24"/>
          <w:szCs w:val="24"/>
        </w:rPr>
        <w:t xml:space="preserve"> </w:t>
      </w:r>
      <w:r w:rsidR="008A117C" w:rsidRPr="00F05799">
        <w:rPr>
          <w:rFonts w:asciiTheme="minorHAnsi" w:eastAsia="Trebuchet MS" w:hAnsiTheme="minorHAnsi"/>
          <w:b/>
          <w:color w:val="auto"/>
          <w:sz w:val="24"/>
          <w:szCs w:val="24"/>
        </w:rPr>
        <w:t>Budowa boiska wraz z infrastrukturą towarzyszącą we Włodzimierzowie</w:t>
      </w:r>
    </w:p>
    <w:p w14:paraId="4EAB8F13" w14:textId="77777777" w:rsidR="00DC1673" w:rsidRPr="00F05799" w:rsidRDefault="00DC1673" w:rsidP="00F05799">
      <w:pPr>
        <w:spacing w:after="0" w:line="23" w:lineRule="atLeast"/>
        <w:rPr>
          <w:sz w:val="24"/>
          <w:szCs w:val="24"/>
          <w:lang w:eastAsia="pl-PL"/>
        </w:rPr>
      </w:pPr>
    </w:p>
    <w:p w14:paraId="5DBFE96F" w14:textId="77777777" w:rsidR="00F139EA" w:rsidRPr="00F05799" w:rsidRDefault="00F139EA" w:rsidP="00F05799">
      <w:pPr>
        <w:tabs>
          <w:tab w:val="left" w:pos="284"/>
        </w:tabs>
        <w:spacing w:after="0" w:line="23" w:lineRule="atLeast"/>
        <w:rPr>
          <w:rFonts w:eastAsia="Trebuchet MS"/>
          <w:sz w:val="24"/>
          <w:szCs w:val="24"/>
        </w:rPr>
      </w:pPr>
      <w:r w:rsidRPr="00F05799">
        <w:rPr>
          <w:rFonts w:eastAsia="Trebuchet MS"/>
          <w:sz w:val="24"/>
          <w:szCs w:val="24"/>
        </w:rPr>
        <w:t>Działając na podstawie art. 284 ust. 2 i ust. 6 ustawy z dnia 11 września 2019 r. Prawo zamówień publicznych w związku z wpłynięciem do Zamawiającego pytań do przedmiotowego postępowania, Zamawiający udziela następujących wyjaśnień:</w:t>
      </w:r>
    </w:p>
    <w:p w14:paraId="2A1FF6B5" w14:textId="77777777" w:rsidR="00F139EA" w:rsidRPr="00F05799" w:rsidRDefault="00F139EA" w:rsidP="00F05799">
      <w:pPr>
        <w:tabs>
          <w:tab w:val="left" w:pos="284"/>
        </w:tabs>
        <w:spacing w:after="0" w:line="23" w:lineRule="atLeast"/>
        <w:rPr>
          <w:rFonts w:cs="Times New Roman"/>
          <w:bCs/>
          <w:sz w:val="24"/>
          <w:szCs w:val="24"/>
        </w:rPr>
      </w:pPr>
    </w:p>
    <w:p w14:paraId="542379F1" w14:textId="1948427B" w:rsidR="00781E5E" w:rsidRPr="00F05799" w:rsidRDefault="0079263E" w:rsidP="00F05799">
      <w:pPr>
        <w:tabs>
          <w:tab w:val="left" w:pos="284"/>
        </w:tabs>
        <w:spacing w:after="0" w:line="23" w:lineRule="atLeast"/>
        <w:rPr>
          <w:rFonts w:cs="Times New Roman"/>
          <w:b/>
          <w:bCs/>
          <w:sz w:val="24"/>
          <w:szCs w:val="24"/>
        </w:rPr>
      </w:pPr>
      <w:r w:rsidRPr="00F05799">
        <w:rPr>
          <w:rFonts w:cs="Times New Roman"/>
          <w:b/>
          <w:bCs/>
          <w:sz w:val="24"/>
          <w:szCs w:val="24"/>
        </w:rPr>
        <w:t>Pytanie 1</w:t>
      </w:r>
    </w:p>
    <w:p w14:paraId="63048FF1" w14:textId="6215992C" w:rsidR="008A117C" w:rsidRPr="00F05799" w:rsidRDefault="008A117C" w:rsidP="00F05799">
      <w:pPr>
        <w:tabs>
          <w:tab w:val="left" w:pos="284"/>
        </w:tabs>
        <w:spacing w:after="0" w:line="23" w:lineRule="atLeast"/>
        <w:rPr>
          <w:rFonts w:cs="Times New Roman"/>
          <w:bCs/>
          <w:sz w:val="24"/>
          <w:szCs w:val="24"/>
        </w:rPr>
      </w:pPr>
      <w:r w:rsidRPr="00F05799">
        <w:rPr>
          <w:rFonts w:cs="Times New Roman"/>
          <w:bCs/>
          <w:sz w:val="24"/>
          <w:szCs w:val="24"/>
        </w:rPr>
        <w:t>Prosimy o dopuszczenie do przetargu traw</w:t>
      </w:r>
      <w:r w:rsidR="00AD2D71" w:rsidRPr="00F05799">
        <w:rPr>
          <w:rFonts w:cs="Times New Roman"/>
          <w:bCs/>
          <w:sz w:val="24"/>
          <w:szCs w:val="24"/>
        </w:rPr>
        <w:t xml:space="preserve"> o wysokości włókna min. 40mm. W</w:t>
      </w:r>
      <w:r w:rsidRPr="00F05799">
        <w:rPr>
          <w:rFonts w:cs="Times New Roman"/>
          <w:bCs/>
          <w:sz w:val="24"/>
          <w:szCs w:val="24"/>
        </w:rPr>
        <w:t>ymagana przez Zamawiającego wysokość trawy min. 45mm, max. 47mm jest wysokością nietypową. Standardowo trawy, pod które stosuje się podkład amortyzujący mają wysokość min.</w:t>
      </w:r>
      <w:r w:rsidR="00AD2D71" w:rsidRPr="00F05799">
        <w:rPr>
          <w:rFonts w:cs="Times New Roman"/>
          <w:bCs/>
          <w:sz w:val="24"/>
          <w:szCs w:val="24"/>
        </w:rPr>
        <w:t xml:space="preserve"> </w:t>
      </w:r>
      <w:r w:rsidRPr="00F05799">
        <w:rPr>
          <w:rFonts w:cs="Times New Roman"/>
          <w:bCs/>
          <w:sz w:val="24"/>
          <w:szCs w:val="24"/>
        </w:rPr>
        <w:t>40mm max. 45mm. Najczęściej jednak producenci badają i stosują pod maty amorty</w:t>
      </w:r>
      <w:r w:rsidR="00AD2D71" w:rsidRPr="00F05799">
        <w:rPr>
          <w:rFonts w:cs="Times New Roman"/>
          <w:bCs/>
          <w:sz w:val="24"/>
          <w:szCs w:val="24"/>
        </w:rPr>
        <w:t xml:space="preserve">zujące trawy o wysokości 40mm. </w:t>
      </w:r>
      <w:r w:rsidRPr="00F05799">
        <w:rPr>
          <w:rFonts w:cs="Times New Roman"/>
          <w:bCs/>
          <w:sz w:val="24"/>
          <w:szCs w:val="24"/>
        </w:rPr>
        <w:t>Nadmieniamy, że trawa jest zgodna z wymaganiami FIFA dla poziomu FIFA Quality i Quality Pro, co jest potwierdzone raportem z badań. Jednocześnie zapewniamy, że dopuszczenie do przetargu traw o wysokości min.</w:t>
      </w:r>
      <w:r w:rsidR="00AD2D71" w:rsidRPr="00F05799">
        <w:rPr>
          <w:rFonts w:cs="Times New Roman"/>
          <w:bCs/>
          <w:sz w:val="24"/>
          <w:szCs w:val="24"/>
        </w:rPr>
        <w:t xml:space="preserve"> </w:t>
      </w:r>
      <w:r w:rsidRPr="00F05799">
        <w:rPr>
          <w:rFonts w:cs="Times New Roman"/>
          <w:bCs/>
          <w:sz w:val="24"/>
          <w:szCs w:val="24"/>
        </w:rPr>
        <w:t xml:space="preserve">40mm nie wpłynie negatywnie na jakość produktu, a jedynie przyczyni się do zwiększenia konkurencyjności. </w:t>
      </w:r>
    </w:p>
    <w:p w14:paraId="53A28DBF" w14:textId="71A22338" w:rsidR="00542FDD" w:rsidRPr="00F05799" w:rsidRDefault="008A117C" w:rsidP="00F05799">
      <w:pPr>
        <w:tabs>
          <w:tab w:val="left" w:pos="284"/>
        </w:tabs>
        <w:spacing w:after="0" w:line="23" w:lineRule="atLeast"/>
        <w:rPr>
          <w:rFonts w:cs="Times New Roman"/>
          <w:bCs/>
          <w:sz w:val="24"/>
          <w:szCs w:val="24"/>
        </w:rPr>
      </w:pPr>
      <w:r w:rsidRPr="00F05799">
        <w:rPr>
          <w:rFonts w:cs="Times New Roman"/>
          <w:bCs/>
          <w:sz w:val="24"/>
          <w:szCs w:val="24"/>
        </w:rPr>
        <w:t>Zatem prosimy o dopuszczenie do przetargu traw o wysokości włókna min.</w:t>
      </w:r>
      <w:r w:rsidR="00AD2D71" w:rsidRPr="00F05799">
        <w:rPr>
          <w:rFonts w:cs="Times New Roman"/>
          <w:bCs/>
          <w:sz w:val="24"/>
          <w:szCs w:val="24"/>
        </w:rPr>
        <w:t xml:space="preserve"> </w:t>
      </w:r>
      <w:r w:rsidRPr="00F05799">
        <w:rPr>
          <w:rFonts w:cs="Times New Roman"/>
          <w:bCs/>
          <w:sz w:val="24"/>
          <w:szCs w:val="24"/>
        </w:rPr>
        <w:t>40mm.</w:t>
      </w:r>
    </w:p>
    <w:p w14:paraId="21EDA2BE" w14:textId="2D628E75" w:rsidR="00F139EA" w:rsidRPr="00F05799" w:rsidRDefault="00F139EA"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3615A5F9" w14:textId="44F0C739" w:rsidR="00A4583B" w:rsidRPr="00F05799" w:rsidRDefault="00D23865" w:rsidP="00F05799">
      <w:pPr>
        <w:tabs>
          <w:tab w:val="left" w:pos="284"/>
        </w:tabs>
        <w:spacing w:after="0" w:line="23" w:lineRule="atLeast"/>
        <w:rPr>
          <w:sz w:val="24"/>
          <w:szCs w:val="24"/>
        </w:rPr>
      </w:pPr>
      <w:r w:rsidRPr="00F05799">
        <w:rPr>
          <w:rFonts w:cs="Times New Roman"/>
          <w:sz w:val="24"/>
          <w:szCs w:val="24"/>
        </w:rPr>
        <w:t xml:space="preserve">Zamawiający nie wyraża zgody na zmianę parametrów trawy wskazanych przez wykonawcę. Natomiast </w:t>
      </w:r>
      <w:r w:rsidR="00A4583B" w:rsidRPr="00F05799">
        <w:rPr>
          <w:bCs/>
          <w:sz w:val="24"/>
          <w:szCs w:val="24"/>
        </w:rPr>
        <w:t>Zamawiający dokonuje zmian parametrów dla trawy syntetycznej jak poniżej:</w:t>
      </w:r>
    </w:p>
    <w:p w14:paraId="778D251C" w14:textId="77777777" w:rsidR="00A4583B" w:rsidRPr="00F05799" w:rsidRDefault="00A4583B" w:rsidP="00F05799">
      <w:pPr>
        <w:spacing w:after="0" w:line="23" w:lineRule="atLeast"/>
        <w:rPr>
          <w:sz w:val="24"/>
          <w:szCs w:val="24"/>
        </w:rPr>
      </w:pPr>
      <w:r w:rsidRPr="00F05799">
        <w:rPr>
          <w:color w:val="000000"/>
          <w:sz w:val="24"/>
          <w:szCs w:val="24"/>
        </w:rPr>
        <w:t>Trawa syntetyczna o wysokości włókna 45 max 50 zasypywana piaskiem i granulatem gumowym EPDM z recyklingu, pozwala na osiąganie wysokiego poziomu gry. Trawa syntetyczna przeznaczona jest do wykonywania nawierzchni sportowych na boiskach piłkarskich. Trawę syntetyczną należy zasypać suszonym i sortowanym piaskiem kwarcowym oraz granulatem gumowym EPDM z recyklingu w ilości zgodnej z zaleceniami producenta. Na przygotowaną podbudowę należy rozłożyć trawę syntetyczną wykończoną liniami w kolorze białym. Klejenie należy wykonywać na taśmach łączeniowych, przy pomocy kleju poliuretanowego rozkładanego na taśmie. Linie boisk należy wykonać przez wklejanie trawy o innym kolorze.</w:t>
      </w:r>
    </w:p>
    <w:p w14:paraId="7CD59356" w14:textId="77777777" w:rsidR="00A4583B" w:rsidRPr="00F05799" w:rsidRDefault="00A4583B" w:rsidP="00F05799">
      <w:pPr>
        <w:pStyle w:val="styl8"/>
        <w:spacing w:before="0" w:beforeAutospacing="0" w:after="0" w:afterAutospacing="0" w:line="23" w:lineRule="atLeast"/>
        <w:rPr>
          <w:rFonts w:asciiTheme="minorHAnsi" w:hAnsiTheme="minorHAnsi"/>
        </w:rPr>
      </w:pPr>
      <w:r w:rsidRPr="00F05799">
        <w:rPr>
          <w:rFonts w:asciiTheme="minorHAnsi" w:hAnsiTheme="minorHAnsi"/>
        </w:rPr>
        <w:lastRenderedPageBreak/>
        <w:t>Parametry trawy:</w:t>
      </w:r>
      <w:r w:rsidRPr="00F05799">
        <w:rPr>
          <w:rFonts w:asciiTheme="minorHAnsi" w:hAnsiTheme="minorHAnsi"/>
        </w:rPr>
        <w:br/>
        <w:t>1. wysokość włókna min 45 max 50 mm</w:t>
      </w:r>
      <w:r w:rsidRPr="00F05799">
        <w:rPr>
          <w:rFonts w:asciiTheme="minorHAnsi" w:hAnsiTheme="minorHAnsi"/>
        </w:rPr>
        <w:br/>
        <w:t>2. ilość pęczków min. 9400/m2</w:t>
      </w:r>
      <w:r w:rsidRPr="00F05799">
        <w:rPr>
          <w:rFonts w:asciiTheme="minorHAnsi" w:hAnsiTheme="minorHAnsi"/>
        </w:rPr>
        <w:br/>
        <w:t>3. ilość włókien min 132.000/m2</w:t>
      </w:r>
      <w:r w:rsidRPr="00F05799">
        <w:rPr>
          <w:rFonts w:asciiTheme="minorHAnsi" w:hAnsiTheme="minorHAnsi"/>
        </w:rPr>
        <w:br/>
        <w:t>4. grubość każdego włókna min. 360 mikronów</w:t>
      </w:r>
    </w:p>
    <w:p w14:paraId="2882474D" w14:textId="77777777" w:rsidR="00A4583B" w:rsidRPr="00F05799" w:rsidRDefault="00A4583B"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5. dtex min 13.300</w:t>
      </w:r>
      <w:r w:rsidRPr="00F05799">
        <w:rPr>
          <w:rFonts w:asciiTheme="minorHAnsi" w:hAnsiTheme="minorHAnsi"/>
        </w:rPr>
        <w:br/>
        <w:t>6. wytrzymałość łączenia klejonego po starzeniu min. 110N/100mm</w:t>
      </w:r>
      <w:r w:rsidRPr="00F05799">
        <w:rPr>
          <w:rFonts w:asciiTheme="minorHAnsi" w:hAnsiTheme="minorHAnsi"/>
        </w:rPr>
        <w:br/>
        <w:t>7. wyrywanie pęczka po starzeniu min 78 N</w:t>
      </w:r>
      <w:r w:rsidRPr="00F05799">
        <w:rPr>
          <w:rFonts w:asciiTheme="minorHAnsi" w:hAnsiTheme="minorHAnsi"/>
        </w:rPr>
        <w:br/>
        <w:t>8. przepuszczalność wody przez kompletny system min. 1537 mm/h</w:t>
      </w:r>
      <w:r w:rsidRPr="00F05799">
        <w:rPr>
          <w:rFonts w:asciiTheme="minorHAnsi" w:hAnsiTheme="minorHAnsi"/>
        </w:rPr>
        <w:br/>
        <w:t>9. typ trawy: monofil prosty o jednym kształcie włókna</w:t>
      </w:r>
    </w:p>
    <w:p w14:paraId="28F60E98" w14:textId="77777777" w:rsidR="00A4583B" w:rsidRPr="00F05799" w:rsidRDefault="00A4583B"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10. kształt włókna: diament z min 2 żeberkami/rdzeniami lub diament</w:t>
      </w:r>
      <w:r w:rsidRPr="00F05799">
        <w:rPr>
          <w:rFonts w:asciiTheme="minorHAnsi" w:hAnsiTheme="minorHAnsi"/>
        </w:rPr>
        <w:br/>
        <w:t>11. rodzaj trawy: polietylen</w:t>
      </w:r>
      <w:r w:rsidRPr="00F05799">
        <w:rPr>
          <w:rFonts w:asciiTheme="minorHAnsi" w:hAnsiTheme="minorHAnsi"/>
        </w:rPr>
        <w:br/>
        <w:t>12. trawa tuftowana</w:t>
      </w:r>
    </w:p>
    <w:p w14:paraId="029AAAD9" w14:textId="77777777" w:rsidR="00A4583B" w:rsidRPr="00F05799" w:rsidRDefault="00A4583B"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13. podkład: lateksowy lub poliuretanowy</w:t>
      </w:r>
      <w:r w:rsidRPr="00F05799">
        <w:rPr>
          <w:rFonts w:asciiTheme="minorHAnsi" w:hAnsiTheme="minorHAnsi"/>
        </w:rPr>
        <w:br/>
        <w:t>14. wypełnienie: piasek kwarcowy i granulat EPDM z recyklingu w ilości zgodnej z badaniem laboratoryjnym</w:t>
      </w:r>
    </w:p>
    <w:p w14:paraId="02990135" w14:textId="39573318" w:rsidR="00A4583B" w:rsidRPr="00F05799" w:rsidRDefault="00A4583B"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15. trawa musi być zamontowana na macie prefabrykowanej o grubości min 12mm max 15. Ze względu na ekologiczny charakter inwestycji nie dopuszcza się maty e-layer</w:t>
      </w:r>
      <w:r w:rsidR="00006537" w:rsidRPr="00F05799">
        <w:rPr>
          <w:rFonts w:asciiTheme="minorHAnsi" w:hAnsiTheme="minorHAnsi"/>
        </w:rPr>
        <w:t xml:space="preserve">. </w:t>
      </w:r>
    </w:p>
    <w:p w14:paraId="614FFD3A" w14:textId="77777777" w:rsidR="00006537" w:rsidRPr="00F05799" w:rsidRDefault="00006537" w:rsidP="00F05799">
      <w:pPr>
        <w:pStyle w:val="styl8"/>
        <w:spacing w:before="0" w:beforeAutospacing="0" w:after="0" w:afterAutospacing="0" w:line="23" w:lineRule="atLeast"/>
        <w:rPr>
          <w:rFonts w:asciiTheme="minorHAnsi" w:hAnsiTheme="minorHAnsi"/>
        </w:rPr>
      </w:pPr>
    </w:p>
    <w:p w14:paraId="0D6414FC" w14:textId="02D0B8D1" w:rsidR="00EC311F" w:rsidRPr="00F05799" w:rsidRDefault="00EC311F" w:rsidP="00F05799">
      <w:pPr>
        <w:tabs>
          <w:tab w:val="left" w:pos="284"/>
          <w:tab w:val="left" w:pos="426"/>
        </w:tabs>
        <w:spacing w:after="0" w:line="23" w:lineRule="atLeast"/>
        <w:rPr>
          <w:rFonts w:cs="Arial"/>
          <w:bCs/>
          <w:sz w:val="24"/>
          <w:szCs w:val="24"/>
        </w:rPr>
      </w:pPr>
      <w:r w:rsidRPr="00F05799">
        <w:rPr>
          <w:rFonts w:cs="Arial"/>
          <w:bCs/>
          <w:sz w:val="24"/>
          <w:szCs w:val="24"/>
        </w:rPr>
        <w:t xml:space="preserve">Zmienia się zapisy pkt 16.1 Rozdziału 16 specyfikacja warunków zamówienia w następujący sposób: </w:t>
      </w:r>
    </w:p>
    <w:p w14:paraId="5385B5DA" w14:textId="77777777" w:rsidR="00EC311F" w:rsidRPr="00F05799" w:rsidRDefault="00EC311F" w:rsidP="00F05799">
      <w:pPr>
        <w:tabs>
          <w:tab w:val="left" w:pos="284"/>
          <w:tab w:val="left" w:pos="426"/>
        </w:tabs>
        <w:spacing w:after="0" w:line="23" w:lineRule="atLeast"/>
        <w:rPr>
          <w:rFonts w:cs="Arial"/>
          <w:b/>
          <w:bCs/>
          <w:sz w:val="24"/>
          <w:szCs w:val="24"/>
        </w:rPr>
      </w:pPr>
      <w:r w:rsidRPr="00F05799">
        <w:rPr>
          <w:rFonts w:cs="Arial"/>
          <w:b/>
          <w:bCs/>
          <w:sz w:val="24"/>
          <w:szCs w:val="24"/>
        </w:rPr>
        <w:t xml:space="preserve">BYŁO: </w:t>
      </w:r>
    </w:p>
    <w:p w14:paraId="4B9E4FC6" w14:textId="77777777" w:rsidR="00EC311F" w:rsidRPr="00F05799" w:rsidRDefault="00EC311F" w:rsidP="00F05799">
      <w:pPr>
        <w:numPr>
          <w:ilvl w:val="0"/>
          <w:numId w:val="23"/>
        </w:numPr>
        <w:tabs>
          <w:tab w:val="left" w:pos="426"/>
        </w:tabs>
        <w:suppressAutoHyphens/>
        <w:spacing w:after="0" w:line="23" w:lineRule="atLeast"/>
        <w:ind w:left="0" w:firstLine="0"/>
        <w:contextualSpacing/>
        <w:rPr>
          <w:rFonts w:eastAsia="Arial Unicode MS"/>
          <w:color w:val="000000"/>
          <w:sz w:val="24"/>
          <w:szCs w:val="24"/>
          <w:u w:val="single"/>
          <w:lang w:eastAsia="pl-PL"/>
        </w:rPr>
      </w:pPr>
      <w:r w:rsidRPr="00F05799">
        <w:rPr>
          <w:rFonts w:eastAsia="Arial Unicode MS"/>
          <w:color w:val="000000"/>
          <w:sz w:val="24"/>
          <w:szCs w:val="24"/>
          <w:u w:val="single"/>
          <w:lang w:eastAsia="pl-PL"/>
        </w:rPr>
        <w:t>Przed podpisaniem umowy Wykonawca zobowiązany będzie do:</w:t>
      </w:r>
    </w:p>
    <w:p w14:paraId="13674822" w14:textId="77777777" w:rsidR="00EC311F" w:rsidRPr="00F05799" w:rsidRDefault="00EC311F" w:rsidP="00F05799">
      <w:pPr>
        <w:numPr>
          <w:ilvl w:val="0"/>
          <w:numId w:val="22"/>
        </w:numPr>
        <w:tabs>
          <w:tab w:val="clear" w:pos="567"/>
          <w:tab w:val="left" w:pos="426"/>
        </w:tabs>
        <w:overflowPunct w:val="0"/>
        <w:autoSpaceDE w:val="0"/>
        <w:autoSpaceDN w:val="0"/>
        <w:adjustRightInd w:val="0"/>
        <w:spacing w:after="0" w:line="23" w:lineRule="atLeast"/>
        <w:ind w:left="0" w:firstLine="0"/>
        <w:textAlignment w:val="baseline"/>
        <w:rPr>
          <w:sz w:val="24"/>
          <w:szCs w:val="24"/>
        </w:rPr>
      </w:pPr>
      <w:r w:rsidRPr="00F05799">
        <w:rPr>
          <w:sz w:val="24"/>
          <w:szCs w:val="24"/>
        </w:rPr>
        <w:t xml:space="preserve">wniesienia zabezpieczenia należytego wykonania umowy, </w:t>
      </w:r>
    </w:p>
    <w:p w14:paraId="7C46F4B9" w14:textId="77777777" w:rsidR="00EC311F" w:rsidRPr="00F05799" w:rsidRDefault="00EC311F" w:rsidP="00F05799">
      <w:pPr>
        <w:numPr>
          <w:ilvl w:val="0"/>
          <w:numId w:val="22"/>
        </w:numPr>
        <w:tabs>
          <w:tab w:val="clear" w:pos="567"/>
          <w:tab w:val="left" w:pos="426"/>
        </w:tabs>
        <w:overflowPunct w:val="0"/>
        <w:autoSpaceDE w:val="0"/>
        <w:autoSpaceDN w:val="0"/>
        <w:adjustRightInd w:val="0"/>
        <w:spacing w:after="0" w:line="23" w:lineRule="atLeast"/>
        <w:ind w:left="0" w:firstLine="0"/>
        <w:textAlignment w:val="baseline"/>
        <w:rPr>
          <w:sz w:val="24"/>
          <w:szCs w:val="24"/>
        </w:rPr>
      </w:pPr>
      <w:r w:rsidRPr="00F05799">
        <w:rPr>
          <w:sz w:val="24"/>
          <w:szCs w:val="24"/>
        </w:rPr>
        <w:t>dołączenia dokumentu lub dokumentów potwierdzających umocowanie osób podpisujących umowę do występowania w imieniu Wykonawcy i możliwości zawarcia umowy z Zamawiającym albo pełnomocnictwa (jeżeli dotyczy),</w:t>
      </w:r>
    </w:p>
    <w:p w14:paraId="49275C23" w14:textId="77777777" w:rsidR="00EC311F" w:rsidRPr="00F05799" w:rsidRDefault="00EC311F" w:rsidP="00F05799">
      <w:pPr>
        <w:numPr>
          <w:ilvl w:val="0"/>
          <w:numId w:val="22"/>
        </w:numPr>
        <w:tabs>
          <w:tab w:val="clear" w:pos="567"/>
          <w:tab w:val="left" w:pos="426"/>
        </w:tabs>
        <w:overflowPunct w:val="0"/>
        <w:autoSpaceDE w:val="0"/>
        <w:autoSpaceDN w:val="0"/>
        <w:adjustRightInd w:val="0"/>
        <w:spacing w:after="0" w:line="23" w:lineRule="atLeast"/>
        <w:ind w:left="0" w:firstLine="0"/>
        <w:textAlignment w:val="baseline"/>
        <w:rPr>
          <w:sz w:val="24"/>
          <w:szCs w:val="24"/>
        </w:rPr>
      </w:pPr>
      <w:r w:rsidRPr="00F05799">
        <w:rPr>
          <w:sz w:val="24"/>
          <w:szCs w:val="24"/>
        </w:rPr>
        <w:t>dołączenia kopii umowy regulującej współpracę Wykonawców wspólnie ubiegających się o zamówienie (członków konsorcjum/wspólników spółki cywilnej), jeżeli za najkorzystniejszą ofertę zostanie wybrana oferta złożona przez takich Wykonawców.</w:t>
      </w:r>
    </w:p>
    <w:p w14:paraId="0606792B" w14:textId="77777777" w:rsidR="00EC311F" w:rsidRPr="00F05799" w:rsidRDefault="00EC311F" w:rsidP="00F05799">
      <w:pPr>
        <w:tabs>
          <w:tab w:val="left" w:pos="284"/>
          <w:tab w:val="left" w:pos="426"/>
        </w:tabs>
        <w:spacing w:after="0" w:line="23" w:lineRule="atLeast"/>
        <w:rPr>
          <w:rFonts w:cs="Arial"/>
          <w:b/>
          <w:bCs/>
          <w:sz w:val="24"/>
          <w:szCs w:val="24"/>
        </w:rPr>
      </w:pPr>
    </w:p>
    <w:p w14:paraId="416320EA" w14:textId="77777777" w:rsidR="00EC311F" w:rsidRPr="00F05799" w:rsidRDefault="00EC311F" w:rsidP="00F05799">
      <w:pPr>
        <w:tabs>
          <w:tab w:val="left" w:pos="284"/>
          <w:tab w:val="left" w:pos="426"/>
        </w:tabs>
        <w:spacing w:after="0" w:line="23" w:lineRule="atLeast"/>
        <w:rPr>
          <w:rFonts w:cs="Arial"/>
          <w:b/>
          <w:bCs/>
          <w:sz w:val="24"/>
          <w:szCs w:val="24"/>
        </w:rPr>
      </w:pPr>
      <w:r w:rsidRPr="00F05799">
        <w:rPr>
          <w:rFonts w:cs="Arial"/>
          <w:b/>
          <w:bCs/>
          <w:sz w:val="24"/>
          <w:szCs w:val="24"/>
        </w:rPr>
        <w:t>JEST:</w:t>
      </w:r>
    </w:p>
    <w:p w14:paraId="12F296FD" w14:textId="77777777" w:rsidR="00EC311F" w:rsidRPr="00F05799" w:rsidRDefault="00EC311F" w:rsidP="00F05799">
      <w:pPr>
        <w:tabs>
          <w:tab w:val="left" w:pos="284"/>
          <w:tab w:val="left" w:pos="426"/>
        </w:tabs>
        <w:spacing w:after="0" w:line="23" w:lineRule="atLeast"/>
        <w:rPr>
          <w:rFonts w:cs="Arial"/>
          <w:bCs/>
          <w:sz w:val="24"/>
          <w:szCs w:val="24"/>
        </w:rPr>
      </w:pPr>
      <w:r w:rsidRPr="00F05799">
        <w:rPr>
          <w:rFonts w:cs="Arial"/>
          <w:bCs/>
          <w:sz w:val="24"/>
          <w:szCs w:val="24"/>
        </w:rPr>
        <w:t>16.1</w:t>
      </w:r>
      <w:r w:rsidRPr="00F05799">
        <w:rPr>
          <w:rFonts w:cs="Arial"/>
          <w:bCs/>
          <w:sz w:val="24"/>
          <w:szCs w:val="24"/>
        </w:rPr>
        <w:tab/>
        <w:t xml:space="preserve"> Przed podpisaniem umowy Wykonawca zobowiązany będzie do:</w:t>
      </w:r>
    </w:p>
    <w:p w14:paraId="7F97238D" w14:textId="77777777" w:rsidR="00EC311F" w:rsidRPr="00F05799" w:rsidRDefault="00EC311F" w:rsidP="00F05799">
      <w:pPr>
        <w:tabs>
          <w:tab w:val="left" w:pos="284"/>
          <w:tab w:val="left" w:pos="426"/>
        </w:tabs>
        <w:spacing w:after="0" w:line="23" w:lineRule="atLeast"/>
        <w:rPr>
          <w:rFonts w:cs="Arial"/>
          <w:bCs/>
          <w:sz w:val="24"/>
          <w:szCs w:val="24"/>
        </w:rPr>
      </w:pPr>
      <w:r w:rsidRPr="00F05799">
        <w:rPr>
          <w:rFonts w:cs="Arial"/>
          <w:bCs/>
          <w:sz w:val="24"/>
          <w:szCs w:val="24"/>
        </w:rPr>
        <w:t>1)</w:t>
      </w:r>
      <w:r w:rsidRPr="00F05799">
        <w:rPr>
          <w:rFonts w:cs="Arial"/>
          <w:bCs/>
          <w:sz w:val="24"/>
          <w:szCs w:val="24"/>
        </w:rPr>
        <w:tab/>
        <w:t xml:space="preserve">wniesienia zabezpieczenia należytego wykonania umowy, </w:t>
      </w:r>
    </w:p>
    <w:p w14:paraId="643BC88A" w14:textId="77777777" w:rsidR="00EC311F" w:rsidRPr="00F05799" w:rsidRDefault="00EC311F" w:rsidP="00F05799">
      <w:pPr>
        <w:tabs>
          <w:tab w:val="left" w:pos="284"/>
          <w:tab w:val="left" w:pos="426"/>
        </w:tabs>
        <w:spacing w:after="0" w:line="23" w:lineRule="atLeast"/>
        <w:rPr>
          <w:rFonts w:cs="Arial"/>
          <w:bCs/>
          <w:sz w:val="24"/>
          <w:szCs w:val="24"/>
        </w:rPr>
      </w:pPr>
      <w:r w:rsidRPr="00F05799">
        <w:rPr>
          <w:rFonts w:cs="Arial"/>
          <w:bCs/>
          <w:sz w:val="24"/>
          <w:szCs w:val="24"/>
        </w:rPr>
        <w:t>2)</w:t>
      </w:r>
      <w:r w:rsidRPr="00F05799">
        <w:rPr>
          <w:rFonts w:cs="Arial"/>
          <w:bCs/>
          <w:sz w:val="24"/>
          <w:szCs w:val="24"/>
        </w:rPr>
        <w:tab/>
        <w:t>dołączenia dokumentu lub dokumentów potwierdzających umocowanie osób podpisujących umowę do występowania w imieniu Wykonawcy i możliwości zawarcia umowy z Zamawiającym albo pełnomocnictwa (jeżeli dotyczy),</w:t>
      </w:r>
    </w:p>
    <w:p w14:paraId="64893AC2" w14:textId="77777777" w:rsidR="00EC311F" w:rsidRPr="00F05799" w:rsidRDefault="00EC311F" w:rsidP="00F05799">
      <w:pPr>
        <w:tabs>
          <w:tab w:val="left" w:pos="284"/>
          <w:tab w:val="left" w:pos="426"/>
        </w:tabs>
        <w:spacing w:after="0" w:line="23" w:lineRule="atLeast"/>
        <w:rPr>
          <w:rFonts w:cs="Arial"/>
          <w:bCs/>
          <w:sz w:val="24"/>
          <w:szCs w:val="24"/>
        </w:rPr>
      </w:pPr>
      <w:r w:rsidRPr="00F05799">
        <w:rPr>
          <w:rFonts w:cs="Arial"/>
          <w:bCs/>
          <w:sz w:val="24"/>
          <w:szCs w:val="24"/>
        </w:rPr>
        <w:t>3)</w:t>
      </w:r>
      <w:r w:rsidRPr="00F05799">
        <w:rPr>
          <w:rFonts w:cs="Arial"/>
          <w:bCs/>
          <w:sz w:val="24"/>
          <w:szCs w:val="24"/>
        </w:rPr>
        <w:tab/>
        <w:t xml:space="preserve">dołączenia kopii umowy regulującej współpracę Wykonawców wspólnie ubiegających się o zamówienie (członków konsorcjum/wspólników spółki cywilnej), jeżeli za najkorzystniejszą ofertę zostanie wybrana oferta złożona przez takich Wykonawców, </w:t>
      </w:r>
    </w:p>
    <w:p w14:paraId="7FA02281" w14:textId="5AEF4A33" w:rsidR="00EC311F" w:rsidRPr="00F05799" w:rsidRDefault="00EC311F" w:rsidP="00F05799">
      <w:pPr>
        <w:tabs>
          <w:tab w:val="left" w:pos="284"/>
          <w:tab w:val="left" w:pos="426"/>
        </w:tabs>
        <w:spacing w:after="0" w:line="23" w:lineRule="atLeast"/>
        <w:rPr>
          <w:rFonts w:cs="Arial"/>
          <w:bCs/>
          <w:sz w:val="24"/>
          <w:szCs w:val="24"/>
        </w:rPr>
      </w:pPr>
      <w:r w:rsidRPr="00F05799">
        <w:rPr>
          <w:rFonts w:cs="Arial"/>
          <w:bCs/>
          <w:sz w:val="24"/>
          <w:szCs w:val="24"/>
        </w:rPr>
        <w:t xml:space="preserve">4) </w:t>
      </w:r>
      <w:r w:rsidR="00665162" w:rsidRPr="00F05799">
        <w:rPr>
          <w:rFonts w:cs="Arial"/>
          <w:bCs/>
          <w:sz w:val="24"/>
          <w:szCs w:val="24"/>
        </w:rPr>
        <w:t>dołączenia dokumentów (wszelkich raportów, certyfikatów, deklaracji itp.) dotyczących</w:t>
      </w:r>
      <w:r w:rsidRPr="00F05799">
        <w:rPr>
          <w:rFonts w:cs="Arial"/>
          <w:bCs/>
          <w:sz w:val="24"/>
          <w:szCs w:val="24"/>
        </w:rPr>
        <w:t xml:space="preserve"> nawierzchni ze sztucznej trawy i nawierzchni poliuretanowej wymienione</w:t>
      </w:r>
      <w:r w:rsidR="00665162" w:rsidRPr="00F05799">
        <w:rPr>
          <w:rFonts w:cs="Arial"/>
          <w:bCs/>
          <w:sz w:val="24"/>
          <w:szCs w:val="24"/>
        </w:rPr>
        <w:t>j</w:t>
      </w:r>
      <w:r w:rsidRPr="00F05799">
        <w:rPr>
          <w:rFonts w:cs="Arial"/>
          <w:bCs/>
          <w:sz w:val="24"/>
          <w:szCs w:val="24"/>
        </w:rPr>
        <w:t xml:space="preserve"> w projekcie budowlano-architektonicznym zaoferowanych produktów przez Wykonawcę, tj.:</w:t>
      </w:r>
    </w:p>
    <w:p w14:paraId="50948F1F" w14:textId="77777777" w:rsidR="00F05799" w:rsidRPr="00F05799" w:rsidRDefault="00F05799" w:rsidP="00F05799">
      <w:pPr>
        <w:tabs>
          <w:tab w:val="left" w:pos="284"/>
          <w:tab w:val="left" w:pos="426"/>
        </w:tabs>
        <w:spacing w:after="0" w:line="23" w:lineRule="atLeast"/>
        <w:rPr>
          <w:rFonts w:cs="Arial"/>
          <w:b/>
          <w:bCs/>
          <w:sz w:val="24"/>
          <w:szCs w:val="24"/>
        </w:rPr>
      </w:pPr>
      <w:r w:rsidRPr="00F05799">
        <w:rPr>
          <w:rFonts w:cs="Arial"/>
          <w:b/>
          <w:bCs/>
          <w:sz w:val="24"/>
          <w:szCs w:val="24"/>
        </w:rPr>
        <w:t>w zakresie nawierzchni ze sztucznej trawy:</w:t>
      </w:r>
    </w:p>
    <w:p w14:paraId="6E43788B" w14:textId="77777777" w:rsidR="00F05799" w:rsidRPr="00F05799" w:rsidRDefault="00F05799"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 xml:space="preserve">a) raport z badań przeprowadzony przez specjalistyczne laboratorium (np. Labosport lub ISA-Sport lub Sports Labs Ltd, Ercat), dotyczący oferowanego systemu ( nawierzchni, wypełnienia EPDM recyklingu i maty), potwierdzający zgodność jej parametrów z FIFA Quality Programme for Football Turf (edycja 2015) dla poziomu Quality Pro i Quality oraz potwierdzający minimalne parametry oferowanej trawy syntetycznej określone przez Zamawiającego (dostępny na </w:t>
      </w:r>
      <w:hyperlink r:id="rId7" w:tgtFrame="_blank" w:history="1">
        <w:r w:rsidRPr="00F05799">
          <w:rPr>
            <w:rStyle w:val="Hipercze"/>
            <w:rFonts w:asciiTheme="minorHAnsi" w:hAnsiTheme="minorHAnsi"/>
          </w:rPr>
          <w:t>www.FIFA.com</w:t>
        </w:r>
      </w:hyperlink>
      <w:r w:rsidRPr="00F05799">
        <w:rPr>
          <w:rFonts w:asciiTheme="minorHAnsi" w:hAnsiTheme="minorHAnsi"/>
        </w:rPr>
        <w:t xml:space="preserve">) </w:t>
      </w:r>
    </w:p>
    <w:p w14:paraId="2D7455FF" w14:textId="77777777" w:rsidR="00F05799" w:rsidRPr="00F05799" w:rsidRDefault="00F05799"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b) raport z badań laboratoryjnych przeprowadzony przez niezależne, akredytowane laboratorium dla systemu sztucznej trawy ( nawierzchnia wraz z wypełnieniem EPDM z recyklingu i matą ), potwierdzający zgodność z aktualną normą EN 15330-1:2013/PN-EN 15330-1:2014-02</w:t>
      </w:r>
    </w:p>
    <w:p w14:paraId="6313E7E2" w14:textId="77777777" w:rsidR="00F05799" w:rsidRPr="00F05799" w:rsidRDefault="00F05799"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 xml:space="preserve">c) karta techniczna oferowanej nawierzchni, poświadczona przez jej producenta, potwierdzająca wymagane przez Zamawiającego minimalne parametry dla nawierzchni w zakresie, który nie został objęty  raportem z badań zgodnie z FIFA Quality Programme for Football Turf (edycja 2015) dla poziomu Quality Pro i Quality lub z aktualną normą EN 15330-1:2013/PN-EN 15330-1:2014-02  </w:t>
      </w:r>
    </w:p>
    <w:p w14:paraId="0DB3B78D" w14:textId="77777777" w:rsidR="00F05799" w:rsidRPr="00F05799" w:rsidRDefault="00F05799"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d) aktualny certyfikat potwierdzający posiadanie przez producenta statusu FIFA PREFERRED PROVIDER lub producenta FIFA STANDARD LICENSEES</w:t>
      </w:r>
    </w:p>
    <w:p w14:paraId="429545A8" w14:textId="77777777" w:rsidR="00F05799" w:rsidRPr="00F05799" w:rsidRDefault="00F05799"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e) atest PZH dla poszczególnych elementów tj. oferowanej nawierzchni, maty i EPDM z recyklingu</w:t>
      </w:r>
    </w:p>
    <w:p w14:paraId="739E2907" w14:textId="77777777" w:rsidR="00F05799" w:rsidRPr="00F05799" w:rsidRDefault="00F05799"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f) autoryzacja producenta trawy syntetycznej, wystawiona dla wykonawcy na realizowaną inwestycję</w:t>
      </w:r>
    </w:p>
    <w:p w14:paraId="1598DA12" w14:textId="77777777" w:rsidR="00F05799" w:rsidRPr="00F05799" w:rsidRDefault="00F05799"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g) raport z badań testu Lisport na min. 200.000 cykli dla włókna oferowanej trawy syntetycznej przeprowadzony przez niezależne laboratorium zgodnie z normą EN 15306 „Nawierzchnie do otwartych terenów sportowych – narażenie trawy na oddziaływania” potwierdzający, że włókno trawy syntetycznej po min. 200.000 cykli nie wykazuje widocznych uszkodzeń. Badanie musi być wystawione przez laboratorium niezależne, akredytowane zgodnie z ISO/IEC 17025:2018 i wprost potwierdzać brak widocznych uszkodzeń włókna oferowanej trawy syntetycznej</w:t>
      </w:r>
    </w:p>
    <w:p w14:paraId="23F2A701" w14:textId="77777777" w:rsidR="00F05799" w:rsidRPr="00F05799" w:rsidRDefault="00F05799"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h) raport z badań przeprowadzony przez akredytowany Instytut, dotyczący oferowanego granulatu gumowego EPDM recykling, potwierdzający zgodność z wymogami w zakresie zawartości WWA (wielopierścienowych węglowodorów aromatycznych) w odniesieniu do rozporządzenia REACH</w:t>
      </w:r>
    </w:p>
    <w:p w14:paraId="2EFD8943" w14:textId="77777777" w:rsidR="00F05799" w:rsidRPr="00F05799" w:rsidRDefault="00F05799"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i) raport z badań przeprowadzony przez niezależne laboratorium potwierdzający, że włókno oferowanej trawy syntetycznej zgodnie z Rozporządzeniem REACH jest wolne od WWA - wielopierścieniowych węglowodorów aromatycznych (PAH – free). Raport z badań musi być wykonany przez laboratorium niezależne, akredytowane zgodnie z ISO / IEC 17025: 2018</w:t>
      </w:r>
    </w:p>
    <w:p w14:paraId="4F879625" w14:textId="77777777" w:rsidR="00F05799" w:rsidRPr="00F05799" w:rsidRDefault="00F05799"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j) dokument potwierdzający, że trawa syntetyczna nadaje się w 100 % do recyklingu. Dokument ma być wydany przez niezależne, akredytowane laboratorium zgodnie z ISO/IEC 17025:2018</w:t>
      </w:r>
    </w:p>
    <w:p w14:paraId="1F97FC3C" w14:textId="77777777" w:rsidR="00F05799" w:rsidRPr="00F05799" w:rsidRDefault="00F05799" w:rsidP="00F05799">
      <w:pPr>
        <w:tabs>
          <w:tab w:val="left" w:pos="284"/>
          <w:tab w:val="left" w:pos="426"/>
        </w:tabs>
        <w:spacing w:after="0" w:line="23" w:lineRule="atLeast"/>
        <w:rPr>
          <w:rFonts w:cs="Times New Roman"/>
          <w:sz w:val="24"/>
          <w:szCs w:val="24"/>
          <w:lang w:eastAsia="pl-PL"/>
        </w:rPr>
      </w:pPr>
      <w:r w:rsidRPr="00F05799">
        <w:rPr>
          <w:sz w:val="24"/>
          <w:szCs w:val="24"/>
        </w:rPr>
        <w:t>k</w:t>
      </w:r>
      <w:r w:rsidRPr="00F05799">
        <w:rPr>
          <w:rFonts w:cs="Times New Roman"/>
          <w:sz w:val="24"/>
          <w:szCs w:val="24"/>
          <w:lang w:eastAsia="pl-PL"/>
        </w:rPr>
        <w:t xml:space="preserve">) kształt włókna musi być potwierdzony przez laboratorium niezależne, akredytowane zgodnie z ISO/IEC 17025:2018. </w:t>
      </w:r>
    </w:p>
    <w:p w14:paraId="24B447C4" w14:textId="77777777" w:rsidR="00F05799" w:rsidRPr="00F05799" w:rsidRDefault="00F05799" w:rsidP="00F05799">
      <w:pPr>
        <w:tabs>
          <w:tab w:val="left" w:pos="284"/>
          <w:tab w:val="left" w:pos="426"/>
        </w:tabs>
        <w:spacing w:after="0" w:line="23" w:lineRule="atLeast"/>
        <w:rPr>
          <w:rFonts w:cs="Arial"/>
          <w:b/>
          <w:bCs/>
          <w:sz w:val="24"/>
          <w:szCs w:val="24"/>
        </w:rPr>
      </w:pPr>
      <w:r w:rsidRPr="00F05799">
        <w:rPr>
          <w:rFonts w:cs="Arial"/>
          <w:b/>
          <w:bCs/>
          <w:sz w:val="24"/>
          <w:szCs w:val="24"/>
        </w:rPr>
        <w:t>w zakresie nawierzchni poliuretanowej:</w:t>
      </w:r>
    </w:p>
    <w:p w14:paraId="3331E5FF" w14:textId="77777777" w:rsidR="00F05799" w:rsidRPr="00F05799" w:rsidRDefault="00F05799" w:rsidP="00F05799">
      <w:pPr>
        <w:numPr>
          <w:ilvl w:val="0"/>
          <w:numId w:val="25"/>
        </w:numPr>
        <w:tabs>
          <w:tab w:val="left" w:pos="426"/>
        </w:tabs>
        <w:autoSpaceDE w:val="0"/>
        <w:autoSpaceDN w:val="0"/>
        <w:spacing w:after="0" w:line="23" w:lineRule="atLeast"/>
        <w:ind w:left="0" w:firstLine="0"/>
        <w:textAlignment w:val="baseline"/>
        <w:rPr>
          <w:sz w:val="24"/>
          <w:szCs w:val="24"/>
        </w:rPr>
      </w:pPr>
      <w:r w:rsidRPr="00F05799">
        <w:rPr>
          <w:sz w:val="24"/>
          <w:szCs w:val="24"/>
        </w:rPr>
        <w:t>Aktualne badania na zgodność  z normą PN-EN 14877:2014-02 potwierdzające parametry oferowanej nawierzchni,</w:t>
      </w:r>
    </w:p>
    <w:p w14:paraId="1C513F88" w14:textId="77777777" w:rsidR="00F05799" w:rsidRPr="00F05799" w:rsidRDefault="00F05799" w:rsidP="00F05799">
      <w:pPr>
        <w:numPr>
          <w:ilvl w:val="0"/>
          <w:numId w:val="25"/>
        </w:numPr>
        <w:tabs>
          <w:tab w:val="left" w:pos="426"/>
        </w:tabs>
        <w:autoSpaceDE w:val="0"/>
        <w:autoSpaceDN w:val="0"/>
        <w:spacing w:after="0" w:line="23" w:lineRule="atLeast"/>
        <w:ind w:left="0" w:firstLine="0"/>
        <w:textAlignment w:val="baseline"/>
        <w:rPr>
          <w:sz w:val="24"/>
          <w:szCs w:val="24"/>
        </w:rPr>
      </w:pPr>
      <w:r w:rsidRPr="00F05799">
        <w:rPr>
          <w:sz w:val="24"/>
          <w:szCs w:val="24"/>
        </w:rPr>
        <w:t>Karta techniczna systemu oferowanej nawierzchni z poliuretanu potwierdzona przez producenta nawierzchni,</w:t>
      </w:r>
    </w:p>
    <w:p w14:paraId="73FEFA5A" w14:textId="77777777" w:rsidR="00F05799" w:rsidRPr="00F05799" w:rsidRDefault="00F05799" w:rsidP="00F05799">
      <w:pPr>
        <w:numPr>
          <w:ilvl w:val="0"/>
          <w:numId w:val="25"/>
        </w:numPr>
        <w:tabs>
          <w:tab w:val="left" w:pos="426"/>
        </w:tabs>
        <w:autoSpaceDE w:val="0"/>
        <w:autoSpaceDN w:val="0"/>
        <w:spacing w:after="0" w:line="23" w:lineRule="atLeast"/>
        <w:ind w:left="0" w:firstLine="0"/>
        <w:textAlignment w:val="baseline"/>
        <w:rPr>
          <w:sz w:val="24"/>
          <w:szCs w:val="24"/>
        </w:rPr>
      </w:pPr>
      <w:r w:rsidRPr="00F05799">
        <w:rPr>
          <w:sz w:val="24"/>
          <w:szCs w:val="24"/>
        </w:rPr>
        <w:t>Atest PZH lub dokument równoważny dla oferowanej nawierzchni,</w:t>
      </w:r>
    </w:p>
    <w:p w14:paraId="17D74682" w14:textId="77777777" w:rsidR="00F05799" w:rsidRPr="00F05799" w:rsidRDefault="00F05799" w:rsidP="00F05799">
      <w:pPr>
        <w:numPr>
          <w:ilvl w:val="0"/>
          <w:numId w:val="25"/>
        </w:numPr>
        <w:tabs>
          <w:tab w:val="left" w:pos="426"/>
        </w:tabs>
        <w:autoSpaceDE w:val="0"/>
        <w:autoSpaceDN w:val="0"/>
        <w:spacing w:after="0" w:line="23" w:lineRule="atLeast"/>
        <w:ind w:left="0" w:firstLine="0"/>
        <w:textAlignment w:val="baseline"/>
        <w:rPr>
          <w:sz w:val="24"/>
          <w:szCs w:val="24"/>
        </w:rPr>
      </w:pPr>
      <w:r w:rsidRPr="00F05799">
        <w:rPr>
          <w:sz w:val="24"/>
          <w:szCs w:val="24"/>
        </w:rPr>
        <w:t>Autoryzacja producenta nawierzchni poliuretanowej, wystawiona dla wykonawcy na realizowaną inwestycję wraz z potwierdzeniem gwarancji udzielonej przez producenta na tą nawierzchnię,</w:t>
      </w:r>
    </w:p>
    <w:p w14:paraId="38B8ADC9" w14:textId="77777777" w:rsidR="00F05799" w:rsidRPr="00F05799" w:rsidRDefault="00F05799" w:rsidP="00F05799">
      <w:pPr>
        <w:numPr>
          <w:ilvl w:val="0"/>
          <w:numId w:val="25"/>
        </w:numPr>
        <w:tabs>
          <w:tab w:val="left" w:pos="426"/>
        </w:tabs>
        <w:autoSpaceDE w:val="0"/>
        <w:autoSpaceDN w:val="0"/>
        <w:spacing w:after="0" w:line="23" w:lineRule="atLeast"/>
        <w:ind w:left="0" w:firstLine="0"/>
        <w:textAlignment w:val="baseline"/>
        <w:rPr>
          <w:sz w:val="24"/>
          <w:szCs w:val="24"/>
        </w:rPr>
      </w:pPr>
      <w:r w:rsidRPr="00F05799">
        <w:rPr>
          <w:sz w:val="24"/>
          <w:szCs w:val="24"/>
        </w:rPr>
        <w:t>Aktualny Certyfikat FIBA potwierdzający przydatność nawierzchni do gry w koszykówkę,</w:t>
      </w:r>
    </w:p>
    <w:p w14:paraId="1FEFD994" w14:textId="77777777" w:rsidR="00F05799" w:rsidRPr="00F05799" w:rsidRDefault="00F05799" w:rsidP="00F05799">
      <w:pPr>
        <w:numPr>
          <w:ilvl w:val="0"/>
          <w:numId w:val="25"/>
        </w:numPr>
        <w:tabs>
          <w:tab w:val="left" w:pos="426"/>
        </w:tabs>
        <w:autoSpaceDN w:val="0"/>
        <w:spacing w:after="0" w:line="23" w:lineRule="atLeast"/>
        <w:ind w:left="0" w:firstLine="0"/>
        <w:textAlignment w:val="baseline"/>
        <w:rPr>
          <w:sz w:val="24"/>
          <w:szCs w:val="24"/>
        </w:rPr>
      </w:pPr>
      <w:r w:rsidRPr="00F05799">
        <w:rPr>
          <w:sz w:val="24"/>
          <w:szCs w:val="24"/>
        </w:rPr>
        <w:t>Badania potwierdzające bezpieczeństwo ekologiczne nawierzchni DIN 18035-6:2021-08,</w:t>
      </w:r>
    </w:p>
    <w:p w14:paraId="4F7AC946" w14:textId="77777777" w:rsidR="00F05799" w:rsidRPr="00F05799" w:rsidRDefault="00F05799" w:rsidP="00F05799">
      <w:pPr>
        <w:numPr>
          <w:ilvl w:val="0"/>
          <w:numId w:val="25"/>
        </w:numPr>
        <w:tabs>
          <w:tab w:val="left" w:pos="426"/>
        </w:tabs>
        <w:autoSpaceDN w:val="0"/>
        <w:spacing w:after="0" w:line="23" w:lineRule="atLeast"/>
        <w:ind w:left="0" w:firstLine="0"/>
        <w:textAlignment w:val="baseline"/>
        <w:rPr>
          <w:rFonts w:cs="Times New Roman"/>
          <w:sz w:val="24"/>
          <w:szCs w:val="24"/>
          <w:lang w:eastAsia="pl-PL"/>
        </w:rPr>
      </w:pPr>
      <w:r w:rsidRPr="00F05799">
        <w:rPr>
          <w:sz w:val="24"/>
          <w:szCs w:val="24"/>
        </w:rPr>
        <w:t xml:space="preserve">Badanie na obecność wielopierścieniowych węglowodorów aromatycznych (WWA). </w:t>
      </w:r>
    </w:p>
    <w:p w14:paraId="34885959" w14:textId="77777777" w:rsidR="00F05799" w:rsidRPr="00F05799" w:rsidRDefault="00F05799" w:rsidP="00F05799">
      <w:pPr>
        <w:tabs>
          <w:tab w:val="left" w:pos="426"/>
        </w:tabs>
        <w:autoSpaceDN w:val="0"/>
        <w:spacing w:after="0" w:line="23" w:lineRule="atLeast"/>
        <w:textAlignment w:val="baseline"/>
        <w:rPr>
          <w:rFonts w:cs="Times New Roman"/>
          <w:sz w:val="24"/>
          <w:szCs w:val="24"/>
          <w:lang w:eastAsia="pl-PL"/>
        </w:rPr>
      </w:pPr>
    </w:p>
    <w:p w14:paraId="30DDEFC2" w14:textId="77777777" w:rsidR="00F05799" w:rsidRPr="00F05799" w:rsidRDefault="00F05799" w:rsidP="00F05799">
      <w:pPr>
        <w:tabs>
          <w:tab w:val="left" w:pos="284"/>
          <w:tab w:val="left" w:pos="426"/>
        </w:tabs>
        <w:spacing w:after="0" w:line="23" w:lineRule="atLeast"/>
        <w:rPr>
          <w:rFonts w:cs="Arial"/>
          <w:b/>
          <w:bCs/>
          <w:sz w:val="24"/>
          <w:szCs w:val="24"/>
        </w:rPr>
      </w:pPr>
      <w:r w:rsidRPr="00F05799">
        <w:rPr>
          <w:rFonts w:cs="Arial"/>
          <w:b/>
          <w:bCs/>
          <w:sz w:val="24"/>
          <w:szCs w:val="24"/>
        </w:rPr>
        <w:t xml:space="preserve">Wobec powyższego Zamawiający załącza zmieniony Załącznik nr 1 do SWZ – Szczegółowy opis przedmiotu zamówienia. </w:t>
      </w:r>
    </w:p>
    <w:p w14:paraId="1AB87144" w14:textId="77777777" w:rsidR="00F05799" w:rsidRPr="00F05799" w:rsidRDefault="00F05799" w:rsidP="00F05799">
      <w:pPr>
        <w:tabs>
          <w:tab w:val="left" w:pos="426"/>
        </w:tabs>
        <w:autoSpaceDN w:val="0"/>
        <w:spacing w:after="0" w:line="23" w:lineRule="atLeast"/>
        <w:textAlignment w:val="baseline"/>
        <w:rPr>
          <w:rFonts w:cs="Times New Roman"/>
          <w:sz w:val="24"/>
          <w:szCs w:val="24"/>
          <w:lang w:eastAsia="pl-PL"/>
        </w:rPr>
      </w:pPr>
    </w:p>
    <w:p w14:paraId="5C04F4CA" w14:textId="0617B4BB" w:rsidR="00781E5E" w:rsidRPr="00F05799" w:rsidRDefault="0079263E" w:rsidP="00F05799">
      <w:pPr>
        <w:tabs>
          <w:tab w:val="left" w:pos="284"/>
        </w:tabs>
        <w:spacing w:after="0" w:line="23" w:lineRule="atLeast"/>
        <w:rPr>
          <w:rFonts w:cs="Times New Roman"/>
          <w:b/>
          <w:bCs/>
          <w:sz w:val="24"/>
          <w:szCs w:val="24"/>
        </w:rPr>
      </w:pPr>
      <w:r w:rsidRPr="00F05799">
        <w:rPr>
          <w:rFonts w:cs="Times New Roman"/>
          <w:b/>
          <w:bCs/>
          <w:sz w:val="24"/>
          <w:szCs w:val="24"/>
        </w:rPr>
        <w:t>Pytanie 2</w:t>
      </w:r>
    </w:p>
    <w:p w14:paraId="19E5FDCB" w14:textId="77777777" w:rsidR="008A117C" w:rsidRPr="00F05799" w:rsidRDefault="008A117C" w:rsidP="00F05799">
      <w:pPr>
        <w:tabs>
          <w:tab w:val="left" w:pos="284"/>
        </w:tabs>
        <w:spacing w:after="0" w:line="23" w:lineRule="atLeast"/>
        <w:rPr>
          <w:rFonts w:cs="Calibri"/>
          <w:sz w:val="24"/>
          <w:szCs w:val="24"/>
        </w:rPr>
      </w:pPr>
      <w:r w:rsidRPr="00F05799">
        <w:rPr>
          <w:rFonts w:cs="Calibri"/>
          <w:sz w:val="24"/>
          <w:szCs w:val="24"/>
        </w:rPr>
        <w:t xml:space="preserve">Zamawiający wymaga w parametrach dla sztucznej trawy kształtu włókna diament lub X lub S. Chcielibyśmy zaznaczyć, iż producenci traw stosują różne kształty włókna tj. S, C, V, Caro, diament, soczewka, X, romb,itp. Nadmieniamy, że według wytycznych FIFA oraz normy sztucznej trawy nie ma określonego kształtu włókna, gdyż nie ma on wpływu na walory użytkowe. Znaczenie ma natomiast, żeby włókno było wzmocnione rdzeniem, gdyż czyni on włókno stabilnym, bardziej wytrzymałym i odpornym na załamania i otarcia. </w:t>
      </w:r>
    </w:p>
    <w:p w14:paraId="234B40B3" w14:textId="27461B08" w:rsidR="00727695" w:rsidRPr="00F05799" w:rsidRDefault="008A117C" w:rsidP="00F05799">
      <w:pPr>
        <w:tabs>
          <w:tab w:val="left" w:pos="284"/>
        </w:tabs>
        <w:spacing w:after="0" w:line="23" w:lineRule="atLeast"/>
        <w:rPr>
          <w:rFonts w:cs="Calibri"/>
          <w:sz w:val="24"/>
          <w:szCs w:val="24"/>
        </w:rPr>
      </w:pPr>
      <w:r w:rsidRPr="00F05799">
        <w:rPr>
          <w:rFonts w:cs="Calibri"/>
          <w:sz w:val="24"/>
          <w:szCs w:val="24"/>
        </w:rPr>
        <w:t>W związku z powyższym prosimy o dopuszczenie do przetargu trawy monofilowej prostej o dowolnym kształcie włókna z zastrzeżeniem, że włókno będzie wzmocnione rdzeniem stabilizującym.</w:t>
      </w:r>
    </w:p>
    <w:p w14:paraId="3E39B65E" w14:textId="4611A4B8" w:rsidR="00315319" w:rsidRPr="00F05799" w:rsidRDefault="00315319"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30617F4D" w14:textId="0F066313" w:rsidR="00E32075" w:rsidRPr="00F05799" w:rsidRDefault="00D23865" w:rsidP="00F05799">
      <w:pPr>
        <w:tabs>
          <w:tab w:val="left" w:pos="284"/>
        </w:tabs>
        <w:spacing w:after="0" w:line="23" w:lineRule="atLeast"/>
        <w:rPr>
          <w:rFonts w:cs="Times New Roman"/>
          <w:sz w:val="24"/>
          <w:szCs w:val="24"/>
        </w:rPr>
      </w:pPr>
      <w:r w:rsidRPr="00F05799">
        <w:rPr>
          <w:rFonts w:cs="Times New Roman"/>
          <w:sz w:val="24"/>
          <w:szCs w:val="24"/>
        </w:rPr>
        <w:t xml:space="preserve">Patrz </w:t>
      </w:r>
      <w:r w:rsidR="00A4583B" w:rsidRPr="00F05799">
        <w:rPr>
          <w:rFonts w:cs="Times New Roman"/>
          <w:sz w:val="24"/>
          <w:szCs w:val="24"/>
        </w:rPr>
        <w:t xml:space="preserve">Odpowiedź na pytanie 1. </w:t>
      </w:r>
    </w:p>
    <w:p w14:paraId="2B51407F" w14:textId="77777777" w:rsidR="00D30EAA" w:rsidRPr="00F05799" w:rsidRDefault="00D30EAA" w:rsidP="00F05799">
      <w:pPr>
        <w:tabs>
          <w:tab w:val="left" w:pos="284"/>
        </w:tabs>
        <w:spacing w:after="0" w:line="23" w:lineRule="atLeast"/>
        <w:rPr>
          <w:rFonts w:cs="Times New Roman"/>
          <w:sz w:val="24"/>
          <w:szCs w:val="24"/>
        </w:rPr>
      </w:pPr>
    </w:p>
    <w:p w14:paraId="67242199" w14:textId="57CB3DA7" w:rsidR="00D30EAA" w:rsidRPr="00F05799" w:rsidRDefault="00D30EAA" w:rsidP="00F05799">
      <w:pPr>
        <w:tabs>
          <w:tab w:val="left" w:pos="284"/>
        </w:tabs>
        <w:spacing w:after="0" w:line="23" w:lineRule="atLeast"/>
        <w:rPr>
          <w:rFonts w:cs="Times New Roman"/>
          <w:b/>
          <w:sz w:val="24"/>
          <w:szCs w:val="24"/>
        </w:rPr>
      </w:pPr>
      <w:r w:rsidRPr="00F05799">
        <w:rPr>
          <w:rFonts w:cs="Times New Roman"/>
          <w:b/>
          <w:sz w:val="24"/>
          <w:szCs w:val="24"/>
        </w:rPr>
        <w:t>Pytanie 3</w:t>
      </w:r>
    </w:p>
    <w:p w14:paraId="1AAB1B14" w14:textId="2D2FBED6"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Jedyną możliwością weryfikacji jakości nawierzchni trawy syntetycznej jak i</w:t>
      </w:r>
      <w:r w:rsidR="00AD2D71" w:rsidRPr="00F05799">
        <w:rPr>
          <w:rFonts w:cs="Times New Roman"/>
          <w:sz w:val="24"/>
          <w:szCs w:val="24"/>
        </w:rPr>
        <w:t xml:space="preserve"> </w:t>
      </w:r>
      <w:r w:rsidRPr="00F05799">
        <w:rPr>
          <w:rFonts w:cs="Times New Roman"/>
          <w:sz w:val="24"/>
          <w:szCs w:val="24"/>
        </w:rPr>
        <w:t>poliuretanowej już na etapie składania ofert jest wprowadzenie wymogu</w:t>
      </w:r>
      <w:r w:rsidR="00AD2D71" w:rsidRPr="00F05799">
        <w:rPr>
          <w:rFonts w:cs="Times New Roman"/>
          <w:sz w:val="24"/>
          <w:szCs w:val="24"/>
        </w:rPr>
        <w:t xml:space="preserve"> </w:t>
      </w:r>
      <w:r w:rsidRPr="00F05799">
        <w:rPr>
          <w:rFonts w:cs="Times New Roman"/>
          <w:sz w:val="24"/>
          <w:szCs w:val="24"/>
        </w:rPr>
        <w:t xml:space="preserve">załączenia wraz z ofertą </w:t>
      </w:r>
      <w:r w:rsidR="00AD2D71" w:rsidRPr="00F05799">
        <w:rPr>
          <w:rFonts w:cs="Times New Roman"/>
          <w:sz w:val="24"/>
          <w:szCs w:val="24"/>
        </w:rPr>
        <w:t>d</w:t>
      </w:r>
      <w:r w:rsidRPr="00F05799">
        <w:rPr>
          <w:rFonts w:cs="Times New Roman"/>
          <w:sz w:val="24"/>
          <w:szCs w:val="24"/>
        </w:rPr>
        <w:t>okumentów dla nawierzchni wymienionych w</w:t>
      </w:r>
      <w:r w:rsidR="00AD2D71" w:rsidRPr="00F05799">
        <w:rPr>
          <w:rFonts w:cs="Times New Roman"/>
          <w:sz w:val="24"/>
          <w:szCs w:val="24"/>
        </w:rPr>
        <w:t xml:space="preserve"> </w:t>
      </w:r>
      <w:r w:rsidRPr="00F05799">
        <w:rPr>
          <w:rFonts w:cs="Times New Roman"/>
          <w:sz w:val="24"/>
          <w:szCs w:val="24"/>
        </w:rPr>
        <w:t xml:space="preserve">dokumentacji projektowej która stanowi </w:t>
      </w:r>
      <w:r w:rsidRPr="00F05799">
        <w:rPr>
          <w:rFonts w:cs="Times New Roman"/>
          <w:sz w:val="24"/>
          <w:szCs w:val="24"/>
        </w:rPr>
        <w:lastRenderedPageBreak/>
        <w:t>integralną część SWZ.</w:t>
      </w:r>
      <w:r w:rsidR="00AD2D71" w:rsidRPr="00F05799">
        <w:rPr>
          <w:rFonts w:cs="Times New Roman"/>
          <w:sz w:val="24"/>
          <w:szCs w:val="24"/>
        </w:rPr>
        <w:t xml:space="preserve"> </w:t>
      </w:r>
      <w:r w:rsidRPr="00F05799">
        <w:rPr>
          <w:rFonts w:cs="Times New Roman"/>
          <w:sz w:val="24"/>
          <w:szCs w:val="24"/>
        </w:rPr>
        <w:t>Pragnę nadmienić, że w branży budowy obiektów sportowych z nawierzchniami</w:t>
      </w:r>
      <w:r w:rsidR="00AD2D71" w:rsidRPr="00F05799">
        <w:rPr>
          <w:rFonts w:cs="Times New Roman"/>
          <w:sz w:val="24"/>
          <w:szCs w:val="24"/>
        </w:rPr>
        <w:t xml:space="preserve"> </w:t>
      </w:r>
      <w:r w:rsidRPr="00F05799">
        <w:rPr>
          <w:rFonts w:cs="Times New Roman"/>
          <w:sz w:val="24"/>
          <w:szCs w:val="24"/>
        </w:rPr>
        <w:t>syntetycznymi dokumenty te są standardowym załącznikiem oferty przetargowej</w:t>
      </w:r>
      <w:r w:rsidR="00AD2D71" w:rsidRPr="00F05799">
        <w:rPr>
          <w:rFonts w:cs="Times New Roman"/>
          <w:sz w:val="24"/>
          <w:szCs w:val="24"/>
        </w:rPr>
        <w:t xml:space="preserve"> </w:t>
      </w:r>
      <w:r w:rsidRPr="00F05799">
        <w:rPr>
          <w:rFonts w:cs="Times New Roman"/>
          <w:sz w:val="24"/>
          <w:szCs w:val="24"/>
        </w:rPr>
        <w:t>a ich wymaganie nie stanowi żadnego ograniczenia konkurencyjności.</w:t>
      </w:r>
    </w:p>
    <w:p w14:paraId="25986839" w14:textId="33CF9FA8"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Zagwarantuje tylko Zamawiającemu, że już na etapie składania ofert</w:t>
      </w:r>
      <w:r w:rsidR="00AD2D71" w:rsidRPr="00F05799">
        <w:rPr>
          <w:rFonts w:cs="Times New Roman"/>
          <w:sz w:val="24"/>
          <w:szCs w:val="24"/>
        </w:rPr>
        <w:t xml:space="preserve"> </w:t>
      </w:r>
      <w:r w:rsidRPr="00F05799">
        <w:rPr>
          <w:rFonts w:cs="Times New Roman"/>
          <w:sz w:val="24"/>
          <w:szCs w:val="24"/>
        </w:rPr>
        <w:t>Zamawiający ma do czynienia z autoryzowanym i doświadczonym wykonawcą</w:t>
      </w:r>
      <w:r w:rsidR="00AD2D71" w:rsidRPr="00F05799">
        <w:rPr>
          <w:rFonts w:cs="Times New Roman"/>
          <w:sz w:val="24"/>
          <w:szCs w:val="24"/>
        </w:rPr>
        <w:t xml:space="preserve"> </w:t>
      </w:r>
      <w:r w:rsidRPr="00F05799">
        <w:rPr>
          <w:rFonts w:cs="Times New Roman"/>
          <w:sz w:val="24"/>
          <w:szCs w:val="24"/>
        </w:rPr>
        <w:t>który ma dostęp do wymaganych przez Zamawiającego w dokumentacji</w:t>
      </w:r>
      <w:r w:rsidR="00AD2D71" w:rsidRPr="00F05799">
        <w:rPr>
          <w:rFonts w:cs="Times New Roman"/>
          <w:sz w:val="24"/>
          <w:szCs w:val="24"/>
        </w:rPr>
        <w:t xml:space="preserve"> </w:t>
      </w:r>
      <w:r w:rsidRPr="00F05799">
        <w:rPr>
          <w:rFonts w:cs="Times New Roman"/>
          <w:sz w:val="24"/>
          <w:szCs w:val="24"/>
        </w:rPr>
        <w:t>projektowej materiałów.</w:t>
      </w:r>
    </w:p>
    <w:p w14:paraId="6B26F8DA" w14:textId="3251C2A6" w:rsidR="00D30EAA"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W związku z powyższym proszę o wprowadzenie wymogu załączenia wraz z</w:t>
      </w:r>
      <w:r w:rsidR="00AD2D71" w:rsidRPr="00F05799">
        <w:rPr>
          <w:rFonts w:cs="Times New Roman"/>
          <w:sz w:val="24"/>
          <w:szCs w:val="24"/>
        </w:rPr>
        <w:t xml:space="preserve"> </w:t>
      </w:r>
      <w:r w:rsidRPr="00F05799">
        <w:rPr>
          <w:rFonts w:cs="Times New Roman"/>
          <w:sz w:val="24"/>
          <w:szCs w:val="24"/>
        </w:rPr>
        <w:t>ofertą przetargową dokumentów wymienionych w opisie projektu</w:t>
      </w:r>
      <w:r w:rsidR="00AD2D71" w:rsidRPr="00F05799">
        <w:rPr>
          <w:rFonts w:cs="Times New Roman"/>
          <w:sz w:val="24"/>
          <w:szCs w:val="24"/>
        </w:rPr>
        <w:t xml:space="preserve"> </w:t>
      </w:r>
      <w:r w:rsidRPr="00F05799">
        <w:rPr>
          <w:rFonts w:cs="Times New Roman"/>
          <w:sz w:val="24"/>
          <w:szCs w:val="24"/>
        </w:rPr>
        <w:t>architektoniczno–budowlanego jako przedmiotowe środki dowodowe</w:t>
      </w:r>
      <w:r w:rsidR="00AD2D71" w:rsidRPr="00F05799">
        <w:rPr>
          <w:rFonts w:cs="Times New Roman"/>
          <w:sz w:val="24"/>
          <w:szCs w:val="24"/>
        </w:rPr>
        <w:t xml:space="preserve"> </w:t>
      </w:r>
      <w:r w:rsidRPr="00F05799">
        <w:rPr>
          <w:rFonts w:cs="Times New Roman"/>
          <w:sz w:val="24"/>
          <w:szCs w:val="24"/>
        </w:rPr>
        <w:t xml:space="preserve">wyszczególnione poniżej. </w:t>
      </w:r>
    </w:p>
    <w:p w14:paraId="2EC2376E" w14:textId="77777777"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Dla nawierzchni boiska z trawy syntetycznej</w:t>
      </w:r>
    </w:p>
    <w:p w14:paraId="7EC04A65" w14:textId="53F9E61C"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a) raport z badań przeprowadzony przez specjalistyczne laboratorium (np.</w:t>
      </w:r>
      <w:r w:rsidR="00AD2D71" w:rsidRPr="00F05799">
        <w:rPr>
          <w:rFonts w:cs="Times New Roman"/>
          <w:sz w:val="24"/>
          <w:szCs w:val="24"/>
        </w:rPr>
        <w:t xml:space="preserve"> </w:t>
      </w:r>
      <w:r w:rsidRPr="00F05799">
        <w:rPr>
          <w:rFonts w:cs="Times New Roman"/>
          <w:sz w:val="24"/>
          <w:szCs w:val="24"/>
        </w:rPr>
        <w:t>Labosport lub ISA-Sport lub Sports Labs Ltd, Ercat), dotyczący oferowanego</w:t>
      </w:r>
      <w:r w:rsidR="00AD2D71" w:rsidRPr="00F05799">
        <w:rPr>
          <w:rFonts w:cs="Times New Roman"/>
          <w:sz w:val="24"/>
          <w:szCs w:val="24"/>
        </w:rPr>
        <w:t xml:space="preserve"> </w:t>
      </w:r>
      <w:r w:rsidRPr="00F05799">
        <w:rPr>
          <w:rFonts w:cs="Times New Roman"/>
          <w:sz w:val="24"/>
          <w:szCs w:val="24"/>
        </w:rPr>
        <w:t>systemu (nawierzchni, wypełnienia EPDM recyklingu i maty), potwierdzający</w:t>
      </w:r>
      <w:r w:rsidR="00AD2D71" w:rsidRPr="00F05799">
        <w:rPr>
          <w:rFonts w:cs="Times New Roman"/>
          <w:sz w:val="24"/>
          <w:szCs w:val="24"/>
        </w:rPr>
        <w:t xml:space="preserve"> </w:t>
      </w:r>
      <w:r w:rsidRPr="00F05799">
        <w:rPr>
          <w:rFonts w:cs="Times New Roman"/>
          <w:sz w:val="24"/>
          <w:szCs w:val="24"/>
        </w:rPr>
        <w:t>zgodność jej parametrów z FIFA Quality Programme for Football Turf (edycja</w:t>
      </w:r>
      <w:r w:rsidR="00AD2D71" w:rsidRPr="00F05799">
        <w:rPr>
          <w:rFonts w:cs="Times New Roman"/>
          <w:sz w:val="24"/>
          <w:szCs w:val="24"/>
        </w:rPr>
        <w:t xml:space="preserve"> </w:t>
      </w:r>
      <w:r w:rsidRPr="00F05799">
        <w:rPr>
          <w:rFonts w:cs="Times New Roman"/>
          <w:sz w:val="24"/>
          <w:szCs w:val="24"/>
        </w:rPr>
        <w:t>2015) dla poziomu Quality Pro i Quality oraz potwierdzający minimalne</w:t>
      </w:r>
      <w:r w:rsidR="00AD2D71" w:rsidRPr="00F05799">
        <w:rPr>
          <w:rFonts w:cs="Times New Roman"/>
          <w:sz w:val="24"/>
          <w:szCs w:val="24"/>
        </w:rPr>
        <w:t xml:space="preserve"> </w:t>
      </w:r>
      <w:r w:rsidRPr="00F05799">
        <w:rPr>
          <w:rFonts w:cs="Times New Roman"/>
          <w:sz w:val="24"/>
          <w:szCs w:val="24"/>
        </w:rPr>
        <w:t>parametry oferowanej trawy syntetycznej określone przez Zamawiającego</w:t>
      </w:r>
      <w:r w:rsidR="00AD2D71" w:rsidRPr="00F05799">
        <w:rPr>
          <w:rFonts w:cs="Times New Roman"/>
          <w:sz w:val="24"/>
          <w:szCs w:val="24"/>
        </w:rPr>
        <w:t xml:space="preserve"> </w:t>
      </w:r>
      <w:r w:rsidRPr="00F05799">
        <w:rPr>
          <w:rFonts w:cs="Times New Roman"/>
          <w:sz w:val="24"/>
          <w:szCs w:val="24"/>
        </w:rPr>
        <w:t>(dostępny na www.FIFA.com),</w:t>
      </w:r>
    </w:p>
    <w:p w14:paraId="1E3A0A64" w14:textId="70D0929E"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b) raport z badań laboratoryjnych przeprowadzony przez niezależne,</w:t>
      </w:r>
      <w:r w:rsidR="00AD2D71" w:rsidRPr="00F05799">
        <w:rPr>
          <w:rFonts w:cs="Times New Roman"/>
          <w:sz w:val="24"/>
          <w:szCs w:val="24"/>
        </w:rPr>
        <w:t xml:space="preserve"> </w:t>
      </w:r>
      <w:r w:rsidRPr="00F05799">
        <w:rPr>
          <w:rFonts w:cs="Times New Roman"/>
          <w:sz w:val="24"/>
          <w:szCs w:val="24"/>
        </w:rPr>
        <w:t>akredytowane laboratorium dla systemu sztucznej trawy (nawierzchnia wraz z</w:t>
      </w:r>
      <w:r w:rsidR="00AD2D71" w:rsidRPr="00F05799">
        <w:rPr>
          <w:rFonts w:cs="Times New Roman"/>
          <w:sz w:val="24"/>
          <w:szCs w:val="24"/>
        </w:rPr>
        <w:t xml:space="preserve"> </w:t>
      </w:r>
      <w:r w:rsidRPr="00F05799">
        <w:rPr>
          <w:rFonts w:cs="Times New Roman"/>
          <w:sz w:val="24"/>
          <w:szCs w:val="24"/>
        </w:rPr>
        <w:t>wypełnieniem EPDM z recyklingu i matą), potwierdzający zgodność z aktualną</w:t>
      </w:r>
      <w:r w:rsidR="00AD2D71" w:rsidRPr="00F05799">
        <w:rPr>
          <w:rFonts w:cs="Times New Roman"/>
          <w:sz w:val="24"/>
          <w:szCs w:val="24"/>
        </w:rPr>
        <w:t xml:space="preserve"> </w:t>
      </w:r>
      <w:r w:rsidRPr="00F05799">
        <w:rPr>
          <w:rFonts w:cs="Times New Roman"/>
          <w:sz w:val="24"/>
          <w:szCs w:val="24"/>
        </w:rPr>
        <w:t>normą EN 15330-1:2013/PN-EN 15330-1:2014-02,</w:t>
      </w:r>
    </w:p>
    <w:p w14:paraId="39C13BEB" w14:textId="06FDA477"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c) karta techniczna oferowanej nawierzchni, poświadczona przez jej producenta,</w:t>
      </w:r>
      <w:r w:rsidR="00AD2D71" w:rsidRPr="00F05799">
        <w:rPr>
          <w:rFonts w:cs="Times New Roman"/>
          <w:sz w:val="24"/>
          <w:szCs w:val="24"/>
        </w:rPr>
        <w:t xml:space="preserve"> </w:t>
      </w:r>
      <w:r w:rsidRPr="00F05799">
        <w:rPr>
          <w:rFonts w:cs="Times New Roman"/>
          <w:sz w:val="24"/>
          <w:szCs w:val="24"/>
        </w:rPr>
        <w:t>potwierdzająca wymagane przez Zamawiającego minimalne parametry dla</w:t>
      </w:r>
      <w:r w:rsidR="00AD2D71" w:rsidRPr="00F05799">
        <w:rPr>
          <w:rFonts w:cs="Times New Roman"/>
          <w:sz w:val="24"/>
          <w:szCs w:val="24"/>
        </w:rPr>
        <w:t xml:space="preserve"> </w:t>
      </w:r>
      <w:r w:rsidRPr="00F05799">
        <w:rPr>
          <w:rFonts w:cs="Times New Roman"/>
          <w:sz w:val="24"/>
          <w:szCs w:val="24"/>
        </w:rPr>
        <w:t>nawierzchni w zakresie, który nie został objęty raportem z badań zgodnie z</w:t>
      </w:r>
      <w:r w:rsidR="00AD2D71" w:rsidRPr="00F05799">
        <w:rPr>
          <w:rFonts w:cs="Times New Roman"/>
          <w:sz w:val="24"/>
          <w:szCs w:val="24"/>
        </w:rPr>
        <w:t xml:space="preserve"> </w:t>
      </w:r>
      <w:r w:rsidRPr="00F05799">
        <w:rPr>
          <w:rFonts w:cs="Times New Roman"/>
          <w:sz w:val="24"/>
          <w:szCs w:val="24"/>
        </w:rPr>
        <w:t>FIFA Quality Programme for Football Turf (edycja 2015) dla poziomu Quality</w:t>
      </w:r>
      <w:r w:rsidR="00AD2D71" w:rsidRPr="00F05799">
        <w:rPr>
          <w:rFonts w:cs="Times New Roman"/>
          <w:sz w:val="24"/>
          <w:szCs w:val="24"/>
        </w:rPr>
        <w:t xml:space="preserve"> </w:t>
      </w:r>
      <w:r w:rsidRPr="00F05799">
        <w:rPr>
          <w:rFonts w:cs="Times New Roman"/>
          <w:sz w:val="24"/>
          <w:szCs w:val="24"/>
        </w:rPr>
        <w:t>Pro i Quality lub z aktualną normą EN 15330-1:2013/PN-EN 15330-1:2014-02,</w:t>
      </w:r>
    </w:p>
    <w:p w14:paraId="65273F48" w14:textId="77777777" w:rsidR="00AD2D71"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d) aktualny certyfikat potwierdzający posiadanie przez producenta statusu FIFA</w:t>
      </w:r>
      <w:r w:rsidR="00AD2D71" w:rsidRPr="00F05799">
        <w:rPr>
          <w:rFonts w:cs="Times New Roman"/>
          <w:sz w:val="24"/>
          <w:szCs w:val="24"/>
        </w:rPr>
        <w:t xml:space="preserve"> </w:t>
      </w:r>
      <w:r w:rsidRPr="00F05799">
        <w:rPr>
          <w:rFonts w:cs="Times New Roman"/>
          <w:sz w:val="24"/>
          <w:szCs w:val="24"/>
        </w:rPr>
        <w:t>PREFERRED PROVIDER lub producenta FIFA STANDARD LICENSEES</w:t>
      </w:r>
      <w:r w:rsidR="00AD2D71" w:rsidRPr="00F05799">
        <w:rPr>
          <w:rFonts w:cs="Times New Roman"/>
          <w:sz w:val="24"/>
          <w:szCs w:val="24"/>
        </w:rPr>
        <w:t xml:space="preserve"> </w:t>
      </w:r>
    </w:p>
    <w:p w14:paraId="0B8EB2A3" w14:textId="1C3F051D"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e) atest PZH dla poszczególnych elementów tj. oferowanej nawierzchni, maty i</w:t>
      </w:r>
      <w:r w:rsidR="00AD2D71" w:rsidRPr="00F05799">
        <w:rPr>
          <w:rFonts w:cs="Times New Roman"/>
          <w:sz w:val="24"/>
          <w:szCs w:val="24"/>
        </w:rPr>
        <w:t xml:space="preserve"> </w:t>
      </w:r>
      <w:r w:rsidRPr="00F05799">
        <w:rPr>
          <w:rFonts w:cs="Times New Roman"/>
          <w:sz w:val="24"/>
          <w:szCs w:val="24"/>
        </w:rPr>
        <w:t>EPDM z recyklingu. Atesty muszą potwierdzać, że oferowana nawierzchnię,</w:t>
      </w:r>
      <w:r w:rsidR="00AD2D71" w:rsidRPr="00F05799">
        <w:rPr>
          <w:rFonts w:cs="Times New Roman"/>
          <w:sz w:val="24"/>
          <w:szCs w:val="24"/>
        </w:rPr>
        <w:t xml:space="preserve"> </w:t>
      </w:r>
      <w:r w:rsidRPr="00F05799">
        <w:rPr>
          <w:rFonts w:cs="Times New Roman"/>
          <w:sz w:val="24"/>
          <w:szCs w:val="24"/>
        </w:rPr>
        <w:t>matę i EPDM z recyklingu można stosować w obiektach zamkniętych i</w:t>
      </w:r>
      <w:r w:rsidR="00AD2D71" w:rsidRPr="00F05799">
        <w:rPr>
          <w:rFonts w:cs="Times New Roman"/>
          <w:sz w:val="24"/>
          <w:szCs w:val="24"/>
        </w:rPr>
        <w:t xml:space="preserve"> </w:t>
      </w:r>
      <w:r w:rsidRPr="00F05799">
        <w:rPr>
          <w:rFonts w:cs="Times New Roman"/>
          <w:sz w:val="24"/>
          <w:szCs w:val="24"/>
        </w:rPr>
        <w:t>otwartych,</w:t>
      </w:r>
    </w:p>
    <w:p w14:paraId="33B846E8" w14:textId="6BE6F792"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f) autoryzacja producenta trawy, wystawiona dla wykonawcy na realizowaną</w:t>
      </w:r>
      <w:r w:rsidR="00AD2D71" w:rsidRPr="00F05799">
        <w:rPr>
          <w:rFonts w:cs="Times New Roman"/>
          <w:sz w:val="24"/>
          <w:szCs w:val="24"/>
        </w:rPr>
        <w:t xml:space="preserve"> </w:t>
      </w:r>
      <w:r w:rsidRPr="00F05799">
        <w:rPr>
          <w:rFonts w:cs="Times New Roman"/>
          <w:sz w:val="24"/>
          <w:szCs w:val="24"/>
        </w:rPr>
        <w:t>inwestycję,</w:t>
      </w:r>
    </w:p>
    <w:p w14:paraId="3647D484" w14:textId="590D426E"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g) raport z badań testu Lisport na min. 200.000 cykli dla włókna oferowanej</w:t>
      </w:r>
      <w:r w:rsidR="00AD2D71" w:rsidRPr="00F05799">
        <w:rPr>
          <w:rFonts w:cs="Times New Roman"/>
          <w:sz w:val="24"/>
          <w:szCs w:val="24"/>
        </w:rPr>
        <w:t xml:space="preserve"> </w:t>
      </w:r>
      <w:r w:rsidRPr="00F05799">
        <w:rPr>
          <w:rFonts w:cs="Times New Roman"/>
          <w:sz w:val="24"/>
          <w:szCs w:val="24"/>
        </w:rPr>
        <w:t>trawy syntetycznej przeprowadzony przez niezależne laboratorium zgodnie z</w:t>
      </w:r>
      <w:r w:rsidR="00AD2D71" w:rsidRPr="00F05799">
        <w:rPr>
          <w:rFonts w:cs="Times New Roman"/>
          <w:sz w:val="24"/>
          <w:szCs w:val="24"/>
        </w:rPr>
        <w:t xml:space="preserve"> </w:t>
      </w:r>
      <w:r w:rsidRPr="00F05799">
        <w:rPr>
          <w:rFonts w:cs="Times New Roman"/>
          <w:sz w:val="24"/>
          <w:szCs w:val="24"/>
        </w:rPr>
        <w:t>normą EN 15306 „Nawierzchnie do otwartych terenów sportowych – narażenie trawy na oddziaływania” potwierdzający, że włókno trawy</w:t>
      </w:r>
      <w:r w:rsidR="00AD2D71" w:rsidRPr="00F05799">
        <w:rPr>
          <w:rFonts w:cs="Times New Roman"/>
          <w:sz w:val="24"/>
          <w:szCs w:val="24"/>
        </w:rPr>
        <w:t xml:space="preserve"> </w:t>
      </w:r>
      <w:r w:rsidRPr="00F05799">
        <w:rPr>
          <w:rFonts w:cs="Times New Roman"/>
          <w:sz w:val="24"/>
          <w:szCs w:val="24"/>
        </w:rPr>
        <w:t>syntetycznej po min. 200.000 cykli nie wykazuje widocznych uszkodzeń.</w:t>
      </w:r>
    </w:p>
    <w:p w14:paraId="6BDCDCFA" w14:textId="683CA227"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Badanie musi być wystawione przez laboratorium niezależne, akredytowane</w:t>
      </w:r>
      <w:r w:rsidR="00AD2D71" w:rsidRPr="00F05799">
        <w:rPr>
          <w:rFonts w:cs="Times New Roman"/>
          <w:sz w:val="24"/>
          <w:szCs w:val="24"/>
        </w:rPr>
        <w:t xml:space="preserve"> </w:t>
      </w:r>
      <w:r w:rsidRPr="00F05799">
        <w:rPr>
          <w:rFonts w:cs="Times New Roman"/>
          <w:sz w:val="24"/>
          <w:szCs w:val="24"/>
        </w:rPr>
        <w:t>zgodnie z ISO/IEC17025:2018 i wprost potwierdzać brak widocznych</w:t>
      </w:r>
      <w:r w:rsidR="00AD2D71" w:rsidRPr="00F05799">
        <w:rPr>
          <w:rFonts w:cs="Times New Roman"/>
          <w:sz w:val="24"/>
          <w:szCs w:val="24"/>
        </w:rPr>
        <w:t xml:space="preserve"> </w:t>
      </w:r>
      <w:r w:rsidRPr="00F05799">
        <w:rPr>
          <w:rFonts w:cs="Times New Roman"/>
          <w:sz w:val="24"/>
          <w:szCs w:val="24"/>
        </w:rPr>
        <w:t>uszkodzeń włókna oferowanej trawy syntetycznej,</w:t>
      </w:r>
    </w:p>
    <w:p w14:paraId="38659BCA" w14:textId="65A6B8CF"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h) raport z badań przeprowadzony przez akredytowany Instytut, dotyczący</w:t>
      </w:r>
      <w:r w:rsidR="00AD2D71" w:rsidRPr="00F05799">
        <w:rPr>
          <w:rFonts w:cs="Times New Roman"/>
          <w:sz w:val="24"/>
          <w:szCs w:val="24"/>
        </w:rPr>
        <w:t xml:space="preserve"> </w:t>
      </w:r>
      <w:r w:rsidRPr="00F05799">
        <w:rPr>
          <w:rFonts w:cs="Times New Roman"/>
          <w:sz w:val="24"/>
          <w:szCs w:val="24"/>
        </w:rPr>
        <w:t>oferowanego granulatu gumowego EPDM recykling, potwierdzający zgodność</w:t>
      </w:r>
      <w:r w:rsidR="00AD2D71" w:rsidRPr="00F05799">
        <w:rPr>
          <w:rFonts w:cs="Times New Roman"/>
          <w:sz w:val="24"/>
          <w:szCs w:val="24"/>
        </w:rPr>
        <w:t xml:space="preserve"> </w:t>
      </w:r>
      <w:r w:rsidRPr="00F05799">
        <w:rPr>
          <w:rFonts w:cs="Times New Roman"/>
          <w:sz w:val="24"/>
          <w:szCs w:val="24"/>
        </w:rPr>
        <w:t xml:space="preserve">z wymogami w zakresie </w:t>
      </w:r>
      <w:r w:rsidRPr="00F05799">
        <w:rPr>
          <w:rFonts w:cs="Times New Roman"/>
          <w:sz w:val="24"/>
          <w:szCs w:val="24"/>
        </w:rPr>
        <w:lastRenderedPageBreak/>
        <w:t>zawartości WWA (wielopierścienowych węglowodorów</w:t>
      </w:r>
      <w:r w:rsidR="00AD2D71" w:rsidRPr="00F05799">
        <w:rPr>
          <w:rFonts w:cs="Times New Roman"/>
          <w:sz w:val="24"/>
          <w:szCs w:val="24"/>
        </w:rPr>
        <w:t xml:space="preserve"> </w:t>
      </w:r>
      <w:r w:rsidRPr="00F05799">
        <w:rPr>
          <w:rFonts w:cs="Times New Roman"/>
          <w:sz w:val="24"/>
          <w:szCs w:val="24"/>
        </w:rPr>
        <w:t>aromatycznych) w odniesieniu do rozporządzenia REACH,</w:t>
      </w:r>
    </w:p>
    <w:p w14:paraId="56B726D4" w14:textId="4F260B5E"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i) badanie potwierdzające, że cały system tj. nawierzchnia wraz z wypełnieniem</w:t>
      </w:r>
      <w:r w:rsidR="00AD2D71" w:rsidRPr="00F05799">
        <w:rPr>
          <w:rFonts w:cs="Times New Roman"/>
          <w:sz w:val="24"/>
          <w:szCs w:val="24"/>
        </w:rPr>
        <w:t xml:space="preserve"> </w:t>
      </w:r>
      <w:r w:rsidRPr="00F05799">
        <w:rPr>
          <w:rFonts w:cs="Times New Roman"/>
          <w:sz w:val="24"/>
          <w:szCs w:val="24"/>
        </w:rPr>
        <w:t>EPDM recykling i matą, spełnia wymagania normy PN-EN 13501-1+A1:2010</w:t>
      </w:r>
      <w:r w:rsidR="00AD2D71" w:rsidRPr="00F05799">
        <w:rPr>
          <w:rFonts w:cs="Times New Roman"/>
          <w:sz w:val="24"/>
          <w:szCs w:val="24"/>
        </w:rPr>
        <w:t xml:space="preserve"> </w:t>
      </w:r>
      <w:r w:rsidRPr="00F05799">
        <w:rPr>
          <w:rFonts w:cs="Times New Roman"/>
          <w:sz w:val="24"/>
          <w:szCs w:val="24"/>
        </w:rPr>
        <w:t>dla materiałów podłogowych klasy min Cfl-s1 jako materiał trudno zapalny,</w:t>
      </w:r>
    </w:p>
    <w:p w14:paraId="41DA41CB" w14:textId="7C4333EB"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j) dokument potwierdzający, że trawa syntetyczna nadaje się w 100 % do</w:t>
      </w:r>
      <w:r w:rsidR="00AD2D71" w:rsidRPr="00F05799">
        <w:rPr>
          <w:rFonts w:cs="Times New Roman"/>
          <w:sz w:val="24"/>
          <w:szCs w:val="24"/>
        </w:rPr>
        <w:t xml:space="preserve"> </w:t>
      </w:r>
      <w:r w:rsidRPr="00F05799">
        <w:rPr>
          <w:rFonts w:cs="Times New Roman"/>
          <w:sz w:val="24"/>
          <w:szCs w:val="24"/>
        </w:rPr>
        <w:t>recyklingu. Dokument ma być wydany przez niezależne, akredytowane</w:t>
      </w:r>
      <w:r w:rsidR="00AD2D71" w:rsidRPr="00F05799">
        <w:rPr>
          <w:rFonts w:cs="Times New Roman"/>
          <w:sz w:val="24"/>
          <w:szCs w:val="24"/>
        </w:rPr>
        <w:t xml:space="preserve"> </w:t>
      </w:r>
      <w:r w:rsidRPr="00F05799">
        <w:rPr>
          <w:rFonts w:cs="Times New Roman"/>
          <w:sz w:val="24"/>
          <w:szCs w:val="24"/>
        </w:rPr>
        <w:t>laboratorium zgodnie z ISO/IEC17025:2018,</w:t>
      </w:r>
    </w:p>
    <w:p w14:paraId="38B325DA" w14:textId="5F407374"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k) kształt włókna musi być potwierdzony przez laboratorium niezależne,</w:t>
      </w:r>
      <w:r w:rsidR="00AD2D71" w:rsidRPr="00F05799">
        <w:rPr>
          <w:rFonts w:cs="Times New Roman"/>
          <w:sz w:val="24"/>
          <w:szCs w:val="24"/>
        </w:rPr>
        <w:t xml:space="preserve"> </w:t>
      </w:r>
      <w:r w:rsidRPr="00F05799">
        <w:rPr>
          <w:rFonts w:cs="Times New Roman"/>
          <w:sz w:val="24"/>
          <w:szCs w:val="24"/>
        </w:rPr>
        <w:t>akredytowane zgodnie z ISO/IEC 17025:2018</w:t>
      </w:r>
    </w:p>
    <w:p w14:paraId="4BBFDB82" w14:textId="77777777"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Dla nawierzchni poliuretanowej boiska wielofunkcyjnego</w:t>
      </w:r>
    </w:p>
    <w:p w14:paraId="4889F1A5" w14:textId="20C122B5"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a) Aktualne badania na zgodność z normą PN-EN 14877:2014-02 potwierdzające</w:t>
      </w:r>
      <w:r w:rsidR="00AD2D71" w:rsidRPr="00F05799">
        <w:rPr>
          <w:rFonts w:cs="Times New Roman"/>
          <w:sz w:val="24"/>
          <w:szCs w:val="24"/>
        </w:rPr>
        <w:t xml:space="preserve"> </w:t>
      </w:r>
      <w:r w:rsidRPr="00F05799">
        <w:rPr>
          <w:rFonts w:cs="Times New Roman"/>
          <w:sz w:val="24"/>
          <w:szCs w:val="24"/>
        </w:rPr>
        <w:t>parametry oferowanej nawierzchni,</w:t>
      </w:r>
    </w:p>
    <w:p w14:paraId="273FFA6C" w14:textId="0F54CE52"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b) Karta techniczna systemu oferowanej nawierzchni z poliuretanu potwierdzona</w:t>
      </w:r>
      <w:r w:rsidR="00AD2D71" w:rsidRPr="00F05799">
        <w:rPr>
          <w:rFonts w:cs="Times New Roman"/>
          <w:sz w:val="24"/>
          <w:szCs w:val="24"/>
        </w:rPr>
        <w:t xml:space="preserve"> </w:t>
      </w:r>
      <w:r w:rsidRPr="00F05799">
        <w:rPr>
          <w:rFonts w:cs="Times New Roman"/>
          <w:sz w:val="24"/>
          <w:szCs w:val="24"/>
        </w:rPr>
        <w:t>przez producenta nawierzchni,</w:t>
      </w:r>
    </w:p>
    <w:p w14:paraId="5C76D288" w14:textId="77777777"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c) Atest PZH lub dokument równoważny dla oferowanej nawierzchni,</w:t>
      </w:r>
    </w:p>
    <w:p w14:paraId="7C53A3DA" w14:textId="5B0E254F"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d) Autoryzacja producenta nawierzchni poliuretanowej, wystawiona dla</w:t>
      </w:r>
      <w:r w:rsidR="00AD2D71" w:rsidRPr="00F05799">
        <w:rPr>
          <w:rFonts w:cs="Times New Roman"/>
          <w:sz w:val="24"/>
          <w:szCs w:val="24"/>
        </w:rPr>
        <w:t xml:space="preserve"> </w:t>
      </w:r>
      <w:r w:rsidRPr="00F05799">
        <w:rPr>
          <w:rFonts w:cs="Times New Roman"/>
          <w:sz w:val="24"/>
          <w:szCs w:val="24"/>
        </w:rPr>
        <w:t>wykonawcy na realizowaną inwestycję wraz z potwierdzeniem gwarancji</w:t>
      </w:r>
      <w:r w:rsidR="00AD2D71" w:rsidRPr="00F05799">
        <w:rPr>
          <w:rFonts w:cs="Times New Roman"/>
          <w:sz w:val="24"/>
          <w:szCs w:val="24"/>
        </w:rPr>
        <w:t xml:space="preserve"> </w:t>
      </w:r>
      <w:r w:rsidRPr="00F05799">
        <w:rPr>
          <w:rFonts w:cs="Times New Roman"/>
          <w:sz w:val="24"/>
          <w:szCs w:val="24"/>
        </w:rPr>
        <w:t>udzielonej przez producenta na tą nawierzchnię,</w:t>
      </w:r>
    </w:p>
    <w:p w14:paraId="16B83EC0" w14:textId="199EA73A"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e) Autoryzacja producenta nawierzchni poliuretanowej, wystawiona dla</w:t>
      </w:r>
      <w:r w:rsidR="00AD2D71" w:rsidRPr="00F05799">
        <w:rPr>
          <w:rFonts w:cs="Times New Roman"/>
          <w:sz w:val="24"/>
          <w:szCs w:val="24"/>
        </w:rPr>
        <w:t xml:space="preserve"> </w:t>
      </w:r>
      <w:r w:rsidRPr="00F05799">
        <w:rPr>
          <w:rFonts w:cs="Times New Roman"/>
          <w:sz w:val="24"/>
          <w:szCs w:val="24"/>
        </w:rPr>
        <w:t>wykonawcy na realizowaną inwestycję wraz z potwierdzeniem gwarancji</w:t>
      </w:r>
      <w:r w:rsidR="00AD2D71" w:rsidRPr="00F05799">
        <w:rPr>
          <w:rFonts w:cs="Times New Roman"/>
          <w:sz w:val="24"/>
          <w:szCs w:val="24"/>
        </w:rPr>
        <w:t xml:space="preserve"> </w:t>
      </w:r>
      <w:r w:rsidRPr="00F05799">
        <w:rPr>
          <w:rFonts w:cs="Times New Roman"/>
          <w:sz w:val="24"/>
          <w:szCs w:val="24"/>
        </w:rPr>
        <w:t xml:space="preserve">udzielonej przez producenta na tą nawierzchnię, </w:t>
      </w:r>
    </w:p>
    <w:p w14:paraId="60D6C3C5" w14:textId="75EBE76B"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f) Aktualny Certyfikat FIBA potwierdzający przydatność nawierzchni do gry w</w:t>
      </w:r>
      <w:r w:rsidR="00AD2D71" w:rsidRPr="00F05799">
        <w:rPr>
          <w:rFonts w:cs="Times New Roman"/>
          <w:sz w:val="24"/>
          <w:szCs w:val="24"/>
        </w:rPr>
        <w:t xml:space="preserve"> </w:t>
      </w:r>
      <w:r w:rsidRPr="00F05799">
        <w:rPr>
          <w:rFonts w:cs="Times New Roman"/>
          <w:sz w:val="24"/>
          <w:szCs w:val="24"/>
        </w:rPr>
        <w:t>koszykówkę,</w:t>
      </w:r>
    </w:p>
    <w:p w14:paraId="2A214F35" w14:textId="77777777"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g) Badania potwierdzające bezpieczeństwo ekologiczne,</w:t>
      </w:r>
    </w:p>
    <w:p w14:paraId="002EF829" w14:textId="5A14ACE9"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h) Badanie na obecność wielopierścieniowych węglowodorów aromatycznych</w:t>
      </w:r>
      <w:r w:rsidR="00AD2D71" w:rsidRPr="00F05799">
        <w:rPr>
          <w:rFonts w:cs="Times New Roman"/>
          <w:sz w:val="24"/>
          <w:szCs w:val="24"/>
        </w:rPr>
        <w:t xml:space="preserve"> </w:t>
      </w:r>
      <w:r w:rsidRPr="00F05799">
        <w:rPr>
          <w:rFonts w:cs="Times New Roman"/>
          <w:sz w:val="24"/>
          <w:szCs w:val="24"/>
        </w:rPr>
        <w:t>(WWA),</w:t>
      </w:r>
    </w:p>
    <w:p w14:paraId="58108078" w14:textId="77777777" w:rsidR="00D30EAA" w:rsidRPr="00F05799" w:rsidRDefault="00D30EAA"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1C4E910B" w14:textId="27963CCF" w:rsidR="00D23865" w:rsidRDefault="00D23865" w:rsidP="00F05799">
      <w:pPr>
        <w:tabs>
          <w:tab w:val="left" w:pos="284"/>
          <w:tab w:val="left" w:pos="426"/>
        </w:tabs>
        <w:spacing w:after="0" w:line="23" w:lineRule="atLeast"/>
        <w:rPr>
          <w:rFonts w:cs="Arial"/>
          <w:bCs/>
          <w:sz w:val="24"/>
          <w:szCs w:val="24"/>
        </w:rPr>
      </w:pPr>
      <w:r w:rsidRPr="00F05799">
        <w:rPr>
          <w:rFonts w:cs="Times New Roman"/>
          <w:sz w:val="24"/>
          <w:szCs w:val="24"/>
        </w:rPr>
        <w:t xml:space="preserve">Zamawiający nie wyraża zgody na zmianę. </w:t>
      </w:r>
      <w:r w:rsidRPr="00F05799">
        <w:rPr>
          <w:rFonts w:cs="Arial"/>
          <w:bCs/>
          <w:sz w:val="24"/>
          <w:szCs w:val="24"/>
        </w:rPr>
        <w:t>Wymienione dokumenty w projekcie budowlano-architektonicznym (wszelkie raporty, certyfikaty, deklaracje itp.) dotyczące nawierzchni ze sztucznej trawy</w:t>
      </w:r>
      <w:r w:rsidR="000E3F4E" w:rsidRPr="00F05799">
        <w:rPr>
          <w:rFonts w:cs="Arial"/>
          <w:bCs/>
          <w:sz w:val="24"/>
          <w:szCs w:val="24"/>
        </w:rPr>
        <w:t xml:space="preserve"> i nawierzchni poliuretanowej</w:t>
      </w:r>
      <w:r w:rsidRPr="00F05799">
        <w:rPr>
          <w:rFonts w:cs="Arial"/>
          <w:bCs/>
          <w:sz w:val="24"/>
          <w:szCs w:val="24"/>
        </w:rPr>
        <w:t xml:space="preserve">, które Wykonawca miałby dołączyć do oferty, Zamawiający będzie ich żądał dopiero na etapie przed zawarciem umowy. </w:t>
      </w:r>
    </w:p>
    <w:p w14:paraId="497394AC" w14:textId="77777777" w:rsidR="00F05799" w:rsidRPr="00F05799" w:rsidRDefault="00F05799" w:rsidP="00F05799">
      <w:pPr>
        <w:tabs>
          <w:tab w:val="left" w:pos="284"/>
          <w:tab w:val="left" w:pos="426"/>
        </w:tabs>
        <w:spacing w:after="0" w:line="23" w:lineRule="atLeast"/>
        <w:rPr>
          <w:rFonts w:cs="Arial"/>
          <w:bCs/>
          <w:sz w:val="24"/>
          <w:szCs w:val="24"/>
        </w:rPr>
      </w:pPr>
    </w:p>
    <w:p w14:paraId="3245BD26" w14:textId="07EC5E31" w:rsidR="000E3F4E" w:rsidRPr="00F05799" w:rsidRDefault="000E3F4E" w:rsidP="00F05799">
      <w:pPr>
        <w:tabs>
          <w:tab w:val="left" w:pos="284"/>
          <w:tab w:val="left" w:pos="426"/>
        </w:tabs>
        <w:spacing w:after="0" w:line="23" w:lineRule="atLeast"/>
        <w:rPr>
          <w:rFonts w:cs="Arial"/>
          <w:bCs/>
          <w:sz w:val="24"/>
          <w:szCs w:val="24"/>
        </w:rPr>
      </w:pPr>
      <w:r w:rsidRPr="00F05799">
        <w:rPr>
          <w:rFonts w:cs="Arial"/>
          <w:bCs/>
          <w:sz w:val="24"/>
          <w:szCs w:val="24"/>
        </w:rPr>
        <w:t xml:space="preserve">Zmienia się zapisy pkt 16.1 Rozdziału 16 specyfikacja warunków zamówienia w następujący sposób: </w:t>
      </w:r>
    </w:p>
    <w:p w14:paraId="1A783036" w14:textId="38761B78" w:rsidR="000E3F4E" w:rsidRPr="00F05799" w:rsidRDefault="000E3F4E" w:rsidP="00F05799">
      <w:pPr>
        <w:tabs>
          <w:tab w:val="left" w:pos="284"/>
          <w:tab w:val="left" w:pos="426"/>
        </w:tabs>
        <w:spacing w:after="0" w:line="23" w:lineRule="atLeast"/>
        <w:rPr>
          <w:rFonts w:cs="Arial"/>
          <w:b/>
          <w:bCs/>
          <w:sz w:val="24"/>
          <w:szCs w:val="24"/>
        </w:rPr>
      </w:pPr>
      <w:r w:rsidRPr="00F05799">
        <w:rPr>
          <w:rFonts w:cs="Arial"/>
          <w:b/>
          <w:bCs/>
          <w:sz w:val="24"/>
          <w:szCs w:val="24"/>
        </w:rPr>
        <w:t xml:space="preserve">BYŁO: </w:t>
      </w:r>
    </w:p>
    <w:p w14:paraId="04A1089D" w14:textId="4533603F" w:rsidR="000E3F4E" w:rsidRPr="00F05799" w:rsidRDefault="00665162" w:rsidP="00F05799">
      <w:pPr>
        <w:tabs>
          <w:tab w:val="left" w:pos="426"/>
        </w:tabs>
        <w:suppressAutoHyphens/>
        <w:spacing w:after="0" w:line="23" w:lineRule="atLeast"/>
        <w:contextualSpacing/>
        <w:rPr>
          <w:rFonts w:eastAsia="Arial Unicode MS"/>
          <w:color w:val="000000"/>
          <w:sz w:val="24"/>
          <w:szCs w:val="24"/>
          <w:u w:val="single"/>
          <w:lang w:eastAsia="pl-PL"/>
        </w:rPr>
      </w:pPr>
      <w:r w:rsidRPr="00F05799">
        <w:rPr>
          <w:rFonts w:eastAsia="Arial Unicode MS"/>
          <w:color w:val="000000"/>
          <w:sz w:val="24"/>
          <w:szCs w:val="24"/>
          <w:u w:val="single"/>
          <w:lang w:eastAsia="pl-PL"/>
        </w:rPr>
        <w:t xml:space="preserve">16.1 </w:t>
      </w:r>
      <w:r w:rsidR="000E3F4E" w:rsidRPr="00F05799">
        <w:rPr>
          <w:rFonts w:eastAsia="Arial Unicode MS"/>
          <w:color w:val="000000"/>
          <w:sz w:val="24"/>
          <w:szCs w:val="24"/>
          <w:u w:val="single"/>
          <w:lang w:eastAsia="pl-PL"/>
        </w:rPr>
        <w:t>Przed podpisaniem umowy Wykonawca zobowiązany będzie do:</w:t>
      </w:r>
    </w:p>
    <w:p w14:paraId="30D43385" w14:textId="77777777" w:rsidR="000E3F4E" w:rsidRPr="00F05799" w:rsidRDefault="000E3F4E" w:rsidP="00F05799">
      <w:pPr>
        <w:numPr>
          <w:ilvl w:val="0"/>
          <w:numId w:val="24"/>
        </w:numPr>
        <w:tabs>
          <w:tab w:val="clear" w:pos="567"/>
          <w:tab w:val="num" w:pos="284"/>
        </w:tabs>
        <w:overflowPunct w:val="0"/>
        <w:autoSpaceDE w:val="0"/>
        <w:autoSpaceDN w:val="0"/>
        <w:adjustRightInd w:val="0"/>
        <w:spacing w:after="0" w:line="23" w:lineRule="atLeast"/>
        <w:ind w:left="0" w:firstLine="0"/>
        <w:textAlignment w:val="baseline"/>
        <w:rPr>
          <w:sz w:val="24"/>
          <w:szCs w:val="24"/>
        </w:rPr>
      </w:pPr>
      <w:r w:rsidRPr="00F05799">
        <w:rPr>
          <w:sz w:val="24"/>
          <w:szCs w:val="24"/>
        </w:rPr>
        <w:t xml:space="preserve">wniesienia zabezpieczenia należytego wykonania umowy, </w:t>
      </w:r>
    </w:p>
    <w:p w14:paraId="57C94FE7" w14:textId="77777777" w:rsidR="000E3F4E" w:rsidRPr="00F05799" w:rsidRDefault="000E3F4E" w:rsidP="00F05799">
      <w:pPr>
        <w:numPr>
          <w:ilvl w:val="0"/>
          <w:numId w:val="24"/>
        </w:numPr>
        <w:tabs>
          <w:tab w:val="left" w:pos="426"/>
        </w:tabs>
        <w:overflowPunct w:val="0"/>
        <w:autoSpaceDE w:val="0"/>
        <w:autoSpaceDN w:val="0"/>
        <w:adjustRightInd w:val="0"/>
        <w:spacing w:after="0" w:line="23" w:lineRule="atLeast"/>
        <w:ind w:left="0" w:firstLine="0"/>
        <w:textAlignment w:val="baseline"/>
        <w:rPr>
          <w:sz w:val="24"/>
          <w:szCs w:val="24"/>
        </w:rPr>
      </w:pPr>
      <w:r w:rsidRPr="00F05799">
        <w:rPr>
          <w:sz w:val="24"/>
          <w:szCs w:val="24"/>
        </w:rPr>
        <w:t>dołączenia dokumentu lub dokumentów potwierdzających umocowanie osób podpisujących umowę do występowania w imieniu Wykonawcy i możliwości zawarcia umowy z Zamawiającym albo pełnomocnictwa (jeżeli dotyczy),</w:t>
      </w:r>
    </w:p>
    <w:p w14:paraId="610B41E8" w14:textId="77777777" w:rsidR="000E3F4E" w:rsidRPr="00F05799" w:rsidRDefault="000E3F4E" w:rsidP="00F05799">
      <w:pPr>
        <w:numPr>
          <w:ilvl w:val="0"/>
          <w:numId w:val="24"/>
        </w:numPr>
        <w:tabs>
          <w:tab w:val="left" w:pos="426"/>
        </w:tabs>
        <w:overflowPunct w:val="0"/>
        <w:autoSpaceDE w:val="0"/>
        <w:autoSpaceDN w:val="0"/>
        <w:adjustRightInd w:val="0"/>
        <w:spacing w:after="0" w:line="23" w:lineRule="atLeast"/>
        <w:ind w:left="0" w:firstLine="0"/>
        <w:textAlignment w:val="baseline"/>
        <w:rPr>
          <w:sz w:val="24"/>
          <w:szCs w:val="24"/>
        </w:rPr>
      </w:pPr>
      <w:r w:rsidRPr="00F05799">
        <w:rPr>
          <w:sz w:val="24"/>
          <w:szCs w:val="24"/>
        </w:rPr>
        <w:t>dołączenia kopii umowy regulującej współpracę Wykonawców wspólnie ubiegających się o zamówienie (członków konsorcjum/wspólników spółki cywilnej), jeżeli za najkorzystniejszą ofertę zostanie wybrana oferta złożona przez takich Wykonawców.</w:t>
      </w:r>
    </w:p>
    <w:p w14:paraId="18620D32" w14:textId="77777777" w:rsidR="000E3F4E" w:rsidRPr="00F05799" w:rsidRDefault="000E3F4E" w:rsidP="00F05799">
      <w:pPr>
        <w:tabs>
          <w:tab w:val="left" w:pos="284"/>
          <w:tab w:val="left" w:pos="426"/>
        </w:tabs>
        <w:spacing w:after="0" w:line="23" w:lineRule="atLeast"/>
        <w:rPr>
          <w:rFonts w:cs="Arial"/>
          <w:b/>
          <w:bCs/>
          <w:sz w:val="24"/>
          <w:szCs w:val="24"/>
        </w:rPr>
      </w:pPr>
    </w:p>
    <w:p w14:paraId="1CB9547E" w14:textId="45CF700B" w:rsidR="000E3F4E" w:rsidRPr="00F05799" w:rsidRDefault="000E3F4E" w:rsidP="00F05799">
      <w:pPr>
        <w:tabs>
          <w:tab w:val="left" w:pos="284"/>
          <w:tab w:val="left" w:pos="426"/>
        </w:tabs>
        <w:spacing w:after="0" w:line="23" w:lineRule="atLeast"/>
        <w:rPr>
          <w:rFonts w:cs="Arial"/>
          <w:b/>
          <w:bCs/>
          <w:sz w:val="24"/>
          <w:szCs w:val="24"/>
        </w:rPr>
      </w:pPr>
      <w:r w:rsidRPr="00F05799">
        <w:rPr>
          <w:rFonts w:cs="Arial"/>
          <w:b/>
          <w:bCs/>
          <w:sz w:val="24"/>
          <w:szCs w:val="24"/>
        </w:rPr>
        <w:t>JEST:</w:t>
      </w:r>
    </w:p>
    <w:p w14:paraId="010AC48B" w14:textId="77777777" w:rsidR="000E3F4E" w:rsidRPr="00F05799" w:rsidRDefault="000E3F4E" w:rsidP="00F05799">
      <w:pPr>
        <w:tabs>
          <w:tab w:val="left" w:pos="284"/>
          <w:tab w:val="left" w:pos="426"/>
        </w:tabs>
        <w:spacing w:after="0" w:line="23" w:lineRule="atLeast"/>
        <w:rPr>
          <w:rFonts w:cs="Arial"/>
          <w:bCs/>
          <w:sz w:val="24"/>
          <w:szCs w:val="24"/>
        </w:rPr>
      </w:pPr>
      <w:r w:rsidRPr="00F05799">
        <w:rPr>
          <w:rFonts w:cs="Arial"/>
          <w:bCs/>
          <w:sz w:val="24"/>
          <w:szCs w:val="24"/>
        </w:rPr>
        <w:t>16.1</w:t>
      </w:r>
      <w:r w:rsidRPr="00F05799">
        <w:rPr>
          <w:rFonts w:cs="Arial"/>
          <w:bCs/>
          <w:sz w:val="24"/>
          <w:szCs w:val="24"/>
        </w:rPr>
        <w:tab/>
        <w:t xml:space="preserve"> Przed podpisaniem umowy Wykonawca zobowiązany będzie do:</w:t>
      </w:r>
    </w:p>
    <w:p w14:paraId="1522BAA0" w14:textId="77777777" w:rsidR="000E3F4E" w:rsidRPr="00F05799" w:rsidRDefault="000E3F4E" w:rsidP="00F05799">
      <w:pPr>
        <w:tabs>
          <w:tab w:val="left" w:pos="284"/>
          <w:tab w:val="left" w:pos="426"/>
        </w:tabs>
        <w:spacing w:after="0" w:line="23" w:lineRule="atLeast"/>
        <w:rPr>
          <w:rFonts w:cs="Arial"/>
          <w:bCs/>
          <w:sz w:val="24"/>
          <w:szCs w:val="24"/>
        </w:rPr>
      </w:pPr>
      <w:r w:rsidRPr="00F05799">
        <w:rPr>
          <w:rFonts w:cs="Arial"/>
          <w:bCs/>
          <w:sz w:val="24"/>
          <w:szCs w:val="24"/>
        </w:rPr>
        <w:t>1)</w:t>
      </w:r>
      <w:r w:rsidRPr="00F05799">
        <w:rPr>
          <w:rFonts w:cs="Arial"/>
          <w:bCs/>
          <w:sz w:val="24"/>
          <w:szCs w:val="24"/>
        </w:rPr>
        <w:tab/>
        <w:t xml:space="preserve">wniesienia zabezpieczenia należytego wykonania umowy, </w:t>
      </w:r>
    </w:p>
    <w:p w14:paraId="705E5375" w14:textId="77777777" w:rsidR="000E3F4E" w:rsidRPr="00F05799" w:rsidRDefault="000E3F4E" w:rsidP="00F05799">
      <w:pPr>
        <w:tabs>
          <w:tab w:val="left" w:pos="284"/>
          <w:tab w:val="left" w:pos="426"/>
        </w:tabs>
        <w:spacing w:after="0" w:line="23" w:lineRule="atLeast"/>
        <w:rPr>
          <w:rFonts w:cs="Arial"/>
          <w:bCs/>
          <w:sz w:val="24"/>
          <w:szCs w:val="24"/>
        </w:rPr>
      </w:pPr>
      <w:r w:rsidRPr="00F05799">
        <w:rPr>
          <w:rFonts w:cs="Arial"/>
          <w:bCs/>
          <w:sz w:val="24"/>
          <w:szCs w:val="24"/>
        </w:rPr>
        <w:t>2)</w:t>
      </w:r>
      <w:r w:rsidRPr="00F05799">
        <w:rPr>
          <w:rFonts w:cs="Arial"/>
          <w:bCs/>
          <w:sz w:val="24"/>
          <w:szCs w:val="24"/>
        </w:rPr>
        <w:tab/>
        <w:t>dołączenia dokumentu lub dokumentów potwierdzających umocowanie osób podpisujących umowę do występowania w imieniu Wykonawcy i możliwości zawarcia umowy z Zamawiającym albo pełnomocnictwa (jeżeli dotyczy),</w:t>
      </w:r>
    </w:p>
    <w:p w14:paraId="11E6296A" w14:textId="7E4B0DA9" w:rsidR="000E3F4E" w:rsidRPr="00F05799" w:rsidRDefault="000E3F4E" w:rsidP="00F05799">
      <w:pPr>
        <w:tabs>
          <w:tab w:val="left" w:pos="284"/>
          <w:tab w:val="left" w:pos="426"/>
        </w:tabs>
        <w:spacing w:after="0" w:line="23" w:lineRule="atLeast"/>
        <w:rPr>
          <w:rFonts w:cs="Arial"/>
          <w:bCs/>
          <w:sz w:val="24"/>
          <w:szCs w:val="24"/>
        </w:rPr>
      </w:pPr>
      <w:r w:rsidRPr="00F05799">
        <w:rPr>
          <w:rFonts w:cs="Arial"/>
          <w:bCs/>
          <w:sz w:val="24"/>
          <w:szCs w:val="24"/>
        </w:rPr>
        <w:t>3)</w:t>
      </w:r>
      <w:r w:rsidRPr="00F05799">
        <w:rPr>
          <w:rFonts w:cs="Arial"/>
          <w:bCs/>
          <w:sz w:val="24"/>
          <w:szCs w:val="24"/>
        </w:rPr>
        <w:tab/>
        <w:t xml:space="preserve">dołączenia kopii umowy regulującej współpracę Wykonawców wspólnie ubiegających się o zamówienie (członków konsorcjum/wspólników spółki cywilnej), jeżeli za najkorzystniejszą ofertę zostanie wybrana oferta złożona przez takich Wykonawców, </w:t>
      </w:r>
    </w:p>
    <w:p w14:paraId="00BA1883" w14:textId="7FCB2807" w:rsidR="000E3F4E" w:rsidRPr="00F05799" w:rsidRDefault="000E3F4E" w:rsidP="00F05799">
      <w:pPr>
        <w:tabs>
          <w:tab w:val="left" w:pos="284"/>
          <w:tab w:val="left" w:pos="426"/>
        </w:tabs>
        <w:spacing w:after="0" w:line="23" w:lineRule="atLeast"/>
        <w:rPr>
          <w:rFonts w:cs="Arial"/>
          <w:bCs/>
          <w:sz w:val="24"/>
          <w:szCs w:val="24"/>
        </w:rPr>
      </w:pPr>
      <w:r w:rsidRPr="00F05799">
        <w:rPr>
          <w:rFonts w:cs="Arial"/>
          <w:bCs/>
          <w:sz w:val="24"/>
          <w:szCs w:val="24"/>
        </w:rPr>
        <w:t xml:space="preserve">4) </w:t>
      </w:r>
      <w:r w:rsidR="00665162" w:rsidRPr="00F05799">
        <w:rPr>
          <w:rFonts w:cs="Arial"/>
          <w:bCs/>
          <w:sz w:val="24"/>
          <w:szCs w:val="24"/>
        </w:rPr>
        <w:t>dołączenia dokumentów (wszelkich raportów, certyfikatów, deklaracji itp.) dotyczących nawierzchni ze sztucznej trawy i nawierzchni poliuretanowej wymienionej w projekcie budowlano-architektonicznym zaoferowanych produktów przez Wykonawcę, tj.</w:t>
      </w:r>
      <w:r w:rsidR="00EC311F" w:rsidRPr="00F05799">
        <w:rPr>
          <w:rFonts w:cs="Arial"/>
          <w:bCs/>
          <w:sz w:val="24"/>
          <w:szCs w:val="24"/>
        </w:rPr>
        <w:t xml:space="preserve">: </w:t>
      </w:r>
    </w:p>
    <w:p w14:paraId="2FCB9652" w14:textId="240BEF97" w:rsidR="00665162" w:rsidRPr="00F05799" w:rsidRDefault="00665162" w:rsidP="00F05799">
      <w:pPr>
        <w:tabs>
          <w:tab w:val="left" w:pos="284"/>
          <w:tab w:val="left" w:pos="426"/>
        </w:tabs>
        <w:spacing w:after="0" w:line="23" w:lineRule="atLeast"/>
        <w:rPr>
          <w:rFonts w:cs="Arial"/>
          <w:b/>
          <w:bCs/>
          <w:sz w:val="24"/>
          <w:szCs w:val="24"/>
        </w:rPr>
      </w:pPr>
      <w:r w:rsidRPr="00F05799">
        <w:rPr>
          <w:rFonts w:cs="Arial"/>
          <w:b/>
          <w:bCs/>
          <w:sz w:val="24"/>
          <w:szCs w:val="24"/>
        </w:rPr>
        <w:t>w zakresie nawierzchni ze sztucznej trawy:</w:t>
      </w:r>
    </w:p>
    <w:p w14:paraId="4C8EE66E" w14:textId="77777777" w:rsidR="00EC311F" w:rsidRPr="00F05799" w:rsidRDefault="00EC311F"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 xml:space="preserve">a) raport z badań przeprowadzony przez specjalistyczne laboratorium (np. Labosport lub ISA-Sport lub Sports Labs Ltd, Ercat), dotyczący oferowanego systemu ( nawierzchni, wypełnienia EPDM recyklingu i maty), potwierdzający zgodność jej parametrów z FIFA Quality Programme for Football Turf (edycja 2015) dla poziomu Quality Pro i Quality oraz potwierdzający minimalne parametry oferowanej trawy syntetycznej określone przez Zamawiającego (dostępny na </w:t>
      </w:r>
      <w:hyperlink r:id="rId8" w:tgtFrame="_blank" w:history="1">
        <w:r w:rsidRPr="00F05799">
          <w:rPr>
            <w:rStyle w:val="Hipercze"/>
            <w:rFonts w:asciiTheme="minorHAnsi" w:hAnsiTheme="minorHAnsi"/>
          </w:rPr>
          <w:t>www.FIFA.com</w:t>
        </w:r>
      </w:hyperlink>
      <w:r w:rsidRPr="00F05799">
        <w:rPr>
          <w:rFonts w:asciiTheme="minorHAnsi" w:hAnsiTheme="minorHAnsi"/>
        </w:rPr>
        <w:t xml:space="preserve">) </w:t>
      </w:r>
    </w:p>
    <w:p w14:paraId="212AF0D7" w14:textId="77777777" w:rsidR="00EC311F" w:rsidRPr="00F05799" w:rsidRDefault="00EC311F"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b) raport z badań laboratoryjnych przeprowadzony przez niezależne, akredytowane laboratorium dla systemu sztucznej trawy ( nawierzchnia wraz z wypełnieniem EPDM z recyklingu i matą ), potwierdzający zgodność z aktualną normą EN 15330-1:2013/PN-EN 15330-1:2014-02</w:t>
      </w:r>
    </w:p>
    <w:p w14:paraId="07662AA5" w14:textId="77777777" w:rsidR="00EC311F" w:rsidRPr="00F05799" w:rsidRDefault="00EC311F"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 xml:space="preserve">c) karta techniczna oferowanej nawierzchni, poświadczona przez jej producenta, potwierdzająca wymagane przez Zamawiającego minimalne parametry dla nawierzchni w zakresie, który nie został objęty  raportem z badań zgodnie z FIFA Quality Programme for Football Turf (edycja 2015) dla poziomu Quality Pro i Quality lub z aktualną normą EN 15330-1:2013/PN-EN 15330-1:2014-02  </w:t>
      </w:r>
    </w:p>
    <w:p w14:paraId="757EBACE" w14:textId="77777777" w:rsidR="00EC311F" w:rsidRPr="00F05799" w:rsidRDefault="00EC311F"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d) aktualny certyfikat potwierdzający posiadanie przez producenta statusu FIFA PREFERRED PROVIDER lub producenta FIFA STANDARD LICENSEES</w:t>
      </w:r>
    </w:p>
    <w:p w14:paraId="19D159E3" w14:textId="77777777" w:rsidR="00EC311F" w:rsidRPr="00F05799" w:rsidRDefault="00EC311F"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e) atest PZH dla poszczególnych elementów tj. oferowanej nawierzchni, maty i EPDM z recyklingu</w:t>
      </w:r>
    </w:p>
    <w:p w14:paraId="0F72266B" w14:textId="77777777" w:rsidR="00EC311F" w:rsidRPr="00F05799" w:rsidRDefault="00EC311F"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f) autoryzacja producenta trawy syntetycznej, wystawiona dla wykonawcy na realizowaną inwestycję</w:t>
      </w:r>
    </w:p>
    <w:p w14:paraId="29389F41" w14:textId="77777777" w:rsidR="00EC311F" w:rsidRPr="00F05799" w:rsidRDefault="00EC311F"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g) raport z badań testu Lisport na min. 200.000 cykli dla włókna oferowanej trawy syntetycznej przeprowadzony przez niezależne laboratorium zgodnie z normą EN 15306 „Nawierzchnie do otwartych terenów sportowych – narażenie trawy na oddziaływania” potwierdzający, że włókno trawy syntetycznej po min. 200.000 cykli nie wykazuje widocznych uszkodzeń. Badanie musi być wystawione przez laboratorium niezależne, akredytowane zgodnie z ISO/IEC 17025:2018 i wprost potwierdzać brak widocznych uszkodzeń włókna oferowanej trawy syntetycznej</w:t>
      </w:r>
    </w:p>
    <w:p w14:paraId="7C4245EB" w14:textId="77777777" w:rsidR="00EC311F" w:rsidRPr="00F05799" w:rsidRDefault="00EC311F"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h) raport z badań przeprowadzony przez akredytowany Instytut, dotyczący oferowanego granulatu gumowego EPDM recykling, potwierdzający zgodność z wymogami w zakresie zawartości WWA (wielopierścienowych węglowodorów aromatycznych) w odniesieniu do rozporządzenia REACH</w:t>
      </w:r>
    </w:p>
    <w:p w14:paraId="15814940" w14:textId="77777777" w:rsidR="00EC311F" w:rsidRPr="00F05799" w:rsidRDefault="00EC311F"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i) raport z badań przeprowadzony przez niezależne laboratorium potwierdzający, że włókno oferowanej trawy syntetycznej zgodnie z Rozporządzeniem REACH jest wolne od WWA - wielopierścieniowych węglowodorów aromatycznych (PAH – free). Raport z badań musi być wykonany przez laboratorium niezależne, akredytowane zgodnie z ISO / IEC 17025: 2018</w:t>
      </w:r>
    </w:p>
    <w:p w14:paraId="1BE3DFEA" w14:textId="77777777" w:rsidR="00EC311F" w:rsidRPr="00F05799" w:rsidRDefault="00EC311F" w:rsidP="00F05799">
      <w:pPr>
        <w:pStyle w:val="styl8"/>
        <w:spacing w:before="0" w:beforeAutospacing="0" w:after="0" w:afterAutospacing="0" w:line="23" w:lineRule="atLeast"/>
        <w:rPr>
          <w:rFonts w:asciiTheme="minorHAnsi" w:hAnsiTheme="minorHAnsi"/>
        </w:rPr>
      </w:pPr>
      <w:r w:rsidRPr="00F05799">
        <w:rPr>
          <w:rFonts w:asciiTheme="minorHAnsi" w:hAnsiTheme="minorHAnsi"/>
        </w:rPr>
        <w:t>j) dokument potwierdzający, że trawa syntetyczna nadaje się w 100 % do recyklingu. Dokument ma być wydany przez niezależne, akredytowane laboratorium zgodnie z ISO/IEC 17025:2018</w:t>
      </w:r>
    </w:p>
    <w:p w14:paraId="1011C850" w14:textId="7AFD92C5" w:rsidR="00EC311F" w:rsidRPr="00F05799" w:rsidRDefault="00EC311F" w:rsidP="00F05799">
      <w:pPr>
        <w:tabs>
          <w:tab w:val="left" w:pos="284"/>
          <w:tab w:val="left" w:pos="426"/>
        </w:tabs>
        <w:spacing w:after="0" w:line="23" w:lineRule="atLeast"/>
        <w:rPr>
          <w:rFonts w:cs="Times New Roman"/>
          <w:sz w:val="24"/>
          <w:szCs w:val="24"/>
          <w:lang w:eastAsia="pl-PL"/>
        </w:rPr>
      </w:pPr>
      <w:r w:rsidRPr="00F05799">
        <w:rPr>
          <w:sz w:val="24"/>
          <w:szCs w:val="24"/>
        </w:rPr>
        <w:t>k</w:t>
      </w:r>
      <w:r w:rsidRPr="00F05799">
        <w:rPr>
          <w:rFonts w:cs="Times New Roman"/>
          <w:sz w:val="24"/>
          <w:szCs w:val="24"/>
          <w:lang w:eastAsia="pl-PL"/>
        </w:rPr>
        <w:t xml:space="preserve">) kształt włókna musi być potwierdzony przez laboratorium niezależne, akredytowane zgodnie z ISO/IEC 17025:2018. </w:t>
      </w:r>
    </w:p>
    <w:p w14:paraId="18BA66D5" w14:textId="522F3B6A" w:rsidR="00665162" w:rsidRPr="00F05799" w:rsidRDefault="00665162" w:rsidP="00F05799">
      <w:pPr>
        <w:tabs>
          <w:tab w:val="left" w:pos="284"/>
          <w:tab w:val="left" w:pos="426"/>
        </w:tabs>
        <w:spacing w:after="0" w:line="23" w:lineRule="atLeast"/>
        <w:rPr>
          <w:rFonts w:cs="Arial"/>
          <w:b/>
          <w:bCs/>
          <w:sz w:val="24"/>
          <w:szCs w:val="24"/>
        </w:rPr>
      </w:pPr>
      <w:r w:rsidRPr="00F05799">
        <w:rPr>
          <w:rFonts w:cs="Arial"/>
          <w:b/>
          <w:bCs/>
          <w:sz w:val="24"/>
          <w:szCs w:val="24"/>
        </w:rPr>
        <w:t>w zak</w:t>
      </w:r>
      <w:r w:rsidRPr="00F05799">
        <w:rPr>
          <w:rFonts w:cs="Arial"/>
          <w:b/>
          <w:bCs/>
          <w:sz w:val="24"/>
          <w:szCs w:val="24"/>
        </w:rPr>
        <w:t>resie nawierzchni poliuretanowej</w:t>
      </w:r>
      <w:r w:rsidRPr="00F05799">
        <w:rPr>
          <w:rFonts w:cs="Arial"/>
          <w:b/>
          <w:bCs/>
          <w:sz w:val="24"/>
          <w:szCs w:val="24"/>
        </w:rPr>
        <w:t>:</w:t>
      </w:r>
    </w:p>
    <w:p w14:paraId="15A8C0F8" w14:textId="77777777" w:rsidR="00665162" w:rsidRPr="00F05799" w:rsidRDefault="00665162" w:rsidP="00F05799">
      <w:pPr>
        <w:numPr>
          <w:ilvl w:val="0"/>
          <w:numId w:val="26"/>
        </w:numPr>
        <w:tabs>
          <w:tab w:val="clear" w:pos="720"/>
          <w:tab w:val="num" w:pos="284"/>
          <w:tab w:val="left" w:pos="426"/>
        </w:tabs>
        <w:autoSpaceDE w:val="0"/>
        <w:autoSpaceDN w:val="0"/>
        <w:spacing w:after="0" w:line="23" w:lineRule="atLeast"/>
        <w:ind w:left="0" w:firstLine="0"/>
        <w:textAlignment w:val="baseline"/>
        <w:rPr>
          <w:sz w:val="24"/>
          <w:szCs w:val="24"/>
        </w:rPr>
      </w:pPr>
      <w:r w:rsidRPr="00F05799">
        <w:rPr>
          <w:sz w:val="24"/>
          <w:szCs w:val="24"/>
        </w:rPr>
        <w:t>Aktualne badania na zgodność  z normą PN-EN 14877:2014-02 potwierdzające parametry oferowanej nawierzchni,</w:t>
      </w:r>
    </w:p>
    <w:p w14:paraId="05FF952E" w14:textId="77777777" w:rsidR="00665162" w:rsidRPr="00F05799" w:rsidRDefault="00665162" w:rsidP="00F05799">
      <w:pPr>
        <w:numPr>
          <w:ilvl w:val="0"/>
          <w:numId w:val="26"/>
        </w:numPr>
        <w:tabs>
          <w:tab w:val="left" w:pos="426"/>
        </w:tabs>
        <w:autoSpaceDE w:val="0"/>
        <w:autoSpaceDN w:val="0"/>
        <w:spacing w:after="0" w:line="23" w:lineRule="atLeast"/>
        <w:ind w:left="0" w:firstLine="0"/>
        <w:textAlignment w:val="baseline"/>
        <w:rPr>
          <w:sz w:val="24"/>
          <w:szCs w:val="24"/>
        </w:rPr>
      </w:pPr>
      <w:r w:rsidRPr="00F05799">
        <w:rPr>
          <w:sz w:val="24"/>
          <w:szCs w:val="24"/>
        </w:rPr>
        <w:t>Karta techniczna systemu oferowanej nawierzchni z poliuretanu potwierdzona przez producenta nawierzchni,</w:t>
      </w:r>
    </w:p>
    <w:p w14:paraId="390ACA32" w14:textId="77777777" w:rsidR="00665162" w:rsidRPr="00F05799" w:rsidRDefault="00665162" w:rsidP="00F05799">
      <w:pPr>
        <w:numPr>
          <w:ilvl w:val="0"/>
          <w:numId w:val="26"/>
        </w:numPr>
        <w:tabs>
          <w:tab w:val="left" w:pos="426"/>
        </w:tabs>
        <w:autoSpaceDE w:val="0"/>
        <w:autoSpaceDN w:val="0"/>
        <w:spacing w:after="0" w:line="23" w:lineRule="atLeast"/>
        <w:ind w:left="0" w:firstLine="0"/>
        <w:textAlignment w:val="baseline"/>
        <w:rPr>
          <w:sz w:val="24"/>
          <w:szCs w:val="24"/>
        </w:rPr>
      </w:pPr>
      <w:r w:rsidRPr="00F05799">
        <w:rPr>
          <w:sz w:val="24"/>
          <w:szCs w:val="24"/>
        </w:rPr>
        <w:t>Atest PZH lub dokument równoważny dla oferowanej nawierzchni,</w:t>
      </w:r>
    </w:p>
    <w:p w14:paraId="6DFBBAC0" w14:textId="77777777" w:rsidR="00665162" w:rsidRPr="00F05799" w:rsidRDefault="00665162" w:rsidP="00F05799">
      <w:pPr>
        <w:numPr>
          <w:ilvl w:val="0"/>
          <w:numId w:val="26"/>
        </w:numPr>
        <w:tabs>
          <w:tab w:val="left" w:pos="426"/>
        </w:tabs>
        <w:autoSpaceDE w:val="0"/>
        <w:autoSpaceDN w:val="0"/>
        <w:spacing w:after="0" w:line="23" w:lineRule="atLeast"/>
        <w:ind w:left="0" w:firstLine="0"/>
        <w:textAlignment w:val="baseline"/>
        <w:rPr>
          <w:sz w:val="24"/>
          <w:szCs w:val="24"/>
        </w:rPr>
      </w:pPr>
      <w:r w:rsidRPr="00F05799">
        <w:rPr>
          <w:sz w:val="24"/>
          <w:szCs w:val="24"/>
        </w:rPr>
        <w:t>Autoryzacja producenta nawierzchni poliuretanowej, wystawiona dla wykonawcy na realizowaną inwestycję wraz z potwierdzeniem gwarancji udzielonej przez producenta na tą nawierzchnię,</w:t>
      </w:r>
    </w:p>
    <w:p w14:paraId="6D3848BD" w14:textId="77777777" w:rsidR="00665162" w:rsidRPr="00F05799" w:rsidRDefault="00665162" w:rsidP="00F05799">
      <w:pPr>
        <w:numPr>
          <w:ilvl w:val="0"/>
          <w:numId w:val="26"/>
        </w:numPr>
        <w:tabs>
          <w:tab w:val="left" w:pos="426"/>
        </w:tabs>
        <w:autoSpaceDE w:val="0"/>
        <w:autoSpaceDN w:val="0"/>
        <w:spacing w:after="0" w:line="23" w:lineRule="atLeast"/>
        <w:ind w:left="0" w:firstLine="0"/>
        <w:textAlignment w:val="baseline"/>
        <w:rPr>
          <w:sz w:val="24"/>
          <w:szCs w:val="24"/>
        </w:rPr>
      </w:pPr>
      <w:r w:rsidRPr="00F05799">
        <w:rPr>
          <w:sz w:val="24"/>
          <w:szCs w:val="24"/>
        </w:rPr>
        <w:t>Aktualny Certyfikat FIBA potwierdzający przydatność nawierzchni do gry w koszykówkę,</w:t>
      </w:r>
    </w:p>
    <w:p w14:paraId="234B7791" w14:textId="77777777" w:rsidR="00665162" w:rsidRPr="00F05799" w:rsidRDefault="00665162" w:rsidP="00F05799">
      <w:pPr>
        <w:numPr>
          <w:ilvl w:val="0"/>
          <w:numId w:val="26"/>
        </w:numPr>
        <w:tabs>
          <w:tab w:val="left" w:pos="426"/>
        </w:tabs>
        <w:autoSpaceDN w:val="0"/>
        <w:spacing w:after="0" w:line="23" w:lineRule="atLeast"/>
        <w:ind w:left="0" w:firstLine="0"/>
        <w:textAlignment w:val="baseline"/>
        <w:rPr>
          <w:sz w:val="24"/>
          <w:szCs w:val="24"/>
        </w:rPr>
      </w:pPr>
      <w:r w:rsidRPr="00F05799">
        <w:rPr>
          <w:sz w:val="24"/>
          <w:szCs w:val="24"/>
        </w:rPr>
        <w:t>Badania potwierdzające bezpieczeństwo ekologiczne nawierzchni DIN 18035-6:2021-08,</w:t>
      </w:r>
    </w:p>
    <w:p w14:paraId="27494ABD" w14:textId="305E1FFB" w:rsidR="00665162" w:rsidRPr="00F05799" w:rsidRDefault="00665162" w:rsidP="00F05799">
      <w:pPr>
        <w:numPr>
          <w:ilvl w:val="0"/>
          <w:numId w:val="26"/>
        </w:numPr>
        <w:tabs>
          <w:tab w:val="left" w:pos="426"/>
        </w:tabs>
        <w:autoSpaceDN w:val="0"/>
        <w:spacing w:after="0" w:line="23" w:lineRule="atLeast"/>
        <w:ind w:left="0" w:firstLine="0"/>
        <w:textAlignment w:val="baseline"/>
        <w:rPr>
          <w:rFonts w:cs="Times New Roman"/>
          <w:sz w:val="24"/>
          <w:szCs w:val="24"/>
          <w:lang w:eastAsia="pl-PL"/>
        </w:rPr>
      </w:pPr>
      <w:r w:rsidRPr="00F05799">
        <w:rPr>
          <w:sz w:val="24"/>
          <w:szCs w:val="24"/>
        </w:rPr>
        <w:t>Badanie na obecność wielopierścieniowych węglowodorów a</w:t>
      </w:r>
      <w:r w:rsidRPr="00F05799">
        <w:rPr>
          <w:sz w:val="24"/>
          <w:szCs w:val="24"/>
        </w:rPr>
        <w:t xml:space="preserve">romatycznych (WWA). </w:t>
      </w:r>
    </w:p>
    <w:p w14:paraId="41C4EC08" w14:textId="77777777" w:rsidR="00665162" w:rsidRPr="00F05799" w:rsidRDefault="00665162" w:rsidP="00F05799">
      <w:pPr>
        <w:tabs>
          <w:tab w:val="left" w:pos="284"/>
          <w:tab w:val="left" w:pos="426"/>
        </w:tabs>
        <w:spacing w:after="0" w:line="23" w:lineRule="atLeast"/>
        <w:rPr>
          <w:rFonts w:cs="Times New Roman"/>
          <w:sz w:val="24"/>
          <w:szCs w:val="24"/>
          <w:lang w:eastAsia="pl-PL"/>
        </w:rPr>
      </w:pPr>
    </w:p>
    <w:p w14:paraId="25DA3B1B" w14:textId="77777777" w:rsidR="00F05799" w:rsidRPr="00F05799" w:rsidRDefault="00F05799" w:rsidP="00F05799">
      <w:pPr>
        <w:tabs>
          <w:tab w:val="left" w:pos="284"/>
          <w:tab w:val="left" w:pos="426"/>
        </w:tabs>
        <w:spacing w:after="0" w:line="23" w:lineRule="atLeast"/>
        <w:rPr>
          <w:rFonts w:cs="Arial"/>
          <w:b/>
          <w:bCs/>
          <w:sz w:val="24"/>
          <w:szCs w:val="24"/>
        </w:rPr>
      </w:pPr>
      <w:r w:rsidRPr="00F05799">
        <w:rPr>
          <w:rFonts w:cs="Arial"/>
          <w:b/>
          <w:bCs/>
          <w:sz w:val="24"/>
          <w:szCs w:val="24"/>
        </w:rPr>
        <w:t xml:space="preserve">Wobec powyższego Zamawiający załącza zmieniony Załącznik nr 1 do SWZ – Szczegółowy opis przedmiotu zamówienia. </w:t>
      </w:r>
    </w:p>
    <w:p w14:paraId="401A4596" w14:textId="77777777" w:rsidR="00F05799" w:rsidRPr="00F05799" w:rsidRDefault="00F05799" w:rsidP="00F05799">
      <w:pPr>
        <w:tabs>
          <w:tab w:val="left" w:pos="284"/>
        </w:tabs>
        <w:spacing w:after="0" w:line="23" w:lineRule="atLeast"/>
        <w:rPr>
          <w:rFonts w:cs="Times New Roman"/>
          <w:b/>
          <w:sz w:val="24"/>
          <w:szCs w:val="24"/>
        </w:rPr>
      </w:pPr>
    </w:p>
    <w:p w14:paraId="27D79C76" w14:textId="69BD1A32" w:rsidR="00D30EAA" w:rsidRPr="00F05799" w:rsidRDefault="00D30EAA" w:rsidP="00F05799">
      <w:pPr>
        <w:tabs>
          <w:tab w:val="left" w:pos="284"/>
        </w:tabs>
        <w:spacing w:after="0" w:line="23" w:lineRule="atLeast"/>
        <w:rPr>
          <w:rFonts w:cs="Times New Roman"/>
          <w:b/>
          <w:sz w:val="24"/>
          <w:szCs w:val="24"/>
        </w:rPr>
      </w:pPr>
      <w:r w:rsidRPr="00F05799">
        <w:rPr>
          <w:rFonts w:cs="Times New Roman"/>
          <w:b/>
          <w:sz w:val="24"/>
          <w:szCs w:val="24"/>
        </w:rPr>
        <w:t>Pytanie 4</w:t>
      </w:r>
    </w:p>
    <w:p w14:paraId="0988064C" w14:textId="0A99C43D"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Proszę o potwierdzenie, że w zakres zadania nie zalicza się wykonanie nasadzeń</w:t>
      </w:r>
      <w:r w:rsidR="00AD2D71" w:rsidRPr="00F05799">
        <w:rPr>
          <w:rFonts w:cs="Times New Roman"/>
          <w:sz w:val="24"/>
          <w:szCs w:val="24"/>
        </w:rPr>
        <w:t xml:space="preserve"> </w:t>
      </w:r>
      <w:r w:rsidRPr="00F05799">
        <w:rPr>
          <w:rFonts w:cs="Times New Roman"/>
          <w:sz w:val="24"/>
          <w:szCs w:val="24"/>
        </w:rPr>
        <w:t>zastępczych oraz poniesienia kosztów związanych z wyłączeniem gruntów leśnych</w:t>
      </w:r>
      <w:r w:rsidR="00AD2D71" w:rsidRPr="00F05799">
        <w:rPr>
          <w:rFonts w:cs="Times New Roman"/>
          <w:sz w:val="24"/>
          <w:szCs w:val="24"/>
        </w:rPr>
        <w:t xml:space="preserve"> </w:t>
      </w:r>
      <w:r w:rsidRPr="00F05799">
        <w:rPr>
          <w:rFonts w:cs="Times New Roman"/>
          <w:sz w:val="24"/>
          <w:szCs w:val="24"/>
        </w:rPr>
        <w:t>przez Wykonawcę.</w:t>
      </w:r>
    </w:p>
    <w:p w14:paraId="09722D5F" w14:textId="77777777" w:rsidR="00D30EAA" w:rsidRPr="00F05799" w:rsidRDefault="00D30EAA"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3F463065" w14:textId="3217948B" w:rsidR="00954758" w:rsidRPr="00F05799" w:rsidRDefault="00954758" w:rsidP="00F05799">
      <w:pPr>
        <w:tabs>
          <w:tab w:val="left" w:pos="284"/>
        </w:tabs>
        <w:spacing w:after="0" w:line="23" w:lineRule="atLeast"/>
        <w:rPr>
          <w:rFonts w:cs="Times New Roman"/>
          <w:sz w:val="24"/>
          <w:szCs w:val="24"/>
        </w:rPr>
      </w:pPr>
      <w:r w:rsidRPr="00F05799">
        <w:rPr>
          <w:rFonts w:cs="Times New Roman"/>
          <w:sz w:val="24"/>
          <w:szCs w:val="24"/>
        </w:rPr>
        <w:t>Zamawiający potwierdza, że</w:t>
      </w:r>
      <w:r w:rsidRPr="00F05799">
        <w:rPr>
          <w:sz w:val="24"/>
          <w:szCs w:val="24"/>
        </w:rPr>
        <w:t xml:space="preserve"> </w:t>
      </w:r>
      <w:r w:rsidRPr="00F05799">
        <w:rPr>
          <w:rFonts w:cs="Times New Roman"/>
          <w:sz w:val="24"/>
          <w:szCs w:val="24"/>
        </w:rPr>
        <w:t xml:space="preserve">w zakres zadania nie zalicza się wykonanie nasadzeń zastępczych oraz poniesienia kosztów związanych z wyłączeniem gruntów leśnych przez Wykonawcę. </w:t>
      </w:r>
    </w:p>
    <w:p w14:paraId="60258F2C" w14:textId="77777777" w:rsidR="00562C5F" w:rsidRPr="00F05799" w:rsidRDefault="00562C5F" w:rsidP="00F05799">
      <w:pPr>
        <w:tabs>
          <w:tab w:val="left" w:pos="284"/>
        </w:tabs>
        <w:spacing w:after="0" w:line="23" w:lineRule="atLeast"/>
        <w:rPr>
          <w:rFonts w:cs="Times New Roman"/>
          <w:sz w:val="24"/>
          <w:szCs w:val="24"/>
        </w:rPr>
      </w:pPr>
    </w:p>
    <w:p w14:paraId="16A2E79A" w14:textId="16BEB5B8" w:rsidR="00D30EAA" w:rsidRPr="00F05799" w:rsidRDefault="00D30EAA" w:rsidP="00F05799">
      <w:pPr>
        <w:tabs>
          <w:tab w:val="left" w:pos="284"/>
        </w:tabs>
        <w:spacing w:after="0" w:line="23" w:lineRule="atLeast"/>
        <w:rPr>
          <w:rFonts w:cs="Times New Roman"/>
          <w:b/>
          <w:sz w:val="24"/>
          <w:szCs w:val="24"/>
        </w:rPr>
      </w:pPr>
      <w:r w:rsidRPr="00F05799">
        <w:rPr>
          <w:rFonts w:cs="Times New Roman"/>
          <w:b/>
          <w:sz w:val="24"/>
          <w:szCs w:val="24"/>
        </w:rPr>
        <w:t>Pytanie 5</w:t>
      </w:r>
    </w:p>
    <w:p w14:paraId="050B17E8" w14:textId="55A77184" w:rsidR="008A117C"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Proszę o informację czy Zamawiający dopuści parametry nawierzchni zgodnie z obowiązującą normą PN-EN, ponieważ zostały zamieszczone parametry ze starych dokumentów, na ten moment żaden system poliuretanowy nie spełnia takich wymagań.</w:t>
      </w:r>
    </w:p>
    <w:p w14:paraId="7C4349E2" w14:textId="77777777" w:rsidR="00D30EAA" w:rsidRPr="00F05799" w:rsidRDefault="00D30EAA"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0E9B9B9E" w14:textId="68F24AFF" w:rsidR="00A4583B" w:rsidRPr="00F05799" w:rsidRDefault="00A4583B" w:rsidP="00F05799">
      <w:pPr>
        <w:autoSpaceDE w:val="0"/>
        <w:spacing w:after="0" w:line="23" w:lineRule="atLeast"/>
        <w:rPr>
          <w:sz w:val="24"/>
          <w:szCs w:val="24"/>
        </w:rPr>
      </w:pPr>
      <w:r w:rsidRPr="00F05799">
        <w:rPr>
          <w:bCs/>
          <w:sz w:val="24"/>
          <w:szCs w:val="24"/>
        </w:rPr>
        <w:t>Zamawiający dokonuje zmiany parametrów i związków chemicznych nawierzc</w:t>
      </w:r>
      <w:r w:rsidR="004270E9" w:rsidRPr="00F05799">
        <w:rPr>
          <w:bCs/>
          <w:sz w:val="24"/>
          <w:szCs w:val="24"/>
        </w:rPr>
        <w:t>hni jak poniżej:</w:t>
      </w:r>
    </w:p>
    <w:p w14:paraId="02ADA371" w14:textId="77777777" w:rsidR="00A4583B" w:rsidRPr="00F05799" w:rsidRDefault="00A4583B" w:rsidP="00F05799">
      <w:pPr>
        <w:autoSpaceDE w:val="0"/>
        <w:spacing w:after="0" w:line="23" w:lineRule="atLeast"/>
        <w:rPr>
          <w:sz w:val="24"/>
          <w:szCs w:val="24"/>
        </w:rPr>
      </w:pPr>
      <w:r w:rsidRPr="00F05799">
        <w:rPr>
          <w:sz w:val="24"/>
          <w:szCs w:val="24"/>
        </w:rPr>
        <w:t>Charakterystyka nawierzchni poliuretanowej:</w:t>
      </w:r>
    </w:p>
    <w:p w14:paraId="5A63D704" w14:textId="77777777" w:rsidR="00A4583B" w:rsidRPr="00F05799" w:rsidRDefault="00A4583B" w:rsidP="00F05799">
      <w:pPr>
        <w:autoSpaceDE w:val="0"/>
        <w:spacing w:after="0" w:line="23" w:lineRule="atLeast"/>
        <w:rPr>
          <w:sz w:val="24"/>
          <w:szCs w:val="24"/>
        </w:rPr>
      </w:pPr>
      <w:r w:rsidRPr="00F05799">
        <w:rPr>
          <w:sz w:val="24"/>
          <w:szCs w:val="24"/>
        </w:rPr>
        <w:t xml:space="preserve">Nawierzchnia poliuretanowa bezspoinowa, przepuszczalna dla wody, przeznaczona do wykonania na terenie budowy. Cały system składa się z nawierzchni dwuwarstwowej typu „2S” o łącznej grubości 16 mm na podbudowie elastycznej tzw. ET o grubości 35 mm. Na przygotowanej warstwie ET układana jest baza w formie maty gumowej wykonanej z granulatu SBR oraz lepiszcza poliuretanowego. Warstwę użytkową stanowi warstwa systemu poliuretanowego, wypełniona granulatem EPDM z produkcji pierwotnej o gr. 8mm, dolna warstwa to granulat SBR z recyklingu o gr. 8 mm. </w:t>
      </w:r>
    </w:p>
    <w:p w14:paraId="433C960D" w14:textId="77777777" w:rsidR="00A4583B" w:rsidRPr="00F05799" w:rsidRDefault="00A4583B" w:rsidP="00F05799">
      <w:pPr>
        <w:spacing w:after="0" w:line="23" w:lineRule="atLeast"/>
        <w:rPr>
          <w:sz w:val="24"/>
          <w:szCs w:val="24"/>
        </w:rPr>
      </w:pPr>
      <w:r w:rsidRPr="00F05799">
        <w:rPr>
          <w:sz w:val="24"/>
          <w:szCs w:val="24"/>
        </w:rPr>
        <w:t>Nawierzchnia musi posiadać parametry nie gorsze (mieszczące się w przedziale) niż opisane w tabeli:</w:t>
      </w:r>
    </w:p>
    <w:tbl>
      <w:tblPr>
        <w:tblW w:w="8150" w:type="dxa"/>
        <w:tblCellMar>
          <w:left w:w="0" w:type="dxa"/>
          <w:right w:w="0" w:type="dxa"/>
        </w:tblCellMar>
        <w:tblLook w:val="04A0" w:firstRow="1" w:lastRow="0" w:firstColumn="1" w:lastColumn="0" w:noHBand="0" w:noVBand="1"/>
      </w:tblPr>
      <w:tblGrid>
        <w:gridCol w:w="5383"/>
        <w:gridCol w:w="2767"/>
      </w:tblGrid>
      <w:tr w:rsidR="00A4583B" w:rsidRPr="00F05799" w14:paraId="5DFFCF8A" w14:textId="77777777" w:rsidTr="00A4583B">
        <w:tc>
          <w:tcPr>
            <w:tcW w:w="538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14:paraId="06553E81" w14:textId="77777777" w:rsidR="00A4583B" w:rsidRPr="00F05799" w:rsidRDefault="00A4583B" w:rsidP="00F05799">
            <w:pPr>
              <w:spacing w:after="0" w:line="23" w:lineRule="atLeast"/>
              <w:rPr>
                <w:sz w:val="24"/>
                <w:szCs w:val="24"/>
              </w:rPr>
            </w:pPr>
            <w:r w:rsidRPr="00F05799">
              <w:rPr>
                <w:sz w:val="24"/>
                <w:szCs w:val="24"/>
              </w:rPr>
              <w:t>Grubość nawierzchni</w:t>
            </w:r>
          </w:p>
        </w:tc>
        <w:tc>
          <w:tcPr>
            <w:tcW w:w="2767" w:type="dxa"/>
            <w:tcBorders>
              <w:top w:val="single" w:sz="8" w:space="0" w:color="000000"/>
              <w:left w:val="nil"/>
              <w:bottom w:val="single" w:sz="8" w:space="0" w:color="000000"/>
              <w:right w:val="single" w:sz="8" w:space="0" w:color="000000"/>
            </w:tcBorders>
            <w:tcMar>
              <w:top w:w="0" w:type="dxa"/>
              <w:left w:w="70" w:type="dxa"/>
              <w:bottom w:w="0" w:type="dxa"/>
              <w:right w:w="70" w:type="dxa"/>
            </w:tcMar>
            <w:hideMark/>
          </w:tcPr>
          <w:p w14:paraId="0F4B7CCF" w14:textId="77777777" w:rsidR="00A4583B" w:rsidRPr="00F05799" w:rsidRDefault="00A4583B" w:rsidP="00F05799">
            <w:pPr>
              <w:spacing w:after="0" w:line="23" w:lineRule="atLeast"/>
              <w:rPr>
                <w:sz w:val="24"/>
                <w:szCs w:val="24"/>
              </w:rPr>
            </w:pPr>
            <w:r w:rsidRPr="00F05799">
              <w:rPr>
                <w:sz w:val="24"/>
                <w:szCs w:val="24"/>
              </w:rPr>
              <w:t>16 mm – 16,5mm</w:t>
            </w:r>
          </w:p>
        </w:tc>
      </w:tr>
      <w:tr w:rsidR="00A4583B" w:rsidRPr="00F05799" w14:paraId="12A3A862" w14:textId="77777777" w:rsidTr="00A4583B">
        <w:tc>
          <w:tcPr>
            <w:tcW w:w="5383"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39C9BFC5" w14:textId="77777777" w:rsidR="00A4583B" w:rsidRPr="00F05799" w:rsidRDefault="00A4583B" w:rsidP="00F05799">
            <w:pPr>
              <w:spacing w:after="0" w:line="23" w:lineRule="atLeast"/>
              <w:rPr>
                <w:sz w:val="24"/>
                <w:szCs w:val="24"/>
              </w:rPr>
            </w:pPr>
            <w:r w:rsidRPr="00F05799">
              <w:rPr>
                <w:sz w:val="24"/>
                <w:szCs w:val="24"/>
              </w:rPr>
              <w:t>Wytrzymałość na rozciąganie</w:t>
            </w:r>
          </w:p>
        </w:tc>
        <w:tc>
          <w:tcPr>
            <w:tcW w:w="2767" w:type="dxa"/>
            <w:tcBorders>
              <w:top w:val="nil"/>
              <w:left w:val="nil"/>
              <w:bottom w:val="single" w:sz="8" w:space="0" w:color="000000"/>
              <w:right w:val="single" w:sz="8" w:space="0" w:color="000000"/>
            </w:tcBorders>
            <w:tcMar>
              <w:top w:w="0" w:type="dxa"/>
              <w:left w:w="70" w:type="dxa"/>
              <w:bottom w:w="0" w:type="dxa"/>
              <w:right w:w="70" w:type="dxa"/>
            </w:tcMar>
            <w:hideMark/>
          </w:tcPr>
          <w:p w14:paraId="0BCEABDB" w14:textId="77777777" w:rsidR="00A4583B" w:rsidRPr="00F05799" w:rsidRDefault="00A4583B" w:rsidP="00F05799">
            <w:pPr>
              <w:spacing w:after="0" w:line="23" w:lineRule="atLeast"/>
              <w:rPr>
                <w:sz w:val="24"/>
                <w:szCs w:val="24"/>
              </w:rPr>
            </w:pPr>
            <w:r w:rsidRPr="00F05799">
              <w:rPr>
                <w:sz w:val="24"/>
                <w:szCs w:val="24"/>
              </w:rPr>
              <w:t>0,58MPa – 0,90MPa</w:t>
            </w:r>
          </w:p>
        </w:tc>
      </w:tr>
      <w:tr w:rsidR="00A4583B" w:rsidRPr="00F05799" w14:paraId="6A3BA389" w14:textId="77777777" w:rsidTr="00A4583B">
        <w:tc>
          <w:tcPr>
            <w:tcW w:w="5383"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2B7F7771" w14:textId="77777777" w:rsidR="00A4583B" w:rsidRPr="00F05799" w:rsidRDefault="00A4583B" w:rsidP="00F05799">
            <w:pPr>
              <w:spacing w:after="0" w:line="23" w:lineRule="atLeast"/>
              <w:rPr>
                <w:sz w:val="24"/>
                <w:szCs w:val="24"/>
              </w:rPr>
            </w:pPr>
            <w:r w:rsidRPr="00F05799">
              <w:rPr>
                <w:sz w:val="24"/>
                <w:szCs w:val="24"/>
              </w:rPr>
              <w:t xml:space="preserve">Wydłużenie względne przy rozciąganiu </w:t>
            </w:r>
          </w:p>
        </w:tc>
        <w:tc>
          <w:tcPr>
            <w:tcW w:w="2767" w:type="dxa"/>
            <w:tcBorders>
              <w:top w:val="nil"/>
              <w:left w:val="nil"/>
              <w:bottom w:val="single" w:sz="8" w:space="0" w:color="000000"/>
              <w:right w:val="single" w:sz="8" w:space="0" w:color="000000"/>
            </w:tcBorders>
            <w:tcMar>
              <w:top w:w="0" w:type="dxa"/>
              <w:left w:w="70" w:type="dxa"/>
              <w:bottom w:w="0" w:type="dxa"/>
              <w:right w:w="70" w:type="dxa"/>
            </w:tcMar>
            <w:hideMark/>
          </w:tcPr>
          <w:p w14:paraId="5415FA99" w14:textId="77777777" w:rsidR="00A4583B" w:rsidRPr="00F05799" w:rsidRDefault="00A4583B" w:rsidP="00F05799">
            <w:pPr>
              <w:spacing w:after="0" w:line="23" w:lineRule="atLeast"/>
              <w:rPr>
                <w:sz w:val="24"/>
                <w:szCs w:val="24"/>
              </w:rPr>
            </w:pPr>
            <w:r w:rsidRPr="00F05799">
              <w:rPr>
                <w:sz w:val="24"/>
                <w:szCs w:val="24"/>
              </w:rPr>
              <w:t xml:space="preserve">55% - 70% </w:t>
            </w:r>
          </w:p>
        </w:tc>
      </w:tr>
      <w:tr w:rsidR="00A4583B" w:rsidRPr="00F05799" w14:paraId="3A75E615" w14:textId="77777777" w:rsidTr="00A4583B">
        <w:trPr>
          <w:trHeight w:val="405"/>
        </w:trPr>
        <w:tc>
          <w:tcPr>
            <w:tcW w:w="5383"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0CFDA473" w14:textId="77777777" w:rsidR="00A4583B" w:rsidRPr="00F05799" w:rsidRDefault="00A4583B" w:rsidP="00F05799">
            <w:pPr>
              <w:spacing w:after="0" w:line="23" w:lineRule="atLeast"/>
              <w:rPr>
                <w:sz w:val="24"/>
                <w:szCs w:val="24"/>
              </w:rPr>
            </w:pPr>
            <w:r w:rsidRPr="00F05799">
              <w:rPr>
                <w:sz w:val="24"/>
                <w:szCs w:val="24"/>
              </w:rPr>
              <w:t xml:space="preserve">Odkształcenie pionowe  w temp. 23ºC </w:t>
            </w:r>
          </w:p>
        </w:tc>
        <w:tc>
          <w:tcPr>
            <w:tcW w:w="2767" w:type="dxa"/>
            <w:tcBorders>
              <w:top w:val="nil"/>
              <w:left w:val="nil"/>
              <w:bottom w:val="single" w:sz="8" w:space="0" w:color="000000"/>
              <w:right w:val="single" w:sz="8" w:space="0" w:color="000000"/>
            </w:tcBorders>
            <w:tcMar>
              <w:top w:w="0" w:type="dxa"/>
              <w:left w:w="70" w:type="dxa"/>
              <w:bottom w:w="0" w:type="dxa"/>
              <w:right w:w="70" w:type="dxa"/>
            </w:tcMar>
            <w:hideMark/>
          </w:tcPr>
          <w:p w14:paraId="799A95E8" w14:textId="77777777" w:rsidR="00A4583B" w:rsidRPr="00F05799" w:rsidRDefault="00A4583B" w:rsidP="00F05799">
            <w:pPr>
              <w:spacing w:after="0" w:line="23" w:lineRule="atLeast"/>
              <w:rPr>
                <w:sz w:val="24"/>
                <w:szCs w:val="24"/>
              </w:rPr>
            </w:pPr>
            <w:r w:rsidRPr="00F05799">
              <w:rPr>
                <w:sz w:val="24"/>
                <w:szCs w:val="24"/>
              </w:rPr>
              <w:t>1,2mm – 1,8mm</w:t>
            </w:r>
          </w:p>
        </w:tc>
      </w:tr>
      <w:tr w:rsidR="00A4583B" w:rsidRPr="00F05799" w14:paraId="13A0828A" w14:textId="77777777" w:rsidTr="00A4583B">
        <w:trPr>
          <w:trHeight w:val="600"/>
        </w:trPr>
        <w:tc>
          <w:tcPr>
            <w:tcW w:w="5383"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80896C2" w14:textId="77777777" w:rsidR="00A4583B" w:rsidRPr="00F05799" w:rsidRDefault="00A4583B" w:rsidP="00F05799">
            <w:pPr>
              <w:spacing w:after="0" w:line="23" w:lineRule="atLeast"/>
              <w:rPr>
                <w:sz w:val="24"/>
                <w:szCs w:val="24"/>
              </w:rPr>
            </w:pPr>
            <w:r w:rsidRPr="00F05799">
              <w:rPr>
                <w:sz w:val="24"/>
                <w:szCs w:val="24"/>
              </w:rPr>
              <w:t>Tłumienie energii w temp. 23ºC</w:t>
            </w:r>
          </w:p>
        </w:tc>
        <w:tc>
          <w:tcPr>
            <w:tcW w:w="2767"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C8C763A" w14:textId="77777777" w:rsidR="00A4583B" w:rsidRPr="00F05799" w:rsidRDefault="00A4583B" w:rsidP="00F05799">
            <w:pPr>
              <w:spacing w:after="0" w:line="23" w:lineRule="atLeast"/>
              <w:rPr>
                <w:sz w:val="24"/>
                <w:szCs w:val="24"/>
              </w:rPr>
            </w:pPr>
            <w:r w:rsidRPr="00F05799">
              <w:rPr>
                <w:sz w:val="24"/>
                <w:szCs w:val="24"/>
              </w:rPr>
              <w:t>38% – 42</w:t>
            </w:r>
            <w:r w:rsidRPr="00F05799">
              <w:rPr>
                <w:sz w:val="24"/>
                <w:szCs w:val="24"/>
                <w:lang w:val="en-GB"/>
              </w:rPr>
              <w:t>%</w:t>
            </w:r>
          </w:p>
        </w:tc>
      </w:tr>
      <w:tr w:rsidR="00A4583B" w:rsidRPr="00F05799" w14:paraId="02E9B339" w14:textId="77777777" w:rsidTr="00A4583B">
        <w:trPr>
          <w:trHeight w:val="600"/>
        </w:trPr>
        <w:tc>
          <w:tcPr>
            <w:tcW w:w="5383"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FBC9817" w14:textId="77777777" w:rsidR="00A4583B" w:rsidRPr="00F05799" w:rsidRDefault="00A4583B" w:rsidP="00F05799">
            <w:pPr>
              <w:spacing w:after="0" w:line="23" w:lineRule="atLeast"/>
              <w:rPr>
                <w:sz w:val="24"/>
                <w:szCs w:val="24"/>
              </w:rPr>
            </w:pPr>
            <w:r w:rsidRPr="00F05799">
              <w:rPr>
                <w:sz w:val="24"/>
                <w:szCs w:val="24"/>
              </w:rPr>
              <w:t>Poślizg (EN 13036-4)</w:t>
            </w:r>
          </w:p>
          <w:p w14:paraId="5123676C" w14:textId="77777777" w:rsidR="00A4583B" w:rsidRPr="00F05799" w:rsidRDefault="00A4583B" w:rsidP="00F05799">
            <w:pPr>
              <w:spacing w:after="0" w:line="23" w:lineRule="atLeast"/>
              <w:rPr>
                <w:sz w:val="24"/>
                <w:szCs w:val="24"/>
              </w:rPr>
            </w:pPr>
            <w:r w:rsidRPr="00F05799">
              <w:rPr>
                <w:sz w:val="24"/>
                <w:szCs w:val="24"/>
              </w:rPr>
              <w:t>– Nawierzchnia sucha</w:t>
            </w:r>
          </w:p>
          <w:p w14:paraId="5643757F" w14:textId="77777777" w:rsidR="00A4583B" w:rsidRPr="00F05799" w:rsidRDefault="00A4583B" w:rsidP="00F05799">
            <w:pPr>
              <w:spacing w:after="0" w:line="23" w:lineRule="atLeast"/>
              <w:rPr>
                <w:sz w:val="24"/>
                <w:szCs w:val="24"/>
              </w:rPr>
            </w:pPr>
            <w:r w:rsidRPr="00F05799">
              <w:rPr>
                <w:sz w:val="24"/>
                <w:szCs w:val="24"/>
              </w:rPr>
              <w:t>- Nawierzchnia mokra</w:t>
            </w:r>
          </w:p>
        </w:tc>
        <w:tc>
          <w:tcPr>
            <w:tcW w:w="2767"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74FF6C1D" w14:textId="77777777" w:rsidR="00A4583B" w:rsidRPr="00F05799" w:rsidRDefault="00A4583B" w:rsidP="00F05799">
            <w:pPr>
              <w:spacing w:after="0" w:line="23" w:lineRule="atLeast"/>
              <w:rPr>
                <w:sz w:val="24"/>
                <w:szCs w:val="24"/>
              </w:rPr>
            </w:pPr>
            <w:r w:rsidRPr="00F05799">
              <w:rPr>
                <w:sz w:val="24"/>
                <w:szCs w:val="24"/>
              </w:rPr>
              <w:t> </w:t>
            </w:r>
          </w:p>
          <w:p w14:paraId="05E392B8" w14:textId="77777777" w:rsidR="00A4583B" w:rsidRPr="00F05799" w:rsidRDefault="00A4583B" w:rsidP="00F05799">
            <w:pPr>
              <w:spacing w:after="0" w:line="23" w:lineRule="atLeast"/>
              <w:rPr>
                <w:sz w:val="24"/>
                <w:szCs w:val="24"/>
              </w:rPr>
            </w:pPr>
            <w:r w:rsidRPr="00F05799">
              <w:rPr>
                <w:sz w:val="24"/>
                <w:szCs w:val="24"/>
              </w:rPr>
              <w:t>80 – 110</w:t>
            </w:r>
          </w:p>
          <w:p w14:paraId="06804BD4" w14:textId="77777777" w:rsidR="00A4583B" w:rsidRPr="00F05799" w:rsidRDefault="00A4583B" w:rsidP="00F05799">
            <w:pPr>
              <w:spacing w:after="0" w:line="23" w:lineRule="atLeast"/>
              <w:rPr>
                <w:sz w:val="24"/>
                <w:szCs w:val="24"/>
              </w:rPr>
            </w:pPr>
            <w:r w:rsidRPr="00F05799">
              <w:rPr>
                <w:sz w:val="24"/>
                <w:szCs w:val="24"/>
              </w:rPr>
              <w:t>55 – 110</w:t>
            </w:r>
          </w:p>
        </w:tc>
      </w:tr>
      <w:tr w:rsidR="00A4583B" w:rsidRPr="00F05799" w14:paraId="64F47C81" w14:textId="77777777" w:rsidTr="00A4583B">
        <w:trPr>
          <w:trHeight w:val="450"/>
        </w:trPr>
        <w:tc>
          <w:tcPr>
            <w:tcW w:w="5383"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5A8D55D1" w14:textId="77777777" w:rsidR="00A4583B" w:rsidRPr="00F05799" w:rsidRDefault="00A4583B" w:rsidP="00F05799">
            <w:pPr>
              <w:spacing w:after="0" w:line="23" w:lineRule="atLeast"/>
              <w:rPr>
                <w:sz w:val="24"/>
                <w:szCs w:val="24"/>
              </w:rPr>
            </w:pPr>
            <w:r w:rsidRPr="00F05799">
              <w:rPr>
                <w:sz w:val="24"/>
                <w:szCs w:val="24"/>
              </w:rPr>
              <w:t>Przepuszczalność wody, mm/h w 23 °C</w:t>
            </w:r>
          </w:p>
        </w:tc>
        <w:tc>
          <w:tcPr>
            <w:tcW w:w="2767" w:type="dxa"/>
            <w:tcBorders>
              <w:top w:val="nil"/>
              <w:left w:val="nil"/>
              <w:bottom w:val="single" w:sz="8" w:space="0" w:color="000000"/>
              <w:right w:val="single" w:sz="8" w:space="0" w:color="000000"/>
            </w:tcBorders>
            <w:tcMar>
              <w:top w:w="0" w:type="dxa"/>
              <w:left w:w="70" w:type="dxa"/>
              <w:bottom w:w="0" w:type="dxa"/>
              <w:right w:w="70" w:type="dxa"/>
            </w:tcMar>
            <w:hideMark/>
          </w:tcPr>
          <w:p w14:paraId="7B221109" w14:textId="77777777" w:rsidR="00A4583B" w:rsidRPr="00F05799" w:rsidRDefault="00A4583B" w:rsidP="00F05799">
            <w:pPr>
              <w:spacing w:after="0" w:line="23" w:lineRule="atLeast"/>
              <w:rPr>
                <w:sz w:val="24"/>
                <w:szCs w:val="24"/>
              </w:rPr>
            </w:pPr>
            <w:r w:rsidRPr="00F05799">
              <w:rPr>
                <w:sz w:val="24"/>
                <w:szCs w:val="24"/>
              </w:rPr>
              <w:t>≥ 150</w:t>
            </w:r>
          </w:p>
        </w:tc>
      </w:tr>
      <w:tr w:rsidR="00A4583B" w:rsidRPr="00F05799" w14:paraId="7FA48CC6" w14:textId="77777777" w:rsidTr="00A4583B">
        <w:trPr>
          <w:trHeight w:val="414"/>
        </w:trPr>
        <w:tc>
          <w:tcPr>
            <w:tcW w:w="5383"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25952FB" w14:textId="77777777" w:rsidR="00A4583B" w:rsidRPr="00F05799" w:rsidRDefault="00A4583B" w:rsidP="00F05799">
            <w:pPr>
              <w:spacing w:after="0" w:line="23" w:lineRule="atLeast"/>
              <w:rPr>
                <w:sz w:val="24"/>
                <w:szCs w:val="24"/>
              </w:rPr>
            </w:pPr>
            <w:r w:rsidRPr="00F05799">
              <w:rPr>
                <w:sz w:val="24"/>
                <w:szCs w:val="24"/>
              </w:rPr>
              <w:t>Odporność na ścieranie</w:t>
            </w:r>
          </w:p>
        </w:tc>
        <w:tc>
          <w:tcPr>
            <w:tcW w:w="2767"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7D1332A" w14:textId="77777777" w:rsidR="00A4583B" w:rsidRPr="00F05799" w:rsidRDefault="00A4583B" w:rsidP="00F05799">
            <w:pPr>
              <w:spacing w:after="0" w:line="23" w:lineRule="atLeast"/>
              <w:rPr>
                <w:sz w:val="24"/>
                <w:szCs w:val="24"/>
              </w:rPr>
            </w:pPr>
            <w:r w:rsidRPr="00F05799">
              <w:rPr>
                <w:sz w:val="24"/>
                <w:szCs w:val="24"/>
              </w:rPr>
              <w:t>1,35g– 1,40g</w:t>
            </w:r>
          </w:p>
        </w:tc>
      </w:tr>
      <w:tr w:rsidR="00A4583B" w:rsidRPr="00F05799" w14:paraId="1CD82B56" w14:textId="77777777" w:rsidTr="00A4583B">
        <w:trPr>
          <w:trHeight w:val="392"/>
        </w:trPr>
        <w:tc>
          <w:tcPr>
            <w:tcW w:w="5383"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66B982CF" w14:textId="77777777" w:rsidR="00A4583B" w:rsidRPr="00F05799" w:rsidRDefault="00A4583B" w:rsidP="00F05799">
            <w:pPr>
              <w:spacing w:after="0" w:line="23" w:lineRule="atLeast"/>
              <w:rPr>
                <w:sz w:val="24"/>
                <w:szCs w:val="24"/>
              </w:rPr>
            </w:pPr>
            <w:r w:rsidRPr="00F05799">
              <w:rPr>
                <w:sz w:val="24"/>
                <w:szCs w:val="24"/>
              </w:rPr>
              <w:t xml:space="preserve">Pionowe odbicie piłki w 23 °C </w:t>
            </w:r>
          </w:p>
        </w:tc>
        <w:tc>
          <w:tcPr>
            <w:tcW w:w="2767" w:type="dxa"/>
            <w:tcBorders>
              <w:top w:val="nil"/>
              <w:left w:val="nil"/>
              <w:bottom w:val="single" w:sz="8" w:space="0" w:color="000000"/>
              <w:right w:val="single" w:sz="8" w:space="0" w:color="000000"/>
            </w:tcBorders>
            <w:tcMar>
              <w:top w:w="0" w:type="dxa"/>
              <w:left w:w="70" w:type="dxa"/>
              <w:bottom w:w="0" w:type="dxa"/>
              <w:right w:w="70" w:type="dxa"/>
            </w:tcMar>
            <w:hideMark/>
          </w:tcPr>
          <w:p w14:paraId="75DC3B34" w14:textId="77777777" w:rsidR="00A4583B" w:rsidRPr="00F05799" w:rsidRDefault="00A4583B" w:rsidP="00F05799">
            <w:pPr>
              <w:spacing w:after="0" w:line="23" w:lineRule="atLeast"/>
              <w:rPr>
                <w:sz w:val="24"/>
                <w:szCs w:val="24"/>
              </w:rPr>
            </w:pPr>
            <w:r w:rsidRPr="00F05799">
              <w:rPr>
                <w:sz w:val="24"/>
                <w:szCs w:val="24"/>
              </w:rPr>
              <w:t>≥ 85</w:t>
            </w:r>
          </w:p>
        </w:tc>
      </w:tr>
      <w:tr w:rsidR="00A4583B" w:rsidRPr="00F05799" w14:paraId="286439E8" w14:textId="77777777" w:rsidTr="00A4583B">
        <w:trPr>
          <w:trHeight w:val="284"/>
        </w:trPr>
        <w:tc>
          <w:tcPr>
            <w:tcW w:w="5383"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14:paraId="2C033605" w14:textId="77777777" w:rsidR="00A4583B" w:rsidRPr="00F05799" w:rsidRDefault="00A4583B" w:rsidP="00F05799">
            <w:pPr>
              <w:spacing w:after="0" w:line="23" w:lineRule="atLeast"/>
              <w:rPr>
                <w:sz w:val="24"/>
                <w:szCs w:val="24"/>
              </w:rPr>
            </w:pPr>
            <w:r w:rsidRPr="00F05799">
              <w:rPr>
                <w:sz w:val="24"/>
                <w:szCs w:val="24"/>
              </w:rPr>
              <w:t>Utrata koloru po przyśpieszonym starzeniu</w:t>
            </w:r>
          </w:p>
        </w:tc>
        <w:tc>
          <w:tcPr>
            <w:tcW w:w="2767" w:type="dxa"/>
            <w:tcBorders>
              <w:top w:val="nil"/>
              <w:left w:val="nil"/>
              <w:bottom w:val="single" w:sz="8" w:space="0" w:color="000000"/>
              <w:right w:val="single" w:sz="8" w:space="0" w:color="000000"/>
            </w:tcBorders>
            <w:tcMar>
              <w:top w:w="0" w:type="dxa"/>
              <w:left w:w="70" w:type="dxa"/>
              <w:bottom w:w="0" w:type="dxa"/>
              <w:right w:w="70" w:type="dxa"/>
            </w:tcMar>
            <w:hideMark/>
          </w:tcPr>
          <w:p w14:paraId="123C2500" w14:textId="77777777" w:rsidR="00A4583B" w:rsidRPr="00F05799" w:rsidRDefault="00A4583B" w:rsidP="00F05799">
            <w:pPr>
              <w:spacing w:after="0" w:line="23" w:lineRule="atLeast"/>
              <w:rPr>
                <w:sz w:val="24"/>
                <w:szCs w:val="24"/>
              </w:rPr>
            </w:pPr>
            <w:r w:rsidRPr="00F05799">
              <w:rPr>
                <w:sz w:val="24"/>
                <w:szCs w:val="24"/>
              </w:rPr>
              <w:t>≥ 3</w:t>
            </w:r>
          </w:p>
        </w:tc>
      </w:tr>
    </w:tbl>
    <w:p w14:paraId="280E4902" w14:textId="77777777" w:rsidR="00A4583B" w:rsidRPr="00F05799" w:rsidRDefault="00A4583B" w:rsidP="00F05799">
      <w:pPr>
        <w:spacing w:after="0" w:line="23" w:lineRule="atLeast"/>
        <w:rPr>
          <w:sz w:val="24"/>
          <w:szCs w:val="24"/>
        </w:rPr>
      </w:pPr>
      <w:r w:rsidRPr="00F05799">
        <w:rPr>
          <w:sz w:val="24"/>
          <w:szCs w:val="24"/>
        </w:rPr>
        <w:t>Nawierzchnia musi być przyjazna dla otoczenia i ludzi korzystających z niej, a zawartość związków chemicznych musi mieścić się w granicach opisanych w tabeli poniżej:</w:t>
      </w:r>
    </w:p>
    <w:tbl>
      <w:tblPr>
        <w:tblW w:w="5460" w:type="dxa"/>
        <w:tblCellMar>
          <w:left w:w="0" w:type="dxa"/>
          <w:right w:w="0" w:type="dxa"/>
        </w:tblCellMar>
        <w:tblLook w:val="04A0" w:firstRow="1" w:lastRow="0" w:firstColumn="1" w:lastColumn="0" w:noHBand="0" w:noVBand="1"/>
      </w:tblPr>
      <w:tblGrid>
        <w:gridCol w:w="3248"/>
        <w:gridCol w:w="2212"/>
      </w:tblGrid>
      <w:tr w:rsidR="00A4583B" w:rsidRPr="00F05799" w14:paraId="08B3C7D6" w14:textId="77777777" w:rsidTr="00A4583B">
        <w:tc>
          <w:tcPr>
            <w:tcW w:w="324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7138F64" w14:textId="77777777" w:rsidR="00A4583B" w:rsidRPr="00F05799" w:rsidRDefault="00A4583B" w:rsidP="00F05799">
            <w:pPr>
              <w:spacing w:after="0" w:line="23" w:lineRule="atLeast"/>
              <w:ind w:left="170"/>
              <w:rPr>
                <w:sz w:val="24"/>
                <w:szCs w:val="24"/>
              </w:rPr>
            </w:pPr>
            <w:r w:rsidRPr="00F05799">
              <w:rPr>
                <w:sz w:val="24"/>
                <w:szCs w:val="24"/>
              </w:rPr>
              <w:t>parametr</w:t>
            </w:r>
          </w:p>
        </w:tc>
        <w:tc>
          <w:tcPr>
            <w:tcW w:w="2212" w:type="dxa"/>
            <w:tcBorders>
              <w:top w:val="single" w:sz="8" w:space="0" w:color="000000"/>
              <w:left w:val="nil"/>
              <w:bottom w:val="single" w:sz="8" w:space="0" w:color="000000"/>
              <w:right w:val="single" w:sz="8" w:space="0" w:color="000000"/>
            </w:tcBorders>
            <w:tcMar>
              <w:top w:w="0" w:type="dxa"/>
              <w:left w:w="70" w:type="dxa"/>
              <w:bottom w:w="0" w:type="dxa"/>
              <w:right w:w="70" w:type="dxa"/>
            </w:tcMar>
            <w:vAlign w:val="center"/>
            <w:hideMark/>
          </w:tcPr>
          <w:p w14:paraId="5470DBF9" w14:textId="77777777" w:rsidR="00A4583B" w:rsidRPr="00F05799" w:rsidRDefault="00A4583B" w:rsidP="00F05799">
            <w:pPr>
              <w:spacing w:after="0" w:line="23" w:lineRule="atLeast"/>
              <w:ind w:left="170"/>
              <w:rPr>
                <w:sz w:val="24"/>
                <w:szCs w:val="24"/>
              </w:rPr>
            </w:pPr>
            <w:r w:rsidRPr="00F05799">
              <w:rPr>
                <w:sz w:val="24"/>
                <w:szCs w:val="24"/>
              </w:rPr>
              <w:t>wartości</w:t>
            </w:r>
          </w:p>
        </w:tc>
      </w:tr>
      <w:tr w:rsidR="00A4583B" w:rsidRPr="00F05799" w14:paraId="33EC017F" w14:textId="77777777" w:rsidTr="00A4583B">
        <w:tc>
          <w:tcPr>
            <w:tcW w:w="3248"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4061130" w14:textId="77777777" w:rsidR="00A4583B" w:rsidRPr="00F05799" w:rsidRDefault="00A4583B" w:rsidP="00F05799">
            <w:pPr>
              <w:spacing w:after="0" w:line="23" w:lineRule="atLeast"/>
              <w:ind w:left="170"/>
              <w:rPr>
                <w:sz w:val="24"/>
                <w:szCs w:val="24"/>
              </w:rPr>
            </w:pPr>
            <w:r w:rsidRPr="00F05799">
              <w:rPr>
                <w:sz w:val="24"/>
                <w:szCs w:val="24"/>
              </w:rPr>
              <w:t>DOC - po 24 godzinach</w:t>
            </w:r>
          </w:p>
        </w:tc>
        <w:tc>
          <w:tcPr>
            <w:tcW w:w="2212"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7CE6456" w14:textId="44941B3E" w:rsidR="00A4583B" w:rsidRPr="00F05799" w:rsidRDefault="00853CC5" w:rsidP="00F05799">
            <w:pPr>
              <w:spacing w:after="0" w:line="23" w:lineRule="atLeast"/>
              <w:ind w:left="170"/>
              <w:rPr>
                <w:sz w:val="24"/>
                <w:szCs w:val="24"/>
              </w:rPr>
            </w:pPr>
            <w:r w:rsidRPr="00F05799">
              <w:rPr>
                <w:sz w:val="24"/>
                <w:szCs w:val="24"/>
              </w:rPr>
              <w:t>&lt; 50</w:t>
            </w:r>
            <w:r w:rsidR="00A4583B" w:rsidRPr="00F05799">
              <w:rPr>
                <w:sz w:val="24"/>
                <w:szCs w:val="24"/>
              </w:rPr>
              <w:t>mg/l</w:t>
            </w:r>
          </w:p>
        </w:tc>
      </w:tr>
      <w:tr w:rsidR="00A4583B" w:rsidRPr="00F05799" w14:paraId="296FCED7" w14:textId="77777777" w:rsidTr="00A4583B">
        <w:tc>
          <w:tcPr>
            <w:tcW w:w="3248"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0023F34" w14:textId="77777777" w:rsidR="00A4583B" w:rsidRPr="00F05799" w:rsidRDefault="00A4583B" w:rsidP="00F05799">
            <w:pPr>
              <w:spacing w:after="0" w:line="23" w:lineRule="atLeast"/>
              <w:ind w:left="170"/>
              <w:rPr>
                <w:sz w:val="24"/>
                <w:szCs w:val="24"/>
              </w:rPr>
            </w:pPr>
            <w:r w:rsidRPr="00F05799">
              <w:rPr>
                <w:sz w:val="24"/>
                <w:szCs w:val="24"/>
              </w:rPr>
              <w:t>ołów (Pb)</w:t>
            </w:r>
          </w:p>
        </w:tc>
        <w:tc>
          <w:tcPr>
            <w:tcW w:w="2212"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713F6E1A" w14:textId="77777777" w:rsidR="00A4583B" w:rsidRPr="00F05799" w:rsidRDefault="00A4583B" w:rsidP="00F05799">
            <w:pPr>
              <w:spacing w:after="0" w:line="23" w:lineRule="atLeast"/>
              <w:ind w:left="170"/>
              <w:rPr>
                <w:sz w:val="24"/>
                <w:szCs w:val="24"/>
              </w:rPr>
            </w:pPr>
            <w:r w:rsidRPr="00F05799">
              <w:rPr>
                <w:sz w:val="24"/>
                <w:szCs w:val="24"/>
              </w:rPr>
              <w:t>&lt; 0,001mg/l</w:t>
            </w:r>
          </w:p>
        </w:tc>
      </w:tr>
      <w:tr w:rsidR="00A4583B" w:rsidRPr="00F05799" w14:paraId="45F792D5" w14:textId="77777777" w:rsidTr="00A4583B">
        <w:tc>
          <w:tcPr>
            <w:tcW w:w="3248"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15EC507" w14:textId="77777777" w:rsidR="00A4583B" w:rsidRPr="00F05799" w:rsidRDefault="00A4583B" w:rsidP="00F05799">
            <w:pPr>
              <w:spacing w:after="0" w:line="23" w:lineRule="atLeast"/>
              <w:ind w:left="170"/>
              <w:rPr>
                <w:sz w:val="24"/>
                <w:szCs w:val="24"/>
              </w:rPr>
            </w:pPr>
            <w:r w:rsidRPr="00F05799">
              <w:rPr>
                <w:sz w:val="24"/>
                <w:szCs w:val="24"/>
              </w:rPr>
              <w:t>kadm (Cd)</w:t>
            </w:r>
          </w:p>
        </w:tc>
        <w:tc>
          <w:tcPr>
            <w:tcW w:w="2212"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BB97CD9" w14:textId="77777777" w:rsidR="00A4583B" w:rsidRPr="00F05799" w:rsidRDefault="00A4583B" w:rsidP="00F05799">
            <w:pPr>
              <w:spacing w:after="0" w:line="23" w:lineRule="atLeast"/>
              <w:ind w:left="170"/>
              <w:rPr>
                <w:sz w:val="24"/>
                <w:szCs w:val="24"/>
              </w:rPr>
            </w:pPr>
            <w:r w:rsidRPr="00F05799">
              <w:rPr>
                <w:sz w:val="24"/>
                <w:szCs w:val="24"/>
              </w:rPr>
              <w:t>&lt; 0,0003mg/l</w:t>
            </w:r>
          </w:p>
        </w:tc>
      </w:tr>
      <w:tr w:rsidR="00A4583B" w:rsidRPr="00F05799" w14:paraId="512B0788" w14:textId="77777777" w:rsidTr="00A4583B">
        <w:tc>
          <w:tcPr>
            <w:tcW w:w="3248"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5C8D4EA" w14:textId="77777777" w:rsidR="00A4583B" w:rsidRPr="00F05799" w:rsidRDefault="00A4583B" w:rsidP="00F05799">
            <w:pPr>
              <w:spacing w:after="0" w:line="23" w:lineRule="atLeast"/>
              <w:ind w:left="170"/>
              <w:rPr>
                <w:sz w:val="24"/>
                <w:szCs w:val="24"/>
              </w:rPr>
            </w:pPr>
            <w:r w:rsidRPr="00F05799">
              <w:rPr>
                <w:sz w:val="24"/>
                <w:szCs w:val="24"/>
              </w:rPr>
              <w:t>chrom (Cr)</w:t>
            </w:r>
          </w:p>
        </w:tc>
        <w:tc>
          <w:tcPr>
            <w:tcW w:w="2212"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49CDF30" w14:textId="5894191C" w:rsidR="00A4583B" w:rsidRPr="00F05799" w:rsidRDefault="00853CC5" w:rsidP="00F05799">
            <w:pPr>
              <w:spacing w:after="0" w:line="23" w:lineRule="atLeast"/>
              <w:ind w:left="170"/>
              <w:rPr>
                <w:sz w:val="24"/>
                <w:szCs w:val="24"/>
              </w:rPr>
            </w:pPr>
            <w:r w:rsidRPr="00F05799">
              <w:rPr>
                <w:sz w:val="24"/>
                <w:szCs w:val="24"/>
              </w:rPr>
              <w:t xml:space="preserve">&lt; </w:t>
            </w:r>
            <w:r w:rsidR="00A4583B" w:rsidRPr="00F05799">
              <w:rPr>
                <w:sz w:val="24"/>
                <w:szCs w:val="24"/>
              </w:rPr>
              <w:t>0,0055mg/l</w:t>
            </w:r>
          </w:p>
        </w:tc>
      </w:tr>
      <w:tr w:rsidR="00A4583B" w:rsidRPr="00F05799" w14:paraId="7EDCC8CF" w14:textId="77777777" w:rsidTr="00A4583B">
        <w:tc>
          <w:tcPr>
            <w:tcW w:w="3248"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ACCD71A" w14:textId="77777777" w:rsidR="00A4583B" w:rsidRPr="00F05799" w:rsidRDefault="00A4583B" w:rsidP="00F05799">
            <w:pPr>
              <w:spacing w:after="0" w:line="23" w:lineRule="atLeast"/>
              <w:ind w:left="170"/>
              <w:rPr>
                <w:sz w:val="24"/>
                <w:szCs w:val="24"/>
              </w:rPr>
            </w:pPr>
            <w:r w:rsidRPr="00F05799">
              <w:rPr>
                <w:sz w:val="24"/>
                <w:szCs w:val="24"/>
              </w:rPr>
              <w:t>Chrom VI (CrVI)</w:t>
            </w:r>
          </w:p>
        </w:tc>
        <w:tc>
          <w:tcPr>
            <w:tcW w:w="2212"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F64F376" w14:textId="77777777" w:rsidR="00A4583B" w:rsidRPr="00F05799" w:rsidRDefault="00A4583B" w:rsidP="00F05799">
            <w:pPr>
              <w:spacing w:after="0" w:line="23" w:lineRule="atLeast"/>
              <w:ind w:left="170"/>
              <w:rPr>
                <w:sz w:val="24"/>
                <w:szCs w:val="24"/>
              </w:rPr>
            </w:pPr>
            <w:r w:rsidRPr="00F05799">
              <w:rPr>
                <w:sz w:val="24"/>
                <w:szCs w:val="24"/>
              </w:rPr>
              <w:t>&lt; 0,008mg/l</w:t>
            </w:r>
          </w:p>
        </w:tc>
      </w:tr>
      <w:tr w:rsidR="00A4583B" w:rsidRPr="00F05799" w14:paraId="518A9F4C" w14:textId="77777777" w:rsidTr="00A4583B">
        <w:tc>
          <w:tcPr>
            <w:tcW w:w="3248"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710B052" w14:textId="77777777" w:rsidR="00A4583B" w:rsidRPr="00F05799" w:rsidRDefault="00A4583B" w:rsidP="00F05799">
            <w:pPr>
              <w:spacing w:after="0" w:line="23" w:lineRule="atLeast"/>
              <w:ind w:left="170"/>
              <w:rPr>
                <w:sz w:val="24"/>
                <w:szCs w:val="24"/>
              </w:rPr>
            </w:pPr>
            <w:r w:rsidRPr="00F05799">
              <w:rPr>
                <w:sz w:val="24"/>
                <w:szCs w:val="24"/>
              </w:rPr>
              <w:t>rtęć (Hg)</w:t>
            </w:r>
          </w:p>
        </w:tc>
        <w:tc>
          <w:tcPr>
            <w:tcW w:w="2212"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6493532" w14:textId="77777777" w:rsidR="00A4583B" w:rsidRPr="00F05799" w:rsidRDefault="00A4583B" w:rsidP="00F05799">
            <w:pPr>
              <w:spacing w:after="0" w:line="23" w:lineRule="atLeast"/>
              <w:ind w:left="170"/>
              <w:rPr>
                <w:sz w:val="24"/>
                <w:szCs w:val="24"/>
              </w:rPr>
            </w:pPr>
            <w:r w:rsidRPr="00F05799">
              <w:rPr>
                <w:sz w:val="24"/>
                <w:szCs w:val="24"/>
              </w:rPr>
              <w:t>&lt; 0,001mg/l</w:t>
            </w:r>
          </w:p>
        </w:tc>
      </w:tr>
      <w:tr w:rsidR="00A4583B" w:rsidRPr="00F05799" w14:paraId="724851A6" w14:textId="77777777" w:rsidTr="00A4583B">
        <w:tc>
          <w:tcPr>
            <w:tcW w:w="3248"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E0E022C" w14:textId="77777777" w:rsidR="00A4583B" w:rsidRPr="00F05799" w:rsidRDefault="00A4583B" w:rsidP="00F05799">
            <w:pPr>
              <w:spacing w:after="0" w:line="23" w:lineRule="atLeast"/>
              <w:ind w:left="170"/>
              <w:rPr>
                <w:sz w:val="24"/>
                <w:szCs w:val="24"/>
              </w:rPr>
            </w:pPr>
            <w:r w:rsidRPr="00F05799">
              <w:rPr>
                <w:sz w:val="24"/>
                <w:szCs w:val="24"/>
              </w:rPr>
              <w:t>cynk (Zn)</w:t>
            </w:r>
          </w:p>
        </w:tc>
        <w:tc>
          <w:tcPr>
            <w:tcW w:w="2212"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A762A7A" w14:textId="77777777" w:rsidR="00A4583B" w:rsidRPr="00F05799" w:rsidRDefault="00A4583B" w:rsidP="00F05799">
            <w:pPr>
              <w:spacing w:after="0" w:line="23" w:lineRule="atLeast"/>
              <w:ind w:left="170"/>
              <w:rPr>
                <w:sz w:val="24"/>
                <w:szCs w:val="24"/>
              </w:rPr>
            </w:pPr>
            <w:r w:rsidRPr="00F05799">
              <w:rPr>
                <w:sz w:val="24"/>
                <w:szCs w:val="24"/>
              </w:rPr>
              <w:t>&lt; 0,09mg/l</w:t>
            </w:r>
          </w:p>
        </w:tc>
      </w:tr>
      <w:tr w:rsidR="00A4583B" w:rsidRPr="00F05799" w14:paraId="6B03B630" w14:textId="77777777" w:rsidTr="00A4583B">
        <w:tc>
          <w:tcPr>
            <w:tcW w:w="3248"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B714A82" w14:textId="77777777" w:rsidR="00A4583B" w:rsidRPr="00F05799" w:rsidRDefault="00A4583B" w:rsidP="00F05799">
            <w:pPr>
              <w:spacing w:after="0" w:line="23" w:lineRule="atLeast"/>
              <w:ind w:left="170"/>
              <w:rPr>
                <w:sz w:val="24"/>
                <w:szCs w:val="24"/>
              </w:rPr>
            </w:pPr>
            <w:r w:rsidRPr="00F05799">
              <w:rPr>
                <w:sz w:val="24"/>
                <w:szCs w:val="24"/>
              </w:rPr>
              <w:t>cyna (Sn)</w:t>
            </w:r>
          </w:p>
        </w:tc>
        <w:tc>
          <w:tcPr>
            <w:tcW w:w="2212"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4444B26" w14:textId="77777777" w:rsidR="00A4583B" w:rsidRPr="00F05799" w:rsidRDefault="00A4583B" w:rsidP="00F05799">
            <w:pPr>
              <w:spacing w:after="0" w:line="23" w:lineRule="atLeast"/>
              <w:ind w:left="170"/>
              <w:rPr>
                <w:sz w:val="24"/>
                <w:szCs w:val="24"/>
              </w:rPr>
            </w:pPr>
            <w:r w:rsidRPr="00F05799">
              <w:rPr>
                <w:sz w:val="24"/>
                <w:szCs w:val="24"/>
              </w:rPr>
              <w:t>&lt; 0,001mg/l</w:t>
            </w:r>
          </w:p>
        </w:tc>
      </w:tr>
    </w:tbl>
    <w:p w14:paraId="795922C8" w14:textId="77777777" w:rsidR="00A4583B" w:rsidRPr="00F05799" w:rsidRDefault="00A4583B" w:rsidP="00F05799">
      <w:pPr>
        <w:tabs>
          <w:tab w:val="left" w:pos="284"/>
        </w:tabs>
        <w:spacing w:after="0" w:line="23" w:lineRule="atLeast"/>
        <w:rPr>
          <w:rFonts w:cs="Times New Roman"/>
          <w:b/>
          <w:sz w:val="24"/>
          <w:szCs w:val="24"/>
        </w:rPr>
      </w:pPr>
    </w:p>
    <w:p w14:paraId="25536846" w14:textId="6C8A7A72" w:rsidR="00D30EAA" w:rsidRPr="00F05799" w:rsidRDefault="00D30EAA" w:rsidP="00F05799">
      <w:pPr>
        <w:tabs>
          <w:tab w:val="left" w:pos="284"/>
        </w:tabs>
        <w:spacing w:after="0" w:line="23" w:lineRule="atLeast"/>
        <w:rPr>
          <w:rFonts w:cs="Times New Roman"/>
          <w:b/>
          <w:sz w:val="24"/>
          <w:szCs w:val="24"/>
        </w:rPr>
      </w:pPr>
      <w:r w:rsidRPr="00F05799">
        <w:rPr>
          <w:rFonts w:cs="Times New Roman"/>
          <w:b/>
          <w:sz w:val="24"/>
          <w:szCs w:val="24"/>
        </w:rPr>
        <w:t>Pytanie 6</w:t>
      </w:r>
    </w:p>
    <w:p w14:paraId="2B5EBD22" w14:textId="475E01B1" w:rsidR="00D30EAA" w:rsidRPr="00F05799" w:rsidRDefault="008A117C" w:rsidP="00F05799">
      <w:pPr>
        <w:tabs>
          <w:tab w:val="left" w:pos="284"/>
        </w:tabs>
        <w:spacing w:after="0" w:line="23" w:lineRule="atLeast"/>
        <w:rPr>
          <w:rFonts w:cs="Times New Roman"/>
          <w:sz w:val="24"/>
          <w:szCs w:val="24"/>
        </w:rPr>
      </w:pPr>
      <w:r w:rsidRPr="00F05799">
        <w:rPr>
          <w:rFonts w:cs="Times New Roman"/>
          <w:sz w:val="24"/>
          <w:szCs w:val="24"/>
        </w:rPr>
        <w:t>Większość podanych parametrów przez Zamawiającego jest nienormatywnych nie ujętych w normach.</w:t>
      </w:r>
      <w:r w:rsidR="007D37A9" w:rsidRPr="00F05799">
        <w:rPr>
          <w:rFonts w:cs="Times New Roman"/>
          <w:sz w:val="24"/>
          <w:szCs w:val="24"/>
        </w:rPr>
        <w:t xml:space="preserve"> </w:t>
      </w:r>
      <w:r w:rsidRPr="00F05799">
        <w:rPr>
          <w:rFonts w:cs="Times New Roman"/>
          <w:sz w:val="24"/>
          <w:szCs w:val="24"/>
        </w:rPr>
        <w:t>Prosimy o dopuszczenie nawierzchni zgodnie z aktualną, obowiązującą normą PN EN 14877:2014.</w:t>
      </w:r>
      <w:r w:rsidR="007D37A9" w:rsidRPr="00F05799">
        <w:rPr>
          <w:rFonts w:cs="Times New Roman"/>
          <w:sz w:val="24"/>
          <w:szCs w:val="24"/>
        </w:rPr>
        <w:t xml:space="preserve"> </w:t>
      </w:r>
      <w:r w:rsidRPr="00F05799">
        <w:rPr>
          <w:rFonts w:cs="Times New Roman"/>
          <w:sz w:val="24"/>
          <w:szCs w:val="24"/>
        </w:rPr>
        <w:t>Jak również kilka aspektów zostało połączonych:</w:t>
      </w:r>
      <w:r w:rsidR="00411D29" w:rsidRPr="00F05799">
        <w:rPr>
          <w:rFonts w:cs="Times New Roman"/>
          <w:sz w:val="24"/>
          <w:szCs w:val="24"/>
        </w:rPr>
        <w:t xml:space="preserve"> </w:t>
      </w:r>
      <w:r w:rsidRPr="00F05799">
        <w:rPr>
          <w:rFonts w:cs="Times New Roman"/>
          <w:sz w:val="24"/>
          <w:szCs w:val="24"/>
        </w:rPr>
        <w:t>Nawierzchnia typu natrysk nie posiada w ogóle certyfikatów FIBA. Są one wydawane jedynie dla nawierzchni gładkich.</w:t>
      </w:r>
      <w:r w:rsidR="007D37A9" w:rsidRPr="00F05799">
        <w:rPr>
          <w:rFonts w:cs="Times New Roman"/>
          <w:sz w:val="24"/>
          <w:szCs w:val="24"/>
        </w:rPr>
        <w:t xml:space="preserve"> </w:t>
      </w:r>
      <w:r w:rsidRPr="00F05799">
        <w:rPr>
          <w:rFonts w:cs="Times New Roman"/>
          <w:sz w:val="24"/>
          <w:szCs w:val="24"/>
        </w:rPr>
        <w:t>Świadectwo niepalności (kategoria E) - Podkreślam, że nie istnieje na świecie niepalna guma. Są badania reakcji na ogień, dzięki którym nawierzchnia ma np. kategorię CnS1. Jednak nie świadczy to o niepalności.</w:t>
      </w:r>
    </w:p>
    <w:p w14:paraId="5C9E16D4" w14:textId="77777777" w:rsidR="00D30EAA" w:rsidRPr="00F05799" w:rsidRDefault="00D30EAA"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2F255A71" w14:textId="112B6C92" w:rsidR="006E2F19" w:rsidRPr="00F05799" w:rsidRDefault="007D0160" w:rsidP="00F05799">
      <w:pPr>
        <w:tabs>
          <w:tab w:val="left" w:pos="284"/>
        </w:tabs>
        <w:spacing w:after="0" w:line="23" w:lineRule="atLeast"/>
        <w:rPr>
          <w:rFonts w:cs="Times New Roman"/>
          <w:sz w:val="24"/>
          <w:szCs w:val="24"/>
        </w:rPr>
      </w:pPr>
      <w:r w:rsidRPr="00F05799">
        <w:rPr>
          <w:rFonts w:cs="Times New Roman"/>
          <w:sz w:val="24"/>
          <w:szCs w:val="24"/>
        </w:rPr>
        <w:t xml:space="preserve">Zamawiający informuje, że projektowana nawierzchnia jest </w:t>
      </w:r>
      <w:r w:rsidR="006E2F19" w:rsidRPr="00F05799">
        <w:rPr>
          <w:rFonts w:cs="Times New Roman"/>
          <w:sz w:val="24"/>
          <w:szCs w:val="24"/>
        </w:rPr>
        <w:t>nawierzchni</w:t>
      </w:r>
      <w:r w:rsidRPr="00F05799">
        <w:rPr>
          <w:rFonts w:cs="Times New Roman"/>
          <w:sz w:val="24"/>
          <w:szCs w:val="24"/>
        </w:rPr>
        <w:t xml:space="preserve">ą typu 2s, jej szczegółowe parametry zostały opisane w Odpowiedzi na pytanie 5. </w:t>
      </w:r>
    </w:p>
    <w:p w14:paraId="6986C487" w14:textId="77777777" w:rsidR="008A117C" w:rsidRPr="00F05799" w:rsidRDefault="008A117C" w:rsidP="00F05799">
      <w:pPr>
        <w:tabs>
          <w:tab w:val="left" w:pos="284"/>
        </w:tabs>
        <w:spacing w:after="0" w:line="23" w:lineRule="atLeast"/>
        <w:rPr>
          <w:rFonts w:cs="Times New Roman"/>
          <w:b/>
          <w:sz w:val="24"/>
          <w:szCs w:val="24"/>
        </w:rPr>
      </w:pPr>
    </w:p>
    <w:p w14:paraId="722E5E89" w14:textId="4A32908F" w:rsidR="008A117C" w:rsidRPr="00F05799" w:rsidRDefault="008A117C" w:rsidP="00F05799">
      <w:pPr>
        <w:tabs>
          <w:tab w:val="left" w:pos="284"/>
        </w:tabs>
        <w:spacing w:after="0" w:line="23" w:lineRule="atLeast"/>
        <w:rPr>
          <w:rFonts w:cs="Times New Roman"/>
          <w:b/>
          <w:sz w:val="24"/>
          <w:szCs w:val="24"/>
        </w:rPr>
      </w:pPr>
      <w:r w:rsidRPr="00F05799">
        <w:rPr>
          <w:rFonts w:cs="Times New Roman"/>
          <w:b/>
          <w:sz w:val="24"/>
          <w:szCs w:val="24"/>
        </w:rPr>
        <w:t>Pytanie 7</w:t>
      </w:r>
    </w:p>
    <w:p w14:paraId="323F8733" w14:textId="3C4BEE63" w:rsidR="008A117C" w:rsidRPr="00F05799" w:rsidRDefault="001B3BAD" w:rsidP="00F05799">
      <w:pPr>
        <w:tabs>
          <w:tab w:val="left" w:pos="284"/>
        </w:tabs>
        <w:spacing w:after="0" w:line="23" w:lineRule="atLeast"/>
        <w:rPr>
          <w:rFonts w:cs="Times New Roman"/>
          <w:sz w:val="24"/>
          <w:szCs w:val="24"/>
        </w:rPr>
      </w:pPr>
      <w:r w:rsidRPr="00F05799">
        <w:rPr>
          <w:rFonts w:cs="Times New Roman"/>
          <w:sz w:val="24"/>
          <w:szCs w:val="24"/>
        </w:rPr>
        <w:t xml:space="preserve">W związku z prowadzonym postępowaniem przetargowym na ww. zadanie prosimy aby Zamawiający podszedł profesjonalnie do prowadzonego postępowania przetargowego i aby sam sprawdził, czy są inni producenci sztucznej trawy posiadający parametry i dokumenty wymagane przez Zamawiającego, czy tylko ,,jedyny słuszny”. Jeżeli Zamawiający sam dokona rzetelnej analizy, to dojdzie do wniosku, że w obecnej chwili Zamawiający ograniczył postępowanie przetargowe do jednego produktu, co jest sprzeczne z Ustawą Zamówień Publicznych. Prosimy o podanie do wiedzy publicznej, którzy producenci spełniają wymagania Zamawiającego. Wyrażamy nadzieję, że Zamawiający zapewni uczciwą konkurencję i dopuści do złożenia ofert przez wykonawców posiadających nawierzchnie najwyższej światowej jakości, dlatego wnioskujemy o modyfikację zapisów specyfikacji i dopuszczenie zmian w zakresie parametrów sztucznej trawy. </w:t>
      </w:r>
      <w:r w:rsidR="00C143D9" w:rsidRPr="00F05799">
        <w:rPr>
          <w:rFonts w:cs="Times New Roman"/>
          <w:sz w:val="24"/>
          <w:szCs w:val="24"/>
        </w:rPr>
        <w:t>Prosimy o dopuszczenie sztucznych traw posiadających parametr przepuszczalności wody dla kompletnego systemu na poziomie 1537mm/h Proponowana wartość jest niższa od wymaganej o niespełna 4%, natomiast prawie ośmiokrotnie wyższa od wymaganej przez FIFA oraz normę PN 15330-1:2014. Z wytycznych FIFA oraz wymagań normy PN 15330-1:2014 jednoznacznie wynika, że wartość 180 mm /h. jest wystarczająca dla wszystkich stref klimatycznych, w związku z tym wnosimy o u normalizowanie wymogu tego parametru do prawdziwych wymagań zamawiającego występujących w rejonie boiska.</w:t>
      </w:r>
    </w:p>
    <w:p w14:paraId="7CC0AE6D" w14:textId="77777777" w:rsidR="00D30EAA" w:rsidRPr="00F05799" w:rsidRDefault="00D30EAA" w:rsidP="00F05799">
      <w:pPr>
        <w:tabs>
          <w:tab w:val="left" w:pos="284"/>
        </w:tabs>
        <w:spacing w:after="0" w:line="23" w:lineRule="atLeast"/>
        <w:rPr>
          <w:rFonts w:cs="Times New Roman"/>
          <w:b/>
          <w:sz w:val="24"/>
          <w:szCs w:val="24"/>
        </w:rPr>
      </w:pPr>
    </w:p>
    <w:p w14:paraId="1B1A7E26" w14:textId="77777777" w:rsidR="00C143D9" w:rsidRPr="00F05799" w:rsidRDefault="00C143D9"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58545943" w14:textId="3500B1EE" w:rsidR="00C143D9" w:rsidRPr="00F05799" w:rsidRDefault="00A4583B" w:rsidP="00F05799">
      <w:pPr>
        <w:tabs>
          <w:tab w:val="left" w:pos="284"/>
        </w:tabs>
        <w:spacing w:after="0" w:line="23" w:lineRule="atLeast"/>
        <w:rPr>
          <w:rFonts w:cs="Times New Roman"/>
          <w:sz w:val="24"/>
          <w:szCs w:val="24"/>
        </w:rPr>
      </w:pPr>
      <w:r w:rsidRPr="00F05799">
        <w:rPr>
          <w:rFonts w:cs="Times New Roman"/>
          <w:sz w:val="24"/>
          <w:szCs w:val="24"/>
        </w:rPr>
        <w:t xml:space="preserve">Zamawiający dokonuje zmian parametrów dla trawy syntetycznej – opis w Odpowiedzi na pytanie 1. </w:t>
      </w:r>
    </w:p>
    <w:p w14:paraId="2533DC5C" w14:textId="77777777" w:rsidR="00A4583B" w:rsidRPr="00F05799" w:rsidRDefault="00A4583B" w:rsidP="00F05799">
      <w:pPr>
        <w:tabs>
          <w:tab w:val="left" w:pos="284"/>
        </w:tabs>
        <w:spacing w:after="0" w:line="23" w:lineRule="atLeast"/>
        <w:rPr>
          <w:rFonts w:cs="Times New Roman"/>
          <w:b/>
          <w:sz w:val="24"/>
          <w:szCs w:val="24"/>
        </w:rPr>
      </w:pPr>
    </w:p>
    <w:p w14:paraId="36F1325C" w14:textId="50815831" w:rsidR="00C143D9" w:rsidRPr="00F05799" w:rsidRDefault="00C143D9" w:rsidP="00F05799">
      <w:pPr>
        <w:tabs>
          <w:tab w:val="left" w:pos="284"/>
        </w:tabs>
        <w:spacing w:after="0" w:line="23" w:lineRule="atLeast"/>
        <w:rPr>
          <w:rFonts w:cs="Times New Roman"/>
          <w:b/>
          <w:sz w:val="24"/>
          <w:szCs w:val="24"/>
        </w:rPr>
      </w:pPr>
      <w:r w:rsidRPr="00F05799">
        <w:rPr>
          <w:rFonts w:cs="Times New Roman"/>
          <w:b/>
          <w:sz w:val="24"/>
          <w:szCs w:val="24"/>
        </w:rPr>
        <w:t>Pytanie 8</w:t>
      </w:r>
    </w:p>
    <w:p w14:paraId="6FBD6095" w14:textId="77777777" w:rsidR="00C143D9" w:rsidRPr="00F05799" w:rsidRDefault="00C143D9" w:rsidP="00F05799">
      <w:pPr>
        <w:tabs>
          <w:tab w:val="left" w:pos="284"/>
        </w:tabs>
        <w:spacing w:after="0" w:line="23" w:lineRule="atLeast"/>
        <w:rPr>
          <w:rFonts w:cs="Times New Roman"/>
          <w:sz w:val="24"/>
          <w:szCs w:val="24"/>
        </w:rPr>
      </w:pPr>
      <w:r w:rsidRPr="00F05799">
        <w:rPr>
          <w:rFonts w:cs="Times New Roman"/>
          <w:sz w:val="24"/>
          <w:szCs w:val="24"/>
        </w:rPr>
        <w:t>Prosimy o dopuszczenie maty prefabrykowanej shockpad o grubości min. 10mm</w:t>
      </w:r>
    </w:p>
    <w:p w14:paraId="18E97D87" w14:textId="4F2F1F0D" w:rsidR="00C143D9" w:rsidRPr="00F05799" w:rsidRDefault="00C143D9" w:rsidP="00F05799">
      <w:pPr>
        <w:tabs>
          <w:tab w:val="left" w:pos="284"/>
        </w:tabs>
        <w:spacing w:after="0" w:line="23" w:lineRule="atLeast"/>
        <w:rPr>
          <w:rFonts w:cs="Times New Roman"/>
          <w:sz w:val="24"/>
          <w:szCs w:val="24"/>
        </w:rPr>
      </w:pPr>
      <w:r w:rsidRPr="00F05799">
        <w:rPr>
          <w:rFonts w:cs="Times New Roman"/>
          <w:sz w:val="24"/>
          <w:szCs w:val="24"/>
        </w:rPr>
        <w:t>Wymaganie konkretnej grubości shock padu jest wymogiem ograniczającym uczciwą konkurencję. Istnieje wiele systemów traw syntetycznych z różnym shock padem spełniających, co jest najważniejsze, wymagania FIFA Quality Concept for Football Turf. Określenie minimalnej grubości shock padu na poziomie min. 12mm jest wymaganiem użytym tylko i wyłącznie w celu zawężenia konkurencji. Taki zapis eliminuje wszystkie systemy zawierające matę elastyczną o grubości 10mm, które są najczęściej używane w większości systemów nawierzchni. W związku z tym prosimy o zmianę grubości maty elastycznej na min. 10mm lub ewentualnie wprowadzenie zapisu, że typ shock padu oraz jego grubość ma być zgodna z badaniem specjalistycznego laboratorium np. Labosport lub ISA – Sport lub Sports Labs Ltd.</w:t>
      </w:r>
    </w:p>
    <w:p w14:paraId="62662762" w14:textId="77777777" w:rsidR="00C143D9" w:rsidRPr="00F05799" w:rsidRDefault="00C143D9"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5EA8679D" w14:textId="6542D091" w:rsidR="00506D5A" w:rsidRPr="00F05799" w:rsidRDefault="00506D5A" w:rsidP="00F05799">
      <w:pPr>
        <w:tabs>
          <w:tab w:val="left" w:pos="284"/>
        </w:tabs>
        <w:spacing w:after="0" w:line="23" w:lineRule="atLeast"/>
        <w:rPr>
          <w:rFonts w:cs="Times New Roman"/>
          <w:sz w:val="24"/>
          <w:szCs w:val="24"/>
        </w:rPr>
      </w:pPr>
      <w:r w:rsidRPr="00F05799">
        <w:rPr>
          <w:rFonts w:cs="Times New Roman"/>
          <w:sz w:val="24"/>
          <w:szCs w:val="24"/>
        </w:rPr>
        <w:t xml:space="preserve">Zamawiający nie wyraża zgody na zmiany zaproponowane przez Wykonawcę. Zamawiający wskazuje nowe parametry nawierzchni ze sztuczną trawą – patrz Odpowiedź na pytanie 1.  </w:t>
      </w:r>
    </w:p>
    <w:p w14:paraId="5DC7175A" w14:textId="77777777" w:rsidR="00C143D9" w:rsidRPr="00F05799" w:rsidRDefault="00C143D9" w:rsidP="00F05799">
      <w:pPr>
        <w:tabs>
          <w:tab w:val="left" w:pos="284"/>
        </w:tabs>
        <w:spacing w:after="0" w:line="23" w:lineRule="atLeast"/>
        <w:rPr>
          <w:rFonts w:cs="Times New Roman"/>
          <w:b/>
          <w:sz w:val="24"/>
          <w:szCs w:val="24"/>
        </w:rPr>
      </w:pPr>
    </w:p>
    <w:p w14:paraId="327271A3" w14:textId="4F70244C" w:rsidR="00C143D9" w:rsidRPr="00F05799" w:rsidRDefault="00C143D9" w:rsidP="00F05799">
      <w:pPr>
        <w:tabs>
          <w:tab w:val="left" w:pos="284"/>
        </w:tabs>
        <w:spacing w:after="0" w:line="23" w:lineRule="atLeast"/>
        <w:rPr>
          <w:rFonts w:cs="Times New Roman"/>
          <w:b/>
          <w:sz w:val="24"/>
          <w:szCs w:val="24"/>
        </w:rPr>
      </w:pPr>
      <w:r w:rsidRPr="00F05799">
        <w:rPr>
          <w:rFonts w:cs="Times New Roman"/>
          <w:b/>
          <w:sz w:val="24"/>
          <w:szCs w:val="24"/>
        </w:rPr>
        <w:t>Pytanie 9</w:t>
      </w:r>
    </w:p>
    <w:p w14:paraId="6A3B2C13" w14:textId="7CF87918" w:rsidR="00C143D9" w:rsidRPr="00F05799" w:rsidRDefault="00C143D9" w:rsidP="00F05799">
      <w:pPr>
        <w:tabs>
          <w:tab w:val="left" w:pos="284"/>
        </w:tabs>
        <w:spacing w:after="0" w:line="23" w:lineRule="atLeast"/>
        <w:rPr>
          <w:rFonts w:cs="Times New Roman"/>
          <w:sz w:val="24"/>
          <w:szCs w:val="24"/>
        </w:rPr>
      </w:pPr>
      <w:r w:rsidRPr="00F05799">
        <w:rPr>
          <w:rFonts w:cs="Times New Roman"/>
          <w:sz w:val="24"/>
          <w:szCs w:val="24"/>
        </w:rPr>
        <w:t xml:space="preserve">Prosimy również o dopuszczenie sztucznych traw z podkładem poliuretanowym, który jest rozwiązaniem co najmniej równoważnym w stosunku do lateksowego. Podkład </w:t>
      </w:r>
      <w:r w:rsidR="00411D29" w:rsidRPr="00F05799">
        <w:rPr>
          <w:rFonts w:cs="Times New Roman"/>
          <w:sz w:val="24"/>
          <w:szCs w:val="24"/>
        </w:rPr>
        <w:t>p</w:t>
      </w:r>
      <w:r w:rsidRPr="00F05799">
        <w:rPr>
          <w:rFonts w:cs="Times New Roman"/>
          <w:sz w:val="24"/>
          <w:szCs w:val="24"/>
        </w:rPr>
        <w:t>oliuretanowy w porównaniu do lateksowego cechuje się:</w:t>
      </w:r>
    </w:p>
    <w:p w14:paraId="35BDE132" w14:textId="3E786561" w:rsidR="00C143D9" w:rsidRPr="00F05799" w:rsidRDefault="00C143D9" w:rsidP="00F05799">
      <w:pPr>
        <w:tabs>
          <w:tab w:val="left" w:pos="284"/>
        </w:tabs>
        <w:spacing w:after="0" w:line="23" w:lineRule="atLeast"/>
        <w:rPr>
          <w:rFonts w:cs="Times New Roman"/>
          <w:sz w:val="24"/>
          <w:szCs w:val="24"/>
        </w:rPr>
      </w:pPr>
      <w:r w:rsidRPr="00F05799">
        <w:rPr>
          <w:rFonts w:cs="Times New Roman"/>
          <w:sz w:val="24"/>
          <w:szCs w:val="24"/>
        </w:rPr>
        <w:t>•</w:t>
      </w:r>
      <w:r w:rsidR="00411D29" w:rsidRPr="00F05799">
        <w:rPr>
          <w:rFonts w:cs="Times New Roman"/>
          <w:sz w:val="24"/>
          <w:szCs w:val="24"/>
        </w:rPr>
        <w:t xml:space="preserve"> </w:t>
      </w:r>
      <w:r w:rsidRPr="00F05799">
        <w:rPr>
          <w:rFonts w:cs="Times New Roman"/>
          <w:sz w:val="24"/>
          <w:szCs w:val="24"/>
        </w:rPr>
        <w:t>większą elastycznością,</w:t>
      </w:r>
    </w:p>
    <w:p w14:paraId="381DC8BE" w14:textId="3C39C59D" w:rsidR="00C143D9" w:rsidRPr="00F05799" w:rsidRDefault="00C143D9" w:rsidP="00F05799">
      <w:pPr>
        <w:tabs>
          <w:tab w:val="left" w:pos="284"/>
        </w:tabs>
        <w:spacing w:after="0" w:line="23" w:lineRule="atLeast"/>
        <w:rPr>
          <w:rFonts w:cs="Times New Roman"/>
          <w:sz w:val="24"/>
          <w:szCs w:val="24"/>
        </w:rPr>
      </w:pPr>
      <w:r w:rsidRPr="00F05799">
        <w:rPr>
          <w:rFonts w:cs="Times New Roman"/>
          <w:sz w:val="24"/>
          <w:szCs w:val="24"/>
        </w:rPr>
        <w:t>•</w:t>
      </w:r>
      <w:r w:rsidR="00411D29" w:rsidRPr="00F05799">
        <w:rPr>
          <w:rFonts w:cs="Times New Roman"/>
          <w:sz w:val="24"/>
          <w:szCs w:val="24"/>
        </w:rPr>
        <w:t xml:space="preserve"> </w:t>
      </w:r>
      <w:r w:rsidRPr="00F05799">
        <w:rPr>
          <w:rFonts w:cs="Times New Roman"/>
          <w:sz w:val="24"/>
          <w:szCs w:val="24"/>
        </w:rPr>
        <w:t>większą wytrzymałością zakotwiczenia pęczka trawy co jest bardzo istotną cechą,</w:t>
      </w:r>
    </w:p>
    <w:p w14:paraId="5C41E62B" w14:textId="252CA16E" w:rsidR="00C143D9" w:rsidRPr="00F05799" w:rsidRDefault="00C143D9" w:rsidP="00F05799">
      <w:pPr>
        <w:tabs>
          <w:tab w:val="left" w:pos="284"/>
        </w:tabs>
        <w:spacing w:after="0" w:line="23" w:lineRule="atLeast"/>
        <w:rPr>
          <w:rFonts w:cs="Times New Roman"/>
          <w:sz w:val="24"/>
          <w:szCs w:val="24"/>
        </w:rPr>
      </w:pPr>
      <w:r w:rsidRPr="00F05799">
        <w:rPr>
          <w:rFonts w:cs="Times New Roman"/>
          <w:sz w:val="24"/>
          <w:szCs w:val="24"/>
        </w:rPr>
        <w:t>•</w:t>
      </w:r>
      <w:r w:rsidR="00411D29" w:rsidRPr="00F05799">
        <w:rPr>
          <w:rFonts w:cs="Times New Roman"/>
          <w:sz w:val="24"/>
          <w:szCs w:val="24"/>
        </w:rPr>
        <w:t xml:space="preserve"> </w:t>
      </w:r>
      <w:r w:rsidRPr="00F05799">
        <w:rPr>
          <w:rFonts w:cs="Times New Roman"/>
          <w:sz w:val="24"/>
          <w:szCs w:val="24"/>
        </w:rPr>
        <w:t>większą wytrzymałością na zmienne cykle zamrażania i rozmrażania sztucznej trawy (nie pęka, nie kruszy się),</w:t>
      </w:r>
    </w:p>
    <w:p w14:paraId="7F301123" w14:textId="47669C13" w:rsidR="00C143D9" w:rsidRPr="00F05799" w:rsidRDefault="00C143D9" w:rsidP="00F05799">
      <w:pPr>
        <w:tabs>
          <w:tab w:val="left" w:pos="284"/>
        </w:tabs>
        <w:spacing w:after="0" w:line="23" w:lineRule="atLeast"/>
        <w:rPr>
          <w:rFonts w:cs="Times New Roman"/>
          <w:sz w:val="24"/>
          <w:szCs w:val="24"/>
        </w:rPr>
      </w:pPr>
      <w:r w:rsidRPr="00F05799">
        <w:rPr>
          <w:rFonts w:cs="Times New Roman"/>
          <w:sz w:val="24"/>
          <w:szCs w:val="24"/>
        </w:rPr>
        <w:t>•</w:t>
      </w:r>
      <w:r w:rsidR="00411D29" w:rsidRPr="00F05799">
        <w:rPr>
          <w:rFonts w:cs="Times New Roman"/>
          <w:sz w:val="24"/>
          <w:szCs w:val="24"/>
        </w:rPr>
        <w:t xml:space="preserve"> </w:t>
      </w:r>
      <w:r w:rsidRPr="00F05799">
        <w:rPr>
          <w:rFonts w:cs="Times New Roman"/>
          <w:sz w:val="24"/>
          <w:szCs w:val="24"/>
        </w:rPr>
        <w:t>wykonany jest z użyciem bardziej ekologicznych materiałów.</w:t>
      </w:r>
    </w:p>
    <w:p w14:paraId="78A65F43" w14:textId="77777777" w:rsidR="00C143D9" w:rsidRPr="00F05799" w:rsidRDefault="00C143D9" w:rsidP="00F05799">
      <w:pPr>
        <w:tabs>
          <w:tab w:val="left" w:pos="284"/>
        </w:tabs>
        <w:spacing w:after="0" w:line="23" w:lineRule="atLeast"/>
        <w:rPr>
          <w:rFonts w:cs="Times New Roman"/>
          <w:sz w:val="24"/>
          <w:szCs w:val="24"/>
        </w:rPr>
      </w:pPr>
      <w:r w:rsidRPr="00F05799">
        <w:rPr>
          <w:rFonts w:cs="Times New Roman"/>
          <w:sz w:val="24"/>
          <w:szCs w:val="24"/>
        </w:rPr>
        <w:t>Informujemy, że większość sztucznych traw z grupy „premium” produkowanych przez czołowych światowych producentów wykonanych jest z użyciem podkładu poliuretanowego. Ponadto, zgodnie z wymaganiami normy EN 15330-1 oraz wymaganiami FIFA (których spełnienia Zamawiający wymaga), nie ma żadnych pobudek do tego aby eliminować trawę ze względu na podkład użyty w trawie. Podkład trawy nie ma żadnego wpływu na jej parametry użytkowe. Na poparcie naszych słów załączamy również pismo z akredytowanego laboratorium sportowego.</w:t>
      </w:r>
    </w:p>
    <w:p w14:paraId="62515F6D" w14:textId="2E6C0C66" w:rsidR="00C143D9" w:rsidRPr="00F05799" w:rsidRDefault="00C143D9" w:rsidP="00F05799">
      <w:pPr>
        <w:tabs>
          <w:tab w:val="left" w:pos="284"/>
        </w:tabs>
        <w:spacing w:after="0" w:line="23" w:lineRule="atLeast"/>
        <w:rPr>
          <w:rFonts w:cs="Times New Roman"/>
          <w:sz w:val="24"/>
          <w:szCs w:val="24"/>
        </w:rPr>
      </w:pPr>
      <w:r w:rsidRPr="00F05799">
        <w:rPr>
          <w:noProof/>
          <w:sz w:val="24"/>
          <w:szCs w:val="24"/>
          <w:lang w:eastAsia="pl-PL"/>
        </w:rPr>
        <w:drawing>
          <wp:inline distT="0" distB="0" distL="0" distR="0" wp14:anchorId="02246665" wp14:editId="6030247D">
            <wp:extent cx="3901880" cy="3867472"/>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5187" cy="3890573"/>
                    </a:xfrm>
                    <a:prstGeom prst="rect">
                      <a:avLst/>
                    </a:prstGeom>
                  </pic:spPr>
                </pic:pic>
              </a:graphicData>
            </a:graphic>
          </wp:inline>
        </w:drawing>
      </w:r>
    </w:p>
    <w:p w14:paraId="768D8F74" w14:textId="77777777" w:rsidR="00C143D9" w:rsidRPr="00F05799" w:rsidRDefault="00C143D9" w:rsidP="00F05799">
      <w:pPr>
        <w:tabs>
          <w:tab w:val="left" w:pos="284"/>
        </w:tabs>
        <w:spacing w:after="0" w:line="23" w:lineRule="atLeast"/>
        <w:rPr>
          <w:rFonts w:cs="Times New Roman"/>
          <w:sz w:val="24"/>
          <w:szCs w:val="24"/>
        </w:rPr>
      </w:pPr>
    </w:p>
    <w:p w14:paraId="21A18CF2" w14:textId="77777777" w:rsidR="00C143D9" w:rsidRPr="00F05799" w:rsidRDefault="00C143D9" w:rsidP="00F05799">
      <w:pPr>
        <w:tabs>
          <w:tab w:val="left" w:pos="284"/>
        </w:tabs>
        <w:spacing w:after="0" w:line="23" w:lineRule="atLeast"/>
        <w:rPr>
          <w:rFonts w:cs="Times New Roman"/>
          <w:sz w:val="24"/>
          <w:szCs w:val="24"/>
        </w:rPr>
      </w:pPr>
      <w:r w:rsidRPr="00F05799">
        <w:rPr>
          <w:rFonts w:cs="Times New Roman"/>
          <w:sz w:val="24"/>
          <w:szCs w:val="24"/>
        </w:rPr>
        <w:t>Zamawiający wydatkuje środki publiczne i jego rolą jest wybranie oferty jak najkorzystniejszej zarówno jakościowo jak i finansowo, dlatego powinien tak opisać przedmiot zamówienia, aby jak największa ilość oferentów mogła wystartować w tym przetargu, nie utrudniając dostępu do zamówienia potencjalnym Wykonawcom. Zamawiający winien również dołożyć wszelkich starań aby określić wymagania w sposób nie budzący jakichkolwiek podejrzeń i niezgodności z wytycznymi i standardami obowiązującymi w branży. Proponowane zmiany nie wpływają na jakość oferowanej sztucznej trawy, a zezwolenie na nie przyczyni się do większej konkurencyjności co tylko wpłynie na uzyskanie lepszej ceny oferenta.</w:t>
      </w:r>
    </w:p>
    <w:p w14:paraId="0401C18F" w14:textId="77777777" w:rsidR="00C143D9" w:rsidRPr="00F05799" w:rsidRDefault="00C143D9"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31F4AE6C" w14:textId="77777777" w:rsidR="00F02C30" w:rsidRPr="00F05799" w:rsidRDefault="00F02C30" w:rsidP="00F05799">
      <w:pPr>
        <w:tabs>
          <w:tab w:val="left" w:pos="284"/>
        </w:tabs>
        <w:spacing w:after="0" w:line="23" w:lineRule="atLeast"/>
        <w:rPr>
          <w:rFonts w:cs="Times New Roman"/>
          <w:sz w:val="24"/>
          <w:szCs w:val="24"/>
        </w:rPr>
      </w:pPr>
      <w:r w:rsidRPr="00F05799">
        <w:rPr>
          <w:rFonts w:cs="Times New Roman"/>
          <w:sz w:val="24"/>
          <w:szCs w:val="24"/>
        </w:rPr>
        <w:t xml:space="preserve">Patrz Odpowiedź na pytanie 1. </w:t>
      </w:r>
    </w:p>
    <w:p w14:paraId="2E7946BD" w14:textId="77777777" w:rsidR="00C143D9" w:rsidRPr="00F05799" w:rsidRDefault="00C143D9" w:rsidP="00F05799">
      <w:pPr>
        <w:tabs>
          <w:tab w:val="left" w:pos="284"/>
        </w:tabs>
        <w:spacing w:after="0" w:line="23" w:lineRule="atLeast"/>
        <w:rPr>
          <w:rFonts w:cs="Times New Roman"/>
          <w:b/>
          <w:sz w:val="24"/>
          <w:szCs w:val="24"/>
        </w:rPr>
      </w:pPr>
    </w:p>
    <w:p w14:paraId="7D9B8CC9" w14:textId="682B58FB" w:rsidR="00C143D9" w:rsidRPr="00F05799" w:rsidRDefault="00C143D9" w:rsidP="00F05799">
      <w:pPr>
        <w:tabs>
          <w:tab w:val="left" w:pos="284"/>
        </w:tabs>
        <w:spacing w:after="0" w:line="23" w:lineRule="atLeast"/>
        <w:rPr>
          <w:rFonts w:cs="Times New Roman"/>
          <w:b/>
          <w:sz w:val="24"/>
          <w:szCs w:val="24"/>
        </w:rPr>
      </w:pPr>
      <w:r w:rsidRPr="00F05799">
        <w:rPr>
          <w:rFonts w:cs="Times New Roman"/>
          <w:b/>
          <w:sz w:val="24"/>
          <w:szCs w:val="24"/>
        </w:rPr>
        <w:t>Pytanie 10</w:t>
      </w:r>
    </w:p>
    <w:p w14:paraId="52BAED38" w14:textId="43E6E222" w:rsidR="00C143D9" w:rsidRPr="00F05799" w:rsidRDefault="00C143D9" w:rsidP="00F05799">
      <w:pPr>
        <w:tabs>
          <w:tab w:val="left" w:pos="284"/>
        </w:tabs>
        <w:spacing w:after="0" w:line="23" w:lineRule="atLeast"/>
        <w:rPr>
          <w:rFonts w:cs="Times New Roman"/>
          <w:sz w:val="24"/>
          <w:szCs w:val="24"/>
        </w:rPr>
      </w:pPr>
      <w:r w:rsidRPr="00F05799">
        <w:rPr>
          <w:rFonts w:cs="Times New Roman"/>
          <w:sz w:val="24"/>
          <w:szCs w:val="24"/>
        </w:rPr>
        <w:t>Czy zamawiający może dokładnie wypisać metraż poszczególnych boisk, które tyczą się budowy.</w:t>
      </w:r>
    </w:p>
    <w:p w14:paraId="526B2E17" w14:textId="77777777" w:rsidR="00C143D9" w:rsidRPr="00F05799" w:rsidRDefault="00C143D9"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68258829" w14:textId="702926E1" w:rsidR="00E32075" w:rsidRPr="00F05799" w:rsidRDefault="00E32075" w:rsidP="00F05799">
      <w:pPr>
        <w:tabs>
          <w:tab w:val="left" w:pos="284"/>
        </w:tabs>
        <w:spacing w:after="0" w:line="23" w:lineRule="atLeast"/>
        <w:rPr>
          <w:rFonts w:cs="Times New Roman"/>
          <w:sz w:val="24"/>
          <w:szCs w:val="24"/>
        </w:rPr>
      </w:pPr>
      <w:r w:rsidRPr="00F05799">
        <w:rPr>
          <w:rFonts w:cs="Times New Roman"/>
          <w:sz w:val="24"/>
          <w:szCs w:val="24"/>
        </w:rPr>
        <w:t xml:space="preserve">Wszelkie dane dotyczące powierzchni zawarte są w dokumentacji projektowej będącej załącznikiem do SWZ. </w:t>
      </w:r>
    </w:p>
    <w:p w14:paraId="0B7E03A7" w14:textId="77777777" w:rsidR="00C143D9" w:rsidRPr="00F05799" w:rsidRDefault="00C143D9" w:rsidP="00F05799">
      <w:pPr>
        <w:tabs>
          <w:tab w:val="left" w:pos="284"/>
        </w:tabs>
        <w:spacing w:after="0" w:line="23" w:lineRule="atLeast"/>
        <w:rPr>
          <w:rFonts w:cs="Times New Roman"/>
          <w:b/>
          <w:sz w:val="24"/>
          <w:szCs w:val="24"/>
        </w:rPr>
      </w:pPr>
    </w:p>
    <w:p w14:paraId="69910984" w14:textId="7D0BD8EC" w:rsidR="00C143D9" w:rsidRPr="00F05799" w:rsidRDefault="00C143D9" w:rsidP="00F05799">
      <w:pPr>
        <w:tabs>
          <w:tab w:val="left" w:pos="284"/>
        </w:tabs>
        <w:spacing w:after="0" w:line="23" w:lineRule="atLeast"/>
        <w:rPr>
          <w:rFonts w:cs="Times New Roman"/>
          <w:b/>
          <w:sz w:val="24"/>
          <w:szCs w:val="24"/>
        </w:rPr>
      </w:pPr>
      <w:r w:rsidRPr="00F05799">
        <w:rPr>
          <w:rFonts w:cs="Times New Roman"/>
          <w:b/>
          <w:sz w:val="24"/>
          <w:szCs w:val="24"/>
        </w:rPr>
        <w:t>Pytanie 11</w:t>
      </w:r>
    </w:p>
    <w:p w14:paraId="5F3FF227" w14:textId="338DD0D8" w:rsidR="0009206D" w:rsidRPr="00F05799" w:rsidRDefault="0009206D" w:rsidP="00F05799">
      <w:pPr>
        <w:tabs>
          <w:tab w:val="left" w:pos="284"/>
        </w:tabs>
        <w:spacing w:after="0" w:line="23" w:lineRule="atLeast"/>
        <w:rPr>
          <w:rFonts w:cs="Times New Roman"/>
          <w:sz w:val="24"/>
          <w:szCs w:val="24"/>
        </w:rPr>
      </w:pPr>
      <w:r w:rsidRPr="00F05799">
        <w:rPr>
          <w:rFonts w:cs="Times New Roman"/>
          <w:sz w:val="24"/>
          <w:szCs w:val="24"/>
        </w:rPr>
        <w:t>Zamawiający opisując przedmiot zamówienia, w tym przypadku parametry nawierzchni z trawy syntetycznej ma obowiązek upewnić się, że produkty o takich parametrach (przebadane laboratoryjnie) są ogólnodostępne na rynku i każdy z wykonawców ma możliwość wyboru produktu spośród co najmniej trzech dowolnie dostępnych na rynku. Jako jeden z najczęściej wybieranych dostawców nawierzchni syntetycznych zarówno w Europie jak i na świecie, dysponujemy bardzo dobrym rozeznaniem rynku i w naszej opinii Zamawiający wprowadza w błąd Wykonawców - świadomie, bądź inspirowany przez osoby trzecie. Tak opisane parametry powodują, ze Zamawiający zamyka wielu firmom możliwość wystartowania w tym przetargu. Pragnę zaznaczyć, że Zamawiający wydatkuje środki publiczne i jego rolą jest wybranie oferty jak najkorzystniejszej zarówno jakościowo jak i finansowo, dlatego powinien opisać przedmiot zamówienia tak, aby jak największa ilość</w:t>
      </w:r>
    </w:p>
    <w:p w14:paraId="7C5ED436" w14:textId="4C91D8EF" w:rsidR="00C143D9" w:rsidRPr="00F05799" w:rsidRDefault="0009206D" w:rsidP="00F05799">
      <w:pPr>
        <w:tabs>
          <w:tab w:val="left" w:pos="284"/>
        </w:tabs>
        <w:spacing w:after="0" w:line="23" w:lineRule="atLeast"/>
        <w:rPr>
          <w:rFonts w:cs="Times New Roman"/>
          <w:sz w:val="24"/>
          <w:szCs w:val="24"/>
        </w:rPr>
      </w:pPr>
      <w:r w:rsidRPr="00F05799">
        <w:rPr>
          <w:rFonts w:cs="Times New Roman"/>
          <w:sz w:val="24"/>
          <w:szCs w:val="24"/>
        </w:rPr>
        <w:t xml:space="preserve">oferentów mogła wystartować niniejszym przetargu, nie utrudniając dostępu do zamówienia potencjalnym Wykonawcom. Zamawiający powinien również dołożyć wszelkich starań, aby określić wymagania w sposób nie budzący jakichkolwiek podejrzeń oraz niezgodności z wytycznymi i standardami obowiązującymi w branży. </w:t>
      </w:r>
      <w:r w:rsidR="00C143D9" w:rsidRPr="00F05799">
        <w:rPr>
          <w:rFonts w:cs="Times New Roman"/>
          <w:sz w:val="24"/>
          <w:szCs w:val="24"/>
        </w:rPr>
        <w:t>W ramach rozszerzenia konkurencji, prosimy o dopuszczenie do postępowania opisanego przez nas produktu równoważnego, którego parametry zostały wyszczególnione w poniższym zestawieniu:</w:t>
      </w:r>
    </w:p>
    <w:tbl>
      <w:tblPr>
        <w:tblW w:w="0" w:type="auto"/>
        <w:tblLayout w:type="fixed"/>
        <w:tblCellMar>
          <w:left w:w="0" w:type="dxa"/>
          <w:right w:w="0" w:type="dxa"/>
        </w:tblCellMar>
        <w:tblLook w:val="04A0" w:firstRow="1" w:lastRow="0" w:firstColumn="1" w:lastColumn="0" w:noHBand="0" w:noVBand="1"/>
      </w:tblPr>
      <w:tblGrid>
        <w:gridCol w:w="3216"/>
        <w:gridCol w:w="2909"/>
        <w:gridCol w:w="2923"/>
      </w:tblGrid>
      <w:tr w:rsidR="0083755E" w:rsidRPr="00F05799" w14:paraId="1D7FA22F" w14:textId="77777777" w:rsidTr="00C143D9">
        <w:trPr>
          <w:trHeight w:hRule="exact" w:val="418"/>
        </w:trPr>
        <w:tc>
          <w:tcPr>
            <w:tcW w:w="3216" w:type="dxa"/>
            <w:tcBorders>
              <w:top w:val="single" w:sz="5" w:space="0" w:color="000000"/>
              <w:left w:val="single" w:sz="5" w:space="0" w:color="000000"/>
              <w:bottom w:val="single" w:sz="5" w:space="0" w:color="000000"/>
              <w:right w:val="single" w:sz="5" w:space="0" w:color="000000"/>
            </w:tcBorders>
          </w:tcPr>
          <w:p w14:paraId="631BEB17" w14:textId="77777777" w:rsidR="00C143D9" w:rsidRPr="00F05799" w:rsidRDefault="00C143D9" w:rsidP="00F05799">
            <w:pPr>
              <w:spacing w:after="0" w:line="23" w:lineRule="atLeast"/>
              <w:textAlignment w:val="baseline"/>
              <w:rPr>
                <w:rFonts w:eastAsia="Arial"/>
                <w:b/>
                <w:sz w:val="24"/>
                <w:szCs w:val="24"/>
              </w:rPr>
            </w:pPr>
            <w:r w:rsidRPr="00F05799">
              <w:rPr>
                <w:rFonts w:eastAsia="Arial"/>
                <w:b/>
                <w:sz w:val="24"/>
                <w:szCs w:val="24"/>
              </w:rPr>
              <w:t>Parametry</w:t>
            </w:r>
          </w:p>
        </w:tc>
        <w:tc>
          <w:tcPr>
            <w:tcW w:w="2909" w:type="dxa"/>
            <w:tcBorders>
              <w:top w:val="single" w:sz="5" w:space="0" w:color="000000"/>
              <w:left w:val="single" w:sz="5" w:space="0" w:color="000000"/>
              <w:bottom w:val="single" w:sz="5" w:space="0" w:color="000000"/>
              <w:right w:val="single" w:sz="5" w:space="0" w:color="000000"/>
            </w:tcBorders>
          </w:tcPr>
          <w:p w14:paraId="4116CE1D" w14:textId="77777777" w:rsidR="00C143D9" w:rsidRPr="00F05799" w:rsidRDefault="00C143D9" w:rsidP="00F05799">
            <w:pPr>
              <w:spacing w:after="0" w:line="23" w:lineRule="atLeast"/>
              <w:textAlignment w:val="baseline"/>
              <w:rPr>
                <w:rFonts w:eastAsia="Arial"/>
                <w:b/>
                <w:sz w:val="24"/>
                <w:szCs w:val="24"/>
              </w:rPr>
            </w:pPr>
            <w:r w:rsidRPr="00F05799">
              <w:rPr>
                <w:rFonts w:eastAsia="Arial"/>
                <w:b/>
                <w:sz w:val="24"/>
                <w:szCs w:val="24"/>
              </w:rPr>
              <w:t>Wymagane</w:t>
            </w:r>
          </w:p>
        </w:tc>
        <w:tc>
          <w:tcPr>
            <w:tcW w:w="2923" w:type="dxa"/>
            <w:tcBorders>
              <w:top w:val="single" w:sz="5" w:space="0" w:color="000000"/>
              <w:left w:val="single" w:sz="5" w:space="0" w:color="000000"/>
              <w:bottom w:val="single" w:sz="5" w:space="0" w:color="000000"/>
              <w:right w:val="single" w:sz="5" w:space="0" w:color="000000"/>
            </w:tcBorders>
            <w:vAlign w:val="center"/>
          </w:tcPr>
          <w:p w14:paraId="22EDF292" w14:textId="77777777" w:rsidR="00C143D9" w:rsidRPr="00F05799" w:rsidRDefault="00C143D9" w:rsidP="00F05799">
            <w:pPr>
              <w:spacing w:after="0" w:line="23" w:lineRule="atLeast"/>
              <w:textAlignment w:val="baseline"/>
              <w:rPr>
                <w:rFonts w:eastAsia="Arial"/>
                <w:b/>
                <w:sz w:val="24"/>
                <w:szCs w:val="24"/>
              </w:rPr>
            </w:pPr>
            <w:r w:rsidRPr="00F05799">
              <w:rPr>
                <w:rFonts w:eastAsia="Arial"/>
                <w:b/>
                <w:sz w:val="24"/>
                <w:szCs w:val="24"/>
              </w:rPr>
              <w:t>Proponowane</w:t>
            </w:r>
          </w:p>
        </w:tc>
      </w:tr>
      <w:tr w:rsidR="0083755E" w:rsidRPr="00F05799" w14:paraId="46E2281B" w14:textId="77777777" w:rsidTr="00F05799">
        <w:trPr>
          <w:trHeight w:hRule="exact" w:val="921"/>
        </w:trPr>
        <w:tc>
          <w:tcPr>
            <w:tcW w:w="3216" w:type="dxa"/>
            <w:tcBorders>
              <w:top w:val="single" w:sz="5" w:space="0" w:color="000000"/>
              <w:left w:val="single" w:sz="5" w:space="0" w:color="000000"/>
              <w:bottom w:val="single" w:sz="5" w:space="0" w:color="000000"/>
              <w:right w:val="single" w:sz="5" w:space="0" w:color="000000"/>
            </w:tcBorders>
          </w:tcPr>
          <w:p w14:paraId="447DA211"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Typ i rodzaj włókna</w:t>
            </w:r>
          </w:p>
        </w:tc>
        <w:tc>
          <w:tcPr>
            <w:tcW w:w="2909" w:type="dxa"/>
            <w:tcBorders>
              <w:top w:val="single" w:sz="5" w:space="0" w:color="000000"/>
              <w:left w:val="single" w:sz="5" w:space="0" w:color="000000"/>
              <w:bottom w:val="single" w:sz="5" w:space="0" w:color="000000"/>
              <w:right w:val="single" w:sz="5" w:space="0" w:color="000000"/>
            </w:tcBorders>
          </w:tcPr>
          <w:p w14:paraId="22BF3A79" w14:textId="5216DCC8" w:rsidR="00C143D9" w:rsidRPr="00F05799" w:rsidRDefault="00C143D9" w:rsidP="00F05799">
            <w:pPr>
              <w:spacing w:after="0" w:line="23" w:lineRule="atLeast"/>
              <w:ind w:left="108"/>
              <w:textAlignment w:val="baseline"/>
              <w:rPr>
                <w:rFonts w:eastAsia="Arial"/>
                <w:sz w:val="24"/>
                <w:szCs w:val="24"/>
              </w:rPr>
            </w:pPr>
            <w:r w:rsidRPr="00F05799">
              <w:rPr>
                <w:rFonts w:eastAsia="Arial"/>
                <w:sz w:val="24"/>
                <w:szCs w:val="24"/>
              </w:rPr>
              <w:t>Monofilowe (PE) proste o jednym kształcie włókna diament/X/S</w:t>
            </w:r>
          </w:p>
        </w:tc>
        <w:tc>
          <w:tcPr>
            <w:tcW w:w="2923" w:type="dxa"/>
            <w:tcBorders>
              <w:top w:val="single" w:sz="5" w:space="0" w:color="000000"/>
              <w:left w:val="single" w:sz="5" w:space="0" w:color="000000"/>
              <w:bottom w:val="single" w:sz="5" w:space="0" w:color="000000"/>
              <w:right w:val="single" w:sz="5" w:space="0" w:color="000000"/>
            </w:tcBorders>
          </w:tcPr>
          <w:p w14:paraId="1D32F4B3" w14:textId="5220C982" w:rsidR="00C143D9" w:rsidRPr="00F05799" w:rsidRDefault="00C143D9" w:rsidP="00F05799">
            <w:pPr>
              <w:spacing w:after="0" w:line="23" w:lineRule="atLeast"/>
              <w:ind w:left="108"/>
              <w:textAlignment w:val="baseline"/>
              <w:rPr>
                <w:rFonts w:eastAsia="Arial"/>
                <w:sz w:val="24"/>
                <w:szCs w:val="24"/>
              </w:rPr>
            </w:pPr>
            <w:r w:rsidRPr="00F05799">
              <w:rPr>
                <w:rFonts w:eastAsia="Arial"/>
                <w:sz w:val="24"/>
                <w:szCs w:val="24"/>
              </w:rPr>
              <w:t>Monofilowe (PE) proste o profilu karo, diament V, Club 5</w:t>
            </w:r>
          </w:p>
        </w:tc>
      </w:tr>
      <w:tr w:rsidR="0083755E" w:rsidRPr="00F05799" w14:paraId="529ADD14" w14:textId="77777777" w:rsidTr="00C143D9">
        <w:trPr>
          <w:trHeight w:hRule="exact" w:val="393"/>
        </w:trPr>
        <w:tc>
          <w:tcPr>
            <w:tcW w:w="3216" w:type="dxa"/>
            <w:tcBorders>
              <w:top w:val="single" w:sz="5" w:space="0" w:color="000000"/>
              <w:left w:val="single" w:sz="5" w:space="0" w:color="000000"/>
              <w:bottom w:val="single" w:sz="5" w:space="0" w:color="000000"/>
              <w:right w:val="single" w:sz="5" w:space="0" w:color="000000"/>
            </w:tcBorders>
          </w:tcPr>
          <w:p w14:paraId="6D296CAC"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Wysokość włókna</w:t>
            </w:r>
          </w:p>
        </w:tc>
        <w:tc>
          <w:tcPr>
            <w:tcW w:w="2909" w:type="dxa"/>
            <w:tcBorders>
              <w:top w:val="single" w:sz="5" w:space="0" w:color="000000"/>
              <w:left w:val="single" w:sz="5" w:space="0" w:color="000000"/>
              <w:bottom w:val="single" w:sz="5" w:space="0" w:color="000000"/>
              <w:right w:val="single" w:sz="5" w:space="0" w:color="000000"/>
            </w:tcBorders>
          </w:tcPr>
          <w:p w14:paraId="693AECA8"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Min. 45-47 mm</w:t>
            </w:r>
          </w:p>
        </w:tc>
        <w:tc>
          <w:tcPr>
            <w:tcW w:w="2923" w:type="dxa"/>
            <w:tcBorders>
              <w:top w:val="single" w:sz="5" w:space="0" w:color="000000"/>
              <w:left w:val="single" w:sz="5" w:space="0" w:color="000000"/>
              <w:bottom w:val="single" w:sz="5" w:space="0" w:color="000000"/>
              <w:right w:val="single" w:sz="5" w:space="0" w:color="000000"/>
            </w:tcBorders>
          </w:tcPr>
          <w:p w14:paraId="1495D1B6" w14:textId="77777777" w:rsidR="00C143D9" w:rsidRPr="00F05799" w:rsidRDefault="00C143D9" w:rsidP="00F05799">
            <w:pPr>
              <w:spacing w:after="0" w:line="23" w:lineRule="atLeast"/>
              <w:ind w:left="105"/>
              <w:textAlignment w:val="baseline"/>
              <w:rPr>
                <w:rFonts w:eastAsia="Arial"/>
                <w:sz w:val="24"/>
                <w:szCs w:val="24"/>
              </w:rPr>
            </w:pPr>
            <w:r w:rsidRPr="00F05799">
              <w:rPr>
                <w:rFonts w:eastAsia="Arial"/>
                <w:sz w:val="24"/>
                <w:szCs w:val="24"/>
              </w:rPr>
              <w:t>45 mm</w:t>
            </w:r>
          </w:p>
        </w:tc>
      </w:tr>
      <w:tr w:rsidR="0083755E" w:rsidRPr="00F05799" w14:paraId="78C6E0ED" w14:textId="77777777" w:rsidTr="00C143D9">
        <w:trPr>
          <w:trHeight w:hRule="exact" w:val="394"/>
        </w:trPr>
        <w:tc>
          <w:tcPr>
            <w:tcW w:w="3216" w:type="dxa"/>
            <w:tcBorders>
              <w:top w:val="single" w:sz="5" w:space="0" w:color="000000"/>
              <w:left w:val="single" w:sz="5" w:space="0" w:color="000000"/>
              <w:bottom w:val="single" w:sz="5" w:space="0" w:color="000000"/>
              <w:right w:val="single" w:sz="5" w:space="0" w:color="000000"/>
            </w:tcBorders>
          </w:tcPr>
          <w:p w14:paraId="1A201751"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Dtex</w:t>
            </w:r>
          </w:p>
        </w:tc>
        <w:tc>
          <w:tcPr>
            <w:tcW w:w="2909" w:type="dxa"/>
            <w:tcBorders>
              <w:top w:val="single" w:sz="5" w:space="0" w:color="000000"/>
              <w:left w:val="single" w:sz="5" w:space="0" w:color="000000"/>
              <w:bottom w:val="single" w:sz="5" w:space="0" w:color="000000"/>
              <w:right w:val="single" w:sz="5" w:space="0" w:color="000000"/>
            </w:tcBorders>
          </w:tcPr>
          <w:p w14:paraId="5C2B4A1A"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Min. 13.300</w:t>
            </w:r>
          </w:p>
        </w:tc>
        <w:tc>
          <w:tcPr>
            <w:tcW w:w="2923" w:type="dxa"/>
            <w:tcBorders>
              <w:top w:val="single" w:sz="5" w:space="0" w:color="000000"/>
              <w:left w:val="single" w:sz="5" w:space="0" w:color="000000"/>
              <w:bottom w:val="single" w:sz="5" w:space="0" w:color="000000"/>
              <w:right w:val="single" w:sz="5" w:space="0" w:color="000000"/>
            </w:tcBorders>
          </w:tcPr>
          <w:p w14:paraId="03C6B2D2" w14:textId="77777777" w:rsidR="00C143D9" w:rsidRPr="00F05799" w:rsidRDefault="00C143D9" w:rsidP="00F05799">
            <w:pPr>
              <w:spacing w:after="0" w:line="23" w:lineRule="atLeast"/>
              <w:ind w:left="105"/>
              <w:textAlignment w:val="baseline"/>
              <w:rPr>
                <w:rFonts w:eastAsia="Arial"/>
                <w:sz w:val="24"/>
                <w:szCs w:val="24"/>
              </w:rPr>
            </w:pPr>
            <w:r w:rsidRPr="00F05799">
              <w:rPr>
                <w:rFonts w:eastAsia="Arial"/>
                <w:sz w:val="24"/>
                <w:szCs w:val="24"/>
              </w:rPr>
              <w:t>15.000</w:t>
            </w:r>
          </w:p>
        </w:tc>
      </w:tr>
      <w:tr w:rsidR="0083755E" w:rsidRPr="00F05799" w14:paraId="7F0E7F1F" w14:textId="77777777" w:rsidTr="00C143D9">
        <w:trPr>
          <w:trHeight w:hRule="exact" w:val="394"/>
        </w:trPr>
        <w:tc>
          <w:tcPr>
            <w:tcW w:w="3216" w:type="dxa"/>
            <w:tcBorders>
              <w:top w:val="single" w:sz="5" w:space="0" w:color="000000"/>
              <w:left w:val="single" w:sz="5" w:space="0" w:color="000000"/>
              <w:bottom w:val="single" w:sz="5" w:space="0" w:color="000000"/>
              <w:right w:val="single" w:sz="5" w:space="0" w:color="000000"/>
            </w:tcBorders>
          </w:tcPr>
          <w:p w14:paraId="00AFDE9C"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Ilość włókien</w:t>
            </w:r>
          </w:p>
        </w:tc>
        <w:tc>
          <w:tcPr>
            <w:tcW w:w="2909" w:type="dxa"/>
            <w:tcBorders>
              <w:top w:val="single" w:sz="5" w:space="0" w:color="000000"/>
              <w:left w:val="single" w:sz="5" w:space="0" w:color="000000"/>
              <w:bottom w:val="single" w:sz="5" w:space="0" w:color="000000"/>
              <w:right w:val="single" w:sz="5" w:space="0" w:color="000000"/>
            </w:tcBorders>
          </w:tcPr>
          <w:p w14:paraId="75FBB98C"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Min. 132.000/m</w:t>
            </w:r>
            <w:r w:rsidRPr="00F05799">
              <w:rPr>
                <w:rFonts w:eastAsia="Arial"/>
                <w:sz w:val="24"/>
                <w:szCs w:val="24"/>
                <w:vertAlign w:val="superscript"/>
              </w:rPr>
              <w:t>2</w:t>
            </w:r>
            <w:r w:rsidRPr="00F05799">
              <w:rPr>
                <w:rFonts w:eastAsia="Arial"/>
                <w:sz w:val="24"/>
                <w:szCs w:val="24"/>
              </w:rPr>
              <w:t xml:space="preserve"> </w:t>
            </w:r>
          </w:p>
        </w:tc>
        <w:tc>
          <w:tcPr>
            <w:tcW w:w="2923" w:type="dxa"/>
            <w:tcBorders>
              <w:top w:val="single" w:sz="5" w:space="0" w:color="000000"/>
              <w:left w:val="single" w:sz="5" w:space="0" w:color="000000"/>
              <w:bottom w:val="single" w:sz="5" w:space="0" w:color="000000"/>
              <w:right w:val="single" w:sz="5" w:space="0" w:color="000000"/>
            </w:tcBorders>
          </w:tcPr>
          <w:p w14:paraId="550A1683" w14:textId="77777777" w:rsidR="00C143D9" w:rsidRPr="00F05799" w:rsidRDefault="00C143D9" w:rsidP="00F05799">
            <w:pPr>
              <w:spacing w:after="0" w:line="23" w:lineRule="atLeast"/>
              <w:ind w:left="105"/>
              <w:textAlignment w:val="baseline"/>
              <w:rPr>
                <w:rFonts w:eastAsia="Arial"/>
                <w:sz w:val="24"/>
                <w:szCs w:val="24"/>
              </w:rPr>
            </w:pPr>
            <w:r w:rsidRPr="00F05799">
              <w:rPr>
                <w:rFonts w:eastAsia="Arial"/>
                <w:sz w:val="24"/>
                <w:szCs w:val="24"/>
              </w:rPr>
              <w:t>121.000/m</w:t>
            </w:r>
            <w:r w:rsidRPr="00F05799">
              <w:rPr>
                <w:rFonts w:eastAsia="Arial"/>
                <w:sz w:val="24"/>
                <w:szCs w:val="24"/>
                <w:vertAlign w:val="superscript"/>
              </w:rPr>
              <w:t>2</w:t>
            </w:r>
            <w:r w:rsidRPr="00F05799">
              <w:rPr>
                <w:rFonts w:eastAsia="Arial"/>
                <w:sz w:val="24"/>
                <w:szCs w:val="24"/>
              </w:rPr>
              <w:t xml:space="preserve"> </w:t>
            </w:r>
          </w:p>
        </w:tc>
      </w:tr>
      <w:tr w:rsidR="0083755E" w:rsidRPr="00F05799" w14:paraId="370D7754" w14:textId="77777777" w:rsidTr="00C143D9">
        <w:trPr>
          <w:trHeight w:hRule="exact" w:val="398"/>
        </w:trPr>
        <w:tc>
          <w:tcPr>
            <w:tcW w:w="3216" w:type="dxa"/>
            <w:tcBorders>
              <w:top w:val="single" w:sz="5" w:space="0" w:color="000000"/>
              <w:left w:val="single" w:sz="5" w:space="0" w:color="000000"/>
              <w:bottom w:val="single" w:sz="5" w:space="0" w:color="000000"/>
              <w:right w:val="single" w:sz="5" w:space="0" w:color="000000"/>
            </w:tcBorders>
          </w:tcPr>
          <w:p w14:paraId="6A2FB8CD"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Ilość pęczków</w:t>
            </w:r>
          </w:p>
        </w:tc>
        <w:tc>
          <w:tcPr>
            <w:tcW w:w="2909" w:type="dxa"/>
            <w:tcBorders>
              <w:top w:val="single" w:sz="5" w:space="0" w:color="000000"/>
              <w:left w:val="single" w:sz="5" w:space="0" w:color="000000"/>
              <w:bottom w:val="single" w:sz="5" w:space="0" w:color="000000"/>
              <w:right w:val="single" w:sz="5" w:space="0" w:color="000000"/>
            </w:tcBorders>
          </w:tcPr>
          <w:p w14:paraId="43D18A15"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Min. 9.400/m</w:t>
            </w:r>
            <w:r w:rsidRPr="00F05799">
              <w:rPr>
                <w:rFonts w:eastAsia="Arial"/>
                <w:sz w:val="24"/>
                <w:szCs w:val="24"/>
                <w:vertAlign w:val="superscript"/>
              </w:rPr>
              <w:t>2</w:t>
            </w:r>
            <w:r w:rsidRPr="00F05799">
              <w:rPr>
                <w:rFonts w:eastAsia="Arial"/>
                <w:sz w:val="24"/>
                <w:szCs w:val="24"/>
              </w:rPr>
              <w:t xml:space="preserve"> </w:t>
            </w:r>
          </w:p>
        </w:tc>
        <w:tc>
          <w:tcPr>
            <w:tcW w:w="2923" w:type="dxa"/>
            <w:tcBorders>
              <w:top w:val="single" w:sz="5" w:space="0" w:color="000000"/>
              <w:left w:val="single" w:sz="5" w:space="0" w:color="000000"/>
              <w:bottom w:val="single" w:sz="5" w:space="0" w:color="000000"/>
              <w:right w:val="single" w:sz="5" w:space="0" w:color="000000"/>
            </w:tcBorders>
          </w:tcPr>
          <w:p w14:paraId="58AB19E6" w14:textId="77777777" w:rsidR="00C143D9" w:rsidRPr="00F05799" w:rsidRDefault="00C143D9" w:rsidP="00F05799">
            <w:pPr>
              <w:spacing w:after="0" w:line="23" w:lineRule="atLeast"/>
              <w:ind w:left="105"/>
              <w:textAlignment w:val="baseline"/>
              <w:rPr>
                <w:rFonts w:eastAsia="Arial"/>
                <w:sz w:val="24"/>
                <w:szCs w:val="24"/>
              </w:rPr>
            </w:pPr>
            <w:r w:rsidRPr="00F05799">
              <w:rPr>
                <w:rFonts w:eastAsia="Arial"/>
                <w:sz w:val="24"/>
                <w:szCs w:val="24"/>
              </w:rPr>
              <w:t>10.100/m</w:t>
            </w:r>
            <w:r w:rsidRPr="00F05799">
              <w:rPr>
                <w:rFonts w:eastAsia="Arial"/>
                <w:sz w:val="24"/>
                <w:szCs w:val="24"/>
                <w:vertAlign w:val="superscript"/>
              </w:rPr>
              <w:t>2</w:t>
            </w:r>
            <w:r w:rsidRPr="00F05799">
              <w:rPr>
                <w:rFonts w:eastAsia="Arial"/>
                <w:sz w:val="24"/>
                <w:szCs w:val="24"/>
              </w:rPr>
              <w:t xml:space="preserve"> </w:t>
            </w:r>
          </w:p>
        </w:tc>
      </w:tr>
      <w:tr w:rsidR="0083755E" w:rsidRPr="00F05799" w14:paraId="4795AB8C" w14:textId="77777777" w:rsidTr="00C143D9">
        <w:trPr>
          <w:trHeight w:hRule="exact" w:val="394"/>
        </w:trPr>
        <w:tc>
          <w:tcPr>
            <w:tcW w:w="3216" w:type="dxa"/>
            <w:tcBorders>
              <w:top w:val="single" w:sz="5" w:space="0" w:color="000000"/>
              <w:left w:val="single" w:sz="5" w:space="0" w:color="000000"/>
              <w:bottom w:val="single" w:sz="5" w:space="0" w:color="000000"/>
              <w:right w:val="single" w:sz="5" w:space="0" w:color="000000"/>
            </w:tcBorders>
          </w:tcPr>
          <w:p w14:paraId="1AA7A523"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Grubość włókna</w:t>
            </w:r>
          </w:p>
        </w:tc>
        <w:tc>
          <w:tcPr>
            <w:tcW w:w="2909" w:type="dxa"/>
            <w:tcBorders>
              <w:top w:val="single" w:sz="5" w:space="0" w:color="000000"/>
              <w:left w:val="single" w:sz="5" w:space="0" w:color="000000"/>
              <w:bottom w:val="single" w:sz="5" w:space="0" w:color="000000"/>
              <w:right w:val="single" w:sz="5" w:space="0" w:color="000000"/>
            </w:tcBorders>
          </w:tcPr>
          <w:p w14:paraId="2C76FE77"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Min. 360 µm</w:t>
            </w:r>
          </w:p>
        </w:tc>
        <w:tc>
          <w:tcPr>
            <w:tcW w:w="2923" w:type="dxa"/>
            <w:tcBorders>
              <w:top w:val="single" w:sz="5" w:space="0" w:color="000000"/>
              <w:left w:val="single" w:sz="5" w:space="0" w:color="000000"/>
              <w:bottom w:val="single" w:sz="5" w:space="0" w:color="000000"/>
              <w:right w:val="single" w:sz="5" w:space="0" w:color="000000"/>
            </w:tcBorders>
          </w:tcPr>
          <w:p w14:paraId="6C0CF165" w14:textId="77777777" w:rsidR="00C143D9" w:rsidRPr="00F05799" w:rsidRDefault="00C143D9" w:rsidP="00F05799">
            <w:pPr>
              <w:spacing w:after="0" w:line="23" w:lineRule="atLeast"/>
              <w:ind w:left="105"/>
              <w:textAlignment w:val="baseline"/>
              <w:rPr>
                <w:rFonts w:eastAsia="Arial"/>
                <w:sz w:val="24"/>
                <w:szCs w:val="24"/>
              </w:rPr>
            </w:pPr>
            <w:r w:rsidRPr="00F05799">
              <w:rPr>
                <w:rFonts w:eastAsia="Arial"/>
                <w:sz w:val="24"/>
                <w:szCs w:val="24"/>
              </w:rPr>
              <w:t>440 µm</w:t>
            </w:r>
          </w:p>
        </w:tc>
      </w:tr>
      <w:tr w:rsidR="0083755E" w:rsidRPr="00F05799" w14:paraId="35499075" w14:textId="77777777" w:rsidTr="00F05799">
        <w:trPr>
          <w:trHeight w:hRule="exact" w:val="1019"/>
        </w:trPr>
        <w:tc>
          <w:tcPr>
            <w:tcW w:w="3216" w:type="dxa"/>
            <w:tcBorders>
              <w:top w:val="single" w:sz="5" w:space="0" w:color="000000"/>
              <w:left w:val="single" w:sz="5" w:space="0" w:color="000000"/>
              <w:bottom w:val="single" w:sz="5" w:space="0" w:color="000000"/>
              <w:right w:val="single" w:sz="5" w:space="0" w:color="000000"/>
            </w:tcBorders>
          </w:tcPr>
          <w:p w14:paraId="53E2FD70" w14:textId="77777777" w:rsidR="00C143D9" w:rsidRPr="00F05799" w:rsidRDefault="00C143D9" w:rsidP="00F05799">
            <w:pPr>
              <w:spacing w:after="0" w:line="23" w:lineRule="atLeast"/>
              <w:ind w:left="108"/>
              <w:textAlignment w:val="baseline"/>
              <w:rPr>
                <w:rFonts w:eastAsia="Arial"/>
                <w:sz w:val="24"/>
                <w:szCs w:val="24"/>
              </w:rPr>
            </w:pPr>
            <w:r w:rsidRPr="00F05799">
              <w:rPr>
                <w:rFonts w:eastAsia="Arial"/>
                <w:sz w:val="24"/>
                <w:szCs w:val="24"/>
              </w:rPr>
              <w:t xml:space="preserve">Wytrzymałość łączenia klejonego po </w:t>
            </w:r>
            <w:r w:rsidRPr="00F05799">
              <w:rPr>
                <w:rFonts w:eastAsia="Arial"/>
                <w:sz w:val="24"/>
                <w:szCs w:val="24"/>
              </w:rPr>
              <w:br/>
              <w:t>starzeniu</w:t>
            </w:r>
          </w:p>
        </w:tc>
        <w:tc>
          <w:tcPr>
            <w:tcW w:w="2909" w:type="dxa"/>
            <w:tcBorders>
              <w:top w:val="single" w:sz="5" w:space="0" w:color="000000"/>
              <w:left w:val="single" w:sz="5" w:space="0" w:color="000000"/>
              <w:bottom w:val="single" w:sz="5" w:space="0" w:color="000000"/>
              <w:right w:val="single" w:sz="5" w:space="0" w:color="000000"/>
            </w:tcBorders>
          </w:tcPr>
          <w:p w14:paraId="46219AE3"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min. 110 N/100 mm</w:t>
            </w:r>
          </w:p>
        </w:tc>
        <w:tc>
          <w:tcPr>
            <w:tcW w:w="2923" w:type="dxa"/>
            <w:tcBorders>
              <w:top w:val="single" w:sz="5" w:space="0" w:color="000000"/>
              <w:left w:val="single" w:sz="5" w:space="0" w:color="000000"/>
              <w:bottom w:val="single" w:sz="5" w:space="0" w:color="000000"/>
              <w:right w:val="single" w:sz="5" w:space="0" w:color="000000"/>
            </w:tcBorders>
          </w:tcPr>
          <w:p w14:paraId="123FD135" w14:textId="77777777" w:rsidR="00C143D9" w:rsidRPr="00F05799" w:rsidRDefault="00C143D9" w:rsidP="00F05799">
            <w:pPr>
              <w:spacing w:after="0" w:line="23" w:lineRule="atLeast"/>
              <w:ind w:left="105"/>
              <w:textAlignment w:val="baseline"/>
              <w:rPr>
                <w:rFonts w:eastAsia="Arial"/>
                <w:sz w:val="24"/>
                <w:szCs w:val="24"/>
              </w:rPr>
            </w:pPr>
            <w:r w:rsidRPr="00F05799">
              <w:rPr>
                <w:rFonts w:eastAsia="Arial"/>
                <w:sz w:val="24"/>
                <w:szCs w:val="24"/>
              </w:rPr>
              <w:t>150N/100 mm</w:t>
            </w:r>
          </w:p>
        </w:tc>
      </w:tr>
      <w:tr w:rsidR="0083755E" w:rsidRPr="00F05799" w14:paraId="67383817" w14:textId="77777777" w:rsidTr="00C143D9">
        <w:trPr>
          <w:trHeight w:hRule="exact" w:val="403"/>
        </w:trPr>
        <w:tc>
          <w:tcPr>
            <w:tcW w:w="3216" w:type="dxa"/>
            <w:tcBorders>
              <w:top w:val="single" w:sz="5" w:space="0" w:color="000000"/>
              <w:left w:val="single" w:sz="5" w:space="0" w:color="000000"/>
              <w:bottom w:val="single" w:sz="5" w:space="0" w:color="000000"/>
              <w:right w:val="single" w:sz="5" w:space="0" w:color="000000"/>
            </w:tcBorders>
          </w:tcPr>
          <w:p w14:paraId="6237A6CD"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Wyrywanie pęczka po starzeniu</w:t>
            </w:r>
          </w:p>
        </w:tc>
        <w:tc>
          <w:tcPr>
            <w:tcW w:w="2909" w:type="dxa"/>
            <w:tcBorders>
              <w:top w:val="single" w:sz="5" w:space="0" w:color="000000"/>
              <w:left w:val="single" w:sz="5" w:space="0" w:color="000000"/>
              <w:bottom w:val="single" w:sz="5" w:space="0" w:color="000000"/>
              <w:right w:val="single" w:sz="5" w:space="0" w:color="000000"/>
            </w:tcBorders>
          </w:tcPr>
          <w:p w14:paraId="0C06FF8F"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Min. 78 N</w:t>
            </w:r>
          </w:p>
        </w:tc>
        <w:tc>
          <w:tcPr>
            <w:tcW w:w="2923" w:type="dxa"/>
            <w:tcBorders>
              <w:top w:val="single" w:sz="5" w:space="0" w:color="000000"/>
              <w:left w:val="single" w:sz="5" w:space="0" w:color="000000"/>
              <w:bottom w:val="single" w:sz="5" w:space="0" w:color="000000"/>
              <w:right w:val="single" w:sz="5" w:space="0" w:color="000000"/>
            </w:tcBorders>
          </w:tcPr>
          <w:p w14:paraId="0386D8CF" w14:textId="77777777" w:rsidR="00C143D9" w:rsidRPr="00F05799" w:rsidRDefault="00C143D9" w:rsidP="00F05799">
            <w:pPr>
              <w:spacing w:after="0" w:line="23" w:lineRule="atLeast"/>
              <w:ind w:left="105"/>
              <w:textAlignment w:val="baseline"/>
              <w:rPr>
                <w:rFonts w:eastAsia="Arial"/>
                <w:sz w:val="24"/>
                <w:szCs w:val="24"/>
              </w:rPr>
            </w:pPr>
            <w:r w:rsidRPr="00F05799">
              <w:rPr>
                <w:rFonts w:eastAsia="Arial"/>
                <w:sz w:val="24"/>
                <w:szCs w:val="24"/>
              </w:rPr>
              <w:t>69 N</w:t>
            </w:r>
          </w:p>
        </w:tc>
      </w:tr>
      <w:tr w:rsidR="0083755E" w:rsidRPr="00F05799" w14:paraId="351CF078" w14:textId="77777777" w:rsidTr="00C143D9">
        <w:trPr>
          <w:trHeight w:hRule="exact" w:val="394"/>
        </w:trPr>
        <w:tc>
          <w:tcPr>
            <w:tcW w:w="3216" w:type="dxa"/>
            <w:tcBorders>
              <w:top w:val="single" w:sz="5" w:space="0" w:color="000000"/>
              <w:left w:val="single" w:sz="5" w:space="0" w:color="000000"/>
              <w:bottom w:val="single" w:sz="5" w:space="0" w:color="000000"/>
              <w:right w:val="single" w:sz="5" w:space="0" w:color="000000"/>
            </w:tcBorders>
          </w:tcPr>
          <w:p w14:paraId="72CCC1B7" w14:textId="77777777" w:rsidR="00C143D9" w:rsidRPr="00F05799" w:rsidRDefault="00C143D9" w:rsidP="00F05799">
            <w:pPr>
              <w:spacing w:after="0" w:line="23" w:lineRule="atLeast"/>
              <w:ind w:left="106"/>
              <w:textAlignment w:val="baseline"/>
              <w:rPr>
                <w:rFonts w:eastAsia="Arial"/>
                <w:spacing w:val="-6"/>
                <w:sz w:val="24"/>
                <w:szCs w:val="24"/>
              </w:rPr>
            </w:pPr>
            <w:r w:rsidRPr="00F05799">
              <w:rPr>
                <w:rFonts w:eastAsia="Arial"/>
                <w:spacing w:val="-6"/>
                <w:sz w:val="24"/>
                <w:szCs w:val="24"/>
              </w:rPr>
              <w:t>Przepuszczalność wody przez system</w:t>
            </w:r>
          </w:p>
        </w:tc>
        <w:tc>
          <w:tcPr>
            <w:tcW w:w="2909" w:type="dxa"/>
            <w:tcBorders>
              <w:top w:val="single" w:sz="5" w:space="0" w:color="000000"/>
              <w:left w:val="single" w:sz="5" w:space="0" w:color="000000"/>
              <w:bottom w:val="single" w:sz="5" w:space="0" w:color="000000"/>
              <w:right w:val="single" w:sz="5" w:space="0" w:color="000000"/>
            </w:tcBorders>
          </w:tcPr>
          <w:p w14:paraId="343070E2"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Min. 1.600 mm/h</w:t>
            </w:r>
          </w:p>
        </w:tc>
        <w:tc>
          <w:tcPr>
            <w:tcW w:w="2923" w:type="dxa"/>
            <w:tcBorders>
              <w:top w:val="single" w:sz="5" w:space="0" w:color="000000"/>
              <w:left w:val="single" w:sz="5" w:space="0" w:color="000000"/>
              <w:bottom w:val="single" w:sz="5" w:space="0" w:color="000000"/>
              <w:right w:val="single" w:sz="5" w:space="0" w:color="000000"/>
            </w:tcBorders>
          </w:tcPr>
          <w:p w14:paraId="41675B0E" w14:textId="77777777" w:rsidR="00C143D9" w:rsidRPr="00F05799" w:rsidRDefault="00C143D9" w:rsidP="00F05799">
            <w:pPr>
              <w:spacing w:after="0" w:line="23" w:lineRule="atLeast"/>
              <w:ind w:left="105"/>
              <w:textAlignment w:val="baseline"/>
              <w:rPr>
                <w:rFonts w:eastAsia="Arial"/>
                <w:sz w:val="24"/>
                <w:szCs w:val="24"/>
              </w:rPr>
            </w:pPr>
            <w:r w:rsidRPr="00F05799">
              <w:rPr>
                <w:rFonts w:eastAsia="Arial"/>
                <w:sz w:val="24"/>
                <w:szCs w:val="24"/>
              </w:rPr>
              <w:t>1.100 mm/h</w:t>
            </w:r>
          </w:p>
        </w:tc>
      </w:tr>
      <w:tr w:rsidR="0083755E" w:rsidRPr="00F05799" w14:paraId="0C853737" w14:textId="77777777" w:rsidTr="00C143D9">
        <w:trPr>
          <w:trHeight w:hRule="exact" w:val="398"/>
        </w:trPr>
        <w:tc>
          <w:tcPr>
            <w:tcW w:w="3216" w:type="dxa"/>
            <w:tcBorders>
              <w:top w:val="single" w:sz="5" w:space="0" w:color="000000"/>
              <w:left w:val="single" w:sz="5" w:space="0" w:color="000000"/>
              <w:bottom w:val="single" w:sz="5" w:space="0" w:color="000000"/>
              <w:right w:val="single" w:sz="5" w:space="0" w:color="000000"/>
            </w:tcBorders>
          </w:tcPr>
          <w:p w14:paraId="3241F0E7"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Rodzaj</w:t>
            </w:r>
          </w:p>
        </w:tc>
        <w:tc>
          <w:tcPr>
            <w:tcW w:w="2909" w:type="dxa"/>
            <w:tcBorders>
              <w:top w:val="single" w:sz="5" w:space="0" w:color="000000"/>
              <w:left w:val="single" w:sz="5" w:space="0" w:color="000000"/>
              <w:bottom w:val="single" w:sz="5" w:space="0" w:color="000000"/>
              <w:right w:val="single" w:sz="5" w:space="0" w:color="000000"/>
            </w:tcBorders>
          </w:tcPr>
          <w:p w14:paraId="26C3A86F"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Tuftowana</w:t>
            </w:r>
          </w:p>
        </w:tc>
        <w:tc>
          <w:tcPr>
            <w:tcW w:w="2923" w:type="dxa"/>
            <w:tcBorders>
              <w:top w:val="single" w:sz="5" w:space="0" w:color="000000"/>
              <w:left w:val="single" w:sz="5" w:space="0" w:color="000000"/>
              <w:bottom w:val="single" w:sz="5" w:space="0" w:color="000000"/>
              <w:right w:val="single" w:sz="5" w:space="0" w:color="000000"/>
            </w:tcBorders>
          </w:tcPr>
          <w:p w14:paraId="3B216DFC" w14:textId="77777777" w:rsidR="00C143D9" w:rsidRPr="00F05799" w:rsidRDefault="00C143D9" w:rsidP="00F05799">
            <w:pPr>
              <w:spacing w:after="0" w:line="23" w:lineRule="atLeast"/>
              <w:ind w:left="105"/>
              <w:textAlignment w:val="baseline"/>
              <w:rPr>
                <w:rFonts w:eastAsia="Arial"/>
                <w:sz w:val="24"/>
                <w:szCs w:val="24"/>
              </w:rPr>
            </w:pPr>
            <w:r w:rsidRPr="00F05799">
              <w:rPr>
                <w:rFonts w:eastAsia="Arial"/>
                <w:sz w:val="24"/>
                <w:szCs w:val="24"/>
              </w:rPr>
              <w:t>Tuftowana</w:t>
            </w:r>
          </w:p>
        </w:tc>
      </w:tr>
      <w:tr w:rsidR="0083755E" w:rsidRPr="00F05799" w14:paraId="00C0CB96" w14:textId="77777777" w:rsidTr="00C143D9">
        <w:trPr>
          <w:trHeight w:hRule="exact" w:val="394"/>
        </w:trPr>
        <w:tc>
          <w:tcPr>
            <w:tcW w:w="3216" w:type="dxa"/>
            <w:tcBorders>
              <w:top w:val="single" w:sz="5" w:space="0" w:color="000000"/>
              <w:left w:val="single" w:sz="5" w:space="0" w:color="000000"/>
              <w:bottom w:val="single" w:sz="5" w:space="0" w:color="000000"/>
              <w:right w:val="single" w:sz="5" w:space="0" w:color="000000"/>
            </w:tcBorders>
          </w:tcPr>
          <w:p w14:paraId="6DA3E436"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Podkład</w:t>
            </w:r>
          </w:p>
        </w:tc>
        <w:tc>
          <w:tcPr>
            <w:tcW w:w="2909" w:type="dxa"/>
            <w:tcBorders>
              <w:top w:val="single" w:sz="5" w:space="0" w:color="000000"/>
              <w:left w:val="single" w:sz="5" w:space="0" w:color="000000"/>
              <w:bottom w:val="single" w:sz="5" w:space="0" w:color="000000"/>
              <w:right w:val="single" w:sz="5" w:space="0" w:color="000000"/>
            </w:tcBorders>
          </w:tcPr>
          <w:p w14:paraId="4376E467"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Lateks</w:t>
            </w:r>
          </w:p>
        </w:tc>
        <w:tc>
          <w:tcPr>
            <w:tcW w:w="2923" w:type="dxa"/>
            <w:tcBorders>
              <w:top w:val="single" w:sz="5" w:space="0" w:color="000000"/>
              <w:left w:val="single" w:sz="5" w:space="0" w:color="000000"/>
              <w:bottom w:val="single" w:sz="5" w:space="0" w:color="000000"/>
              <w:right w:val="single" w:sz="5" w:space="0" w:color="000000"/>
            </w:tcBorders>
          </w:tcPr>
          <w:p w14:paraId="432515C4" w14:textId="77777777" w:rsidR="00C143D9" w:rsidRPr="00F05799" w:rsidRDefault="00C143D9" w:rsidP="00F05799">
            <w:pPr>
              <w:spacing w:after="0" w:line="23" w:lineRule="atLeast"/>
              <w:ind w:left="105"/>
              <w:textAlignment w:val="baseline"/>
              <w:rPr>
                <w:rFonts w:eastAsia="Arial"/>
                <w:sz w:val="24"/>
                <w:szCs w:val="24"/>
              </w:rPr>
            </w:pPr>
            <w:r w:rsidRPr="00F05799">
              <w:rPr>
                <w:rFonts w:eastAsia="Arial"/>
                <w:sz w:val="24"/>
                <w:szCs w:val="24"/>
              </w:rPr>
              <w:t>Lateks</w:t>
            </w:r>
          </w:p>
        </w:tc>
      </w:tr>
      <w:tr w:rsidR="0083755E" w:rsidRPr="00F05799" w14:paraId="71A0EDB1" w14:textId="77777777" w:rsidTr="00C143D9">
        <w:trPr>
          <w:trHeight w:hRule="exact" w:val="1555"/>
        </w:trPr>
        <w:tc>
          <w:tcPr>
            <w:tcW w:w="3216" w:type="dxa"/>
            <w:tcBorders>
              <w:top w:val="single" w:sz="5" w:space="0" w:color="000000"/>
              <w:left w:val="single" w:sz="5" w:space="0" w:color="000000"/>
              <w:bottom w:val="single" w:sz="5" w:space="0" w:color="000000"/>
              <w:right w:val="single" w:sz="5" w:space="0" w:color="000000"/>
            </w:tcBorders>
          </w:tcPr>
          <w:p w14:paraId="7F4EE2A0"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Wypełnienie</w:t>
            </w:r>
          </w:p>
        </w:tc>
        <w:tc>
          <w:tcPr>
            <w:tcW w:w="2909" w:type="dxa"/>
            <w:tcBorders>
              <w:top w:val="single" w:sz="5" w:space="0" w:color="000000"/>
              <w:left w:val="single" w:sz="5" w:space="0" w:color="000000"/>
              <w:bottom w:val="single" w:sz="5" w:space="0" w:color="000000"/>
              <w:right w:val="single" w:sz="5" w:space="0" w:color="000000"/>
            </w:tcBorders>
          </w:tcPr>
          <w:p w14:paraId="42D2AA38" w14:textId="33C40A8E" w:rsidR="00C143D9" w:rsidRPr="00F05799" w:rsidRDefault="00C143D9" w:rsidP="00F05799">
            <w:pPr>
              <w:tabs>
                <w:tab w:val="left" w:pos="864"/>
                <w:tab w:val="right" w:pos="1944"/>
                <w:tab w:val="right" w:pos="2880"/>
              </w:tabs>
              <w:spacing w:after="0" w:line="23" w:lineRule="atLeast"/>
              <w:textAlignment w:val="baseline"/>
              <w:rPr>
                <w:rFonts w:eastAsia="Arial"/>
                <w:sz w:val="24"/>
                <w:szCs w:val="24"/>
              </w:rPr>
            </w:pPr>
            <w:r w:rsidRPr="00F05799">
              <w:rPr>
                <w:rFonts w:eastAsia="Arial"/>
                <w:sz w:val="24"/>
                <w:szCs w:val="24"/>
              </w:rPr>
              <w:t>Piasek</w:t>
            </w:r>
            <w:r w:rsidRPr="00F05799">
              <w:rPr>
                <w:rFonts w:eastAsia="Arial"/>
                <w:sz w:val="24"/>
                <w:szCs w:val="24"/>
              </w:rPr>
              <w:tab/>
              <w:t>kwarcowy</w:t>
            </w:r>
            <w:r w:rsidRPr="00F05799">
              <w:rPr>
                <w:rFonts w:eastAsia="Arial"/>
                <w:sz w:val="24"/>
                <w:szCs w:val="24"/>
              </w:rPr>
              <w:tab/>
              <w:t>i</w:t>
            </w:r>
            <w:r w:rsidRPr="00F05799">
              <w:rPr>
                <w:rFonts w:eastAsia="Arial"/>
                <w:sz w:val="24"/>
                <w:szCs w:val="24"/>
              </w:rPr>
              <w:tab/>
              <w:t>granulat</w:t>
            </w:r>
            <w:r w:rsidR="001B3BAD" w:rsidRPr="00F05799">
              <w:rPr>
                <w:rFonts w:eastAsia="Arial"/>
                <w:sz w:val="24"/>
                <w:szCs w:val="24"/>
              </w:rPr>
              <w:t xml:space="preserve"> EPDM</w:t>
            </w:r>
            <w:r w:rsidR="001B3BAD" w:rsidRPr="00F05799">
              <w:rPr>
                <w:rFonts w:eastAsia="Arial"/>
                <w:sz w:val="24"/>
                <w:szCs w:val="24"/>
              </w:rPr>
              <w:tab/>
              <w:t>z recyklingu</w:t>
            </w:r>
            <w:r w:rsidR="001B3BAD" w:rsidRPr="00F05799">
              <w:rPr>
                <w:rFonts w:eastAsia="Arial"/>
                <w:sz w:val="24"/>
                <w:szCs w:val="24"/>
              </w:rPr>
              <w:tab/>
              <w:t xml:space="preserve">w </w:t>
            </w:r>
            <w:r w:rsidRPr="00F05799">
              <w:rPr>
                <w:rFonts w:eastAsia="Arial"/>
                <w:sz w:val="24"/>
                <w:szCs w:val="24"/>
              </w:rPr>
              <w:t>ilości</w:t>
            </w:r>
          </w:p>
          <w:p w14:paraId="26D90C8C" w14:textId="27833AC0" w:rsidR="00C143D9" w:rsidRPr="00F05799" w:rsidRDefault="001B3BAD" w:rsidP="00F05799">
            <w:pPr>
              <w:tabs>
                <w:tab w:val="left" w:pos="1296"/>
                <w:tab w:val="right" w:pos="2880"/>
              </w:tabs>
              <w:spacing w:after="0" w:line="23" w:lineRule="atLeast"/>
              <w:textAlignment w:val="baseline"/>
              <w:rPr>
                <w:rFonts w:eastAsia="Arial"/>
                <w:sz w:val="24"/>
                <w:szCs w:val="24"/>
              </w:rPr>
            </w:pPr>
            <w:r w:rsidRPr="00F05799">
              <w:rPr>
                <w:rFonts w:eastAsia="Arial"/>
                <w:sz w:val="24"/>
                <w:szCs w:val="24"/>
              </w:rPr>
              <w:t xml:space="preserve"> zgodnej</w:t>
            </w:r>
            <w:r w:rsidRPr="00F05799">
              <w:rPr>
                <w:rFonts w:eastAsia="Arial"/>
                <w:sz w:val="24"/>
                <w:szCs w:val="24"/>
              </w:rPr>
              <w:tab/>
              <w:t>z</w:t>
            </w:r>
            <w:r w:rsidRPr="00F05799">
              <w:rPr>
                <w:rFonts w:eastAsia="Arial"/>
                <w:sz w:val="24"/>
                <w:szCs w:val="24"/>
              </w:rPr>
              <w:tab/>
              <w:t xml:space="preserve">badaniem </w:t>
            </w:r>
            <w:r w:rsidR="00C143D9" w:rsidRPr="00F05799">
              <w:rPr>
                <w:rFonts w:eastAsia="Arial"/>
                <w:sz w:val="24"/>
                <w:szCs w:val="24"/>
              </w:rPr>
              <w:t>laboratoryjnym</w:t>
            </w:r>
          </w:p>
        </w:tc>
        <w:tc>
          <w:tcPr>
            <w:tcW w:w="2923" w:type="dxa"/>
            <w:tcBorders>
              <w:top w:val="single" w:sz="5" w:space="0" w:color="000000"/>
              <w:left w:val="single" w:sz="5" w:space="0" w:color="000000"/>
              <w:bottom w:val="single" w:sz="5" w:space="0" w:color="000000"/>
              <w:right w:val="single" w:sz="5" w:space="0" w:color="000000"/>
            </w:tcBorders>
          </w:tcPr>
          <w:p w14:paraId="6FC32768" w14:textId="77777777" w:rsidR="00C143D9" w:rsidRPr="00F05799" w:rsidRDefault="00C143D9" w:rsidP="00F05799">
            <w:pPr>
              <w:tabs>
                <w:tab w:val="left" w:pos="864"/>
                <w:tab w:val="right" w:pos="1944"/>
                <w:tab w:val="right" w:pos="2880"/>
              </w:tabs>
              <w:spacing w:after="0" w:line="23" w:lineRule="atLeast"/>
              <w:ind w:left="72"/>
              <w:textAlignment w:val="baseline"/>
              <w:rPr>
                <w:rFonts w:eastAsia="Arial"/>
                <w:sz w:val="24"/>
                <w:szCs w:val="24"/>
              </w:rPr>
            </w:pPr>
            <w:r w:rsidRPr="00F05799">
              <w:rPr>
                <w:rFonts w:eastAsia="Arial"/>
                <w:sz w:val="24"/>
                <w:szCs w:val="24"/>
              </w:rPr>
              <w:t>Piasek</w:t>
            </w:r>
            <w:r w:rsidRPr="00F05799">
              <w:rPr>
                <w:rFonts w:eastAsia="Arial"/>
                <w:sz w:val="24"/>
                <w:szCs w:val="24"/>
              </w:rPr>
              <w:tab/>
              <w:t>kwarcowy</w:t>
            </w:r>
            <w:r w:rsidRPr="00F05799">
              <w:rPr>
                <w:rFonts w:eastAsia="Arial"/>
                <w:sz w:val="24"/>
                <w:szCs w:val="24"/>
              </w:rPr>
              <w:tab/>
              <w:t>i</w:t>
            </w:r>
            <w:r w:rsidRPr="00F05799">
              <w:rPr>
                <w:rFonts w:eastAsia="Arial"/>
                <w:sz w:val="24"/>
                <w:szCs w:val="24"/>
              </w:rPr>
              <w:tab/>
              <w:t>granulat</w:t>
            </w:r>
          </w:p>
          <w:p w14:paraId="2CCBA4BD" w14:textId="77777777" w:rsidR="00C143D9" w:rsidRPr="00F05799" w:rsidRDefault="00C143D9" w:rsidP="00F05799">
            <w:pPr>
              <w:tabs>
                <w:tab w:val="left" w:pos="864"/>
                <w:tab w:val="right" w:pos="1944"/>
                <w:tab w:val="left" w:pos="2160"/>
                <w:tab w:val="right" w:pos="2880"/>
              </w:tabs>
              <w:spacing w:after="0" w:line="23" w:lineRule="atLeast"/>
              <w:ind w:left="72"/>
              <w:textAlignment w:val="baseline"/>
              <w:rPr>
                <w:rFonts w:eastAsia="Arial"/>
                <w:sz w:val="24"/>
                <w:szCs w:val="24"/>
              </w:rPr>
            </w:pPr>
            <w:r w:rsidRPr="00F05799">
              <w:rPr>
                <w:rFonts w:eastAsia="Arial"/>
                <w:sz w:val="24"/>
                <w:szCs w:val="24"/>
              </w:rPr>
              <w:t>EPDM</w:t>
            </w:r>
            <w:r w:rsidRPr="00F05799">
              <w:rPr>
                <w:rFonts w:eastAsia="Arial"/>
                <w:sz w:val="24"/>
                <w:szCs w:val="24"/>
              </w:rPr>
              <w:tab/>
              <w:t>z</w:t>
            </w:r>
            <w:r w:rsidRPr="00F05799">
              <w:rPr>
                <w:rFonts w:eastAsia="Arial"/>
                <w:sz w:val="24"/>
                <w:szCs w:val="24"/>
              </w:rPr>
              <w:tab/>
              <w:t>recyklingu</w:t>
            </w:r>
            <w:r w:rsidRPr="00F05799">
              <w:rPr>
                <w:rFonts w:eastAsia="Arial"/>
                <w:sz w:val="24"/>
                <w:szCs w:val="24"/>
              </w:rPr>
              <w:tab/>
              <w:t>w</w:t>
            </w:r>
            <w:r w:rsidRPr="00F05799">
              <w:rPr>
                <w:rFonts w:eastAsia="Arial"/>
                <w:sz w:val="24"/>
                <w:szCs w:val="24"/>
              </w:rPr>
              <w:tab/>
              <w:t>ilości</w:t>
            </w:r>
          </w:p>
          <w:p w14:paraId="1B7BA621" w14:textId="77777777" w:rsidR="00C143D9" w:rsidRPr="00F05799" w:rsidRDefault="00C143D9" w:rsidP="00F05799">
            <w:pPr>
              <w:tabs>
                <w:tab w:val="left" w:pos="1368"/>
                <w:tab w:val="right" w:pos="2880"/>
              </w:tabs>
              <w:spacing w:after="0" w:line="23" w:lineRule="atLeast"/>
              <w:ind w:left="72"/>
              <w:textAlignment w:val="baseline"/>
              <w:rPr>
                <w:rFonts w:eastAsia="Arial"/>
                <w:sz w:val="24"/>
                <w:szCs w:val="24"/>
              </w:rPr>
            </w:pPr>
            <w:r w:rsidRPr="00F05799">
              <w:rPr>
                <w:rFonts w:eastAsia="Arial"/>
                <w:sz w:val="24"/>
                <w:szCs w:val="24"/>
              </w:rPr>
              <w:t>zgodnej</w:t>
            </w:r>
            <w:r w:rsidRPr="00F05799">
              <w:rPr>
                <w:rFonts w:eastAsia="Arial"/>
                <w:sz w:val="24"/>
                <w:szCs w:val="24"/>
              </w:rPr>
              <w:tab/>
              <w:t>z</w:t>
            </w:r>
            <w:r w:rsidRPr="00F05799">
              <w:rPr>
                <w:rFonts w:eastAsia="Arial"/>
                <w:sz w:val="24"/>
                <w:szCs w:val="24"/>
              </w:rPr>
              <w:tab/>
              <w:t>badaniem</w:t>
            </w:r>
            <w:r w:rsidRPr="00F05799">
              <w:rPr>
                <w:rFonts w:eastAsia="Arial"/>
                <w:sz w:val="24"/>
                <w:szCs w:val="24"/>
              </w:rPr>
              <w:br/>
              <w:t>laboratoryjnym</w:t>
            </w:r>
          </w:p>
        </w:tc>
      </w:tr>
      <w:tr w:rsidR="00C143D9" w:rsidRPr="00F05799" w14:paraId="68F59653" w14:textId="77777777" w:rsidTr="00C143D9">
        <w:trPr>
          <w:trHeight w:hRule="exact" w:val="408"/>
        </w:trPr>
        <w:tc>
          <w:tcPr>
            <w:tcW w:w="3216" w:type="dxa"/>
            <w:tcBorders>
              <w:top w:val="single" w:sz="5" w:space="0" w:color="000000"/>
              <w:left w:val="single" w:sz="5" w:space="0" w:color="000000"/>
              <w:bottom w:val="single" w:sz="5" w:space="0" w:color="000000"/>
              <w:right w:val="single" w:sz="5" w:space="0" w:color="000000"/>
            </w:tcBorders>
          </w:tcPr>
          <w:p w14:paraId="45CB97DC"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Mata prefabrykowana</w:t>
            </w:r>
          </w:p>
        </w:tc>
        <w:tc>
          <w:tcPr>
            <w:tcW w:w="2909" w:type="dxa"/>
            <w:tcBorders>
              <w:top w:val="single" w:sz="5" w:space="0" w:color="000000"/>
              <w:left w:val="single" w:sz="5" w:space="0" w:color="000000"/>
              <w:bottom w:val="single" w:sz="5" w:space="0" w:color="000000"/>
              <w:right w:val="single" w:sz="5" w:space="0" w:color="000000"/>
            </w:tcBorders>
          </w:tcPr>
          <w:p w14:paraId="2E8DB6CD" w14:textId="77777777" w:rsidR="00C143D9" w:rsidRPr="00F05799" w:rsidRDefault="00C143D9" w:rsidP="00F05799">
            <w:pPr>
              <w:spacing w:after="0" w:line="23" w:lineRule="atLeast"/>
              <w:ind w:left="106"/>
              <w:textAlignment w:val="baseline"/>
              <w:rPr>
                <w:rFonts w:eastAsia="Arial"/>
                <w:sz w:val="24"/>
                <w:szCs w:val="24"/>
              </w:rPr>
            </w:pPr>
            <w:r w:rsidRPr="00F05799">
              <w:rPr>
                <w:rFonts w:eastAsia="Arial"/>
                <w:sz w:val="24"/>
                <w:szCs w:val="24"/>
              </w:rPr>
              <w:t>Min. 12-14 mm</w:t>
            </w:r>
          </w:p>
        </w:tc>
        <w:tc>
          <w:tcPr>
            <w:tcW w:w="2923" w:type="dxa"/>
            <w:tcBorders>
              <w:top w:val="single" w:sz="5" w:space="0" w:color="000000"/>
              <w:left w:val="single" w:sz="5" w:space="0" w:color="000000"/>
              <w:bottom w:val="single" w:sz="5" w:space="0" w:color="000000"/>
              <w:right w:val="single" w:sz="5" w:space="0" w:color="000000"/>
            </w:tcBorders>
          </w:tcPr>
          <w:p w14:paraId="0DAAB52F" w14:textId="77777777" w:rsidR="00C143D9" w:rsidRPr="00F05799" w:rsidRDefault="00C143D9" w:rsidP="00F05799">
            <w:pPr>
              <w:spacing w:after="0" w:line="23" w:lineRule="atLeast"/>
              <w:ind w:left="105"/>
              <w:textAlignment w:val="baseline"/>
              <w:rPr>
                <w:rFonts w:eastAsia="Arial"/>
                <w:sz w:val="24"/>
                <w:szCs w:val="24"/>
              </w:rPr>
            </w:pPr>
            <w:r w:rsidRPr="00F05799">
              <w:rPr>
                <w:rFonts w:eastAsia="Arial"/>
                <w:sz w:val="24"/>
                <w:szCs w:val="24"/>
              </w:rPr>
              <w:t>10 mm</w:t>
            </w:r>
          </w:p>
        </w:tc>
      </w:tr>
    </w:tbl>
    <w:p w14:paraId="35229795" w14:textId="77777777" w:rsidR="00C143D9" w:rsidRPr="00F05799" w:rsidRDefault="00C143D9" w:rsidP="00F05799">
      <w:pPr>
        <w:tabs>
          <w:tab w:val="left" w:pos="284"/>
        </w:tabs>
        <w:spacing w:after="0" w:line="23" w:lineRule="atLeast"/>
        <w:rPr>
          <w:rFonts w:cs="Times New Roman"/>
          <w:b/>
          <w:sz w:val="24"/>
          <w:szCs w:val="24"/>
        </w:rPr>
      </w:pPr>
    </w:p>
    <w:p w14:paraId="5C918A57" w14:textId="5BB1958C" w:rsidR="00C143D9" w:rsidRPr="00F05799" w:rsidRDefault="00C143D9" w:rsidP="00F05799">
      <w:pPr>
        <w:autoSpaceDE w:val="0"/>
        <w:autoSpaceDN w:val="0"/>
        <w:adjustRightInd w:val="0"/>
        <w:spacing w:after="0" w:line="23" w:lineRule="atLeast"/>
        <w:rPr>
          <w:rFonts w:cs="Calibri"/>
          <w:sz w:val="24"/>
          <w:szCs w:val="24"/>
        </w:rPr>
      </w:pPr>
      <w:r w:rsidRPr="00F05799">
        <w:rPr>
          <w:rFonts w:cs="Calibri"/>
          <w:iCs/>
          <w:sz w:val="24"/>
          <w:szCs w:val="24"/>
        </w:rPr>
        <w:t>Pragniemy wskazać, że jesteśmy producentem nawierzchni syntetycznej z trzydziestoletnim doświadczeniem. W związku z czym, zapewni</w:t>
      </w:r>
      <w:r w:rsidR="001B3BAD" w:rsidRPr="00F05799">
        <w:rPr>
          <w:rFonts w:cs="Calibri"/>
          <w:iCs/>
          <w:sz w:val="24"/>
          <w:szCs w:val="24"/>
        </w:rPr>
        <w:t>amy, iż zastosowane parametry (</w:t>
      </w:r>
      <w:r w:rsidRPr="00F05799">
        <w:rPr>
          <w:rFonts w:cs="Calibri"/>
          <w:iCs/>
          <w:sz w:val="24"/>
          <w:szCs w:val="24"/>
        </w:rPr>
        <w:t xml:space="preserve">w tym ilość włókien) dla nawierzchni są odpowiednio dobrane i naszym zdaniem jest to wartość optymalna chociażby biorąc pod uwagę późniejszą pielęgnację i trwałość nawierzchni. </w:t>
      </w:r>
    </w:p>
    <w:p w14:paraId="0B1E0DC4" w14:textId="56751EFE" w:rsidR="00C143D9" w:rsidRPr="00F05799" w:rsidRDefault="00C143D9" w:rsidP="00F05799">
      <w:pPr>
        <w:tabs>
          <w:tab w:val="left" w:pos="284"/>
        </w:tabs>
        <w:spacing w:after="0" w:line="23" w:lineRule="atLeast"/>
        <w:rPr>
          <w:rFonts w:cs="Calibri"/>
          <w:iCs/>
          <w:sz w:val="24"/>
          <w:szCs w:val="24"/>
        </w:rPr>
      </w:pPr>
      <w:r w:rsidRPr="00F05799">
        <w:rPr>
          <w:rFonts w:cs="Calibri"/>
          <w:iCs/>
          <w:sz w:val="24"/>
          <w:szCs w:val="24"/>
        </w:rPr>
        <w:t>Oferowany przez nas system jest przetestowany na optymalnej grubości maty typu shockpad tj. 10 mm. i różni się tylko grubością 2mm. Na właściwości użytkowe oraz parametry jakościowe wpływa gęstość własna podkładu. W przypadku przedmiotowego zamówienia zamawiający nie określa tej wartości w związku z powyższym wykonawca, który będzie dostarczał system ma swobodę wyboru podkładu co znacząco może obniżyć komfort gry czy nawet żywotność podkładu. W związku z powyższym proszę oprócz możliwości zaproponowania grubości podkładu min. 10mm również wymagać gęstości własnej dla podkładu min. 50kg/m3, które to będą potwierdzone w testach laboratoryjnych. Taka konstrukcja wówczas da pewność na shockpad o pożądanych właściwościach użytkowych.</w:t>
      </w:r>
    </w:p>
    <w:p w14:paraId="74D871F3" w14:textId="77777777" w:rsidR="00AD2D71" w:rsidRPr="00F05799" w:rsidRDefault="00AD2D71" w:rsidP="00F05799">
      <w:pPr>
        <w:autoSpaceDE w:val="0"/>
        <w:autoSpaceDN w:val="0"/>
        <w:adjustRightInd w:val="0"/>
        <w:spacing w:after="0" w:line="23" w:lineRule="atLeast"/>
        <w:rPr>
          <w:rFonts w:cs="Calibri"/>
          <w:sz w:val="24"/>
          <w:szCs w:val="24"/>
        </w:rPr>
      </w:pPr>
      <w:r w:rsidRPr="00F05799">
        <w:rPr>
          <w:rFonts w:cs="Calibri"/>
          <w:iCs/>
          <w:sz w:val="24"/>
          <w:szCs w:val="24"/>
        </w:rPr>
        <w:t xml:space="preserve">Nawiązując do wymogu przepuszczalności wody przez kompletny system na poziomie 1.600 mm /h, wskazuję iż, Polska Norma PN-EN 15330-1:2014 i FIFA w swoich najnowszych wytycznych określa przepuszczalność wody przez trawę syntetyczną na poziomie min. 180mm /h (Intensywność deszczu klasyfikuje się jako: „lekki opad”, gdy spada nie więcej niż 0,25 cm wody na godzinę, „umiarkowany opad” – pomiędzy 0,25 a 0,75 cm wody na godzinę, „silny opad” – powyżej 0,75 cm wody na godzinę). Największe opady zaobserwowane w Polsce były 30.06.1973 roku i wynosiły 300 mm/dobę, tj. 12,5 mm/godzinę). W związku z powyższym wymóg normy i FIFA określony na poziomie 180 mm /h jest ponad 10- krotnie wyższy od wyżej wymienionych najwyższych opadów. W żadnym ze scenariuszy ten parametr nigdy nie osiągnie nawet 10% swojej wartości, ponieważ należy jeszcze pamiętać o bardzo ważnym parametrze przepuszczalności wody przed podbudowę, który przy prawidłowo wykonanym elemencie utrzymuje się na poziomie 300-400 mm /h. W takim przypadku, wymagany parametr przepuszczalności wody przez kompletny system, na tak wysokim poziomie 1.600 mm /h jest bezzasadny i nie wnosi nic, oprócz próby ograniczenia konkurencji. </w:t>
      </w:r>
    </w:p>
    <w:p w14:paraId="2E987CCD" w14:textId="77777777" w:rsidR="00AD2D71" w:rsidRPr="00F05799" w:rsidRDefault="00AD2D71" w:rsidP="00F05799">
      <w:pPr>
        <w:autoSpaceDE w:val="0"/>
        <w:autoSpaceDN w:val="0"/>
        <w:adjustRightInd w:val="0"/>
        <w:spacing w:after="0" w:line="23" w:lineRule="atLeast"/>
        <w:rPr>
          <w:rFonts w:cs="Calibri"/>
          <w:sz w:val="24"/>
          <w:szCs w:val="24"/>
        </w:rPr>
      </w:pPr>
      <w:r w:rsidRPr="00F05799">
        <w:rPr>
          <w:rFonts w:cs="Calibri"/>
          <w:iCs/>
          <w:sz w:val="24"/>
          <w:szCs w:val="24"/>
        </w:rPr>
        <w:t xml:space="preserve">Zgodnie z powyższym, prosimy o zaakceptowanie parametru dla przepuszczalności wody przez kompletny system na poziomie 1.100 mm /h. </w:t>
      </w:r>
    </w:p>
    <w:p w14:paraId="2AF89253" w14:textId="77777777" w:rsidR="00AD2D71" w:rsidRPr="00F05799" w:rsidRDefault="00AD2D71" w:rsidP="00F05799">
      <w:pPr>
        <w:autoSpaceDE w:val="0"/>
        <w:autoSpaceDN w:val="0"/>
        <w:adjustRightInd w:val="0"/>
        <w:spacing w:after="0" w:line="23" w:lineRule="atLeast"/>
        <w:rPr>
          <w:rFonts w:cs="Calibri"/>
          <w:sz w:val="24"/>
          <w:szCs w:val="24"/>
        </w:rPr>
      </w:pPr>
      <w:r w:rsidRPr="00F05799">
        <w:rPr>
          <w:rFonts w:cs="Calibri"/>
          <w:iCs/>
          <w:sz w:val="24"/>
          <w:szCs w:val="24"/>
        </w:rPr>
        <w:t xml:space="preserve">W odniesieniu do parametru siły wyrywania pęczka pragniemy poinformować, że zgodnie z najnowszymi wymaganiami FIFA (FIFA Quality Programme for Football Turf – Manual 2015) oraz zgodnie z normą PN – EN 15330- 1:2013, wytrzymałość wyrywania pęczka jest wymagana na poziomie ≥ 40N. Wymagana wartość wyrywania pęczka (78N), w żaden sposób nie odnosi się zatem do obowiązującej normy lub wymagań stawianych przez FIFA i jest w sposób nieuzasadniony zawyżona. Ponadto siła taka nie ma szans wystąpić w toku normalnej eksploatacji nawierzchni, a tak wysoka wartość tego parametru w żaden sposób nie ulepsza właściwości użytkowych trawy, jak również nie wydłuża żywotność takiej nawierzchni. Ponadto proponowana przez nas wartość zapewnia najwyższą jakość oferowanej nawierzchni. Informujemy również, że kwestia ta była rozpatrywana przez Krajową Izbę Odwoławczą np.: wyrok z dnia 28 września 2018 roku, sygn. akt: KIO 1867/18 oraz wyrok z dnia 07 września 2017 roku, sygn. akt: KIO 1777/17), gdzie Izba nakazała Zamawiającemu zmienić parametr siły wyrwania pęczka do min. 40 N. Jedynym argumentem „przemawiającym” za pozostawieniem parametru wyrywania pęczka po starzeniu na poziomie min. 80N jest niedopuszczanie do udziału w postępowaniu producentów jakichkolwiek innych nawierzchni niż ta, która jest opisana w wymaganiach Zamawiającego. </w:t>
      </w:r>
    </w:p>
    <w:p w14:paraId="1D12496E" w14:textId="77777777" w:rsidR="00AD2D71" w:rsidRPr="00F05799" w:rsidRDefault="00AD2D71" w:rsidP="00F05799">
      <w:pPr>
        <w:autoSpaceDE w:val="0"/>
        <w:autoSpaceDN w:val="0"/>
        <w:adjustRightInd w:val="0"/>
        <w:spacing w:after="0" w:line="23" w:lineRule="atLeast"/>
        <w:rPr>
          <w:rFonts w:cs="Calibri"/>
          <w:sz w:val="24"/>
          <w:szCs w:val="24"/>
        </w:rPr>
      </w:pPr>
      <w:r w:rsidRPr="00F05799">
        <w:rPr>
          <w:rFonts w:cs="Calibri"/>
          <w:iCs/>
          <w:sz w:val="24"/>
          <w:szCs w:val="24"/>
        </w:rPr>
        <w:t xml:space="preserve">Przedmiotowa różnica w parametrze siły wyrywania pęczka jest znikoma zgodnie z czym, prosimy o dopuszczenie parametru siły wyrywania pęczka na poziomie 69N. </w:t>
      </w:r>
    </w:p>
    <w:p w14:paraId="42E4A74F" w14:textId="2DA5A9AF" w:rsidR="00AD2D71" w:rsidRPr="00F05799" w:rsidRDefault="00AD2D71" w:rsidP="00F05799">
      <w:pPr>
        <w:autoSpaceDE w:val="0"/>
        <w:autoSpaceDN w:val="0"/>
        <w:adjustRightInd w:val="0"/>
        <w:spacing w:after="0" w:line="23" w:lineRule="atLeast"/>
        <w:rPr>
          <w:rFonts w:cs="Calibri"/>
          <w:iCs/>
          <w:sz w:val="24"/>
          <w:szCs w:val="24"/>
        </w:rPr>
      </w:pPr>
      <w:r w:rsidRPr="00F05799">
        <w:rPr>
          <w:rFonts w:cs="Calibri"/>
          <w:iCs/>
          <w:sz w:val="24"/>
          <w:szCs w:val="24"/>
        </w:rPr>
        <w:t>Odnośnie wymogu przedstawienia raportu z badań testu Lisport na min. 200.000 cykli dla włókna oferowanej trawy syntetycznej przeprowadzone przez niezależne laboratorium zgodnie z normą EN 15306 „Nawierzchnie do otwartych terenów sportowych – narażenia trawy na oddziaływania” – wskazujemy, iż będąc na liście preferowanych dostawców Międzynarodowej Federacji Piłkarskiej FIFA i jednym z najczęściej wybieranych dostawców nawierzchni syntetycznych w Europie i na świecie, wnosimy o rezygnację z wymagania raportu z badań Lisport na min. 200 000 cykli dla oferowanej trawy syntetycznej. Badania Lisport są wykonywane w badaniach dołączanych do oferty na zgodność z wymaganiami FIFA, które w już w założeniu są bardzo rygorystyczne i zapewniają, że przebadany produkt będzie posiadał odpowiednie, wymagane przez profesjonalnych piłkarzy cechy przez okres minimum 7 lat. To badanie jest dobrowolne i niczego nie wnosi</w:t>
      </w:r>
      <w:r w:rsidR="001B3BAD" w:rsidRPr="00F05799">
        <w:rPr>
          <w:rFonts w:cs="Calibri"/>
          <w:iCs/>
          <w:sz w:val="24"/>
          <w:szCs w:val="24"/>
        </w:rPr>
        <w:t xml:space="preserve"> </w:t>
      </w:r>
      <w:r w:rsidRPr="00F05799">
        <w:rPr>
          <w:rFonts w:cs="Calibri"/>
          <w:iCs/>
          <w:sz w:val="24"/>
          <w:szCs w:val="24"/>
        </w:rPr>
        <w:t>i przyjmowane jest w środowisku raczej jako narzędzie marketingowe, a wym</w:t>
      </w:r>
      <w:r w:rsidR="001B3BAD" w:rsidRPr="00F05799">
        <w:rPr>
          <w:rFonts w:cs="Calibri"/>
          <w:iCs/>
          <w:sz w:val="24"/>
          <w:szCs w:val="24"/>
        </w:rPr>
        <w:t xml:space="preserve">aganie dodatkowego badania może </w:t>
      </w:r>
      <w:r w:rsidRPr="00F05799">
        <w:rPr>
          <w:rFonts w:cs="Calibri"/>
          <w:iCs/>
          <w:sz w:val="24"/>
          <w:szCs w:val="24"/>
        </w:rPr>
        <w:t>mieć tylko charakter ograniczania konkurencji.</w:t>
      </w:r>
      <w:r w:rsidR="001B3BAD" w:rsidRPr="00F05799">
        <w:rPr>
          <w:rFonts w:cs="Calibri"/>
          <w:iCs/>
          <w:sz w:val="24"/>
          <w:szCs w:val="24"/>
        </w:rPr>
        <w:t xml:space="preserve"> </w:t>
      </w:r>
      <w:r w:rsidRPr="00F05799">
        <w:rPr>
          <w:rFonts w:cs="Calibri"/>
          <w:iCs/>
          <w:sz w:val="24"/>
          <w:szCs w:val="24"/>
        </w:rPr>
        <w:t>Ponadto, ilość cykli Lisport nie jest gwarancją utrzymania parametrów funkcjonalno-użytkowych gry takich jak</w:t>
      </w:r>
      <w:r w:rsidR="001B3BAD" w:rsidRPr="00F05799">
        <w:rPr>
          <w:rFonts w:cs="Calibri"/>
          <w:iCs/>
          <w:sz w:val="24"/>
          <w:szCs w:val="24"/>
        </w:rPr>
        <w:t xml:space="preserve"> </w:t>
      </w:r>
      <w:r w:rsidRPr="00F05799">
        <w:rPr>
          <w:rFonts w:cs="Calibri"/>
          <w:iCs/>
          <w:sz w:val="24"/>
          <w:szCs w:val="24"/>
        </w:rPr>
        <w:t>toczenie i odbicie piłki, czy amortyzacja, odkształcenie pionowe i ścieralność naskórka.</w:t>
      </w:r>
      <w:r w:rsidR="001B3BAD" w:rsidRPr="00F05799">
        <w:rPr>
          <w:rFonts w:cs="Calibri"/>
          <w:iCs/>
          <w:sz w:val="24"/>
          <w:szCs w:val="24"/>
        </w:rPr>
        <w:t xml:space="preserve"> </w:t>
      </w:r>
      <w:r w:rsidRPr="00F05799">
        <w:rPr>
          <w:rFonts w:cs="Calibri"/>
          <w:iCs/>
          <w:sz w:val="24"/>
          <w:szCs w:val="24"/>
        </w:rPr>
        <w:t>Według informacji otrzymanej drogą e-mail od jednego z akredytowanych laboratoriów, przyjmuje się, że jeden cykl</w:t>
      </w:r>
    </w:p>
    <w:p w14:paraId="625A5F86" w14:textId="54D17778" w:rsidR="00AD2D71" w:rsidRPr="00F05799" w:rsidRDefault="00AD2D71" w:rsidP="00F05799">
      <w:pPr>
        <w:tabs>
          <w:tab w:val="left" w:pos="284"/>
        </w:tabs>
        <w:spacing w:after="0" w:line="23" w:lineRule="atLeast"/>
        <w:rPr>
          <w:rFonts w:cs="Calibri"/>
          <w:iCs/>
          <w:sz w:val="24"/>
          <w:szCs w:val="24"/>
        </w:rPr>
      </w:pPr>
      <w:r w:rsidRPr="00F05799">
        <w:rPr>
          <w:rFonts w:cs="Calibri"/>
          <w:iCs/>
          <w:sz w:val="24"/>
          <w:szCs w:val="24"/>
        </w:rPr>
        <w:t xml:space="preserve">Lisport odpowiada 1 h użytkowania boiska, czyli 200 000 cykli = 200 000 h. Jeżeli </w:t>
      </w:r>
      <w:r w:rsidR="001B3BAD" w:rsidRPr="00F05799">
        <w:rPr>
          <w:rFonts w:cs="Calibri"/>
          <w:iCs/>
          <w:sz w:val="24"/>
          <w:szCs w:val="24"/>
        </w:rPr>
        <w:t>Z</w:t>
      </w:r>
      <w:r w:rsidRPr="00F05799">
        <w:rPr>
          <w:rFonts w:cs="Calibri"/>
          <w:iCs/>
          <w:sz w:val="24"/>
          <w:szCs w:val="24"/>
        </w:rPr>
        <w:t>amawiający użytkowałby boisko</w:t>
      </w:r>
      <w:r w:rsidR="001B3BAD" w:rsidRPr="00F05799">
        <w:rPr>
          <w:rFonts w:cs="Calibri"/>
          <w:iCs/>
          <w:sz w:val="24"/>
          <w:szCs w:val="24"/>
        </w:rPr>
        <w:t xml:space="preserve"> </w:t>
      </w:r>
      <w:r w:rsidRPr="00F05799">
        <w:rPr>
          <w:rFonts w:cs="Calibri"/>
          <w:iCs/>
          <w:sz w:val="24"/>
          <w:szCs w:val="24"/>
        </w:rPr>
        <w:t>po 10 h dziennie x 365 dni (to założenie już jest przyjęte na wyrost), czyli 3650 h /rok, będzie to znaczyło, iż dana</w:t>
      </w:r>
      <w:r w:rsidR="001B3BAD" w:rsidRPr="00F05799">
        <w:rPr>
          <w:rFonts w:cs="Calibri"/>
          <w:iCs/>
          <w:sz w:val="24"/>
          <w:szCs w:val="24"/>
        </w:rPr>
        <w:t xml:space="preserve"> </w:t>
      </w:r>
      <w:r w:rsidRPr="00F05799">
        <w:rPr>
          <w:rFonts w:cs="Calibri"/>
          <w:iCs/>
          <w:sz w:val="24"/>
          <w:szCs w:val="24"/>
        </w:rPr>
        <w:t>nawierzchnia może być użytkowana bez straty jakości przez okres 55 lat użytkowania. Założenie to stoi w oczywistej</w:t>
      </w:r>
      <w:r w:rsidR="002A5C8F" w:rsidRPr="00F05799">
        <w:rPr>
          <w:rFonts w:cs="Calibri"/>
          <w:iCs/>
          <w:sz w:val="24"/>
          <w:szCs w:val="24"/>
        </w:rPr>
        <w:t xml:space="preserve"> </w:t>
      </w:r>
      <w:r w:rsidRPr="00F05799">
        <w:rPr>
          <w:rFonts w:cs="Calibri"/>
          <w:iCs/>
          <w:sz w:val="24"/>
          <w:szCs w:val="24"/>
        </w:rPr>
        <w:t>sprzeczności nie tylko z oczekiwaniami gwarancyjnymi zamawiającego, ale też z przyjętymi realiami rynkowymi czy</w:t>
      </w:r>
      <w:r w:rsidR="002A5C8F" w:rsidRPr="00F05799">
        <w:rPr>
          <w:rFonts w:cs="Calibri"/>
          <w:iCs/>
          <w:sz w:val="24"/>
          <w:szCs w:val="24"/>
        </w:rPr>
        <w:t xml:space="preserve"> </w:t>
      </w:r>
      <w:r w:rsidRPr="00F05799">
        <w:rPr>
          <w:rFonts w:cs="Calibri"/>
          <w:iCs/>
          <w:sz w:val="24"/>
          <w:szCs w:val="24"/>
        </w:rPr>
        <w:t>możliwością utrzymania nawierzchni przez tak długi okres. Jest to nierealne do osiągniecia dla żadnej</w:t>
      </w:r>
      <w:r w:rsidR="002A5C8F" w:rsidRPr="00F05799">
        <w:rPr>
          <w:rFonts w:cs="Calibri"/>
          <w:iCs/>
          <w:sz w:val="24"/>
          <w:szCs w:val="24"/>
        </w:rPr>
        <w:t xml:space="preserve"> </w:t>
      </w:r>
      <w:r w:rsidRPr="00F05799">
        <w:rPr>
          <w:rFonts w:cs="Calibri"/>
          <w:iCs/>
          <w:sz w:val="24"/>
          <w:szCs w:val="24"/>
        </w:rPr>
        <w:t>z eksploatowanych nawierzchni.</w:t>
      </w:r>
    </w:p>
    <w:p w14:paraId="0821B628" w14:textId="400F7BC9" w:rsidR="00AD2D71" w:rsidRPr="00F05799" w:rsidRDefault="00AD2D71" w:rsidP="00F05799">
      <w:pPr>
        <w:tabs>
          <w:tab w:val="left" w:pos="284"/>
        </w:tabs>
        <w:spacing w:after="0" w:line="23" w:lineRule="atLeast"/>
        <w:rPr>
          <w:rFonts w:cs="Calibri"/>
          <w:iCs/>
          <w:sz w:val="24"/>
          <w:szCs w:val="24"/>
        </w:rPr>
      </w:pPr>
      <w:r w:rsidRPr="00F05799">
        <w:rPr>
          <w:rFonts w:cs="Calibri"/>
          <w:iCs/>
          <w:sz w:val="24"/>
          <w:szCs w:val="24"/>
        </w:rPr>
        <w:t>Mając powyższe na uwadze, ponownie wnosimy o rezygnację z wymagania raportu badań Lisport na 200 000 cykli.</w:t>
      </w:r>
    </w:p>
    <w:p w14:paraId="41CB07AC" w14:textId="1070F64A"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Wykaz dokumentów potwierdzających spełnianie powyższych warunków jakościowych, dotyczące nawierzchni</w:t>
      </w:r>
      <w:r w:rsidR="002A5C8F" w:rsidRPr="00F05799">
        <w:rPr>
          <w:rFonts w:cs="Times New Roman"/>
          <w:sz w:val="24"/>
          <w:szCs w:val="24"/>
        </w:rPr>
        <w:t xml:space="preserve"> </w:t>
      </w:r>
      <w:r w:rsidRPr="00F05799">
        <w:rPr>
          <w:rFonts w:cs="Times New Roman"/>
          <w:sz w:val="24"/>
          <w:szCs w:val="24"/>
        </w:rPr>
        <w:t>z trawy syntetycznej, które należy dołączyć do oferty tj.:</w:t>
      </w:r>
    </w:p>
    <w:p w14:paraId="73FE39BC" w14:textId="63046048"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a. autoryzacja producenta nawierzchni wystawiona na wykonawcę z określeniem miejsca wykonywania prac</w:t>
      </w:r>
      <w:r w:rsidR="002A5C8F" w:rsidRPr="00F05799">
        <w:rPr>
          <w:rFonts w:cs="Times New Roman"/>
          <w:sz w:val="24"/>
          <w:szCs w:val="24"/>
        </w:rPr>
        <w:t xml:space="preserve"> </w:t>
      </w:r>
      <w:r w:rsidRPr="00F05799">
        <w:rPr>
          <w:rFonts w:cs="Times New Roman"/>
          <w:sz w:val="24"/>
          <w:szCs w:val="24"/>
        </w:rPr>
        <w:t>(miejsce wybudowania, nazwa inwestycji) wraz z potwierdzeniem gwarancji udzielonej przez</w:t>
      </w:r>
      <w:r w:rsidR="002A5C8F" w:rsidRPr="00F05799">
        <w:rPr>
          <w:rFonts w:cs="Times New Roman"/>
          <w:sz w:val="24"/>
          <w:szCs w:val="24"/>
        </w:rPr>
        <w:t xml:space="preserve"> </w:t>
      </w:r>
      <w:r w:rsidRPr="00F05799">
        <w:rPr>
          <w:rFonts w:cs="Times New Roman"/>
          <w:sz w:val="24"/>
          <w:szCs w:val="24"/>
        </w:rPr>
        <w:t>producenta;</w:t>
      </w:r>
    </w:p>
    <w:p w14:paraId="5D8691AE" w14:textId="105B8784"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b. karta techniczna nawierzchni z trawy syntetycznej, maty amortyzującej, wypełnienia EPDM, poświadczona</w:t>
      </w:r>
      <w:r w:rsidR="002A5C8F" w:rsidRPr="00F05799">
        <w:rPr>
          <w:rFonts w:cs="Times New Roman"/>
          <w:sz w:val="24"/>
          <w:szCs w:val="24"/>
        </w:rPr>
        <w:t xml:space="preserve"> </w:t>
      </w:r>
      <w:r w:rsidRPr="00F05799">
        <w:rPr>
          <w:rFonts w:cs="Times New Roman"/>
          <w:sz w:val="24"/>
          <w:szCs w:val="24"/>
        </w:rPr>
        <w:t>przez producenta,</w:t>
      </w:r>
    </w:p>
    <w:p w14:paraId="0E8F9F99" w14:textId="77777777"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c. Świadectwo higieny (Atest PZH) dla trawy i wypełnienia;</w:t>
      </w:r>
    </w:p>
    <w:p w14:paraId="3CD4761E" w14:textId="54C4FF08"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d. Raport z badań przeprowadzonych przez uprawnione i akredytowane laboratorium np. Labosport lub ISASport</w:t>
      </w:r>
      <w:r w:rsidR="002A5C8F" w:rsidRPr="00F05799">
        <w:rPr>
          <w:rFonts w:cs="Times New Roman"/>
          <w:sz w:val="24"/>
          <w:szCs w:val="24"/>
        </w:rPr>
        <w:t xml:space="preserve"> </w:t>
      </w:r>
      <w:r w:rsidRPr="00F05799">
        <w:rPr>
          <w:rFonts w:cs="Times New Roman"/>
          <w:sz w:val="24"/>
          <w:szCs w:val="24"/>
        </w:rPr>
        <w:t>lub Sports Labs Ltd , Ercat, dotyczący oferowanego systemu nawierzchni (trawa + mata +</w:t>
      </w:r>
      <w:r w:rsidR="002A5C8F" w:rsidRPr="00F05799">
        <w:rPr>
          <w:rFonts w:cs="Times New Roman"/>
          <w:sz w:val="24"/>
          <w:szCs w:val="24"/>
        </w:rPr>
        <w:t xml:space="preserve"> </w:t>
      </w:r>
      <w:r w:rsidRPr="00F05799">
        <w:rPr>
          <w:rFonts w:cs="Times New Roman"/>
          <w:sz w:val="24"/>
          <w:szCs w:val="24"/>
        </w:rPr>
        <w:t>wypełnienie EPDM) potwierdzający zgodność jej parametrów z FIFA Quality Programme for Football</w:t>
      </w:r>
      <w:r w:rsidR="002A5C8F" w:rsidRPr="00F05799">
        <w:rPr>
          <w:rFonts w:cs="Times New Roman"/>
          <w:sz w:val="24"/>
          <w:szCs w:val="24"/>
        </w:rPr>
        <w:t xml:space="preserve"> </w:t>
      </w:r>
      <w:r w:rsidRPr="00F05799">
        <w:rPr>
          <w:rFonts w:cs="Times New Roman"/>
          <w:sz w:val="24"/>
          <w:szCs w:val="24"/>
        </w:rPr>
        <w:t>Turf (dostępny na www.FIFA.com) Podręcznik 2015 dla poziomu FIFA Quality PRO oraz potwierdzający</w:t>
      </w:r>
      <w:r w:rsidR="002A5C8F" w:rsidRPr="00F05799">
        <w:rPr>
          <w:rFonts w:cs="Times New Roman"/>
          <w:sz w:val="24"/>
          <w:szCs w:val="24"/>
        </w:rPr>
        <w:t xml:space="preserve"> </w:t>
      </w:r>
      <w:r w:rsidRPr="00F05799">
        <w:rPr>
          <w:rFonts w:cs="Times New Roman"/>
          <w:sz w:val="24"/>
          <w:szCs w:val="24"/>
        </w:rPr>
        <w:t>wymagane przez Zamawiającego minimalne parametry oferowanego systemu trawy syntetycznej;</w:t>
      </w:r>
    </w:p>
    <w:p w14:paraId="788C6033" w14:textId="593976AE"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e. raport z badań przeprowadzonych przez uprawnione i akredytowane laboratorium np. Labosport lub ISASport</w:t>
      </w:r>
      <w:r w:rsidR="002A5C8F" w:rsidRPr="00F05799">
        <w:rPr>
          <w:rFonts w:cs="Times New Roman"/>
          <w:sz w:val="24"/>
          <w:szCs w:val="24"/>
        </w:rPr>
        <w:t xml:space="preserve"> </w:t>
      </w:r>
      <w:r w:rsidRPr="00F05799">
        <w:rPr>
          <w:rFonts w:cs="Times New Roman"/>
          <w:sz w:val="24"/>
          <w:szCs w:val="24"/>
        </w:rPr>
        <w:t>lub Sports Labs Ltd , Ercat, dotyczący oferowanego systemu nawierzchni (trawa + mata</w:t>
      </w:r>
      <w:r w:rsidR="002A5C8F" w:rsidRPr="00F05799">
        <w:rPr>
          <w:rFonts w:cs="Times New Roman"/>
          <w:sz w:val="24"/>
          <w:szCs w:val="24"/>
        </w:rPr>
        <w:t xml:space="preserve"> </w:t>
      </w:r>
      <w:r w:rsidRPr="00F05799">
        <w:rPr>
          <w:rFonts w:cs="Times New Roman"/>
          <w:sz w:val="24"/>
          <w:szCs w:val="24"/>
        </w:rPr>
        <w:t>wypełnienie EPDM) potwierdzający zgodność jej parametrów z aktualną normą EN 15330-1:2013/PNEN</w:t>
      </w:r>
      <w:r w:rsidR="002A5C8F" w:rsidRPr="00F05799">
        <w:rPr>
          <w:rFonts w:cs="Times New Roman"/>
          <w:sz w:val="24"/>
          <w:szCs w:val="24"/>
        </w:rPr>
        <w:t xml:space="preserve"> </w:t>
      </w:r>
      <w:r w:rsidRPr="00F05799">
        <w:rPr>
          <w:rFonts w:cs="Times New Roman"/>
          <w:sz w:val="24"/>
          <w:szCs w:val="24"/>
        </w:rPr>
        <w:t>15330-1:2014-02</w:t>
      </w:r>
    </w:p>
    <w:p w14:paraId="2C3BC083" w14:textId="0FA673FB"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f. raport z badań przeprowadzonych przez uprawnione laboratorium np. Labosport lub ISA-Sport lub Sports</w:t>
      </w:r>
      <w:r w:rsidR="002A5C8F" w:rsidRPr="00F05799">
        <w:rPr>
          <w:rFonts w:cs="Times New Roman"/>
          <w:sz w:val="24"/>
          <w:szCs w:val="24"/>
        </w:rPr>
        <w:t xml:space="preserve"> </w:t>
      </w:r>
      <w:r w:rsidRPr="00F05799">
        <w:rPr>
          <w:rFonts w:cs="Times New Roman"/>
          <w:sz w:val="24"/>
          <w:szCs w:val="24"/>
        </w:rPr>
        <w:t>Labs Ltd , Ercat) na odziaływanie promieni UV dla wypełnienia EPDM na min. 5000h zgodnie z normą</w:t>
      </w:r>
      <w:r w:rsidR="002A5C8F" w:rsidRPr="00F05799">
        <w:rPr>
          <w:rFonts w:cs="Times New Roman"/>
          <w:sz w:val="24"/>
          <w:szCs w:val="24"/>
        </w:rPr>
        <w:t xml:space="preserve"> </w:t>
      </w:r>
      <w:r w:rsidRPr="00F05799">
        <w:rPr>
          <w:rFonts w:cs="Times New Roman"/>
          <w:sz w:val="24"/>
          <w:szCs w:val="24"/>
        </w:rPr>
        <w:t>EN 14386 potwierdzający zgodność dla wymogów stawianych przez FIFA;</w:t>
      </w:r>
    </w:p>
    <w:p w14:paraId="2D0C9B46" w14:textId="2E02A6B0"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g. min. dwa certyfikaty dla poziomu FIFA Quality PRO uzyskany dla wymaganego systemu (trawa + mata +wypełnienie EPDM);</w:t>
      </w:r>
    </w:p>
    <w:p w14:paraId="3AF620B8" w14:textId="70C73ED4"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h. aktualny certyfikat potwierdzający posiadanie przez producenta statusu FIFA PREFERRED PRODUCER (FPP)</w:t>
      </w:r>
      <w:r w:rsidR="002A5C8F" w:rsidRPr="00F05799">
        <w:rPr>
          <w:rFonts w:cs="Times New Roman"/>
          <w:sz w:val="24"/>
          <w:szCs w:val="24"/>
        </w:rPr>
        <w:t xml:space="preserve"> </w:t>
      </w:r>
      <w:r w:rsidRPr="00F05799">
        <w:rPr>
          <w:rFonts w:cs="Times New Roman"/>
          <w:sz w:val="24"/>
          <w:szCs w:val="24"/>
        </w:rPr>
        <w:t>lub FIFA PREFERRED PROVIDER</w:t>
      </w:r>
    </w:p>
    <w:p w14:paraId="0F520D83" w14:textId="77777777"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Podsumowując prosimy o informację:</w:t>
      </w:r>
    </w:p>
    <w:p w14:paraId="36C1799E" w14:textId="03401DF6"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1. Czy Zamawiający zaakceptuje powyższy równoważny system nawierzchni z trawy syntetycznej</w:t>
      </w:r>
      <w:r w:rsidR="002A5C8F" w:rsidRPr="00F05799">
        <w:rPr>
          <w:rFonts w:cs="Times New Roman"/>
          <w:sz w:val="24"/>
          <w:szCs w:val="24"/>
        </w:rPr>
        <w:t xml:space="preserve"> </w:t>
      </w:r>
      <w:r w:rsidRPr="00F05799">
        <w:rPr>
          <w:rFonts w:cs="Times New Roman"/>
          <w:sz w:val="24"/>
          <w:szCs w:val="24"/>
        </w:rPr>
        <w:t>o parametrach opisanych w treści zapytania?</w:t>
      </w:r>
    </w:p>
    <w:p w14:paraId="74D40976" w14:textId="77777777" w:rsidR="00C143D9" w:rsidRPr="00F05799" w:rsidRDefault="00C143D9"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123C3972" w14:textId="4C237349" w:rsidR="0009206D" w:rsidRPr="00F05799" w:rsidRDefault="0009206D" w:rsidP="00F05799">
      <w:pPr>
        <w:tabs>
          <w:tab w:val="left" w:pos="284"/>
        </w:tabs>
        <w:spacing w:after="0" w:line="23" w:lineRule="atLeast"/>
        <w:rPr>
          <w:rFonts w:cs="Times New Roman"/>
          <w:sz w:val="24"/>
          <w:szCs w:val="24"/>
        </w:rPr>
      </w:pPr>
      <w:r w:rsidRPr="00F05799">
        <w:rPr>
          <w:rFonts w:cs="Times New Roman"/>
          <w:sz w:val="24"/>
          <w:szCs w:val="24"/>
        </w:rPr>
        <w:t xml:space="preserve">Zamawiający wskazuje zmienione parametry nawierzchni z trawy syntetycznej w Odpowiedzi na pytanie 1. </w:t>
      </w:r>
    </w:p>
    <w:p w14:paraId="77F916FC" w14:textId="77777777" w:rsidR="00AD2D71" w:rsidRPr="00F05799" w:rsidRDefault="00AD2D71" w:rsidP="00F05799">
      <w:pPr>
        <w:tabs>
          <w:tab w:val="left" w:pos="284"/>
        </w:tabs>
        <w:spacing w:after="0" w:line="23" w:lineRule="atLeast"/>
        <w:rPr>
          <w:rFonts w:cs="Times New Roman"/>
          <w:b/>
          <w:sz w:val="24"/>
          <w:szCs w:val="24"/>
        </w:rPr>
      </w:pPr>
    </w:p>
    <w:p w14:paraId="29F3B709" w14:textId="0AB5E3C8" w:rsidR="00AD2D71" w:rsidRPr="00F05799" w:rsidRDefault="00AD2D71" w:rsidP="00F05799">
      <w:pPr>
        <w:tabs>
          <w:tab w:val="left" w:pos="284"/>
        </w:tabs>
        <w:spacing w:after="0" w:line="23" w:lineRule="atLeast"/>
        <w:rPr>
          <w:rFonts w:cs="Times New Roman"/>
          <w:b/>
          <w:sz w:val="24"/>
          <w:szCs w:val="24"/>
        </w:rPr>
      </w:pPr>
      <w:r w:rsidRPr="00F05799">
        <w:rPr>
          <w:rFonts w:cs="Times New Roman"/>
          <w:b/>
          <w:sz w:val="24"/>
          <w:szCs w:val="24"/>
        </w:rPr>
        <w:t>Pytanie 12</w:t>
      </w:r>
    </w:p>
    <w:p w14:paraId="7FE7FB00" w14:textId="12F8933F"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 xml:space="preserve">Prosimy o dopuszczenie do przetargu traw posiadających badania na odporność na </w:t>
      </w:r>
      <w:r w:rsidR="00F05799">
        <w:rPr>
          <w:rFonts w:cs="Times New Roman"/>
          <w:sz w:val="24"/>
          <w:szCs w:val="24"/>
        </w:rPr>
        <w:t>z</w:t>
      </w:r>
      <w:r w:rsidRPr="00F05799">
        <w:rPr>
          <w:rFonts w:cs="Times New Roman"/>
          <w:sz w:val="24"/>
          <w:szCs w:val="24"/>
        </w:rPr>
        <w:t xml:space="preserve">niszczenie wykonanych wg najnowszych wytycznych Fifa na maszynie Lisport XL na 6000cykli. </w:t>
      </w:r>
    </w:p>
    <w:p w14:paraId="019519B4" w14:textId="77777777"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Uzasadnienie:</w:t>
      </w:r>
    </w:p>
    <w:p w14:paraId="5007CBC2" w14:textId="77777777"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 xml:space="preserve">Zamawiający wskazał, że: włókno oferowanej trawy musi zostać poddane symulacji zużycia na min. 300 000 cykli wykonywanego wg testu na maszynie Lisport. </w:t>
      </w:r>
    </w:p>
    <w:p w14:paraId="5620A240" w14:textId="77777777"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 xml:space="preserve">Zgodnie z nowym FIFA Handbook of Test Methods for Football Truf, edycja 2015 został wprowadzony nowy test na nowej maszynie Lisport XL. Medoda badania znacząco różni się od test Lisport charakterystycznego dla poprzedniej edycji FIFA Handbook of Test Methods for Football Truf, edycja 2009. </w:t>
      </w:r>
    </w:p>
    <w:p w14:paraId="3CFD4F36" w14:textId="77777777"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 xml:space="preserve">Zamawiający w zestawie dokumentów nie określa której edycji i jaki lisport ma być dostarczony. </w:t>
      </w:r>
    </w:p>
    <w:p w14:paraId="5CD49BEA" w14:textId="77777777"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 xml:space="preserve">Wobec przedstawionych ww faktów wnosimy o dopuszczenie traw, które: </w:t>
      </w:r>
    </w:p>
    <w:p w14:paraId="636E3CEB" w14:textId="77777777"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a)</w:t>
      </w:r>
      <w:r w:rsidRPr="00F05799">
        <w:rPr>
          <w:rFonts w:cs="Times New Roman"/>
          <w:sz w:val="24"/>
          <w:szCs w:val="24"/>
        </w:rPr>
        <w:tab/>
        <w:t>Przeszły test lisport dla 300,000 cykli  przy czym procedura testu oparta jest na metodzie opisanej w FIFA Handbook of Test Methods for Football Turf, edycja 2009 lub</w:t>
      </w:r>
    </w:p>
    <w:p w14:paraId="1723E634" w14:textId="59561BC7" w:rsidR="00AD2D71" w:rsidRPr="00F05799" w:rsidRDefault="002A5C8F" w:rsidP="00F05799">
      <w:pPr>
        <w:tabs>
          <w:tab w:val="left" w:pos="284"/>
        </w:tabs>
        <w:spacing w:after="0" w:line="23" w:lineRule="atLeast"/>
        <w:rPr>
          <w:rFonts w:cs="Times New Roman"/>
          <w:sz w:val="24"/>
          <w:szCs w:val="24"/>
        </w:rPr>
      </w:pPr>
      <w:r w:rsidRPr="00F05799">
        <w:rPr>
          <w:rFonts w:cs="Times New Roman"/>
          <w:sz w:val="24"/>
          <w:szCs w:val="24"/>
        </w:rPr>
        <w:t xml:space="preserve">b) </w:t>
      </w:r>
      <w:r w:rsidR="00AD2D71" w:rsidRPr="00F05799">
        <w:rPr>
          <w:rFonts w:cs="Times New Roman"/>
          <w:sz w:val="24"/>
          <w:szCs w:val="24"/>
        </w:rPr>
        <w:t>Przeszły test lisport XL dla 6,020 cykli (maszyna, na któ</w:t>
      </w:r>
      <w:r w:rsidRPr="00F05799">
        <w:rPr>
          <w:rFonts w:cs="Times New Roman"/>
          <w:sz w:val="24"/>
          <w:szCs w:val="24"/>
        </w:rPr>
        <w:t xml:space="preserve">rej wykonywane są badania jest </w:t>
      </w:r>
      <w:r w:rsidR="00AD2D71" w:rsidRPr="00F05799">
        <w:rPr>
          <w:rFonts w:cs="Times New Roman"/>
          <w:sz w:val="24"/>
          <w:szCs w:val="24"/>
        </w:rPr>
        <w:t>mocniejsza i wymaga mniejszej ilości cykli dla uzyskania takiego samego zużycia jak w metodzie wcześniejszej) przy czym procedura testu oparta jest na metodzie opisanej w FIFA Handbook of Test Methods for Football Turf, edycja  2015</w:t>
      </w:r>
    </w:p>
    <w:p w14:paraId="615165A9" w14:textId="2B0374C2" w:rsidR="00AD2D71" w:rsidRPr="00F05799" w:rsidRDefault="002A5C8F" w:rsidP="00F05799">
      <w:pPr>
        <w:tabs>
          <w:tab w:val="left" w:pos="284"/>
        </w:tabs>
        <w:spacing w:after="0" w:line="23" w:lineRule="atLeast"/>
        <w:rPr>
          <w:rFonts w:cs="Times New Roman"/>
          <w:sz w:val="24"/>
          <w:szCs w:val="24"/>
        </w:rPr>
      </w:pPr>
      <w:r w:rsidRPr="00F05799">
        <w:rPr>
          <w:rFonts w:cs="Times New Roman"/>
          <w:sz w:val="24"/>
          <w:szCs w:val="24"/>
        </w:rPr>
        <w:t xml:space="preserve">c) </w:t>
      </w:r>
      <w:r w:rsidR="00AD2D71" w:rsidRPr="00F05799">
        <w:rPr>
          <w:rFonts w:cs="Times New Roman"/>
          <w:sz w:val="24"/>
          <w:szCs w:val="24"/>
        </w:rPr>
        <w:t xml:space="preserve">Po wykonaniu badania włókna nie wykazują istotnych zmian zużycia i możliwe jest ponowne ich podniesienie poprzez wyszczotkowanie. </w:t>
      </w:r>
    </w:p>
    <w:p w14:paraId="057BDD4C" w14:textId="77777777" w:rsidR="00C143D9" w:rsidRPr="00F05799" w:rsidRDefault="00C143D9"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5947B2EA" w14:textId="77777777" w:rsidR="00EC311F" w:rsidRPr="00F05799" w:rsidRDefault="00EC311F" w:rsidP="00F05799">
      <w:pPr>
        <w:tabs>
          <w:tab w:val="left" w:pos="284"/>
        </w:tabs>
        <w:spacing w:after="0" w:line="23" w:lineRule="atLeast"/>
        <w:rPr>
          <w:rFonts w:cs="Times New Roman"/>
          <w:sz w:val="24"/>
          <w:szCs w:val="24"/>
        </w:rPr>
      </w:pPr>
      <w:r w:rsidRPr="00F05799">
        <w:rPr>
          <w:rFonts w:cs="Times New Roman"/>
          <w:sz w:val="24"/>
          <w:szCs w:val="24"/>
        </w:rPr>
        <w:t xml:space="preserve">Patrz Odpowiedź na pytanie 1. </w:t>
      </w:r>
    </w:p>
    <w:p w14:paraId="35FA55FD" w14:textId="77777777" w:rsidR="00AD2D71" w:rsidRPr="00F05799" w:rsidRDefault="00AD2D71" w:rsidP="00F05799">
      <w:pPr>
        <w:tabs>
          <w:tab w:val="left" w:pos="284"/>
        </w:tabs>
        <w:spacing w:after="0" w:line="23" w:lineRule="atLeast"/>
        <w:rPr>
          <w:rFonts w:cs="Times New Roman"/>
          <w:b/>
          <w:sz w:val="24"/>
          <w:szCs w:val="24"/>
        </w:rPr>
      </w:pPr>
    </w:p>
    <w:p w14:paraId="5FC19610" w14:textId="417E0B9C" w:rsidR="00AD2D71" w:rsidRPr="00F05799" w:rsidRDefault="00AD2D71" w:rsidP="00F05799">
      <w:pPr>
        <w:tabs>
          <w:tab w:val="left" w:pos="284"/>
        </w:tabs>
        <w:spacing w:after="0" w:line="23" w:lineRule="atLeast"/>
        <w:rPr>
          <w:rFonts w:cs="Times New Roman"/>
          <w:b/>
          <w:sz w:val="24"/>
          <w:szCs w:val="24"/>
        </w:rPr>
      </w:pPr>
      <w:r w:rsidRPr="00F05799">
        <w:rPr>
          <w:rFonts w:cs="Times New Roman"/>
          <w:b/>
          <w:sz w:val="24"/>
          <w:szCs w:val="24"/>
        </w:rPr>
        <w:t>Pytanie 13</w:t>
      </w:r>
    </w:p>
    <w:p w14:paraId="2EC09655" w14:textId="77777777"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Wnioskujemy o usunięcie żądania dokumentu potwierdzającego posiadanie przez producenta trawy statusu FIFA Prefered Producer – lub FIFA LICENCEE PRODUCER (FLP)</w:t>
      </w:r>
    </w:p>
    <w:p w14:paraId="2D540955" w14:textId="77777777"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 xml:space="preserve">Uzasadnienie: </w:t>
      </w:r>
    </w:p>
    <w:p w14:paraId="38D7950E" w14:textId="489573AA"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Certyfikat  FIFA dla producenta sztucznej trawy nie odnosi się do jakości oferowanej trawy, a potwierdza jedynie o przynależności do danej organizacji. Zamawiający nie podaje przyczyny żądania tego dokumentu, zatem trudno uznać że dokument ten jest niezbędny do przeprowadzenia postępowania. Przynależność do wskazanej organizacji nie przesądza o jakości oferowanych produktów. Członkostwo nie jest obowiązkowe, a wprowadzenie wymogu takowej przynależności ogranicza w nieuzasadniony sposób krąg potencjalnych dostawców do kilku wybranych firm.</w:t>
      </w:r>
      <w:r w:rsidR="002A5C8F" w:rsidRPr="00F05799">
        <w:rPr>
          <w:rFonts w:cs="Times New Roman"/>
          <w:sz w:val="24"/>
          <w:szCs w:val="24"/>
        </w:rPr>
        <w:t xml:space="preserve"> </w:t>
      </w:r>
      <w:r w:rsidRPr="00F05799">
        <w:rPr>
          <w:rFonts w:cs="Times New Roman"/>
          <w:sz w:val="24"/>
          <w:szCs w:val="24"/>
        </w:rPr>
        <w:t>Ponadto, boisko będące przedmiotem zamówienia, nigdy nie będzie certyfikowane przez FIFA, ze względu na fakt, że certyfikacji podlegają jedynie obiekty pełnowymiarowe (powyżej 6 000m2).</w:t>
      </w:r>
    </w:p>
    <w:p w14:paraId="7BE54F99" w14:textId="77777777" w:rsidR="00C143D9" w:rsidRPr="00F05799" w:rsidRDefault="00C143D9"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4D901899" w14:textId="31BF0C84" w:rsidR="00EC311F" w:rsidRPr="00F05799" w:rsidRDefault="00EC311F" w:rsidP="00F05799">
      <w:pPr>
        <w:tabs>
          <w:tab w:val="left" w:pos="284"/>
        </w:tabs>
        <w:spacing w:after="0" w:line="23" w:lineRule="atLeast"/>
        <w:rPr>
          <w:rFonts w:cs="Times New Roman"/>
          <w:sz w:val="24"/>
          <w:szCs w:val="24"/>
        </w:rPr>
      </w:pPr>
      <w:r w:rsidRPr="00F05799">
        <w:rPr>
          <w:rFonts w:cs="Times New Roman"/>
          <w:sz w:val="24"/>
          <w:szCs w:val="24"/>
        </w:rPr>
        <w:t xml:space="preserve">Zamawiający nie wyraża zgody na zmianę. </w:t>
      </w:r>
    </w:p>
    <w:p w14:paraId="63C28991" w14:textId="77777777" w:rsidR="00AD2D71" w:rsidRPr="00F05799" w:rsidRDefault="00AD2D71" w:rsidP="00F05799">
      <w:pPr>
        <w:tabs>
          <w:tab w:val="left" w:pos="284"/>
        </w:tabs>
        <w:spacing w:after="0" w:line="23" w:lineRule="atLeast"/>
        <w:rPr>
          <w:rFonts w:cs="Times New Roman"/>
          <w:b/>
          <w:sz w:val="24"/>
          <w:szCs w:val="24"/>
        </w:rPr>
      </w:pPr>
    </w:p>
    <w:p w14:paraId="392476BD" w14:textId="66369ADF" w:rsidR="00AD2D71" w:rsidRPr="00F05799" w:rsidRDefault="00AD2D71" w:rsidP="00F05799">
      <w:pPr>
        <w:tabs>
          <w:tab w:val="left" w:pos="284"/>
        </w:tabs>
        <w:spacing w:after="0" w:line="23" w:lineRule="atLeast"/>
        <w:rPr>
          <w:rFonts w:cs="Times New Roman"/>
          <w:b/>
          <w:sz w:val="24"/>
          <w:szCs w:val="24"/>
        </w:rPr>
      </w:pPr>
      <w:r w:rsidRPr="00F05799">
        <w:rPr>
          <w:rFonts w:cs="Times New Roman"/>
          <w:b/>
          <w:sz w:val="24"/>
          <w:szCs w:val="24"/>
        </w:rPr>
        <w:t>Pytanie 14</w:t>
      </w:r>
    </w:p>
    <w:p w14:paraId="46EBFC30" w14:textId="7CBF6442"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Zamawiający opisując wymagane parametry nawierzchni, powinien wskazać minimalne wymagane parametry nawierzchni i nie ograniczać możliwości zastosowania produktu o wyższych (lepszych) parametrach. Prosimy zatem o dopuszczenie traw o wskazanych parametrach wysokości włókna min 45mm bez ograniczenia wysokości.</w:t>
      </w:r>
    </w:p>
    <w:p w14:paraId="272B9A1E" w14:textId="77777777" w:rsidR="00C143D9" w:rsidRPr="00F05799" w:rsidRDefault="00C143D9"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557639AD" w14:textId="438BB51B" w:rsidR="00AD2D71" w:rsidRPr="00F05799" w:rsidRDefault="00EC311F" w:rsidP="00F05799">
      <w:pPr>
        <w:tabs>
          <w:tab w:val="left" w:pos="284"/>
        </w:tabs>
        <w:spacing w:after="0" w:line="23" w:lineRule="atLeast"/>
        <w:rPr>
          <w:rFonts w:cs="Times New Roman"/>
          <w:sz w:val="24"/>
          <w:szCs w:val="24"/>
        </w:rPr>
      </w:pPr>
      <w:r w:rsidRPr="00F05799">
        <w:rPr>
          <w:rFonts w:cs="Times New Roman"/>
          <w:sz w:val="24"/>
          <w:szCs w:val="24"/>
        </w:rPr>
        <w:t>Patrz Odpowiedź na pytanie 1.</w:t>
      </w:r>
    </w:p>
    <w:p w14:paraId="61AFAD77" w14:textId="77777777" w:rsidR="00EC311F" w:rsidRPr="00F05799" w:rsidRDefault="00EC311F" w:rsidP="00F05799">
      <w:pPr>
        <w:tabs>
          <w:tab w:val="left" w:pos="284"/>
        </w:tabs>
        <w:spacing w:after="0" w:line="23" w:lineRule="atLeast"/>
        <w:rPr>
          <w:rFonts w:cs="Times New Roman"/>
          <w:sz w:val="24"/>
          <w:szCs w:val="24"/>
        </w:rPr>
      </w:pPr>
    </w:p>
    <w:p w14:paraId="338F8BDF" w14:textId="0386F273" w:rsidR="00AD2D71" w:rsidRPr="00F05799" w:rsidRDefault="00AD2D71" w:rsidP="00F05799">
      <w:pPr>
        <w:tabs>
          <w:tab w:val="left" w:pos="284"/>
        </w:tabs>
        <w:spacing w:after="0" w:line="23" w:lineRule="atLeast"/>
        <w:rPr>
          <w:rFonts w:cs="Times New Roman"/>
          <w:b/>
          <w:sz w:val="24"/>
          <w:szCs w:val="24"/>
        </w:rPr>
      </w:pPr>
      <w:r w:rsidRPr="00F05799">
        <w:rPr>
          <w:rFonts w:cs="Times New Roman"/>
          <w:b/>
          <w:sz w:val="24"/>
          <w:szCs w:val="24"/>
        </w:rPr>
        <w:t>Pytanie 15</w:t>
      </w:r>
    </w:p>
    <w:p w14:paraId="24F5C4AD" w14:textId="44198AFC" w:rsidR="00AD2D71" w:rsidRPr="00F05799" w:rsidRDefault="00AD2D71" w:rsidP="00F05799">
      <w:pPr>
        <w:tabs>
          <w:tab w:val="left" w:pos="284"/>
        </w:tabs>
        <w:spacing w:after="0" w:line="23" w:lineRule="atLeast"/>
        <w:rPr>
          <w:rFonts w:cs="Times New Roman"/>
          <w:sz w:val="24"/>
          <w:szCs w:val="24"/>
        </w:rPr>
      </w:pPr>
      <w:r w:rsidRPr="00F05799">
        <w:rPr>
          <w:rFonts w:cs="Times New Roman"/>
          <w:sz w:val="24"/>
          <w:szCs w:val="24"/>
        </w:rPr>
        <w:t>Zamawiający podaje wymagalny DTEX na poziomie min. 13 300. Zwracamy uwagę, że standardowe włókno stosowane wśród sztucznych traw waha się w przedziale 11000-16000 dtex,.</w:t>
      </w:r>
      <w:r w:rsidR="002A5C8F" w:rsidRPr="00F05799">
        <w:rPr>
          <w:rFonts w:cs="Times New Roman"/>
          <w:sz w:val="24"/>
          <w:szCs w:val="24"/>
        </w:rPr>
        <w:t xml:space="preserve"> </w:t>
      </w:r>
      <w:r w:rsidRPr="00F05799">
        <w:rPr>
          <w:rFonts w:cs="Times New Roman"/>
          <w:sz w:val="24"/>
          <w:szCs w:val="24"/>
        </w:rPr>
        <w:t>Informujemy, że każdy producent stosuje własne technologie, które nie są identyczne w produktach konkurencji. Nie ma standaryzacji włókien, które jednoznacznie określałyby lepsze bądź gorsze właściwości trawy sztucznej.</w:t>
      </w:r>
      <w:r w:rsidR="002A5C8F" w:rsidRPr="00F05799">
        <w:rPr>
          <w:rFonts w:cs="Times New Roman"/>
          <w:sz w:val="24"/>
          <w:szCs w:val="24"/>
        </w:rPr>
        <w:t xml:space="preserve"> </w:t>
      </w:r>
      <w:r w:rsidRPr="00F05799">
        <w:rPr>
          <w:rFonts w:cs="Times New Roman"/>
          <w:sz w:val="24"/>
          <w:szCs w:val="24"/>
        </w:rPr>
        <w:t>Prosimy zatem o dopuszczenie do przetargu traw z dtex-em min. 13 000.</w:t>
      </w:r>
    </w:p>
    <w:p w14:paraId="4EC43C5A" w14:textId="77777777" w:rsidR="00C143D9" w:rsidRPr="00F05799" w:rsidRDefault="00C143D9"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2B9EA298" w14:textId="77777777" w:rsidR="00EC311F" w:rsidRPr="00F05799" w:rsidRDefault="00EC311F" w:rsidP="00F05799">
      <w:pPr>
        <w:tabs>
          <w:tab w:val="left" w:pos="284"/>
        </w:tabs>
        <w:spacing w:after="0" w:line="23" w:lineRule="atLeast"/>
        <w:rPr>
          <w:rFonts w:cs="Times New Roman"/>
          <w:sz w:val="24"/>
          <w:szCs w:val="24"/>
        </w:rPr>
      </w:pPr>
      <w:r w:rsidRPr="00F05799">
        <w:rPr>
          <w:rFonts w:cs="Times New Roman"/>
          <w:sz w:val="24"/>
          <w:szCs w:val="24"/>
        </w:rPr>
        <w:t xml:space="preserve">Patrz Odpowiedź na pytanie 1. </w:t>
      </w:r>
    </w:p>
    <w:p w14:paraId="1B103729" w14:textId="77777777" w:rsidR="00EE62F5" w:rsidRPr="00F05799" w:rsidRDefault="00EE62F5" w:rsidP="00F05799">
      <w:pPr>
        <w:tabs>
          <w:tab w:val="left" w:pos="284"/>
        </w:tabs>
        <w:spacing w:after="0" w:line="23" w:lineRule="atLeast"/>
        <w:rPr>
          <w:sz w:val="24"/>
          <w:szCs w:val="24"/>
        </w:rPr>
      </w:pPr>
    </w:p>
    <w:p w14:paraId="03AC71BC" w14:textId="0BC6CFE8" w:rsidR="00861230" w:rsidRPr="00F05799" w:rsidRDefault="00861230" w:rsidP="00F05799">
      <w:pPr>
        <w:tabs>
          <w:tab w:val="left" w:pos="284"/>
        </w:tabs>
        <w:spacing w:after="0" w:line="23" w:lineRule="atLeast"/>
        <w:rPr>
          <w:rFonts w:cs="Times New Roman"/>
          <w:b/>
          <w:sz w:val="24"/>
          <w:szCs w:val="24"/>
        </w:rPr>
      </w:pPr>
      <w:r w:rsidRPr="00F05799">
        <w:rPr>
          <w:rFonts w:cs="Times New Roman"/>
          <w:b/>
          <w:sz w:val="24"/>
          <w:szCs w:val="24"/>
        </w:rPr>
        <w:t>Pytanie 16</w:t>
      </w:r>
    </w:p>
    <w:p w14:paraId="2B7CE340" w14:textId="314A29EA" w:rsidR="00861230" w:rsidRPr="00F05799" w:rsidRDefault="00861230" w:rsidP="00F05799">
      <w:pPr>
        <w:tabs>
          <w:tab w:val="left" w:pos="284"/>
        </w:tabs>
        <w:spacing w:after="0" w:line="23" w:lineRule="atLeast"/>
        <w:rPr>
          <w:sz w:val="24"/>
          <w:szCs w:val="24"/>
        </w:rPr>
      </w:pPr>
      <w:r w:rsidRPr="00F05799">
        <w:rPr>
          <w:sz w:val="24"/>
          <w:szCs w:val="24"/>
        </w:rPr>
        <w:t>W części opisowej projektu architektoniczno-budowlanego na str. 10/11 opisano wymagania jakie powinna spełniać nawierzchnia poliuretanowa boiska - opisane parametry w znaczący sposób ograniczają możliwość zastosowania nawierzchni różnych renomowanych producentów ( wskazują konkretnego producenta) , co więcej są niezgodne z obowiązująca norma PN-EN 14877 . Zgodnie z art. 7 ust. 1 ustawy PZP Zamawiający przygotowuje i przeprowadza postępowaniu o udzielenie zamówienia w sposób zapewniający zachowanie uczciwej konkurencji oraz równe traktowanie wykonawców. W świetle art. 29 ust. 1 ww. ustawy przedmiot zamówienia opisuje się w sposób jednoznaczny i wyczerpujący, za pomocą dostatecznie dokładnych i zrozumiałych określeń, uwzględniając wszystkie wymagania i okoliczności mogące mieć wpływ na sporządzenie oferty. Ustęp drugi tego przepisu stanowi natomiast, iż przedmiotu zamówienia nie można opisywać w sposób, który mógłby utrudniać uczciwą konkurencję. Treść powyższych przepisów jednoznacznie wskazuje, iż przy sporządzaniu treści ogłoszenia oraz zawartych w nim wymogów nie można dokonywać opisu przedmiotu zamówienia w sposób, który wskazywałby na konkretny produkt czy wykonawcę. Nieprawidłowe jest również żądanie indywidualnie oznaczonego produktu i niedopuszczenie produktów o porównywalnych parametrach. Takie działania narusza zasadę uczciwej konkurencji. W związku z powyższym zwracamy się o dopuszczenie wszystkich dostępnych na rynku nawierzchni poliuretanowych typu „2s” spełniających obowiązującą polską normę PN-EN 14877</w:t>
      </w:r>
    </w:p>
    <w:p w14:paraId="7126D6C7" w14:textId="06274E05" w:rsidR="00861230" w:rsidRPr="00F05799" w:rsidRDefault="00861230"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2CE8D954" w14:textId="59E238CB" w:rsidR="00C518E3" w:rsidRPr="00F05799" w:rsidRDefault="00EC311F" w:rsidP="00F05799">
      <w:pPr>
        <w:tabs>
          <w:tab w:val="left" w:pos="284"/>
        </w:tabs>
        <w:spacing w:after="0" w:line="23" w:lineRule="atLeast"/>
        <w:rPr>
          <w:rFonts w:cs="Times New Roman"/>
          <w:sz w:val="24"/>
          <w:szCs w:val="24"/>
        </w:rPr>
      </w:pPr>
      <w:r w:rsidRPr="00F05799">
        <w:rPr>
          <w:rFonts w:cs="Times New Roman"/>
          <w:sz w:val="24"/>
          <w:szCs w:val="24"/>
        </w:rPr>
        <w:t>Zamawiający w odpowiedzi na Pytanie 5 zawarł parametry nawierzchni, jaką dopu</w:t>
      </w:r>
      <w:r w:rsidR="001C79CF" w:rsidRPr="00F05799">
        <w:rPr>
          <w:rFonts w:cs="Times New Roman"/>
          <w:sz w:val="24"/>
          <w:szCs w:val="24"/>
        </w:rPr>
        <w:t>szcza do realizacji zamówienia.</w:t>
      </w:r>
    </w:p>
    <w:p w14:paraId="7BE6383D" w14:textId="77777777" w:rsidR="00C518E3" w:rsidRPr="00F05799" w:rsidRDefault="00C518E3" w:rsidP="00F05799">
      <w:pPr>
        <w:tabs>
          <w:tab w:val="left" w:pos="284"/>
        </w:tabs>
        <w:spacing w:after="0" w:line="23" w:lineRule="atLeast"/>
        <w:rPr>
          <w:rFonts w:cs="Times New Roman"/>
          <w:b/>
          <w:sz w:val="24"/>
          <w:szCs w:val="24"/>
        </w:rPr>
      </w:pPr>
    </w:p>
    <w:p w14:paraId="67140597" w14:textId="4297CD88" w:rsidR="00C518E3" w:rsidRPr="00F05799" w:rsidRDefault="00C518E3" w:rsidP="00F05799">
      <w:pPr>
        <w:tabs>
          <w:tab w:val="left" w:pos="284"/>
        </w:tabs>
        <w:spacing w:after="0" w:line="23" w:lineRule="atLeast"/>
        <w:rPr>
          <w:rFonts w:cs="Times New Roman"/>
          <w:b/>
          <w:sz w:val="24"/>
          <w:szCs w:val="24"/>
        </w:rPr>
      </w:pPr>
      <w:r w:rsidRPr="00F05799">
        <w:rPr>
          <w:rFonts w:cs="Times New Roman"/>
          <w:b/>
          <w:sz w:val="24"/>
          <w:szCs w:val="24"/>
        </w:rPr>
        <w:t>Pytanie 17</w:t>
      </w:r>
    </w:p>
    <w:p w14:paraId="54B4BAC3" w14:textId="77777777" w:rsidR="00C518E3" w:rsidRPr="00F05799" w:rsidRDefault="00C518E3" w:rsidP="00F05799">
      <w:pPr>
        <w:tabs>
          <w:tab w:val="left" w:pos="284"/>
        </w:tabs>
        <w:spacing w:after="0" w:line="23" w:lineRule="atLeast"/>
        <w:rPr>
          <w:sz w:val="24"/>
          <w:szCs w:val="24"/>
        </w:rPr>
      </w:pPr>
      <w:r w:rsidRPr="00F05799">
        <w:rPr>
          <w:sz w:val="24"/>
          <w:szCs w:val="24"/>
        </w:rPr>
        <w:t xml:space="preserve">W opisie do PAB – Charakterystyka nawierzchni poliuretanowej widnieje zapis: Nawierzchnia musi posiadać parametry nie gorsze GS niż opisane w tabeli: Tłumienie energii w temp. 23ºC 39 % – 41 % Poślizg (EN 13036-4) Nawierzchnia sucha 88 – 90 Norma PN-EN 14877:2014-02 wskazuje na przedziały odpowiednio dla: Tłumienie energii w temp. 23ºC 35% - 44% Poślizg Nawierzchnia sucha 80-110 PTV Czy Zamawiający dopuści nawierzchnię, której w/w wskazane parametry będą się mieściły w przedziałach podanych w Normie PN-EN 14877:2014-02 ? </w:t>
      </w:r>
    </w:p>
    <w:p w14:paraId="285507E2" w14:textId="77777777" w:rsidR="001C79CF" w:rsidRPr="00F05799" w:rsidRDefault="001C79CF"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485963C3" w14:textId="611C2CFC" w:rsidR="001C79CF" w:rsidRPr="00F05799" w:rsidRDefault="001C79CF" w:rsidP="00F05799">
      <w:pPr>
        <w:tabs>
          <w:tab w:val="left" w:pos="284"/>
        </w:tabs>
        <w:spacing w:after="0" w:line="23" w:lineRule="atLeast"/>
        <w:rPr>
          <w:sz w:val="24"/>
          <w:szCs w:val="24"/>
        </w:rPr>
      </w:pPr>
      <w:r w:rsidRPr="00F05799">
        <w:rPr>
          <w:sz w:val="24"/>
          <w:szCs w:val="24"/>
        </w:rPr>
        <w:t>Patrz Odpowiedź na Pytanie 5.</w:t>
      </w:r>
    </w:p>
    <w:p w14:paraId="70B791D3" w14:textId="77777777" w:rsidR="00C518E3" w:rsidRPr="00F05799" w:rsidRDefault="00C518E3" w:rsidP="00F05799">
      <w:pPr>
        <w:tabs>
          <w:tab w:val="left" w:pos="284"/>
        </w:tabs>
        <w:spacing w:after="0" w:line="23" w:lineRule="atLeast"/>
        <w:rPr>
          <w:sz w:val="24"/>
          <w:szCs w:val="24"/>
        </w:rPr>
      </w:pPr>
    </w:p>
    <w:p w14:paraId="4E64396B" w14:textId="5233F90D" w:rsidR="00C518E3" w:rsidRPr="00F05799" w:rsidRDefault="00C518E3" w:rsidP="00F05799">
      <w:pPr>
        <w:tabs>
          <w:tab w:val="left" w:pos="284"/>
        </w:tabs>
        <w:spacing w:after="0" w:line="23" w:lineRule="atLeast"/>
        <w:rPr>
          <w:rFonts w:cs="Times New Roman"/>
          <w:b/>
          <w:sz w:val="24"/>
          <w:szCs w:val="24"/>
        </w:rPr>
      </w:pPr>
      <w:r w:rsidRPr="00F05799">
        <w:rPr>
          <w:rFonts w:cs="Times New Roman"/>
          <w:b/>
          <w:sz w:val="24"/>
          <w:szCs w:val="24"/>
        </w:rPr>
        <w:t>Pytanie 18</w:t>
      </w:r>
    </w:p>
    <w:p w14:paraId="199AB410" w14:textId="5BAB1C29" w:rsidR="00C518E3" w:rsidRPr="00F05799" w:rsidRDefault="00C518E3" w:rsidP="00F05799">
      <w:pPr>
        <w:tabs>
          <w:tab w:val="left" w:pos="284"/>
        </w:tabs>
        <w:spacing w:after="0" w:line="23" w:lineRule="atLeast"/>
        <w:rPr>
          <w:sz w:val="24"/>
          <w:szCs w:val="24"/>
        </w:rPr>
      </w:pPr>
      <w:r w:rsidRPr="00F05799">
        <w:rPr>
          <w:sz w:val="24"/>
          <w:szCs w:val="24"/>
        </w:rPr>
        <w:t xml:space="preserve">Czy w ofercie należy uwzględnić koszt nasadzeń zastępczych? </w:t>
      </w:r>
    </w:p>
    <w:p w14:paraId="4DFA7804" w14:textId="77777777" w:rsidR="00C518E3" w:rsidRPr="00F05799" w:rsidRDefault="00C518E3"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4C827C16" w14:textId="10F6AF1E" w:rsidR="00C518E3" w:rsidRPr="00F05799" w:rsidRDefault="001C79CF" w:rsidP="00F05799">
      <w:pPr>
        <w:tabs>
          <w:tab w:val="left" w:pos="284"/>
        </w:tabs>
        <w:spacing w:after="0" w:line="23" w:lineRule="atLeast"/>
        <w:rPr>
          <w:sz w:val="24"/>
          <w:szCs w:val="24"/>
        </w:rPr>
      </w:pPr>
      <w:r w:rsidRPr="00F05799">
        <w:rPr>
          <w:sz w:val="24"/>
          <w:szCs w:val="24"/>
        </w:rPr>
        <w:t xml:space="preserve">Nie. </w:t>
      </w:r>
    </w:p>
    <w:p w14:paraId="426D7FB4" w14:textId="77777777" w:rsidR="00C518E3" w:rsidRPr="00F05799" w:rsidRDefault="00C518E3" w:rsidP="00F05799">
      <w:pPr>
        <w:tabs>
          <w:tab w:val="left" w:pos="284"/>
        </w:tabs>
        <w:spacing w:after="0" w:line="23" w:lineRule="atLeast"/>
        <w:rPr>
          <w:sz w:val="24"/>
          <w:szCs w:val="24"/>
        </w:rPr>
      </w:pPr>
    </w:p>
    <w:p w14:paraId="55F49A60" w14:textId="792F6314" w:rsidR="00C518E3" w:rsidRPr="00F05799" w:rsidRDefault="00C518E3" w:rsidP="00F05799">
      <w:pPr>
        <w:tabs>
          <w:tab w:val="left" w:pos="284"/>
        </w:tabs>
        <w:spacing w:after="0" w:line="23" w:lineRule="atLeast"/>
        <w:rPr>
          <w:rFonts w:cs="Times New Roman"/>
          <w:b/>
          <w:sz w:val="24"/>
          <w:szCs w:val="24"/>
        </w:rPr>
      </w:pPr>
      <w:r w:rsidRPr="00F05799">
        <w:rPr>
          <w:rFonts w:cs="Times New Roman"/>
          <w:b/>
          <w:sz w:val="24"/>
          <w:szCs w:val="24"/>
        </w:rPr>
        <w:t>Pytanie 19</w:t>
      </w:r>
    </w:p>
    <w:p w14:paraId="03127174" w14:textId="2EE65917" w:rsidR="00861230" w:rsidRPr="00F05799" w:rsidRDefault="00C518E3" w:rsidP="00F05799">
      <w:pPr>
        <w:tabs>
          <w:tab w:val="left" w:pos="284"/>
        </w:tabs>
        <w:spacing w:after="0" w:line="23" w:lineRule="atLeast"/>
        <w:rPr>
          <w:sz w:val="24"/>
          <w:szCs w:val="24"/>
        </w:rPr>
      </w:pPr>
      <w:r w:rsidRPr="00F05799">
        <w:rPr>
          <w:sz w:val="24"/>
          <w:szCs w:val="24"/>
        </w:rPr>
        <w:t>Proszę o uzupełnienie przedmiarów robót o pozycje dotyczące wycinki</w:t>
      </w:r>
    </w:p>
    <w:p w14:paraId="1CDAFFAE" w14:textId="77777777" w:rsidR="00C518E3" w:rsidRPr="00F05799" w:rsidRDefault="00C518E3"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6717CAB0" w14:textId="75A26E17" w:rsidR="00C518E3" w:rsidRPr="00F05799" w:rsidRDefault="001C79CF" w:rsidP="00F05799">
      <w:pPr>
        <w:tabs>
          <w:tab w:val="left" w:pos="284"/>
        </w:tabs>
        <w:spacing w:after="0" w:line="23" w:lineRule="atLeast"/>
        <w:rPr>
          <w:sz w:val="24"/>
          <w:szCs w:val="24"/>
        </w:rPr>
      </w:pPr>
      <w:r w:rsidRPr="00F05799">
        <w:rPr>
          <w:sz w:val="24"/>
          <w:szCs w:val="24"/>
        </w:rPr>
        <w:t xml:space="preserve">Zamawiający informuje, że wycinka drzew stanowi odrębne opracowanie. Wykonawca ma skosztorysować własną ofertę na podstawie charakterystyki drzew załączonej </w:t>
      </w:r>
      <w:r w:rsidR="001C2720" w:rsidRPr="00F05799">
        <w:rPr>
          <w:sz w:val="24"/>
          <w:szCs w:val="24"/>
        </w:rPr>
        <w:t xml:space="preserve">do postępowania oraz opisu zawartego w Szczegółowym opisie przedmiotu zamówienia w pkt. 11. </w:t>
      </w:r>
    </w:p>
    <w:p w14:paraId="16C7B3FB" w14:textId="77777777" w:rsidR="00C518E3" w:rsidRPr="00F05799" w:rsidRDefault="00C518E3" w:rsidP="00F05799">
      <w:pPr>
        <w:tabs>
          <w:tab w:val="left" w:pos="284"/>
        </w:tabs>
        <w:spacing w:after="0" w:line="23" w:lineRule="atLeast"/>
        <w:rPr>
          <w:sz w:val="24"/>
          <w:szCs w:val="24"/>
        </w:rPr>
      </w:pPr>
    </w:p>
    <w:p w14:paraId="5B91E753" w14:textId="29774FC7" w:rsidR="00E26430" w:rsidRPr="00F05799" w:rsidRDefault="00E26430" w:rsidP="00F05799">
      <w:pPr>
        <w:tabs>
          <w:tab w:val="left" w:pos="284"/>
        </w:tabs>
        <w:spacing w:after="0" w:line="23" w:lineRule="atLeast"/>
        <w:rPr>
          <w:rFonts w:cs="Times New Roman"/>
          <w:b/>
          <w:sz w:val="24"/>
          <w:szCs w:val="24"/>
        </w:rPr>
      </w:pPr>
      <w:r w:rsidRPr="00F05799">
        <w:rPr>
          <w:rFonts w:cs="Times New Roman"/>
          <w:b/>
          <w:sz w:val="24"/>
          <w:szCs w:val="24"/>
        </w:rPr>
        <w:t>Pytanie 20</w:t>
      </w:r>
    </w:p>
    <w:p w14:paraId="06506932" w14:textId="1A7AB729" w:rsidR="00C518E3" w:rsidRPr="00F05799" w:rsidRDefault="00E26430" w:rsidP="00F05799">
      <w:pPr>
        <w:tabs>
          <w:tab w:val="left" w:pos="284"/>
        </w:tabs>
        <w:spacing w:after="0" w:line="23" w:lineRule="atLeast"/>
        <w:rPr>
          <w:sz w:val="24"/>
          <w:szCs w:val="24"/>
        </w:rPr>
      </w:pPr>
      <w:r w:rsidRPr="00F05799">
        <w:rPr>
          <w:sz w:val="24"/>
          <w:szCs w:val="24"/>
        </w:rPr>
        <w:t>Proszę o uwzględnienie w treści umowy zapisu z Załącznika nr 1 do SWZ SZCZEGÓŁOWY OPIS PRZEDMIOTU ZAMÓWIENIA dotyczącej zmiany terminu wykonania zamówienia: Zamawiający dopuszcza możliwość zmiany terminu wykonania pracy ze względu na m. in. decyzję ornitologa.</w:t>
      </w:r>
    </w:p>
    <w:p w14:paraId="75DD6349" w14:textId="77777777" w:rsidR="00E26430" w:rsidRPr="00F05799" w:rsidRDefault="00E26430"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42F179FC" w14:textId="4B018A3D" w:rsidR="006D2B2C" w:rsidRPr="00F05799" w:rsidRDefault="006D2B2C" w:rsidP="00F05799">
      <w:pPr>
        <w:tabs>
          <w:tab w:val="left" w:pos="284"/>
        </w:tabs>
        <w:spacing w:after="0" w:line="23" w:lineRule="atLeast"/>
        <w:rPr>
          <w:rFonts w:cs="Times New Roman"/>
          <w:sz w:val="24"/>
          <w:szCs w:val="24"/>
        </w:rPr>
      </w:pPr>
      <w:r w:rsidRPr="00F05799">
        <w:rPr>
          <w:rFonts w:cs="Times New Roman"/>
          <w:sz w:val="24"/>
          <w:szCs w:val="24"/>
        </w:rPr>
        <w:t xml:space="preserve">Zamawiający zmienia zapisy §13 ust. 1 pkt 9 lit. projektowanych postanowień umowy w następujący sposób: </w:t>
      </w:r>
    </w:p>
    <w:p w14:paraId="65C82A09" w14:textId="15212060" w:rsidR="006D2B2C" w:rsidRPr="00F05799" w:rsidRDefault="006D2B2C" w:rsidP="00F05799">
      <w:pPr>
        <w:tabs>
          <w:tab w:val="left" w:pos="284"/>
        </w:tabs>
        <w:spacing w:after="0" w:line="23" w:lineRule="atLeast"/>
        <w:rPr>
          <w:rFonts w:cs="Times New Roman"/>
          <w:sz w:val="24"/>
          <w:szCs w:val="24"/>
        </w:rPr>
      </w:pPr>
      <w:r w:rsidRPr="00F05799">
        <w:rPr>
          <w:rFonts w:cs="Times New Roman"/>
          <w:sz w:val="24"/>
          <w:szCs w:val="24"/>
        </w:rPr>
        <w:t xml:space="preserve">BYŁO: </w:t>
      </w:r>
    </w:p>
    <w:p w14:paraId="0B8E8568" w14:textId="0F108EBC" w:rsidR="006D2B2C" w:rsidRPr="00F05799" w:rsidRDefault="006D2B2C" w:rsidP="00F05799">
      <w:pPr>
        <w:tabs>
          <w:tab w:val="left" w:pos="284"/>
        </w:tabs>
        <w:spacing w:after="0" w:line="23" w:lineRule="atLeast"/>
        <w:rPr>
          <w:rFonts w:cs="Times New Roman"/>
          <w:sz w:val="24"/>
          <w:szCs w:val="24"/>
        </w:rPr>
      </w:pPr>
      <w:r w:rsidRPr="00F05799">
        <w:rPr>
          <w:rFonts w:cs="Times New Roman"/>
          <w:sz w:val="24"/>
          <w:szCs w:val="24"/>
        </w:rPr>
        <w:t>b)</w:t>
      </w:r>
      <w:r w:rsidRPr="00F05799">
        <w:rPr>
          <w:rFonts w:cs="Times New Roman"/>
          <w:sz w:val="24"/>
          <w:szCs w:val="24"/>
        </w:rPr>
        <w:tab/>
        <w:t>wystąpi przedłużenie czasu trwania procedur administracyjnych, mających wpływ na termin wykonania przedmiotu zamówienia, termin zostanie wówczas wydłużony o czas odpowiadający przedłużeniu się procedury administracyjnej;</w:t>
      </w:r>
    </w:p>
    <w:p w14:paraId="09406A50" w14:textId="77777777" w:rsidR="006D2B2C" w:rsidRPr="00F05799" w:rsidRDefault="006D2B2C" w:rsidP="00F05799">
      <w:pPr>
        <w:tabs>
          <w:tab w:val="left" w:pos="284"/>
        </w:tabs>
        <w:spacing w:after="0" w:line="23" w:lineRule="atLeast"/>
        <w:rPr>
          <w:rFonts w:cs="Times New Roman"/>
          <w:sz w:val="24"/>
          <w:szCs w:val="24"/>
        </w:rPr>
      </w:pPr>
    </w:p>
    <w:p w14:paraId="073B3264" w14:textId="42084972" w:rsidR="006D2B2C" w:rsidRPr="00F05799" w:rsidRDefault="006D2B2C" w:rsidP="00F05799">
      <w:pPr>
        <w:tabs>
          <w:tab w:val="left" w:pos="284"/>
        </w:tabs>
        <w:spacing w:after="0" w:line="23" w:lineRule="atLeast"/>
        <w:rPr>
          <w:rFonts w:cs="Times New Roman"/>
          <w:sz w:val="24"/>
          <w:szCs w:val="24"/>
        </w:rPr>
      </w:pPr>
      <w:r w:rsidRPr="00F05799">
        <w:rPr>
          <w:rFonts w:cs="Times New Roman"/>
          <w:sz w:val="24"/>
          <w:szCs w:val="24"/>
        </w:rPr>
        <w:t xml:space="preserve">JEST: </w:t>
      </w:r>
    </w:p>
    <w:p w14:paraId="0508EA11" w14:textId="194AFBBF" w:rsidR="006D2B2C" w:rsidRPr="00F05799" w:rsidRDefault="006D2B2C" w:rsidP="00F05799">
      <w:pPr>
        <w:tabs>
          <w:tab w:val="left" w:pos="284"/>
        </w:tabs>
        <w:spacing w:after="0" w:line="23" w:lineRule="atLeast"/>
        <w:rPr>
          <w:rFonts w:cs="Times New Roman"/>
          <w:sz w:val="24"/>
          <w:szCs w:val="24"/>
        </w:rPr>
      </w:pPr>
      <w:r w:rsidRPr="00F05799">
        <w:rPr>
          <w:rFonts w:cs="Times New Roman"/>
          <w:sz w:val="24"/>
          <w:szCs w:val="24"/>
        </w:rPr>
        <w:t>b)</w:t>
      </w:r>
      <w:r w:rsidRPr="00F05799">
        <w:rPr>
          <w:rFonts w:cs="Times New Roman"/>
          <w:sz w:val="24"/>
          <w:szCs w:val="24"/>
        </w:rPr>
        <w:tab/>
        <w:t>wystąpi przedłużenie czasu trwania procedur administracyjnych lub wstrzymania prac przez ornitologa, mających wpływ na termin wykonania przedmiotu zamówienia, termin zostanie wówczas wydłużony o czas odpowiadający przedłużeniu się procedury administracyjnej lub wstrzymaniu prac;</w:t>
      </w:r>
    </w:p>
    <w:p w14:paraId="6ABE3EE9" w14:textId="77777777" w:rsidR="00D16982" w:rsidRPr="00F05799" w:rsidRDefault="00D16982" w:rsidP="00F05799">
      <w:pPr>
        <w:tabs>
          <w:tab w:val="left" w:pos="284"/>
        </w:tabs>
        <w:spacing w:after="0" w:line="23" w:lineRule="atLeast"/>
        <w:rPr>
          <w:rFonts w:cs="Times New Roman"/>
          <w:sz w:val="24"/>
          <w:szCs w:val="24"/>
        </w:rPr>
      </w:pPr>
    </w:p>
    <w:p w14:paraId="1F805DF8" w14:textId="7DA3A99A" w:rsidR="00D16982" w:rsidRPr="00F05799" w:rsidRDefault="00D16982" w:rsidP="00F05799">
      <w:pPr>
        <w:tabs>
          <w:tab w:val="left" w:pos="284"/>
        </w:tabs>
        <w:spacing w:after="0" w:line="23" w:lineRule="atLeast"/>
        <w:rPr>
          <w:rFonts w:cs="Times New Roman"/>
          <w:b/>
          <w:sz w:val="24"/>
          <w:szCs w:val="24"/>
        </w:rPr>
      </w:pPr>
      <w:r w:rsidRPr="00F05799">
        <w:rPr>
          <w:rFonts w:cs="Times New Roman"/>
          <w:b/>
          <w:sz w:val="24"/>
          <w:szCs w:val="24"/>
        </w:rPr>
        <w:t xml:space="preserve">Zamawiający w załączeniu przekazuje zmieniony Załącznik nr 5 do SWZ  - projektowane postanowienia umowy.  </w:t>
      </w:r>
    </w:p>
    <w:p w14:paraId="75972B4E" w14:textId="77777777" w:rsidR="00861230" w:rsidRPr="00F05799" w:rsidRDefault="00861230" w:rsidP="00F05799">
      <w:pPr>
        <w:tabs>
          <w:tab w:val="left" w:pos="284"/>
        </w:tabs>
        <w:spacing w:after="0" w:line="23" w:lineRule="atLeast"/>
        <w:rPr>
          <w:sz w:val="24"/>
          <w:szCs w:val="24"/>
        </w:rPr>
      </w:pPr>
    </w:p>
    <w:p w14:paraId="6DBED927" w14:textId="3558C3F4" w:rsidR="0083755E" w:rsidRPr="00F05799" w:rsidRDefault="0083755E" w:rsidP="00F05799">
      <w:pPr>
        <w:tabs>
          <w:tab w:val="left" w:pos="284"/>
        </w:tabs>
        <w:spacing w:after="0" w:line="23" w:lineRule="atLeast"/>
        <w:rPr>
          <w:rFonts w:cs="Times New Roman"/>
          <w:b/>
          <w:sz w:val="24"/>
          <w:szCs w:val="24"/>
        </w:rPr>
      </w:pPr>
      <w:bookmarkStart w:id="0" w:name="_Hlk153366212"/>
      <w:r w:rsidRPr="00F05799">
        <w:rPr>
          <w:rFonts w:cs="Times New Roman"/>
          <w:b/>
          <w:sz w:val="24"/>
          <w:szCs w:val="24"/>
        </w:rPr>
        <w:t>Pytanie 21</w:t>
      </w:r>
    </w:p>
    <w:p w14:paraId="4D1F5B3C" w14:textId="77777777" w:rsidR="0083755E" w:rsidRPr="00F05799" w:rsidRDefault="0083755E" w:rsidP="00F05799">
      <w:pPr>
        <w:spacing w:after="0" w:line="23" w:lineRule="atLeast"/>
        <w:rPr>
          <w:rFonts w:eastAsia="Calibri" w:cs="Calibri"/>
          <w:sz w:val="24"/>
          <w:szCs w:val="24"/>
        </w:rPr>
      </w:pPr>
      <w:r w:rsidRPr="00F05799">
        <w:rPr>
          <w:rFonts w:eastAsia="Calibri" w:cs="Calibri"/>
          <w:sz w:val="24"/>
          <w:szCs w:val="24"/>
        </w:rPr>
        <w:t>Projekt podaje wymagania dotyczące nawierzchni sportowej PU w sposób niezgodny ze standardami w branży i aktualną normą a opis parametrów odpowiada konkretnej nawierzchni, co powoduje uniemożliwienie konkurencji. Jest to szczególnie niepokojące w obliczu kolejnego postępowania.</w:t>
      </w:r>
    </w:p>
    <w:p w14:paraId="46FBF58C" w14:textId="77777777" w:rsidR="0083755E" w:rsidRPr="00F05799" w:rsidRDefault="0083755E" w:rsidP="00F05799">
      <w:pPr>
        <w:spacing w:after="0" w:line="23" w:lineRule="atLeast"/>
        <w:rPr>
          <w:rFonts w:eastAsia="Calibri" w:cs="Calibri"/>
          <w:sz w:val="24"/>
          <w:szCs w:val="24"/>
        </w:rPr>
      </w:pPr>
      <w:r w:rsidRPr="00F05799">
        <w:rPr>
          <w:rFonts w:eastAsia="Calibri" w:cs="Calibri"/>
          <w:sz w:val="24"/>
          <w:szCs w:val="24"/>
        </w:rPr>
        <w:t>Po pierwsze projekt podaje wymagania dotyczące parametrów technicznych niezgodnie z obowiązującą normą PN-EN 14877:2014-02 (obowiązująca w Unii Europejskiej norma określająca wymagania dotyczące sportowych wszystkich nawierzchni PU otwartych obiektów sportowych).</w:t>
      </w:r>
    </w:p>
    <w:p w14:paraId="4B07D327" w14:textId="77777777" w:rsidR="0083755E" w:rsidRPr="00F05799" w:rsidRDefault="0083755E" w:rsidP="00F05799">
      <w:pPr>
        <w:spacing w:after="0" w:line="23" w:lineRule="atLeast"/>
        <w:rPr>
          <w:rFonts w:eastAsia="Calibri" w:cs="Calibri"/>
          <w:sz w:val="24"/>
          <w:szCs w:val="24"/>
        </w:rPr>
      </w:pPr>
      <w:r w:rsidRPr="00F05799">
        <w:rPr>
          <w:rFonts w:eastAsia="Calibri" w:cs="Calibri"/>
          <w:sz w:val="24"/>
          <w:szCs w:val="24"/>
        </w:rPr>
        <w:t>Projekt podaje:</w:t>
      </w:r>
    </w:p>
    <w:p w14:paraId="063C4A1A" w14:textId="77777777" w:rsidR="0083755E" w:rsidRPr="00F05799" w:rsidRDefault="0083755E" w:rsidP="00F05799">
      <w:pPr>
        <w:spacing w:after="0" w:line="23" w:lineRule="atLeast"/>
        <w:rPr>
          <w:rFonts w:cs="Calibri"/>
          <w:sz w:val="24"/>
          <w:szCs w:val="24"/>
        </w:rPr>
      </w:pPr>
      <w:r w:rsidRPr="00F05799">
        <w:rPr>
          <w:rFonts w:cs="Calibri"/>
          <w:noProof/>
          <w:sz w:val="24"/>
          <w:szCs w:val="24"/>
          <w:lang w:eastAsia="pl-PL"/>
        </w:rPr>
        <w:drawing>
          <wp:inline distT="0" distB="0" distL="0" distR="0" wp14:anchorId="318A55E6" wp14:editId="230E35B1">
            <wp:extent cx="5806440" cy="2067968"/>
            <wp:effectExtent l="0" t="0" r="3810" b="8890"/>
            <wp:docPr id="11592098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7586" cy="2068376"/>
                    </a:xfrm>
                    <a:prstGeom prst="rect">
                      <a:avLst/>
                    </a:prstGeom>
                    <a:noFill/>
                    <a:ln>
                      <a:noFill/>
                    </a:ln>
                  </pic:spPr>
                </pic:pic>
              </a:graphicData>
            </a:graphic>
          </wp:inline>
        </w:drawing>
      </w:r>
    </w:p>
    <w:p w14:paraId="51F36D22" w14:textId="77777777" w:rsidR="0083755E" w:rsidRPr="00F05799" w:rsidRDefault="0083755E" w:rsidP="00F05799">
      <w:pPr>
        <w:spacing w:after="0" w:line="23" w:lineRule="atLeast"/>
        <w:rPr>
          <w:rFonts w:eastAsia="Calibri" w:cs="Calibri"/>
          <w:sz w:val="24"/>
          <w:szCs w:val="24"/>
        </w:rPr>
      </w:pPr>
      <w:r w:rsidRPr="00F05799">
        <w:rPr>
          <w:rFonts w:eastAsia="Calibri" w:cs="Calibri"/>
          <w:sz w:val="24"/>
          <w:szCs w:val="24"/>
        </w:rPr>
        <w:t>Informujemy, że wymagania projektu (poza wymagana grubością) są niezgodne ze standardami w branży i aktualną normą.</w:t>
      </w:r>
    </w:p>
    <w:p w14:paraId="02AE9935" w14:textId="77777777" w:rsidR="0083755E" w:rsidRPr="00F05799" w:rsidRDefault="0083755E" w:rsidP="00F05799">
      <w:pPr>
        <w:spacing w:after="0" w:line="23" w:lineRule="atLeast"/>
        <w:rPr>
          <w:rFonts w:cs="Calibri"/>
          <w:sz w:val="24"/>
          <w:szCs w:val="24"/>
        </w:rPr>
      </w:pPr>
      <w:r w:rsidRPr="00F05799">
        <w:rPr>
          <w:rFonts w:cs="Calibri"/>
          <w:sz w:val="24"/>
          <w:szCs w:val="24"/>
        </w:rPr>
        <w:t>Poniżej przedstawiamy wymagania porównanie 3 wartości poszczególnych parametrów tj. 3 kolumny:</w:t>
      </w:r>
    </w:p>
    <w:p w14:paraId="7F383049"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pierwsza kolumna – parametry określone wg aktualnej normy </w:t>
      </w:r>
      <w:bookmarkStart w:id="1" w:name="_Hlk97228509"/>
      <w:r w:rsidRPr="00F05799">
        <w:rPr>
          <w:rFonts w:cs="Calibri"/>
          <w:sz w:val="24"/>
          <w:szCs w:val="24"/>
        </w:rPr>
        <w:t xml:space="preserve">PN-EN 14877:2014-02 </w:t>
      </w:r>
      <w:bookmarkEnd w:id="1"/>
    </w:p>
    <w:p w14:paraId="29A15CE8" w14:textId="77777777" w:rsidR="0083755E" w:rsidRPr="00F05799" w:rsidRDefault="0083755E" w:rsidP="00F05799">
      <w:pPr>
        <w:spacing w:after="0" w:line="23" w:lineRule="atLeast"/>
        <w:rPr>
          <w:rFonts w:cs="Calibri"/>
          <w:sz w:val="24"/>
          <w:szCs w:val="24"/>
        </w:rPr>
      </w:pPr>
      <w:r w:rsidRPr="00F05799">
        <w:rPr>
          <w:rFonts w:cs="Calibri"/>
          <w:sz w:val="24"/>
          <w:szCs w:val="24"/>
        </w:rPr>
        <w:t>- druga kolumna – parametry określone w projekcie</w:t>
      </w:r>
    </w:p>
    <w:p w14:paraId="2E75E88E" w14:textId="77777777" w:rsidR="0083755E" w:rsidRPr="00F05799" w:rsidRDefault="0083755E" w:rsidP="00F05799">
      <w:pPr>
        <w:spacing w:after="0" w:line="23" w:lineRule="atLeast"/>
        <w:rPr>
          <w:rFonts w:cs="Calibri"/>
          <w:sz w:val="24"/>
          <w:szCs w:val="24"/>
        </w:rPr>
      </w:pPr>
      <w:r w:rsidRPr="00F05799">
        <w:rPr>
          <w:rFonts w:cs="Calibri"/>
          <w:sz w:val="24"/>
          <w:szCs w:val="24"/>
        </w:rPr>
        <w:t>- trzecia kolumna – parametry oferowanej nawierzchni wg wyników badania na zgodność z normą PN-EN 14877:2014-02</w:t>
      </w:r>
    </w:p>
    <w:p w14:paraId="7C6752DE" w14:textId="77777777" w:rsidR="0083755E" w:rsidRPr="00F05799" w:rsidRDefault="0083755E" w:rsidP="00F05799">
      <w:pPr>
        <w:spacing w:after="0" w:line="23" w:lineRule="atLeast"/>
        <w:rPr>
          <w:rFonts w:cs="Calibri"/>
          <w:sz w:val="24"/>
          <w:szCs w:val="24"/>
        </w:rPr>
      </w:pPr>
    </w:p>
    <w:tbl>
      <w:tblPr>
        <w:tblW w:w="8829" w:type="dxa"/>
        <w:tblInd w:w="132" w:type="dxa"/>
        <w:tblCellMar>
          <w:left w:w="0" w:type="dxa"/>
          <w:right w:w="0" w:type="dxa"/>
        </w:tblCellMar>
        <w:tblLook w:val="04A0" w:firstRow="1" w:lastRow="0" w:firstColumn="1" w:lastColumn="0" w:noHBand="0" w:noVBand="1"/>
      </w:tblPr>
      <w:tblGrid>
        <w:gridCol w:w="3965"/>
        <w:gridCol w:w="1842"/>
        <w:gridCol w:w="1700"/>
        <w:gridCol w:w="26"/>
        <w:gridCol w:w="1256"/>
        <w:gridCol w:w="20"/>
        <w:gridCol w:w="20"/>
      </w:tblGrid>
      <w:tr w:rsidR="0083755E" w:rsidRPr="00F05799" w14:paraId="10D53E7F" w14:textId="77777777" w:rsidTr="00D23865">
        <w:tc>
          <w:tcPr>
            <w:tcW w:w="39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E31333" w14:textId="77777777" w:rsidR="0083755E" w:rsidRPr="00F05799" w:rsidRDefault="0083755E" w:rsidP="00F05799">
            <w:pPr>
              <w:spacing w:after="0" w:line="23" w:lineRule="atLeast"/>
              <w:rPr>
                <w:rFonts w:cs="Calibri"/>
                <w:i/>
                <w:iCs/>
                <w:sz w:val="24"/>
                <w:szCs w:val="24"/>
              </w:rPr>
            </w:pPr>
            <w:bookmarkStart w:id="2" w:name="_Hlk98175951"/>
            <w:r w:rsidRPr="00F05799">
              <w:rPr>
                <w:rFonts w:cs="Calibri"/>
                <w:i/>
                <w:iCs/>
                <w:sz w:val="24"/>
                <w:szCs w:val="24"/>
              </w:rPr>
              <w:t>parametr</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644B70" w14:textId="77777777" w:rsidR="0083755E" w:rsidRPr="00F05799" w:rsidRDefault="0083755E" w:rsidP="00F05799">
            <w:pPr>
              <w:spacing w:after="0" w:line="23" w:lineRule="atLeast"/>
              <w:rPr>
                <w:rFonts w:cs="Calibri"/>
                <w:i/>
                <w:iCs/>
                <w:sz w:val="24"/>
                <w:szCs w:val="24"/>
              </w:rPr>
            </w:pPr>
            <w:r w:rsidRPr="00F05799">
              <w:rPr>
                <w:rFonts w:cs="Calibri"/>
                <w:i/>
                <w:iCs/>
                <w:sz w:val="24"/>
                <w:szCs w:val="24"/>
              </w:rPr>
              <w:t xml:space="preserve">wartość wymagana wg normy </w:t>
            </w:r>
          </w:p>
          <w:p w14:paraId="2EAF0592" w14:textId="77777777" w:rsidR="0083755E" w:rsidRPr="00F05799" w:rsidRDefault="0083755E" w:rsidP="00F05799">
            <w:pPr>
              <w:spacing w:after="0" w:line="23" w:lineRule="atLeast"/>
              <w:rPr>
                <w:rFonts w:cs="Calibri"/>
                <w:i/>
                <w:iCs/>
                <w:sz w:val="24"/>
                <w:szCs w:val="24"/>
              </w:rPr>
            </w:pPr>
            <w:r w:rsidRPr="00F05799">
              <w:rPr>
                <w:rFonts w:cs="Calibri"/>
                <w:i/>
                <w:iCs/>
                <w:sz w:val="24"/>
                <w:szCs w:val="24"/>
              </w:rPr>
              <w:t>PN-EN 14877:2014-02</w:t>
            </w:r>
          </w:p>
        </w:tc>
        <w:tc>
          <w:tcPr>
            <w:tcW w:w="1700" w:type="dxa"/>
            <w:tcBorders>
              <w:top w:val="single" w:sz="8" w:space="0" w:color="auto"/>
              <w:left w:val="nil"/>
              <w:bottom w:val="single" w:sz="8" w:space="0" w:color="auto"/>
              <w:right w:val="nil"/>
            </w:tcBorders>
          </w:tcPr>
          <w:p w14:paraId="0B756B83" w14:textId="77777777" w:rsidR="0083755E" w:rsidRPr="00F05799" w:rsidRDefault="0083755E" w:rsidP="00F05799">
            <w:pPr>
              <w:spacing w:after="0" w:line="23" w:lineRule="atLeast"/>
              <w:rPr>
                <w:rFonts w:cs="Calibri"/>
                <w:i/>
                <w:iCs/>
                <w:sz w:val="24"/>
                <w:szCs w:val="24"/>
              </w:rPr>
            </w:pPr>
            <w:r w:rsidRPr="00F05799">
              <w:rPr>
                <w:rFonts w:cs="Calibri"/>
                <w:i/>
                <w:iCs/>
                <w:sz w:val="24"/>
                <w:szCs w:val="24"/>
              </w:rPr>
              <w:t>wartość wymagana wg projektu</w:t>
            </w:r>
          </w:p>
          <w:p w14:paraId="32AA4048" w14:textId="77777777" w:rsidR="0083755E" w:rsidRPr="00F05799" w:rsidRDefault="0083755E" w:rsidP="00F05799">
            <w:pPr>
              <w:spacing w:after="0" w:line="23" w:lineRule="atLeast"/>
              <w:rPr>
                <w:rFonts w:cs="Calibri"/>
                <w:i/>
                <w:iCs/>
                <w:sz w:val="24"/>
                <w:szCs w:val="24"/>
              </w:rPr>
            </w:pPr>
          </w:p>
        </w:tc>
        <w:tc>
          <w:tcPr>
            <w:tcW w:w="26" w:type="dxa"/>
            <w:tcBorders>
              <w:top w:val="single" w:sz="8" w:space="0" w:color="auto"/>
              <w:left w:val="nil"/>
              <w:bottom w:val="single" w:sz="8" w:space="0" w:color="auto"/>
              <w:right w:val="single" w:sz="8" w:space="0" w:color="auto"/>
            </w:tcBorders>
          </w:tcPr>
          <w:p w14:paraId="4870CCC4" w14:textId="77777777" w:rsidR="0083755E" w:rsidRPr="00F05799" w:rsidRDefault="0083755E" w:rsidP="00F05799">
            <w:pPr>
              <w:spacing w:after="0" w:line="23" w:lineRule="atLeast"/>
              <w:rPr>
                <w:rFonts w:cs="Calibri"/>
                <w:i/>
                <w:iCs/>
                <w:sz w:val="24"/>
                <w:szCs w:val="24"/>
              </w:rPr>
            </w:pPr>
          </w:p>
        </w:tc>
        <w:tc>
          <w:tcPr>
            <w:tcW w:w="1256" w:type="dxa"/>
            <w:tcBorders>
              <w:top w:val="single" w:sz="8" w:space="0" w:color="auto"/>
              <w:left w:val="nil"/>
              <w:bottom w:val="single" w:sz="8" w:space="0" w:color="auto"/>
              <w:right w:val="nil"/>
            </w:tcBorders>
          </w:tcPr>
          <w:p w14:paraId="2A6C6767" w14:textId="77777777" w:rsidR="0083755E" w:rsidRPr="00F05799" w:rsidRDefault="0083755E" w:rsidP="00F05799">
            <w:pPr>
              <w:spacing w:after="0" w:line="23" w:lineRule="atLeast"/>
              <w:rPr>
                <w:rFonts w:cs="Calibri"/>
                <w:i/>
                <w:iCs/>
                <w:sz w:val="24"/>
                <w:szCs w:val="24"/>
              </w:rPr>
            </w:pPr>
            <w:r w:rsidRPr="00F05799">
              <w:rPr>
                <w:rFonts w:cs="Calibri"/>
                <w:i/>
                <w:iCs/>
                <w:sz w:val="24"/>
                <w:szCs w:val="24"/>
              </w:rPr>
              <w:t>wartość oferowanej nawierzchni wg wyników badań na zgodność z normą PN-EN 14877:2014-02</w:t>
            </w:r>
          </w:p>
        </w:tc>
        <w:tc>
          <w:tcPr>
            <w:tcW w:w="20" w:type="dxa"/>
            <w:tcBorders>
              <w:top w:val="single" w:sz="8" w:space="0" w:color="auto"/>
              <w:left w:val="nil"/>
              <w:bottom w:val="single" w:sz="8" w:space="0" w:color="auto"/>
              <w:right w:val="nil"/>
            </w:tcBorders>
          </w:tcPr>
          <w:p w14:paraId="1BC798FC" w14:textId="77777777" w:rsidR="0083755E" w:rsidRPr="00F05799" w:rsidRDefault="0083755E" w:rsidP="00F05799">
            <w:pPr>
              <w:spacing w:after="0" w:line="23" w:lineRule="atLeast"/>
              <w:rPr>
                <w:rFonts w:cs="Calibri"/>
                <w:i/>
                <w:iCs/>
                <w:sz w:val="24"/>
                <w:szCs w:val="24"/>
              </w:rPr>
            </w:pPr>
          </w:p>
        </w:tc>
        <w:tc>
          <w:tcPr>
            <w:tcW w:w="20" w:type="dxa"/>
            <w:tcBorders>
              <w:top w:val="single" w:sz="8" w:space="0" w:color="auto"/>
              <w:left w:val="nil"/>
              <w:bottom w:val="single" w:sz="8" w:space="0" w:color="auto"/>
              <w:right w:val="single" w:sz="8" w:space="0" w:color="auto"/>
            </w:tcBorders>
          </w:tcPr>
          <w:p w14:paraId="5344C8B9" w14:textId="77777777" w:rsidR="0083755E" w:rsidRPr="00F05799" w:rsidRDefault="0083755E" w:rsidP="00F05799">
            <w:pPr>
              <w:spacing w:after="0" w:line="23" w:lineRule="atLeast"/>
              <w:rPr>
                <w:rFonts w:cs="Calibri"/>
                <w:i/>
                <w:iCs/>
                <w:sz w:val="24"/>
                <w:szCs w:val="24"/>
              </w:rPr>
            </w:pPr>
          </w:p>
        </w:tc>
      </w:tr>
      <w:tr w:rsidR="0083755E" w:rsidRPr="00F05799" w14:paraId="49D451D2" w14:textId="77777777" w:rsidTr="00D23865">
        <w:tc>
          <w:tcPr>
            <w:tcW w:w="3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CB4715" w14:textId="77777777" w:rsidR="0083755E" w:rsidRPr="00F05799" w:rsidRDefault="0083755E" w:rsidP="00F05799">
            <w:pPr>
              <w:spacing w:after="0" w:line="23" w:lineRule="atLeast"/>
              <w:rPr>
                <w:rFonts w:cs="Calibri"/>
                <w:sz w:val="24"/>
                <w:szCs w:val="24"/>
              </w:rPr>
            </w:pPr>
            <w:r w:rsidRPr="00F05799">
              <w:rPr>
                <w:rFonts w:cs="Calibri"/>
                <w:sz w:val="24"/>
                <w:szCs w:val="24"/>
              </w:rPr>
              <w:t>Wytrzymałość na rozciąganie, MPa</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1472CC45" w14:textId="77777777" w:rsidR="0083755E" w:rsidRPr="00F05799" w:rsidRDefault="0083755E" w:rsidP="00F05799">
            <w:pPr>
              <w:spacing w:after="0" w:line="23" w:lineRule="atLeast"/>
              <w:rPr>
                <w:rFonts w:cs="Calibri"/>
                <w:sz w:val="24"/>
                <w:szCs w:val="24"/>
              </w:rPr>
            </w:pPr>
            <w:r w:rsidRPr="00F05799">
              <w:rPr>
                <w:rFonts w:cs="Calibri"/>
                <w:sz w:val="24"/>
                <w:szCs w:val="24"/>
              </w:rPr>
              <w:t>≥ 0,4</w:t>
            </w:r>
          </w:p>
        </w:tc>
        <w:tc>
          <w:tcPr>
            <w:tcW w:w="1700" w:type="dxa"/>
            <w:tcBorders>
              <w:top w:val="nil"/>
              <w:left w:val="nil"/>
              <w:bottom w:val="single" w:sz="8" w:space="0" w:color="auto"/>
              <w:right w:val="nil"/>
            </w:tcBorders>
          </w:tcPr>
          <w:p w14:paraId="13132C2A"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0,58--,62</w:t>
            </w:r>
          </w:p>
        </w:tc>
        <w:tc>
          <w:tcPr>
            <w:tcW w:w="26" w:type="dxa"/>
            <w:tcBorders>
              <w:top w:val="nil"/>
              <w:left w:val="nil"/>
              <w:bottom w:val="single" w:sz="8" w:space="0" w:color="auto"/>
              <w:right w:val="single" w:sz="8" w:space="0" w:color="auto"/>
            </w:tcBorders>
          </w:tcPr>
          <w:p w14:paraId="61920A77" w14:textId="77777777" w:rsidR="0083755E" w:rsidRPr="00F05799" w:rsidRDefault="0083755E" w:rsidP="00F05799">
            <w:pPr>
              <w:spacing w:after="0" w:line="23" w:lineRule="atLeast"/>
              <w:rPr>
                <w:rFonts w:cs="Calibri"/>
                <w:sz w:val="24"/>
                <w:szCs w:val="24"/>
              </w:rPr>
            </w:pPr>
          </w:p>
        </w:tc>
        <w:tc>
          <w:tcPr>
            <w:tcW w:w="1256" w:type="dxa"/>
            <w:tcBorders>
              <w:top w:val="nil"/>
              <w:left w:val="nil"/>
              <w:bottom w:val="single" w:sz="8" w:space="0" w:color="auto"/>
              <w:right w:val="nil"/>
            </w:tcBorders>
          </w:tcPr>
          <w:p w14:paraId="3AA874D0"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1,2</w:t>
            </w:r>
          </w:p>
        </w:tc>
        <w:tc>
          <w:tcPr>
            <w:tcW w:w="20" w:type="dxa"/>
            <w:tcBorders>
              <w:top w:val="nil"/>
              <w:left w:val="nil"/>
              <w:bottom w:val="single" w:sz="8" w:space="0" w:color="auto"/>
              <w:right w:val="nil"/>
            </w:tcBorders>
          </w:tcPr>
          <w:p w14:paraId="6B961385" w14:textId="77777777" w:rsidR="0083755E" w:rsidRPr="00F05799" w:rsidRDefault="0083755E" w:rsidP="00F05799">
            <w:pPr>
              <w:spacing w:after="0" w:line="23" w:lineRule="atLeast"/>
              <w:rPr>
                <w:rFonts w:cs="Calibri"/>
                <w:sz w:val="24"/>
                <w:szCs w:val="24"/>
              </w:rPr>
            </w:pPr>
          </w:p>
        </w:tc>
        <w:tc>
          <w:tcPr>
            <w:tcW w:w="20" w:type="dxa"/>
            <w:tcBorders>
              <w:top w:val="nil"/>
              <w:left w:val="nil"/>
              <w:bottom w:val="single" w:sz="8" w:space="0" w:color="auto"/>
              <w:right w:val="single" w:sz="8" w:space="0" w:color="auto"/>
            </w:tcBorders>
          </w:tcPr>
          <w:p w14:paraId="7777CBDA" w14:textId="77777777" w:rsidR="0083755E" w:rsidRPr="00F05799" w:rsidRDefault="0083755E" w:rsidP="00F05799">
            <w:pPr>
              <w:spacing w:after="0" w:line="23" w:lineRule="atLeast"/>
              <w:rPr>
                <w:rFonts w:cs="Calibri"/>
                <w:sz w:val="24"/>
                <w:szCs w:val="24"/>
              </w:rPr>
            </w:pPr>
          </w:p>
        </w:tc>
      </w:tr>
      <w:tr w:rsidR="0083755E" w:rsidRPr="00F05799" w14:paraId="00F9ED84" w14:textId="77777777" w:rsidTr="00D23865">
        <w:tc>
          <w:tcPr>
            <w:tcW w:w="3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53C738" w14:textId="77777777" w:rsidR="0083755E" w:rsidRPr="00F05799" w:rsidRDefault="0083755E" w:rsidP="00F05799">
            <w:pPr>
              <w:spacing w:after="0" w:line="23" w:lineRule="atLeast"/>
              <w:rPr>
                <w:rFonts w:cs="Calibri"/>
                <w:sz w:val="24"/>
                <w:szCs w:val="24"/>
              </w:rPr>
            </w:pPr>
            <w:r w:rsidRPr="00F05799">
              <w:rPr>
                <w:rFonts w:cs="Calibri"/>
                <w:sz w:val="24"/>
                <w:szCs w:val="24"/>
              </w:rPr>
              <w:t>Wydłużenie podczas zerwania,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60E98B2" w14:textId="77777777" w:rsidR="0083755E" w:rsidRPr="00F05799" w:rsidRDefault="0083755E" w:rsidP="00F05799">
            <w:pPr>
              <w:spacing w:after="0" w:line="23" w:lineRule="atLeast"/>
              <w:rPr>
                <w:rFonts w:cs="Calibri"/>
                <w:sz w:val="24"/>
                <w:szCs w:val="24"/>
              </w:rPr>
            </w:pPr>
            <w:r w:rsidRPr="00F05799">
              <w:rPr>
                <w:rFonts w:cs="Calibri"/>
                <w:sz w:val="24"/>
                <w:szCs w:val="24"/>
              </w:rPr>
              <w:t>≥ 40</w:t>
            </w:r>
          </w:p>
        </w:tc>
        <w:tc>
          <w:tcPr>
            <w:tcW w:w="1700" w:type="dxa"/>
            <w:tcBorders>
              <w:top w:val="nil"/>
              <w:left w:val="nil"/>
              <w:bottom w:val="single" w:sz="8" w:space="0" w:color="auto"/>
              <w:right w:val="nil"/>
            </w:tcBorders>
          </w:tcPr>
          <w:p w14:paraId="6904A720"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56-58</w:t>
            </w:r>
          </w:p>
        </w:tc>
        <w:tc>
          <w:tcPr>
            <w:tcW w:w="26" w:type="dxa"/>
            <w:tcBorders>
              <w:top w:val="nil"/>
              <w:left w:val="nil"/>
              <w:bottom w:val="single" w:sz="8" w:space="0" w:color="auto"/>
              <w:right w:val="single" w:sz="8" w:space="0" w:color="auto"/>
            </w:tcBorders>
          </w:tcPr>
          <w:p w14:paraId="728C54E2" w14:textId="77777777" w:rsidR="0083755E" w:rsidRPr="00F05799" w:rsidRDefault="0083755E" w:rsidP="00F05799">
            <w:pPr>
              <w:spacing w:after="0" w:line="23" w:lineRule="atLeast"/>
              <w:rPr>
                <w:rFonts w:cs="Calibri"/>
                <w:sz w:val="24"/>
                <w:szCs w:val="24"/>
              </w:rPr>
            </w:pPr>
          </w:p>
        </w:tc>
        <w:tc>
          <w:tcPr>
            <w:tcW w:w="1256" w:type="dxa"/>
            <w:tcBorders>
              <w:top w:val="nil"/>
              <w:left w:val="nil"/>
              <w:bottom w:val="single" w:sz="8" w:space="0" w:color="auto"/>
              <w:right w:val="nil"/>
            </w:tcBorders>
          </w:tcPr>
          <w:p w14:paraId="0CA14F47"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 82</w:t>
            </w:r>
          </w:p>
        </w:tc>
        <w:tc>
          <w:tcPr>
            <w:tcW w:w="20" w:type="dxa"/>
            <w:tcBorders>
              <w:top w:val="nil"/>
              <w:left w:val="nil"/>
              <w:bottom w:val="single" w:sz="8" w:space="0" w:color="auto"/>
              <w:right w:val="nil"/>
            </w:tcBorders>
          </w:tcPr>
          <w:p w14:paraId="236AFCEF" w14:textId="77777777" w:rsidR="0083755E" w:rsidRPr="00F05799" w:rsidRDefault="0083755E" w:rsidP="00F05799">
            <w:pPr>
              <w:spacing w:after="0" w:line="23" w:lineRule="atLeast"/>
              <w:rPr>
                <w:rFonts w:cs="Calibri"/>
                <w:sz w:val="24"/>
                <w:szCs w:val="24"/>
              </w:rPr>
            </w:pPr>
          </w:p>
        </w:tc>
        <w:tc>
          <w:tcPr>
            <w:tcW w:w="20" w:type="dxa"/>
            <w:tcBorders>
              <w:top w:val="nil"/>
              <w:left w:val="nil"/>
              <w:bottom w:val="single" w:sz="8" w:space="0" w:color="auto"/>
              <w:right w:val="single" w:sz="8" w:space="0" w:color="auto"/>
            </w:tcBorders>
          </w:tcPr>
          <w:p w14:paraId="5A7621C2" w14:textId="77777777" w:rsidR="0083755E" w:rsidRPr="00F05799" w:rsidRDefault="0083755E" w:rsidP="00F05799">
            <w:pPr>
              <w:spacing w:after="0" w:line="23" w:lineRule="atLeast"/>
              <w:rPr>
                <w:rFonts w:cs="Calibri"/>
                <w:sz w:val="24"/>
                <w:szCs w:val="24"/>
              </w:rPr>
            </w:pPr>
          </w:p>
        </w:tc>
      </w:tr>
      <w:bookmarkEnd w:id="2"/>
      <w:tr w:rsidR="0083755E" w:rsidRPr="00F05799" w14:paraId="77C1AAEF" w14:textId="77777777" w:rsidTr="00D23865">
        <w:tc>
          <w:tcPr>
            <w:tcW w:w="3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1992DC" w14:textId="77777777" w:rsidR="0083755E" w:rsidRPr="00F05799" w:rsidRDefault="0083755E" w:rsidP="00F05799">
            <w:pPr>
              <w:spacing w:after="0" w:line="23" w:lineRule="atLeast"/>
              <w:rPr>
                <w:rFonts w:cs="Calibri"/>
                <w:sz w:val="24"/>
                <w:szCs w:val="24"/>
              </w:rPr>
            </w:pPr>
            <w:r w:rsidRPr="00F05799">
              <w:rPr>
                <w:rFonts w:cs="Calibri"/>
                <w:sz w:val="24"/>
                <w:szCs w:val="24"/>
              </w:rPr>
              <w:t>Opór poślizgu, PTV:</w:t>
            </w:r>
          </w:p>
          <w:p w14:paraId="6323B459" w14:textId="77777777" w:rsidR="0083755E" w:rsidRPr="00F05799" w:rsidRDefault="0083755E" w:rsidP="00F05799">
            <w:pPr>
              <w:spacing w:after="0" w:line="23" w:lineRule="atLeast"/>
              <w:rPr>
                <w:rFonts w:cs="Calibri"/>
                <w:sz w:val="24"/>
                <w:szCs w:val="24"/>
              </w:rPr>
            </w:pPr>
            <w:r w:rsidRPr="00F05799">
              <w:rPr>
                <w:rFonts w:cs="Calibri"/>
                <w:sz w:val="24"/>
                <w:szCs w:val="24"/>
              </w:rPr>
              <w:t>- na sucho</w:t>
            </w:r>
          </w:p>
          <w:p w14:paraId="6BCAA909" w14:textId="77777777" w:rsidR="0083755E" w:rsidRPr="00F05799" w:rsidRDefault="0083755E" w:rsidP="00F05799">
            <w:pPr>
              <w:spacing w:after="0" w:line="23" w:lineRule="atLeast"/>
              <w:rPr>
                <w:rFonts w:cs="Calibri"/>
                <w:sz w:val="24"/>
                <w:szCs w:val="24"/>
              </w:rPr>
            </w:pPr>
            <w:r w:rsidRPr="00F05799">
              <w:rPr>
                <w:rFonts w:cs="Calibri"/>
                <w:sz w:val="24"/>
                <w:szCs w:val="24"/>
              </w:rPr>
              <w:t>- na mokro</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58C3B99A"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67B4222F" w14:textId="77777777" w:rsidR="0083755E" w:rsidRPr="00F05799" w:rsidRDefault="0083755E" w:rsidP="00F05799">
            <w:pPr>
              <w:spacing w:after="0" w:line="23" w:lineRule="atLeast"/>
              <w:rPr>
                <w:rFonts w:cs="Calibri"/>
                <w:sz w:val="24"/>
                <w:szCs w:val="24"/>
              </w:rPr>
            </w:pPr>
            <w:r w:rsidRPr="00F05799">
              <w:rPr>
                <w:rFonts w:cs="Calibri"/>
                <w:sz w:val="24"/>
                <w:szCs w:val="24"/>
              </w:rPr>
              <w:t>80-110</w:t>
            </w:r>
          </w:p>
          <w:p w14:paraId="04904BBB" w14:textId="77777777" w:rsidR="0083755E" w:rsidRPr="00F05799" w:rsidRDefault="0083755E" w:rsidP="00F05799">
            <w:pPr>
              <w:spacing w:after="0" w:line="23" w:lineRule="atLeast"/>
              <w:rPr>
                <w:rFonts w:cs="Calibri"/>
                <w:sz w:val="24"/>
                <w:szCs w:val="24"/>
              </w:rPr>
            </w:pPr>
            <w:r w:rsidRPr="00F05799">
              <w:rPr>
                <w:rFonts w:cs="Calibri"/>
                <w:sz w:val="24"/>
                <w:szCs w:val="24"/>
              </w:rPr>
              <w:t>55-110</w:t>
            </w:r>
          </w:p>
        </w:tc>
        <w:tc>
          <w:tcPr>
            <w:tcW w:w="1700" w:type="dxa"/>
            <w:tcBorders>
              <w:top w:val="nil"/>
              <w:left w:val="nil"/>
              <w:bottom w:val="single" w:sz="8" w:space="0" w:color="auto"/>
              <w:right w:val="nil"/>
            </w:tcBorders>
          </w:tcPr>
          <w:p w14:paraId="2EB5F291"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w:t>
            </w:r>
          </w:p>
          <w:p w14:paraId="15276FE8"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88-90</w:t>
            </w:r>
          </w:p>
          <w:p w14:paraId="24FCD8D8"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55-57</w:t>
            </w:r>
          </w:p>
        </w:tc>
        <w:tc>
          <w:tcPr>
            <w:tcW w:w="26" w:type="dxa"/>
            <w:tcBorders>
              <w:top w:val="nil"/>
              <w:left w:val="nil"/>
              <w:bottom w:val="single" w:sz="8" w:space="0" w:color="auto"/>
              <w:right w:val="single" w:sz="8" w:space="0" w:color="auto"/>
            </w:tcBorders>
          </w:tcPr>
          <w:p w14:paraId="1317ADD7" w14:textId="77777777" w:rsidR="0083755E" w:rsidRPr="00F05799" w:rsidRDefault="0083755E" w:rsidP="00F05799">
            <w:pPr>
              <w:spacing w:after="0" w:line="23" w:lineRule="atLeast"/>
              <w:rPr>
                <w:rFonts w:cs="Calibri"/>
                <w:sz w:val="24"/>
                <w:szCs w:val="24"/>
              </w:rPr>
            </w:pPr>
          </w:p>
        </w:tc>
        <w:tc>
          <w:tcPr>
            <w:tcW w:w="1256" w:type="dxa"/>
            <w:tcBorders>
              <w:top w:val="nil"/>
              <w:left w:val="nil"/>
              <w:bottom w:val="single" w:sz="8" w:space="0" w:color="auto"/>
              <w:right w:val="nil"/>
            </w:tcBorders>
          </w:tcPr>
          <w:p w14:paraId="0E74BCA4"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2F75A783"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106</w:t>
            </w:r>
          </w:p>
          <w:p w14:paraId="4FA80E74"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57</w:t>
            </w:r>
          </w:p>
        </w:tc>
        <w:tc>
          <w:tcPr>
            <w:tcW w:w="20" w:type="dxa"/>
            <w:tcBorders>
              <w:top w:val="nil"/>
              <w:left w:val="nil"/>
              <w:bottom w:val="single" w:sz="8" w:space="0" w:color="auto"/>
              <w:right w:val="nil"/>
            </w:tcBorders>
          </w:tcPr>
          <w:p w14:paraId="7D3F4503" w14:textId="77777777" w:rsidR="0083755E" w:rsidRPr="00F05799" w:rsidRDefault="0083755E" w:rsidP="00F05799">
            <w:pPr>
              <w:spacing w:after="0" w:line="23" w:lineRule="atLeast"/>
              <w:rPr>
                <w:rFonts w:cs="Calibri"/>
                <w:sz w:val="24"/>
                <w:szCs w:val="24"/>
              </w:rPr>
            </w:pPr>
          </w:p>
        </w:tc>
        <w:tc>
          <w:tcPr>
            <w:tcW w:w="20" w:type="dxa"/>
            <w:tcBorders>
              <w:top w:val="nil"/>
              <w:left w:val="nil"/>
              <w:bottom w:val="single" w:sz="8" w:space="0" w:color="auto"/>
              <w:right w:val="single" w:sz="8" w:space="0" w:color="auto"/>
            </w:tcBorders>
          </w:tcPr>
          <w:p w14:paraId="7F47923A" w14:textId="77777777" w:rsidR="0083755E" w:rsidRPr="00F05799" w:rsidRDefault="0083755E" w:rsidP="00F05799">
            <w:pPr>
              <w:spacing w:after="0" w:line="23" w:lineRule="atLeast"/>
              <w:rPr>
                <w:rFonts w:cs="Calibri"/>
                <w:sz w:val="24"/>
                <w:szCs w:val="24"/>
              </w:rPr>
            </w:pPr>
          </w:p>
        </w:tc>
      </w:tr>
      <w:tr w:rsidR="0083755E" w:rsidRPr="00F05799" w14:paraId="1B5E6D4D" w14:textId="77777777" w:rsidTr="00D23865">
        <w:tc>
          <w:tcPr>
            <w:tcW w:w="3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C79A5E" w14:textId="77777777" w:rsidR="0083755E" w:rsidRPr="00F05799" w:rsidRDefault="0083755E" w:rsidP="00F05799">
            <w:pPr>
              <w:spacing w:after="0" w:line="23" w:lineRule="atLeast"/>
              <w:rPr>
                <w:rFonts w:cs="Calibri"/>
                <w:sz w:val="24"/>
                <w:szCs w:val="24"/>
              </w:rPr>
            </w:pPr>
            <w:r w:rsidRPr="00F05799">
              <w:rPr>
                <w:rFonts w:cs="Calibri"/>
                <w:sz w:val="24"/>
                <w:szCs w:val="24"/>
              </w:rPr>
              <w:t>(dotyczy tylko nawierzchni przepuszczalnej dla wody)</w:t>
            </w:r>
          </w:p>
          <w:p w14:paraId="1379F89E"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Przepuszczalność wody, mm/h </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14:paraId="49439186" w14:textId="77777777" w:rsidR="0083755E" w:rsidRPr="00F05799" w:rsidRDefault="0083755E" w:rsidP="00F05799">
            <w:pPr>
              <w:spacing w:after="0" w:line="23" w:lineRule="atLeast"/>
              <w:rPr>
                <w:rFonts w:cs="Calibri"/>
                <w:sz w:val="24"/>
                <w:szCs w:val="24"/>
              </w:rPr>
            </w:pPr>
          </w:p>
          <w:p w14:paraId="4032B080" w14:textId="77777777" w:rsidR="0083755E" w:rsidRPr="00F05799" w:rsidRDefault="0083755E" w:rsidP="00F05799">
            <w:pPr>
              <w:spacing w:after="0" w:line="23" w:lineRule="atLeast"/>
              <w:rPr>
                <w:rFonts w:cs="Calibri"/>
                <w:sz w:val="24"/>
                <w:szCs w:val="24"/>
              </w:rPr>
            </w:pPr>
          </w:p>
          <w:p w14:paraId="73A9EAC6" w14:textId="77777777" w:rsidR="0083755E" w:rsidRPr="00F05799" w:rsidRDefault="0083755E" w:rsidP="00F05799">
            <w:pPr>
              <w:spacing w:after="0" w:line="23" w:lineRule="atLeast"/>
              <w:rPr>
                <w:rFonts w:cs="Calibri"/>
                <w:sz w:val="24"/>
                <w:szCs w:val="24"/>
              </w:rPr>
            </w:pPr>
            <w:r w:rsidRPr="00F05799">
              <w:rPr>
                <w:rFonts w:cs="Calibri"/>
                <w:sz w:val="24"/>
                <w:szCs w:val="24"/>
              </w:rPr>
              <w:t>≥ 150</w:t>
            </w:r>
          </w:p>
        </w:tc>
        <w:tc>
          <w:tcPr>
            <w:tcW w:w="1700" w:type="dxa"/>
            <w:tcBorders>
              <w:top w:val="nil"/>
              <w:left w:val="nil"/>
              <w:bottom w:val="single" w:sz="8" w:space="0" w:color="auto"/>
              <w:right w:val="nil"/>
            </w:tcBorders>
          </w:tcPr>
          <w:p w14:paraId="58A0AAAF"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w:t>
            </w:r>
          </w:p>
          <w:p w14:paraId="26C0E60D"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w:t>
            </w:r>
          </w:p>
          <w:p w14:paraId="51463878"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Brak wymagania</w:t>
            </w:r>
          </w:p>
        </w:tc>
        <w:tc>
          <w:tcPr>
            <w:tcW w:w="26" w:type="dxa"/>
            <w:tcBorders>
              <w:top w:val="nil"/>
              <w:left w:val="nil"/>
              <w:bottom w:val="single" w:sz="8" w:space="0" w:color="auto"/>
              <w:right w:val="single" w:sz="8" w:space="0" w:color="auto"/>
            </w:tcBorders>
          </w:tcPr>
          <w:p w14:paraId="0DF132D5" w14:textId="77777777" w:rsidR="0083755E" w:rsidRPr="00F05799" w:rsidRDefault="0083755E" w:rsidP="00F05799">
            <w:pPr>
              <w:spacing w:after="0" w:line="23" w:lineRule="atLeast"/>
              <w:rPr>
                <w:rFonts w:cs="Calibri"/>
                <w:sz w:val="24"/>
                <w:szCs w:val="24"/>
              </w:rPr>
            </w:pPr>
          </w:p>
        </w:tc>
        <w:tc>
          <w:tcPr>
            <w:tcW w:w="1256" w:type="dxa"/>
            <w:tcBorders>
              <w:top w:val="nil"/>
              <w:left w:val="nil"/>
              <w:bottom w:val="single" w:sz="8" w:space="0" w:color="auto"/>
              <w:right w:val="nil"/>
            </w:tcBorders>
          </w:tcPr>
          <w:p w14:paraId="7937C3AE" w14:textId="77777777" w:rsidR="0083755E" w:rsidRPr="00F05799" w:rsidRDefault="0083755E" w:rsidP="00F05799">
            <w:pPr>
              <w:spacing w:after="0" w:line="23" w:lineRule="atLeast"/>
              <w:rPr>
                <w:rFonts w:cs="Calibri"/>
                <w:sz w:val="24"/>
                <w:szCs w:val="24"/>
              </w:rPr>
            </w:pPr>
          </w:p>
          <w:p w14:paraId="6B5AF427"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w:t>
            </w:r>
          </w:p>
          <w:p w14:paraId="1B556572"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3233</w:t>
            </w:r>
          </w:p>
        </w:tc>
        <w:tc>
          <w:tcPr>
            <w:tcW w:w="20" w:type="dxa"/>
            <w:tcBorders>
              <w:top w:val="nil"/>
              <w:left w:val="nil"/>
              <w:bottom w:val="single" w:sz="8" w:space="0" w:color="auto"/>
              <w:right w:val="nil"/>
            </w:tcBorders>
          </w:tcPr>
          <w:p w14:paraId="362181D5" w14:textId="77777777" w:rsidR="0083755E" w:rsidRPr="00F05799" w:rsidRDefault="0083755E" w:rsidP="00F05799">
            <w:pPr>
              <w:spacing w:after="0" w:line="23" w:lineRule="atLeast"/>
              <w:rPr>
                <w:rFonts w:cs="Calibri"/>
                <w:sz w:val="24"/>
                <w:szCs w:val="24"/>
              </w:rPr>
            </w:pPr>
          </w:p>
        </w:tc>
        <w:tc>
          <w:tcPr>
            <w:tcW w:w="20" w:type="dxa"/>
            <w:tcBorders>
              <w:top w:val="nil"/>
              <w:left w:val="nil"/>
              <w:bottom w:val="single" w:sz="8" w:space="0" w:color="auto"/>
              <w:right w:val="single" w:sz="8" w:space="0" w:color="auto"/>
            </w:tcBorders>
          </w:tcPr>
          <w:p w14:paraId="3E7EA3CB" w14:textId="77777777" w:rsidR="0083755E" w:rsidRPr="00F05799" w:rsidRDefault="0083755E" w:rsidP="00F05799">
            <w:pPr>
              <w:spacing w:after="0" w:line="23" w:lineRule="atLeast"/>
              <w:rPr>
                <w:rFonts w:cs="Calibri"/>
                <w:sz w:val="24"/>
                <w:szCs w:val="24"/>
              </w:rPr>
            </w:pPr>
          </w:p>
        </w:tc>
      </w:tr>
      <w:tr w:rsidR="0083755E" w:rsidRPr="00F05799" w14:paraId="430548EF" w14:textId="77777777" w:rsidTr="00D23865">
        <w:tc>
          <w:tcPr>
            <w:tcW w:w="3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93F28D" w14:textId="77777777" w:rsidR="0083755E" w:rsidRPr="00F05799" w:rsidRDefault="0083755E" w:rsidP="00F05799">
            <w:pPr>
              <w:spacing w:after="0" w:line="23" w:lineRule="atLeast"/>
              <w:rPr>
                <w:rFonts w:cs="Calibri"/>
                <w:sz w:val="24"/>
                <w:szCs w:val="24"/>
              </w:rPr>
            </w:pPr>
            <w:r w:rsidRPr="00F05799">
              <w:rPr>
                <w:rFonts w:cs="Calibri"/>
                <w:sz w:val="24"/>
                <w:szCs w:val="24"/>
              </w:rPr>
              <w:t>Odporność na zużycie (ścieranie aparatem Tabera), g</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16CCBAF4" w14:textId="77777777" w:rsidR="0083755E" w:rsidRPr="00F05799" w:rsidRDefault="0083755E" w:rsidP="00F05799">
            <w:pPr>
              <w:spacing w:after="0" w:line="23" w:lineRule="atLeast"/>
              <w:rPr>
                <w:rFonts w:cs="Calibri"/>
                <w:sz w:val="24"/>
                <w:szCs w:val="24"/>
              </w:rPr>
            </w:pPr>
            <w:r w:rsidRPr="00F05799">
              <w:rPr>
                <w:rFonts w:cs="Calibri"/>
                <w:sz w:val="24"/>
                <w:szCs w:val="24"/>
              </w:rPr>
              <w:t>≤ 4</w:t>
            </w:r>
          </w:p>
        </w:tc>
        <w:tc>
          <w:tcPr>
            <w:tcW w:w="1700" w:type="dxa"/>
            <w:tcBorders>
              <w:top w:val="nil"/>
              <w:left w:val="nil"/>
              <w:bottom w:val="single" w:sz="8" w:space="0" w:color="auto"/>
              <w:right w:val="nil"/>
            </w:tcBorders>
          </w:tcPr>
          <w:p w14:paraId="472CF12A"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Brak wymagania</w:t>
            </w:r>
          </w:p>
          <w:p w14:paraId="222CBFE3" w14:textId="77777777" w:rsidR="0083755E" w:rsidRPr="00F05799" w:rsidRDefault="0083755E" w:rsidP="00F05799">
            <w:pPr>
              <w:spacing w:after="0" w:line="23" w:lineRule="atLeast"/>
              <w:rPr>
                <w:rFonts w:cs="Calibri"/>
                <w:sz w:val="24"/>
                <w:szCs w:val="24"/>
              </w:rPr>
            </w:pPr>
          </w:p>
        </w:tc>
        <w:tc>
          <w:tcPr>
            <w:tcW w:w="26" w:type="dxa"/>
            <w:tcBorders>
              <w:top w:val="nil"/>
              <w:left w:val="nil"/>
              <w:bottom w:val="single" w:sz="8" w:space="0" w:color="auto"/>
              <w:right w:val="single" w:sz="8" w:space="0" w:color="auto"/>
            </w:tcBorders>
          </w:tcPr>
          <w:p w14:paraId="29CA22F6" w14:textId="77777777" w:rsidR="0083755E" w:rsidRPr="00F05799" w:rsidRDefault="0083755E" w:rsidP="00F05799">
            <w:pPr>
              <w:spacing w:after="0" w:line="23" w:lineRule="atLeast"/>
              <w:rPr>
                <w:rFonts w:cs="Calibri"/>
                <w:sz w:val="24"/>
                <w:szCs w:val="24"/>
              </w:rPr>
            </w:pPr>
          </w:p>
        </w:tc>
        <w:tc>
          <w:tcPr>
            <w:tcW w:w="1256" w:type="dxa"/>
            <w:tcBorders>
              <w:top w:val="nil"/>
              <w:left w:val="nil"/>
              <w:bottom w:val="single" w:sz="8" w:space="0" w:color="auto"/>
              <w:right w:val="nil"/>
            </w:tcBorders>
          </w:tcPr>
          <w:p w14:paraId="4AABF362"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0,9</w:t>
            </w:r>
          </w:p>
        </w:tc>
        <w:tc>
          <w:tcPr>
            <w:tcW w:w="20" w:type="dxa"/>
            <w:tcBorders>
              <w:top w:val="nil"/>
              <w:left w:val="nil"/>
              <w:bottom w:val="single" w:sz="8" w:space="0" w:color="auto"/>
              <w:right w:val="nil"/>
            </w:tcBorders>
          </w:tcPr>
          <w:p w14:paraId="41A4E366" w14:textId="77777777" w:rsidR="0083755E" w:rsidRPr="00F05799" w:rsidRDefault="0083755E" w:rsidP="00F05799">
            <w:pPr>
              <w:spacing w:after="0" w:line="23" w:lineRule="atLeast"/>
              <w:rPr>
                <w:rFonts w:cs="Calibri"/>
                <w:sz w:val="24"/>
                <w:szCs w:val="24"/>
              </w:rPr>
            </w:pPr>
          </w:p>
        </w:tc>
        <w:tc>
          <w:tcPr>
            <w:tcW w:w="20" w:type="dxa"/>
            <w:tcBorders>
              <w:top w:val="nil"/>
              <w:left w:val="nil"/>
              <w:bottom w:val="single" w:sz="8" w:space="0" w:color="auto"/>
              <w:right w:val="single" w:sz="8" w:space="0" w:color="auto"/>
            </w:tcBorders>
          </w:tcPr>
          <w:p w14:paraId="6DB49000" w14:textId="77777777" w:rsidR="0083755E" w:rsidRPr="00F05799" w:rsidRDefault="0083755E" w:rsidP="00F05799">
            <w:pPr>
              <w:spacing w:after="0" w:line="23" w:lineRule="atLeast"/>
              <w:rPr>
                <w:rFonts w:cs="Calibri"/>
                <w:sz w:val="24"/>
                <w:szCs w:val="24"/>
              </w:rPr>
            </w:pPr>
          </w:p>
        </w:tc>
      </w:tr>
      <w:tr w:rsidR="0083755E" w:rsidRPr="00F05799" w14:paraId="146DA3D3" w14:textId="77777777" w:rsidTr="00D23865">
        <w:tc>
          <w:tcPr>
            <w:tcW w:w="3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CBD942" w14:textId="77777777" w:rsidR="0083755E" w:rsidRPr="00F05799" w:rsidRDefault="0083755E" w:rsidP="00F05799">
            <w:pPr>
              <w:spacing w:after="0" w:line="23" w:lineRule="atLeast"/>
              <w:rPr>
                <w:rFonts w:cs="Calibri"/>
                <w:sz w:val="24"/>
                <w:szCs w:val="24"/>
              </w:rPr>
            </w:pPr>
            <w:r w:rsidRPr="00F05799">
              <w:rPr>
                <w:rFonts w:cs="Calibri"/>
                <w:sz w:val="24"/>
                <w:szCs w:val="24"/>
              </w:rPr>
              <w:t>Odporność na kolce:</w:t>
            </w:r>
          </w:p>
          <w:p w14:paraId="735A8A0C" w14:textId="77777777" w:rsidR="0083755E" w:rsidRPr="00F05799" w:rsidRDefault="0083755E" w:rsidP="00F05799">
            <w:pPr>
              <w:spacing w:after="0" w:line="23" w:lineRule="atLeast"/>
              <w:rPr>
                <w:rFonts w:cs="Calibri"/>
                <w:sz w:val="24"/>
                <w:szCs w:val="24"/>
              </w:rPr>
            </w:pPr>
            <w:r w:rsidRPr="00F05799">
              <w:rPr>
                <w:rFonts w:cs="Calibri"/>
                <w:sz w:val="24"/>
                <w:szCs w:val="24"/>
              </w:rPr>
              <w:t>- spadek wytrzymałości na rozciąganie, %</w:t>
            </w:r>
          </w:p>
          <w:p w14:paraId="736EDCBA" w14:textId="77777777" w:rsidR="0083755E" w:rsidRPr="00F05799" w:rsidRDefault="0083755E" w:rsidP="00F05799">
            <w:pPr>
              <w:spacing w:after="0" w:line="23" w:lineRule="atLeast"/>
              <w:rPr>
                <w:rFonts w:cs="Calibri"/>
                <w:sz w:val="24"/>
                <w:szCs w:val="24"/>
              </w:rPr>
            </w:pPr>
            <w:r w:rsidRPr="00F05799">
              <w:rPr>
                <w:rFonts w:cs="Calibri"/>
                <w:sz w:val="24"/>
                <w:szCs w:val="24"/>
              </w:rPr>
              <w:t>- spadek wydłużenia względnego przy F</w:t>
            </w:r>
            <w:r w:rsidRPr="00F05799">
              <w:rPr>
                <w:rFonts w:cs="Calibri"/>
                <w:sz w:val="24"/>
                <w:szCs w:val="24"/>
                <w:vertAlign w:val="subscript"/>
              </w:rPr>
              <w:t>max</w:t>
            </w:r>
            <w:r w:rsidRPr="00F05799">
              <w:rPr>
                <w:rFonts w:cs="Calibri"/>
                <w:sz w:val="24"/>
                <w:szCs w:val="24"/>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14:paraId="7F16BAD6" w14:textId="77777777" w:rsidR="0083755E" w:rsidRPr="00F05799" w:rsidRDefault="0083755E" w:rsidP="00F05799">
            <w:pPr>
              <w:spacing w:after="0" w:line="23" w:lineRule="atLeast"/>
              <w:rPr>
                <w:rFonts w:cs="Calibri"/>
                <w:sz w:val="24"/>
                <w:szCs w:val="24"/>
              </w:rPr>
            </w:pPr>
          </w:p>
          <w:p w14:paraId="260A99E8" w14:textId="77777777" w:rsidR="0083755E" w:rsidRPr="00F05799" w:rsidRDefault="0083755E" w:rsidP="00F05799">
            <w:pPr>
              <w:spacing w:after="0" w:line="23" w:lineRule="atLeast"/>
              <w:rPr>
                <w:rFonts w:cs="Calibri"/>
                <w:sz w:val="24"/>
                <w:szCs w:val="24"/>
              </w:rPr>
            </w:pPr>
            <w:r w:rsidRPr="00F05799">
              <w:rPr>
                <w:rFonts w:cs="Calibri"/>
                <w:sz w:val="24"/>
                <w:szCs w:val="24"/>
              </w:rPr>
              <w:t>≤ 20</w:t>
            </w:r>
          </w:p>
          <w:p w14:paraId="7FBF1DFD" w14:textId="77777777" w:rsidR="0083755E" w:rsidRPr="00F05799" w:rsidRDefault="0083755E" w:rsidP="00F05799">
            <w:pPr>
              <w:spacing w:after="0" w:line="23" w:lineRule="atLeast"/>
              <w:rPr>
                <w:rFonts w:cs="Calibri"/>
                <w:sz w:val="24"/>
                <w:szCs w:val="24"/>
              </w:rPr>
            </w:pPr>
            <w:r w:rsidRPr="00F05799">
              <w:rPr>
                <w:rFonts w:cs="Calibri"/>
                <w:sz w:val="24"/>
                <w:szCs w:val="24"/>
              </w:rPr>
              <w:t>≤ 20</w:t>
            </w:r>
          </w:p>
        </w:tc>
        <w:tc>
          <w:tcPr>
            <w:tcW w:w="1700" w:type="dxa"/>
            <w:tcBorders>
              <w:top w:val="nil"/>
              <w:left w:val="nil"/>
              <w:bottom w:val="single" w:sz="8" w:space="0" w:color="auto"/>
              <w:right w:val="nil"/>
            </w:tcBorders>
          </w:tcPr>
          <w:p w14:paraId="61EE6267" w14:textId="77777777" w:rsidR="0083755E" w:rsidRPr="00F05799" w:rsidRDefault="0083755E" w:rsidP="00F05799">
            <w:pPr>
              <w:spacing w:after="0" w:line="23" w:lineRule="atLeast"/>
              <w:rPr>
                <w:rFonts w:cs="Calibri"/>
                <w:sz w:val="24"/>
                <w:szCs w:val="24"/>
              </w:rPr>
            </w:pPr>
          </w:p>
          <w:p w14:paraId="1141EE0D"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Brak wymagania</w:t>
            </w:r>
          </w:p>
          <w:p w14:paraId="29561A07"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Brak wymagania</w:t>
            </w:r>
          </w:p>
        </w:tc>
        <w:tc>
          <w:tcPr>
            <w:tcW w:w="26" w:type="dxa"/>
            <w:tcBorders>
              <w:top w:val="nil"/>
              <w:left w:val="nil"/>
              <w:bottom w:val="single" w:sz="8" w:space="0" w:color="auto"/>
              <w:right w:val="single" w:sz="8" w:space="0" w:color="auto"/>
            </w:tcBorders>
          </w:tcPr>
          <w:p w14:paraId="673145F3" w14:textId="77777777" w:rsidR="0083755E" w:rsidRPr="00F05799" w:rsidRDefault="0083755E" w:rsidP="00F05799">
            <w:pPr>
              <w:spacing w:after="0" w:line="23" w:lineRule="atLeast"/>
              <w:rPr>
                <w:rFonts w:cs="Calibri"/>
                <w:sz w:val="24"/>
                <w:szCs w:val="24"/>
              </w:rPr>
            </w:pPr>
          </w:p>
        </w:tc>
        <w:tc>
          <w:tcPr>
            <w:tcW w:w="1256" w:type="dxa"/>
            <w:tcBorders>
              <w:top w:val="nil"/>
              <w:left w:val="nil"/>
              <w:bottom w:val="single" w:sz="8" w:space="0" w:color="auto"/>
              <w:right w:val="nil"/>
            </w:tcBorders>
          </w:tcPr>
          <w:p w14:paraId="68555916" w14:textId="77777777" w:rsidR="0083755E" w:rsidRPr="00F05799" w:rsidRDefault="0083755E" w:rsidP="00F05799">
            <w:pPr>
              <w:spacing w:after="0" w:line="23" w:lineRule="atLeast"/>
              <w:rPr>
                <w:rFonts w:cs="Calibri"/>
                <w:sz w:val="24"/>
                <w:szCs w:val="24"/>
              </w:rPr>
            </w:pPr>
          </w:p>
          <w:p w14:paraId="2D478AB8"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3</w:t>
            </w:r>
          </w:p>
          <w:p w14:paraId="2CA173A3"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5</w:t>
            </w:r>
          </w:p>
        </w:tc>
        <w:tc>
          <w:tcPr>
            <w:tcW w:w="20" w:type="dxa"/>
            <w:tcBorders>
              <w:top w:val="nil"/>
              <w:left w:val="nil"/>
              <w:bottom w:val="single" w:sz="8" w:space="0" w:color="auto"/>
              <w:right w:val="nil"/>
            </w:tcBorders>
          </w:tcPr>
          <w:p w14:paraId="48DDEFEF" w14:textId="77777777" w:rsidR="0083755E" w:rsidRPr="00F05799" w:rsidRDefault="0083755E" w:rsidP="00F05799">
            <w:pPr>
              <w:spacing w:after="0" w:line="23" w:lineRule="atLeast"/>
              <w:rPr>
                <w:rFonts w:cs="Calibri"/>
                <w:sz w:val="24"/>
                <w:szCs w:val="24"/>
              </w:rPr>
            </w:pPr>
          </w:p>
        </w:tc>
        <w:tc>
          <w:tcPr>
            <w:tcW w:w="20" w:type="dxa"/>
            <w:tcBorders>
              <w:top w:val="nil"/>
              <w:left w:val="nil"/>
              <w:bottom w:val="single" w:sz="8" w:space="0" w:color="auto"/>
              <w:right w:val="single" w:sz="8" w:space="0" w:color="auto"/>
            </w:tcBorders>
          </w:tcPr>
          <w:p w14:paraId="054A74C0" w14:textId="77777777" w:rsidR="0083755E" w:rsidRPr="00F05799" w:rsidRDefault="0083755E" w:rsidP="00F05799">
            <w:pPr>
              <w:spacing w:after="0" w:line="23" w:lineRule="atLeast"/>
              <w:rPr>
                <w:rFonts w:cs="Calibri"/>
                <w:sz w:val="24"/>
                <w:szCs w:val="24"/>
              </w:rPr>
            </w:pPr>
          </w:p>
        </w:tc>
      </w:tr>
      <w:tr w:rsidR="0083755E" w:rsidRPr="00F05799" w14:paraId="0AB9D33B" w14:textId="77777777" w:rsidTr="00D23865">
        <w:tc>
          <w:tcPr>
            <w:tcW w:w="3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32805C" w14:textId="77777777" w:rsidR="0083755E" w:rsidRPr="00F05799" w:rsidRDefault="0083755E" w:rsidP="00F05799">
            <w:pPr>
              <w:spacing w:after="0" w:line="23" w:lineRule="atLeast"/>
              <w:rPr>
                <w:rFonts w:cs="Calibri"/>
                <w:sz w:val="24"/>
                <w:szCs w:val="24"/>
              </w:rPr>
            </w:pPr>
            <w:r w:rsidRPr="00F05799">
              <w:rPr>
                <w:rFonts w:cs="Calibri"/>
                <w:sz w:val="24"/>
                <w:szCs w:val="24"/>
              </w:rPr>
              <w:t>Odporność po przyśpieszonym starzeniu:</w:t>
            </w:r>
          </w:p>
          <w:p w14:paraId="257337CB" w14:textId="77777777" w:rsidR="0083755E" w:rsidRPr="00F05799" w:rsidRDefault="0083755E" w:rsidP="00F05799">
            <w:pPr>
              <w:spacing w:after="0" w:line="23" w:lineRule="atLeast"/>
              <w:rPr>
                <w:rFonts w:cs="Calibri"/>
                <w:sz w:val="24"/>
                <w:szCs w:val="24"/>
              </w:rPr>
            </w:pPr>
            <w:r w:rsidRPr="00F05799">
              <w:rPr>
                <w:rFonts w:cs="Calibri"/>
                <w:sz w:val="24"/>
                <w:szCs w:val="24"/>
              </w:rPr>
              <w:t>- wytrzymałość na rozciąganie, N/mm²</w:t>
            </w:r>
          </w:p>
          <w:p w14:paraId="50302F93" w14:textId="77777777" w:rsidR="0083755E" w:rsidRPr="00F05799" w:rsidRDefault="0083755E" w:rsidP="00F05799">
            <w:pPr>
              <w:spacing w:after="0" w:line="23" w:lineRule="atLeast"/>
              <w:rPr>
                <w:rFonts w:cs="Calibri"/>
                <w:sz w:val="24"/>
                <w:szCs w:val="24"/>
              </w:rPr>
            </w:pPr>
            <w:r w:rsidRPr="00F05799">
              <w:rPr>
                <w:rFonts w:cs="Calibri"/>
                <w:sz w:val="24"/>
                <w:szCs w:val="24"/>
              </w:rPr>
              <w:t>- wydłużenie względne przy F</w:t>
            </w:r>
            <w:r w:rsidRPr="00F05799">
              <w:rPr>
                <w:rFonts w:cs="Calibri"/>
                <w:sz w:val="24"/>
                <w:szCs w:val="24"/>
                <w:vertAlign w:val="subscript"/>
              </w:rPr>
              <w:t>max</w:t>
            </w:r>
            <w:r w:rsidRPr="00F05799">
              <w:rPr>
                <w:rFonts w:cs="Calibri"/>
                <w:sz w:val="24"/>
                <w:szCs w:val="24"/>
              </w:rPr>
              <w:t>, %</w:t>
            </w:r>
          </w:p>
          <w:p w14:paraId="639E0985" w14:textId="77777777" w:rsidR="0083755E" w:rsidRPr="00F05799" w:rsidRDefault="0083755E" w:rsidP="00F05799">
            <w:pPr>
              <w:spacing w:after="0" w:line="23" w:lineRule="atLeast"/>
              <w:rPr>
                <w:rFonts w:cs="Calibri"/>
                <w:sz w:val="24"/>
                <w:szCs w:val="24"/>
              </w:rPr>
            </w:pPr>
            <w:r w:rsidRPr="00F05799">
              <w:rPr>
                <w:rFonts w:cs="Calibri"/>
                <w:sz w:val="24"/>
                <w:szCs w:val="24"/>
              </w:rPr>
              <w:t>- amortyzacja, %</w:t>
            </w:r>
          </w:p>
          <w:p w14:paraId="40E01B78" w14:textId="77777777" w:rsidR="0083755E" w:rsidRPr="00F05799" w:rsidRDefault="0083755E" w:rsidP="00F05799">
            <w:pPr>
              <w:spacing w:after="0" w:line="23" w:lineRule="atLeast"/>
              <w:ind w:firstLine="203"/>
              <w:rPr>
                <w:rFonts w:cs="Calibri"/>
                <w:sz w:val="24"/>
                <w:szCs w:val="24"/>
              </w:rPr>
            </w:pPr>
            <w:r w:rsidRPr="00F05799">
              <w:rPr>
                <w:rFonts w:cs="Calibri"/>
                <w:sz w:val="24"/>
                <w:szCs w:val="24"/>
              </w:rPr>
              <w:t>- nawierzchnia na obiekty typu multisport</w:t>
            </w:r>
          </w:p>
          <w:p w14:paraId="708A9080" w14:textId="77777777" w:rsidR="0083755E" w:rsidRPr="00F05799" w:rsidRDefault="0083755E" w:rsidP="00F05799">
            <w:pPr>
              <w:spacing w:after="0" w:line="23" w:lineRule="atLeast"/>
              <w:rPr>
                <w:rFonts w:cs="Calibri"/>
                <w:sz w:val="24"/>
                <w:szCs w:val="24"/>
              </w:rPr>
            </w:pPr>
            <w:r w:rsidRPr="00F05799">
              <w:rPr>
                <w:rFonts w:cs="Calibri"/>
                <w:sz w:val="24"/>
                <w:szCs w:val="24"/>
              </w:rPr>
              <w:t>- odporność na kolce:</w:t>
            </w:r>
          </w:p>
          <w:p w14:paraId="0ED66A66" w14:textId="77777777" w:rsidR="0083755E" w:rsidRPr="00F05799" w:rsidRDefault="0083755E" w:rsidP="00F05799">
            <w:pPr>
              <w:spacing w:after="0" w:line="23" w:lineRule="atLeast"/>
              <w:ind w:firstLine="203"/>
              <w:rPr>
                <w:rFonts w:cs="Calibri"/>
                <w:sz w:val="24"/>
                <w:szCs w:val="24"/>
              </w:rPr>
            </w:pPr>
            <w:r w:rsidRPr="00F05799">
              <w:rPr>
                <w:rFonts w:cs="Calibri"/>
                <w:sz w:val="24"/>
                <w:szCs w:val="24"/>
              </w:rPr>
              <w:t>- wytrzymałość na rozciąganie po użyciu kolców, MPa</w:t>
            </w:r>
          </w:p>
          <w:p w14:paraId="52BC941C" w14:textId="77777777" w:rsidR="0083755E" w:rsidRPr="00F05799" w:rsidRDefault="0083755E" w:rsidP="00F05799">
            <w:pPr>
              <w:spacing w:after="0" w:line="23" w:lineRule="atLeast"/>
              <w:ind w:firstLine="203"/>
              <w:rPr>
                <w:rFonts w:cs="Calibri"/>
                <w:sz w:val="24"/>
                <w:szCs w:val="24"/>
              </w:rPr>
            </w:pPr>
            <w:r w:rsidRPr="00F05799">
              <w:rPr>
                <w:rFonts w:cs="Calibri"/>
                <w:sz w:val="24"/>
                <w:szCs w:val="24"/>
              </w:rPr>
              <w:t>- spadek wytrzymałości po działaniu kolców, %</w:t>
            </w:r>
          </w:p>
          <w:p w14:paraId="278AD3D6" w14:textId="77777777" w:rsidR="0083755E" w:rsidRPr="00F05799" w:rsidRDefault="0083755E" w:rsidP="00F05799">
            <w:pPr>
              <w:spacing w:after="0" w:line="23" w:lineRule="atLeast"/>
              <w:ind w:firstLine="203"/>
              <w:rPr>
                <w:rFonts w:cs="Calibri"/>
                <w:sz w:val="24"/>
                <w:szCs w:val="24"/>
              </w:rPr>
            </w:pPr>
            <w:r w:rsidRPr="00F05799">
              <w:rPr>
                <w:rFonts w:cs="Calibri"/>
                <w:sz w:val="24"/>
                <w:szCs w:val="24"/>
              </w:rPr>
              <w:t>- wydłużenie względne przy F</w:t>
            </w:r>
            <w:r w:rsidRPr="00F05799">
              <w:rPr>
                <w:rFonts w:cs="Calibri"/>
                <w:sz w:val="24"/>
                <w:szCs w:val="24"/>
                <w:vertAlign w:val="subscript"/>
              </w:rPr>
              <w:t xml:space="preserve">max </w:t>
            </w:r>
            <w:r w:rsidRPr="00F05799">
              <w:rPr>
                <w:rFonts w:cs="Calibri"/>
                <w:sz w:val="24"/>
                <w:szCs w:val="24"/>
              </w:rPr>
              <w:t>po działaniu kolców, %</w:t>
            </w:r>
          </w:p>
          <w:p w14:paraId="13ED6E2B" w14:textId="77777777" w:rsidR="0083755E" w:rsidRPr="00F05799" w:rsidRDefault="0083755E" w:rsidP="00F05799">
            <w:pPr>
              <w:spacing w:after="0" w:line="23" w:lineRule="atLeast"/>
              <w:ind w:left="344" w:hanging="141"/>
              <w:rPr>
                <w:rFonts w:cs="Calibri"/>
                <w:sz w:val="24"/>
                <w:szCs w:val="24"/>
              </w:rPr>
            </w:pPr>
            <w:r w:rsidRPr="00F05799">
              <w:rPr>
                <w:rFonts w:cs="Calibri"/>
                <w:sz w:val="24"/>
                <w:szCs w:val="24"/>
              </w:rPr>
              <w:t>- spadek wydłużenia względnego przy F</w:t>
            </w:r>
            <w:r w:rsidRPr="00F05799">
              <w:rPr>
                <w:rFonts w:cs="Calibri"/>
                <w:sz w:val="24"/>
                <w:szCs w:val="24"/>
                <w:vertAlign w:val="subscript"/>
              </w:rPr>
              <w:t xml:space="preserve">max </w:t>
            </w:r>
            <w:r w:rsidRPr="00F05799">
              <w:rPr>
                <w:rFonts w:cs="Calibri"/>
                <w:sz w:val="24"/>
                <w:szCs w:val="24"/>
              </w:rPr>
              <w:t>po działaniu kolców,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16A82EA8"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4D129E00" w14:textId="77777777" w:rsidR="0083755E" w:rsidRPr="00F05799" w:rsidRDefault="0083755E" w:rsidP="00F05799">
            <w:pPr>
              <w:spacing w:after="0" w:line="23" w:lineRule="atLeast"/>
              <w:rPr>
                <w:rFonts w:cs="Calibri"/>
                <w:sz w:val="24"/>
                <w:szCs w:val="24"/>
              </w:rPr>
            </w:pPr>
            <w:r w:rsidRPr="00F05799">
              <w:rPr>
                <w:rFonts w:cs="Calibri"/>
                <w:sz w:val="24"/>
                <w:szCs w:val="24"/>
              </w:rPr>
              <w:t>≥ 0,4</w:t>
            </w:r>
          </w:p>
          <w:p w14:paraId="5E443DF7" w14:textId="77777777" w:rsidR="0083755E" w:rsidRPr="00F05799" w:rsidRDefault="0083755E" w:rsidP="00F05799">
            <w:pPr>
              <w:spacing w:after="0" w:line="23" w:lineRule="atLeast"/>
              <w:rPr>
                <w:rFonts w:cs="Calibri"/>
                <w:sz w:val="24"/>
                <w:szCs w:val="24"/>
              </w:rPr>
            </w:pPr>
            <w:r w:rsidRPr="00F05799">
              <w:rPr>
                <w:rFonts w:cs="Calibri"/>
                <w:sz w:val="24"/>
                <w:szCs w:val="24"/>
              </w:rPr>
              <w:t>≥ 40</w:t>
            </w:r>
          </w:p>
          <w:p w14:paraId="7B0A1002"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4C15106A" w14:textId="77777777" w:rsidR="0083755E" w:rsidRPr="00F05799" w:rsidRDefault="0083755E" w:rsidP="00F05799">
            <w:pPr>
              <w:spacing w:after="0" w:line="23" w:lineRule="atLeast"/>
              <w:rPr>
                <w:rFonts w:cs="Calibri"/>
                <w:sz w:val="24"/>
                <w:szCs w:val="24"/>
              </w:rPr>
            </w:pPr>
            <w:r w:rsidRPr="00F05799">
              <w:rPr>
                <w:rFonts w:cs="Calibri"/>
                <w:sz w:val="24"/>
                <w:szCs w:val="24"/>
              </w:rPr>
              <w:t>35-44 typ SA35-44</w:t>
            </w:r>
          </w:p>
          <w:p w14:paraId="5F239DBB"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7466E5FF" w14:textId="77777777" w:rsidR="0083755E" w:rsidRPr="00F05799" w:rsidRDefault="0083755E" w:rsidP="00F05799">
            <w:pPr>
              <w:spacing w:after="0" w:line="23" w:lineRule="atLeast"/>
              <w:rPr>
                <w:rFonts w:cs="Calibri"/>
                <w:sz w:val="24"/>
                <w:szCs w:val="24"/>
              </w:rPr>
            </w:pPr>
            <w:r w:rsidRPr="00F05799">
              <w:rPr>
                <w:rFonts w:cs="Calibri"/>
                <w:sz w:val="24"/>
                <w:szCs w:val="24"/>
              </w:rPr>
              <w:t>≥ 0,4</w:t>
            </w:r>
          </w:p>
          <w:p w14:paraId="2A926A63" w14:textId="77777777" w:rsidR="0083755E" w:rsidRPr="00F05799" w:rsidRDefault="0083755E" w:rsidP="00F05799">
            <w:pPr>
              <w:spacing w:after="0" w:line="23" w:lineRule="atLeast"/>
              <w:rPr>
                <w:rFonts w:cs="Calibri"/>
                <w:sz w:val="24"/>
                <w:szCs w:val="24"/>
              </w:rPr>
            </w:pPr>
            <w:r w:rsidRPr="00F05799">
              <w:rPr>
                <w:rFonts w:cs="Calibri"/>
                <w:sz w:val="24"/>
                <w:szCs w:val="24"/>
              </w:rPr>
              <w:t>≤ 20</w:t>
            </w:r>
          </w:p>
          <w:p w14:paraId="4E083074" w14:textId="77777777" w:rsidR="0083755E" w:rsidRPr="00F05799" w:rsidRDefault="0083755E" w:rsidP="00F05799">
            <w:pPr>
              <w:spacing w:after="0" w:line="23" w:lineRule="atLeast"/>
              <w:rPr>
                <w:rFonts w:cs="Calibri"/>
                <w:sz w:val="24"/>
                <w:szCs w:val="24"/>
              </w:rPr>
            </w:pPr>
            <w:r w:rsidRPr="00F05799">
              <w:rPr>
                <w:rFonts w:cs="Calibri"/>
                <w:sz w:val="24"/>
                <w:szCs w:val="24"/>
              </w:rPr>
              <w:t>≥ 40</w:t>
            </w:r>
          </w:p>
          <w:p w14:paraId="2B37BFD6" w14:textId="77777777" w:rsidR="0083755E" w:rsidRPr="00F05799" w:rsidRDefault="0083755E" w:rsidP="00F05799">
            <w:pPr>
              <w:spacing w:after="0" w:line="23" w:lineRule="atLeast"/>
              <w:rPr>
                <w:rFonts w:cs="Calibri"/>
                <w:sz w:val="24"/>
                <w:szCs w:val="24"/>
              </w:rPr>
            </w:pPr>
            <w:r w:rsidRPr="00F05799">
              <w:rPr>
                <w:rFonts w:cs="Calibri"/>
                <w:sz w:val="24"/>
                <w:szCs w:val="24"/>
              </w:rPr>
              <w:t>≤ 20</w:t>
            </w:r>
          </w:p>
        </w:tc>
        <w:tc>
          <w:tcPr>
            <w:tcW w:w="1700" w:type="dxa"/>
            <w:tcBorders>
              <w:top w:val="nil"/>
              <w:left w:val="nil"/>
              <w:bottom w:val="single" w:sz="8" w:space="0" w:color="auto"/>
              <w:right w:val="nil"/>
            </w:tcBorders>
          </w:tcPr>
          <w:p w14:paraId="14C74B96"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3CAB80F9"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Brak wymagania</w:t>
            </w:r>
          </w:p>
          <w:p w14:paraId="1A7FB53D"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Brak wymagania</w:t>
            </w:r>
          </w:p>
          <w:p w14:paraId="3058A467" w14:textId="77777777" w:rsidR="0083755E" w:rsidRPr="00F05799" w:rsidRDefault="0083755E" w:rsidP="00F05799">
            <w:pPr>
              <w:spacing w:after="0" w:line="23" w:lineRule="atLeast"/>
              <w:rPr>
                <w:rFonts w:cs="Calibri"/>
                <w:sz w:val="24"/>
                <w:szCs w:val="24"/>
              </w:rPr>
            </w:pPr>
          </w:p>
          <w:p w14:paraId="53A7C295"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Brak wymagania</w:t>
            </w:r>
          </w:p>
          <w:p w14:paraId="65E0ACB0" w14:textId="77777777" w:rsidR="0083755E" w:rsidRPr="00F05799" w:rsidRDefault="0083755E" w:rsidP="00F05799">
            <w:pPr>
              <w:spacing w:after="0" w:line="23" w:lineRule="atLeast"/>
              <w:rPr>
                <w:rFonts w:cs="Calibri"/>
                <w:sz w:val="24"/>
                <w:szCs w:val="24"/>
              </w:rPr>
            </w:pPr>
          </w:p>
          <w:p w14:paraId="774DBE9D"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Brak wymagania</w:t>
            </w:r>
          </w:p>
          <w:p w14:paraId="7C9695B3"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w:t>
            </w:r>
          </w:p>
          <w:p w14:paraId="37FA0038"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Brak wymagania</w:t>
            </w:r>
          </w:p>
          <w:p w14:paraId="0CE7387E"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Brak wymagania</w:t>
            </w:r>
          </w:p>
          <w:p w14:paraId="1D6EEC94"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w:t>
            </w:r>
          </w:p>
          <w:p w14:paraId="4376A316"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Brak wymagania</w:t>
            </w:r>
          </w:p>
          <w:p w14:paraId="395B5B1C" w14:textId="77777777" w:rsidR="0083755E" w:rsidRPr="00F05799" w:rsidRDefault="0083755E" w:rsidP="00F05799">
            <w:pPr>
              <w:spacing w:after="0" w:line="23" w:lineRule="atLeast"/>
              <w:rPr>
                <w:rFonts w:cs="Calibri"/>
                <w:sz w:val="24"/>
                <w:szCs w:val="24"/>
              </w:rPr>
            </w:pPr>
          </w:p>
        </w:tc>
        <w:tc>
          <w:tcPr>
            <w:tcW w:w="26" w:type="dxa"/>
            <w:tcBorders>
              <w:top w:val="nil"/>
              <w:left w:val="nil"/>
              <w:bottom w:val="single" w:sz="8" w:space="0" w:color="auto"/>
              <w:right w:val="single" w:sz="8" w:space="0" w:color="auto"/>
            </w:tcBorders>
          </w:tcPr>
          <w:p w14:paraId="00C30C08" w14:textId="77777777" w:rsidR="0083755E" w:rsidRPr="00F05799" w:rsidRDefault="0083755E" w:rsidP="00F05799">
            <w:pPr>
              <w:spacing w:after="0" w:line="23" w:lineRule="atLeast"/>
              <w:rPr>
                <w:rFonts w:cs="Calibri"/>
                <w:sz w:val="24"/>
                <w:szCs w:val="24"/>
              </w:rPr>
            </w:pPr>
          </w:p>
        </w:tc>
        <w:tc>
          <w:tcPr>
            <w:tcW w:w="1256" w:type="dxa"/>
            <w:tcBorders>
              <w:top w:val="nil"/>
              <w:left w:val="nil"/>
              <w:bottom w:val="single" w:sz="8" w:space="0" w:color="auto"/>
              <w:right w:val="nil"/>
            </w:tcBorders>
          </w:tcPr>
          <w:p w14:paraId="55B12DA0"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09303F1A"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0,76</w:t>
            </w:r>
          </w:p>
          <w:p w14:paraId="1AF17D92"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62</w:t>
            </w:r>
          </w:p>
          <w:p w14:paraId="3D6B1B90"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510D2EC4"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41</w:t>
            </w:r>
          </w:p>
          <w:p w14:paraId="01C7EBAD"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6DA8F07C"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0,73</w:t>
            </w:r>
          </w:p>
          <w:p w14:paraId="051EBE70"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w:t>
            </w:r>
          </w:p>
          <w:p w14:paraId="077C7CC6"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4</w:t>
            </w:r>
          </w:p>
          <w:p w14:paraId="4DCB603E"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56</w:t>
            </w:r>
          </w:p>
          <w:p w14:paraId="0E37F9BA"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w:t>
            </w:r>
          </w:p>
          <w:p w14:paraId="147407D3"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10</w:t>
            </w:r>
          </w:p>
        </w:tc>
        <w:tc>
          <w:tcPr>
            <w:tcW w:w="20" w:type="dxa"/>
            <w:tcBorders>
              <w:top w:val="nil"/>
              <w:left w:val="nil"/>
              <w:bottom w:val="single" w:sz="8" w:space="0" w:color="auto"/>
              <w:right w:val="nil"/>
            </w:tcBorders>
          </w:tcPr>
          <w:p w14:paraId="425CE66B" w14:textId="77777777" w:rsidR="0083755E" w:rsidRPr="00F05799" w:rsidRDefault="0083755E" w:rsidP="00F05799">
            <w:pPr>
              <w:spacing w:after="0" w:line="23" w:lineRule="atLeast"/>
              <w:rPr>
                <w:rFonts w:cs="Calibri"/>
                <w:sz w:val="24"/>
                <w:szCs w:val="24"/>
              </w:rPr>
            </w:pPr>
          </w:p>
        </w:tc>
        <w:tc>
          <w:tcPr>
            <w:tcW w:w="20" w:type="dxa"/>
            <w:tcBorders>
              <w:top w:val="nil"/>
              <w:left w:val="nil"/>
              <w:bottom w:val="single" w:sz="8" w:space="0" w:color="auto"/>
              <w:right w:val="single" w:sz="8" w:space="0" w:color="auto"/>
            </w:tcBorders>
          </w:tcPr>
          <w:p w14:paraId="01007CA1" w14:textId="77777777" w:rsidR="0083755E" w:rsidRPr="00F05799" w:rsidRDefault="0083755E" w:rsidP="00F05799">
            <w:pPr>
              <w:spacing w:after="0" w:line="23" w:lineRule="atLeast"/>
              <w:rPr>
                <w:rFonts w:cs="Calibri"/>
                <w:sz w:val="24"/>
                <w:szCs w:val="24"/>
              </w:rPr>
            </w:pPr>
          </w:p>
        </w:tc>
      </w:tr>
      <w:tr w:rsidR="0083755E" w:rsidRPr="00F05799" w14:paraId="38C6BC47" w14:textId="77777777" w:rsidTr="00D23865">
        <w:tc>
          <w:tcPr>
            <w:tcW w:w="3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E92E64" w14:textId="77777777" w:rsidR="0083755E" w:rsidRPr="00F05799" w:rsidRDefault="0083755E" w:rsidP="00F05799">
            <w:pPr>
              <w:spacing w:after="0" w:line="23" w:lineRule="atLeast"/>
              <w:rPr>
                <w:rFonts w:cs="Calibri"/>
                <w:sz w:val="24"/>
                <w:szCs w:val="24"/>
              </w:rPr>
            </w:pPr>
            <w:r w:rsidRPr="00F05799">
              <w:rPr>
                <w:rFonts w:cs="Calibri"/>
                <w:sz w:val="24"/>
                <w:szCs w:val="24"/>
              </w:rPr>
              <w:t>Odporność po sztucznym starzeniu:</w:t>
            </w:r>
          </w:p>
          <w:p w14:paraId="2DA57AE6" w14:textId="77777777" w:rsidR="0083755E" w:rsidRPr="00F05799" w:rsidRDefault="0083755E" w:rsidP="00F05799">
            <w:pPr>
              <w:spacing w:after="0" w:line="23" w:lineRule="atLeast"/>
              <w:rPr>
                <w:rFonts w:cs="Calibri"/>
                <w:sz w:val="24"/>
                <w:szCs w:val="24"/>
              </w:rPr>
            </w:pPr>
            <w:r w:rsidRPr="00F05799">
              <w:rPr>
                <w:rFonts w:cs="Calibri"/>
                <w:sz w:val="24"/>
                <w:szCs w:val="24"/>
              </w:rPr>
              <w:t>- odporność na zużycie (ścieranie Tabera), g</w:t>
            </w:r>
          </w:p>
          <w:p w14:paraId="40688D1A" w14:textId="77777777" w:rsidR="0083755E" w:rsidRPr="00F05799" w:rsidRDefault="0083755E" w:rsidP="00F05799">
            <w:pPr>
              <w:spacing w:after="0" w:line="23" w:lineRule="atLeast"/>
              <w:rPr>
                <w:rFonts w:cs="Calibri"/>
                <w:sz w:val="24"/>
                <w:szCs w:val="24"/>
              </w:rPr>
            </w:pPr>
            <w:r w:rsidRPr="00F05799">
              <w:rPr>
                <w:rFonts w:cs="Calibri"/>
                <w:sz w:val="24"/>
                <w:szCs w:val="24"/>
              </w:rPr>
              <w:t>- zmiana barwy, stopień skali szarej</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05FA01D7"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632559BD" w14:textId="77777777" w:rsidR="0083755E" w:rsidRPr="00F05799" w:rsidRDefault="0083755E" w:rsidP="00F05799">
            <w:pPr>
              <w:spacing w:after="0" w:line="23" w:lineRule="atLeast"/>
              <w:rPr>
                <w:rFonts w:cs="Calibri"/>
                <w:sz w:val="24"/>
                <w:szCs w:val="24"/>
              </w:rPr>
            </w:pPr>
            <w:r w:rsidRPr="00F05799">
              <w:rPr>
                <w:rFonts w:cs="Calibri"/>
                <w:sz w:val="24"/>
                <w:szCs w:val="24"/>
              </w:rPr>
              <w:t>≤ 4</w:t>
            </w:r>
          </w:p>
          <w:p w14:paraId="2AF09030" w14:textId="77777777" w:rsidR="0083755E" w:rsidRPr="00F05799" w:rsidRDefault="0083755E" w:rsidP="00F05799">
            <w:pPr>
              <w:spacing w:after="0" w:line="23" w:lineRule="atLeast"/>
              <w:rPr>
                <w:rFonts w:cs="Calibri"/>
                <w:sz w:val="24"/>
                <w:szCs w:val="24"/>
              </w:rPr>
            </w:pPr>
            <w:r w:rsidRPr="00F05799">
              <w:rPr>
                <w:rFonts w:cs="Calibri"/>
                <w:sz w:val="24"/>
                <w:szCs w:val="24"/>
              </w:rPr>
              <w:t>≥ 3</w:t>
            </w:r>
          </w:p>
        </w:tc>
        <w:tc>
          <w:tcPr>
            <w:tcW w:w="1700" w:type="dxa"/>
            <w:tcBorders>
              <w:top w:val="nil"/>
              <w:left w:val="nil"/>
              <w:bottom w:val="single" w:sz="8" w:space="0" w:color="auto"/>
              <w:right w:val="nil"/>
            </w:tcBorders>
          </w:tcPr>
          <w:p w14:paraId="69D843D2"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28AECCF2"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Brak wymagania</w:t>
            </w:r>
          </w:p>
          <w:p w14:paraId="54F92AD7"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Brak wymagania</w:t>
            </w:r>
          </w:p>
        </w:tc>
        <w:tc>
          <w:tcPr>
            <w:tcW w:w="26" w:type="dxa"/>
            <w:tcBorders>
              <w:top w:val="nil"/>
              <w:left w:val="nil"/>
              <w:bottom w:val="single" w:sz="8" w:space="0" w:color="auto"/>
              <w:right w:val="single" w:sz="8" w:space="0" w:color="auto"/>
            </w:tcBorders>
          </w:tcPr>
          <w:p w14:paraId="75ED6C85" w14:textId="77777777" w:rsidR="0083755E" w:rsidRPr="00F05799" w:rsidRDefault="0083755E" w:rsidP="00F05799">
            <w:pPr>
              <w:spacing w:after="0" w:line="23" w:lineRule="atLeast"/>
              <w:rPr>
                <w:rFonts w:cs="Calibri"/>
                <w:sz w:val="24"/>
                <w:szCs w:val="24"/>
              </w:rPr>
            </w:pPr>
          </w:p>
        </w:tc>
        <w:tc>
          <w:tcPr>
            <w:tcW w:w="1256" w:type="dxa"/>
            <w:tcBorders>
              <w:top w:val="nil"/>
              <w:left w:val="nil"/>
              <w:bottom w:val="single" w:sz="8" w:space="0" w:color="auto"/>
              <w:right w:val="nil"/>
            </w:tcBorders>
          </w:tcPr>
          <w:p w14:paraId="3069122B"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49EACC2B"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1,73</w:t>
            </w:r>
          </w:p>
          <w:p w14:paraId="4FA77193"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4-5</w:t>
            </w:r>
          </w:p>
        </w:tc>
        <w:tc>
          <w:tcPr>
            <w:tcW w:w="20" w:type="dxa"/>
            <w:tcBorders>
              <w:top w:val="nil"/>
              <w:left w:val="nil"/>
              <w:bottom w:val="single" w:sz="8" w:space="0" w:color="auto"/>
              <w:right w:val="nil"/>
            </w:tcBorders>
          </w:tcPr>
          <w:p w14:paraId="65BCFA14" w14:textId="77777777" w:rsidR="0083755E" w:rsidRPr="00F05799" w:rsidRDefault="0083755E" w:rsidP="00F05799">
            <w:pPr>
              <w:spacing w:after="0" w:line="23" w:lineRule="atLeast"/>
              <w:rPr>
                <w:rFonts w:cs="Calibri"/>
                <w:sz w:val="24"/>
                <w:szCs w:val="24"/>
              </w:rPr>
            </w:pPr>
          </w:p>
        </w:tc>
        <w:tc>
          <w:tcPr>
            <w:tcW w:w="20" w:type="dxa"/>
            <w:tcBorders>
              <w:top w:val="nil"/>
              <w:left w:val="nil"/>
              <w:bottom w:val="single" w:sz="8" w:space="0" w:color="auto"/>
              <w:right w:val="single" w:sz="8" w:space="0" w:color="auto"/>
            </w:tcBorders>
          </w:tcPr>
          <w:p w14:paraId="1DD2BDC4" w14:textId="77777777" w:rsidR="0083755E" w:rsidRPr="00F05799" w:rsidRDefault="0083755E" w:rsidP="00F05799">
            <w:pPr>
              <w:spacing w:after="0" w:line="23" w:lineRule="atLeast"/>
              <w:rPr>
                <w:rFonts w:cs="Calibri"/>
                <w:sz w:val="24"/>
                <w:szCs w:val="24"/>
              </w:rPr>
            </w:pPr>
          </w:p>
        </w:tc>
      </w:tr>
      <w:tr w:rsidR="0083755E" w:rsidRPr="00F05799" w14:paraId="42EF7BD7" w14:textId="77777777" w:rsidTr="00D23865">
        <w:tc>
          <w:tcPr>
            <w:tcW w:w="3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31D2D9" w14:textId="77777777" w:rsidR="0083755E" w:rsidRPr="00F05799" w:rsidRDefault="0083755E" w:rsidP="00F05799">
            <w:pPr>
              <w:spacing w:after="0" w:line="23" w:lineRule="atLeast"/>
              <w:rPr>
                <w:rFonts w:cs="Calibri"/>
                <w:sz w:val="24"/>
                <w:szCs w:val="24"/>
              </w:rPr>
            </w:pPr>
            <w:r w:rsidRPr="00F05799">
              <w:rPr>
                <w:rFonts w:cs="Calibri"/>
                <w:sz w:val="24"/>
                <w:szCs w:val="24"/>
              </w:rPr>
              <w:t>Amortyzacja w temp. 23</w:t>
            </w:r>
            <w:r w:rsidRPr="00F05799">
              <w:rPr>
                <w:rFonts w:cs="Calibri"/>
                <w:sz w:val="24"/>
                <w:szCs w:val="24"/>
                <w:vertAlign w:val="superscript"/>
              </w:rPr>
              <w:t>o</w:t>
            </w:r>
            <w:r w:rsidRPr="00F05799">
              <w:rPr>
                <w:rFonts w:cs="Calibri"/>
                <w:sz w:val="24"/>
                <w:szCs w:val="24"/>
              </w:rPr>
              <w:t>C, %:</w:t>
            </w:r>
          </w:p>
          <w:p w14:paraId="0172AD9F" w14:textId="77777777" w:rsidR="0083755E" w:rsidRPr="00F05799" w:rsidRDefault="0083755E" w:rsidP="00F05799">
            <w:pPr>
              <w:spacing w:after="0" w:line="23" w:lineRule="atLeast"/>
              <w:rPr>
                <w:rFonts w:cs="Calibri"/>
                <w:sz w:val="24"/>
                <w:szCs w:val="24"/>
              </w:rPr>
            </w:pPr>
            <w:r w:rsidRPr="00F05799">
              <w:rPr>
                <w:rFonts w:cs="Calibri"/>
                <w:sz w:val="24"/>
                <w:szCs w:val="24"/>
              </w:rPr>
              <w:t>- nawierzchnia na obiekty typu multisport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77B579F"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41DD44B5"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35-44 </w:t>
            </w:r>
          </w:p>
        </w:tc>
        <w:tc>
          <w:tcPr>
            <w:tcW w:w="1700" w:type="dxa"/>
            <w:tcBorders>
              <w:top w:val="nil"/>
              <w:left w:val="nil"/>
              <w:bottom w:val="single" w:sz="8" w:space="0" w:color="auto"/>
              <w:right w:val="nil"/>
            </w:tcBorders>
          </w:tcPr>
          <w:p w14:paraId="60A19FD8"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337DF996"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39-41</w:t>
            </w:r>
          </w:p>
        </w:tc>
        <w:tc>
          <w:tcPr>
            <w:tcW w:w="26" w:type="dxa"/>
            <w:tcBorders>
              <w:top w:val="nil"/>
              <w:left w:val="nil"/>
              <w:bottom w:val="single" w:sz="8" w:space="0" w:color="auto"/>
              <w:right w:val="single" w:sz="8" w:space="0" w:color="auto"/>
            </w:tcBorders>
          </w:tcPr>
          <w:p w14:paraId="02DCBA5A" w14:textId="77777777" w:rsidR="0083755E" w:rsidRPr="00F05799" w:rsidRDefault="0083755E" w:rsidP="00F05799">
            <w:pPr>
              <w:spacing w:after="0" w:line="23" w:lineRule="atLeast"/>
              <w:rPr>
                <w:rFonts w:cs="Calibri"/>
                <w:sz w:val="24"/>
                <w:szCs w:val="24"/>
              </w:rPr>
            </w:pPr>
          </w:p>
        </w:tc>
        <w:tc>
          <w:tcPr>
            <w:tcW w:w="1256" w:type="dxa"/>
            <w:tcBorders>
              <w:top w:val="nil"/>
              <w:left w:val="nil"/>
              <w:bottom w:val="single" w:sz="8" w:space="0" w:color="auto"/>
              <w:right w:val="nil"/>
            </w:tcBorders>
          </w:tcPr>
          <w:p w14:paraId="68E5AD6A"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4E3AA77B"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35</w:t>
            </w:r>
          </w:p>
        </w:tc>
        <w:tc>
          <w:tcPr>
            <w:tcW w:w="20" w:type="dxa"/>
            <w:tcBorders>
              <w:top w:val="nil"/>
              <w:left w:val="nil"/>
              <w:bottom w:val="single" w:sz="8" w:space="0" w:color="auto"/>
              <w:right w:val="nil"/>
            </w:tcBorders>
          </w:tcPr>
          <w:p w14:paraId="3B3800B6" w14:textId="77777777" w:rsidR="0083755E" w:rsidRPr="00F05799" w:rsidRDefault="0083755E" w:rsidP="00F05799">
            <w:pPr>
              <w:spacing w:after="0" w:line="23" w:lineRule="atLeast"/>
              <w:rPr>
                <w:rFonts w:cs="Calibri"/>
                <w:sz w:val="24"/>
                <w:szCs w:val="24"/>
              </w:rPr>
            </w:pPr>
          </w:p>
        </w:tc>
        <w:tc>
          <w:tcPr>
            <w:tcW w:w="20" w:type="dxa"/>
            <w:tcBorders>
              <w:top w:val="nil"/>
              <w:left w:val="nil"/>
              <w:bottom w:val="single" w:sz="8" w:space="0" w:color="auto"/>
              <w:right w:val="single" w:sz="8" w:space="0" w:color="auto"/>
            </w:tcBorders>
          </w:tcPr>
          <w:p w14:paraId="6E801696" w14:textId="77777777" w:rsidR="0083755E" w:rsidRPr="00F05799" w:rsidRDefault="0083755E" w:rsidP="00F05799">
            <w:pPr>
              <w:spacing w:after="0" w:line="23" w:lineRule="atLeast"/>
              <w:rPr>
                <w:rFonts w:cs="Calibri"/>
                <w:sz w:val="24"/>
                <w:szCs w:val="24"/>
              </w:rPr>
            </w:pPr>
          </w:p>
        </w:tc>
      </w:tr>
      <w:tr w:rsidR="0083755E" w:rsidRPr="00F05799" w14:paraId="693B0638" w14:textId="77777777" w:rsidTr="00D23865">
        <w:tc>
          <w:tcPr>
            <w:tcW w:w="3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6ED0FA" w14:textId="77777777" w:rsidR="0083755E" w:rsidRPr="00F05799" w:rsidRDefault="0083755E" w:rsidP="00F05799">
            <w:pPr>
              <w:spacing w:after="0" w:line="23" w:lineRule="atLeast"/>
              <w:rPr>
                <w:rFonts w:cs="Calibri"/>
                <w:sz w:val="24"/>
                <w:szCs w:val="24"/>
              </w:rPr>
            </w:pPr>
            <w:bookmarkStart w:id="3" w:name="_Hlk84243504"/>
            <w:bookmarkStart w:id="4" w:name="_Hlk98176396"/>
            <w:bookmarkStart w:id="5" w:name="_Hlk84242742"/>
            <w:r w:rsidRPr="00F05799">
              <w:rPr>
                <w:rFonts w:cs="Calibri"/>
                <w:sz w:val="24"/>
                <w:szCs w:val="24"/>
              </w:rPr>
              <w:t>Odkształcenie pionowe w temp. 23</w:t>
            </w:r>
            <w:r w:rsidRPr="00F05799">
              <w:rPr>
                <w:rFonts w:cs="Calibri"/>
                <w:sz w:val="24"/>
                <w:szCs w:val="24"/>
                <w:vertAlign w:val="superscript"/>
              </w:rPr>
              <w:t>o</w:t>
            </w:r>
            <w:r w:rsidRPr="00F05799">
              <w:rPr>
                <w:rFonts w:cs="Calibri"/>
                <w:sz w:val="24"/>
                <w:szCs w:val="24"/>
              </w:rPr>
              <w:t>C</w:t>
            </w:r>
            <w:bookmarkEnd w:id="3"/>
            <w:r w:rsidRPr="00F05799">
              <w:rPr>
                <w:rFonts w:cs="Calibri"/>
                <w:sz w:val="24"/>
                <w:szCs w:val="24"/>
              </w:rPr>
              <w:t>, mm:</w:t>
            </w:r>
          </w:p>
          <w:p w14:paraId="4E53F9E9" w14:textId="77777777" w:rsidR="0083755E" w:rsidRPr="00F05799" w:rsidRDefault="0083755E" w:rsidP="00F05799">
            <w:pPr>
              <w:spacing w:after="0" w:line="23" w:lineRule="atLeast"/>
              <w:rPr>
                <w:rFonts w:cs="Calibri"/>
                <w:sz w:val="24"/>
                <w:szCs w:val="24"/>
              </w:rPr>
            </w:pPr>
            <w:r w:rsidRPr="00F05799">
              <w:rPr>
                <w:rFonts w:cs="Calibri"/>
                <w:sz w:val="24"/>
                <w:szCs w:val="24"/>
              </w:rPr>
              <w:t>- nawierzchnia na obiekty typu multisport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06A7397D"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58551BB8" w14:textId="77777777" w:rsidR="0083755E" w:rsidRPr="00F05799" w:rsidRDefault="0083755E" w:rsidP="00F05799">
            <w:pPr>
              <w:spacing w:after="0" w:line="23" w:lineRule="atLeast"/>
              <w:rPr>
                <w:rFonts w:cs="Calibri"/>
                <w:sz w:val="24"/>
                <w:szCs w:val="24"/>
              </w:rPr>
            </w:pPr>
            <w:r w:rsidRPr="00F05799">
              <w:rPr>
                <w:rFonts w:cs="Calibri"/>
                <w:sz w:val="24"/>
                <w:szCs w:val="24"/>
              </w:rPr>
              <w:t>≤ 3</w:t>
            </w:r>
          </w:p>
        </w:tc>
        <w:tc>
          <w:tcPr>
            <w:tcW w:w="1700" w:type="dxa"/>
            <w:tcBorders>
              <w:top w:val="nil"/>
              <w:left w:val="nil"/>
              <w:bottom w:val="single" w:sz="8" w:space="0" w:color="auto"/>
              <w:right w:val="nil"/>
            </w:tcBorders>
          </w:tcPr>
          <w:p w14:paraId="54153B3B" w14:textId="77777777" w:rsidR="0083755E" w:rsidRPr="00F05799" w:rsidRDefault="0083755E" w:rsidP="00F05799">
            <w:pPr>
              <w:spacing w:after="0" w:line="23" w:lineRule="atLeast"/>
              <w:rPr>
                <w:rFonts w:cs="Calibri"/>
                <w:sz w:val="24"/>
                <w:szCs w:val="24"/>
              </w:rPr>
            </w:pPr>
          </w:p>
          <w:p w14:paraId="4D8E3B06"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1,2-1,4</w:t>
            </w:r>
          </w:p>
        </w:tc>
        <w:tc>
          <w:tcPr>
            <w:tcW w:w="26" w:type="dxa"/>
            <w:tcBorders>
              <w:top w:val="nil"/>
              <w:left w:val="nil"/>
              <w:bottom w:val="single" w:sz="8" w:space="0" w:color="auto"/>
              <w:right w:val="single" w:sz="8" w:space="0" w:color="auto"/>
            </w:tcBorders>
          </w:tcPr>
          <w:p w14:paraId="647B20EE" w14:textId="77777777" w:rsidR="0083755E" w:rsidRPr="00F05799" w:rsidRDefault="0083755E" w:rsidP="00F05799">
            <w:pPr>
              <w:spacing w:after="0" w:line="23" w:lineRule="atLeast"/>
              <w:rPr>
                <w:rFonts w:cs="Calibri"/>
                <w:sz w:val="24"/>
                <w:szCs w:val="24"/>
              </w:rPr>
            </w:pPr>
          </w:p>
        </w:tc>
        <w:tc>
          <w:tcPr>
            <w:tcW w:w="1256" w:type="dxa"/>
            <w:tcBorders>
              <w:top w:val="nil"/>
              <w:left w:val="nil"/>
              <w:bottom w:val="single" w:sz="8" w:space="0" w:color="auto"/>
              <w:right w:val="nil"/>
            </w:tcBorders>
          </w:tcPr>
          <w:p w14:paraId="62AB3CCD" w14:textId="77777777" w:rsidR="0083755E" w:rsidRPr="00F05799" w:rsidRDefault="0083755E" w:rsidP="00F05799">
            <w:pPr>
              <w:spacing w:after="0" w:line="23" w:lineRule="atLeast"/>
              <w:rPr>
                <w:rFonts w:cs="Calibri"/>
                <w:sz w:val="24"/>
                <w:szCs w:val="24"/>
              </w:rPr>
            </w:pPr>
          </w:p>
          <w:p w14:paraId="5E48655A"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0,9</w:t>
            </w:r>
          </w:p>
        </w:tc>
        <w:tc>
          <w:tcPr>
            <w:tcW w:w="20" w:type="dxa"/>
            <w:tcBorders>
              <w:top w:val="nil"/>
              <w:left w:val="nil"/>
              <w:bottom w:val="single" w:sz="8" w:space="0" w:color="auto"/>
              <w:right w:val="nil"/>
            </w:tcBorders>
          </w:tcPr>
          <w:p w14:paraId="1A652895" w14:textId="77777777" w:rsidR="0083755E" w:rsidRPr="00F05799" w:rsidRDefault="0083755E" w:rsidP="00F05799">
            <w:pPr>
              <w:spacing w:after="0" w:line="23" w:lineRule="atLeast"/>
              <w:rPr>
                <w:rFonts w:cs="Calibri"/>
                <w:sz w:val="24"/>
                <w:szCs w:val="24"/>
              </w:rPr>
            </w:pPr>
          </w:p>
        </w:tc>
        <w:tc>
          <w:tcPr>
            <w:tcW w:w="20" w:type="dxa"/>
            <w:tcBorders>
              <w:top w:val="nil"/>
              <w:left w:val="nil"/>
              <w:bottom w:val="single" w:sz="8" w:space="0" w:color="auto"/>
              <w:right w:val="single" w:sz="8" w:space="0" w:color="auto"/>
            </w:tcBorders>
          </w:tcPr>
          <w:p w14:paraId="35D28B69" w14:textId="77777777" w:rsidR="0083755E" w:rsidRPr="00F05799" w:rsidRDefault="0083755E" w:rsidP="00F05799">
            <w:pPr>
              <w:spacing w:after="0" w:line="23" w:lineRule="atLeast"/>
              <w:rPr>
                <w:rFonts w:cs="Calibri"/>
                <w:sz w:val="24"/>
                <w:szCs w:val="24"/>
              </w:rPr>
            </w:pPr>
          </w:p>
        </w:tc>
      </w:tr>
      <w:bookmarkEnd w:id="4"/>
      <w:tr w:rsidR="0083755E" w:rsidRPr="00F05799" w14:paraId="054E5C29" w14:textId="77777777" w:rsidTr="00D23865">
        <w:tc>
          <w:tcPr>
            <w:tcW w:w="3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6A92B3" w14:textId="77777777" w:rsidR="0083755E" w:rsidRPr="00F05799" w:rsidRDefault="0083755E" w:rsidP="00F05799">
            <w:pPr>
              <w:spacing w:after="0" w:line="23" w:lineRule="atLeast"/>
              <w:rPr>
                <w:rFonts w:cs="Calibri"/>
                <w:sz w:val="24"/>
                <w:szCs w:val="24"/>
              </w:rPr>
            </w:pPr>
            <w:r w:rsidRPr="00F05799">
              <w:rPr>
                <w:rFonts w:cs="Calibri"/>
                <w:sz w:val="24"/>
                <w:szCs w:val="24"/>
              </w:rPr>
              <w:t>Zachowanie się piłki odbitej pionowo:</w:t>
            </w:r>
          </w:p>
          <w:p w14:paraId="4B8A9646"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piłka koszykowa, %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1EB3CC94"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72BC18BD" w14:textId="77777777" w:rsidR="0083755E" w:rsidRPr="00F05799" w:rsidRDefault="0083755E" w:rsidP="00F05799">
            <w:pPr>
              <w:spacing w:after="0" w:line="23" w:lineRule="atLeast"/>
              <w:rPr>
                <w:rFonts w:cs="Calibri"/>
                <w:sz w:val="24"/>
                <w:szCs w:val="24"/>
              </w:rPr>
            </w:pPr>
            <w:r w:rsidRPr="00F05799">
              <w:rPr>
                <w:rFonts w:cs="Calibri"/>
                <w:sz w:val="24"/>
                <w:szCs w:val="24"/>
              </w:rPr>
              <w:t>≥ 85</w:t>
            </w:r>
          </w:p>
        </w:tc>
        <w:tc>
          <w:tcPr>
            <w:tcW w:w="1700" w:type="dxa"/>
            <w:tcBorders>
              <w:top w:val="nil"/>
              <w:left w:val="nil"/>
              <w:bottom w:val="single" w:sz="8" w:space="0" w:color="auto"/>
              <w:right w:val="nil"/>
            </w:tcBorders>
          </w:tcPr>
          <w:p w14:paraId="350DF5BC"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7398F680"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Brak wymagania</w:t>
            </w:r>
          </w:p>
        </w:tc>
        <w:tc>
          <w:tcPr>
            <w:tcW w:w="26" w:type="dxa"/>
            <w:tcBorders>
              <w:top w:val="nil"/>
              <w:left w:val="nil"/>
              <w:bottom w:val="single" w:sz="8" w:space="0" w:color="auto"/>
              <w:right w:val="single" w:sz="8" w:space="0" w:color="auto"/>
            </w:tcBorders>
          </w:tcPr>
          <w:p w14:paraId="4E357819" w14:textId="77777777" w:rsidR="0083755E" w:rsidRPr="00F05799" w:rsidRDefault="0083755E" w:rsidP="00F05799">
            <w:pPr>
              <w:spacing w:after="0" w:line="23" w:lineRule="atLeast"/>
              <w:rPr>
                <w:rFonts w:cs="Calibri"/>
                <w:sz w:val="24"/>
                <w:szCs w:val="24"/>
              </w:rPr>
            </w:pPr>
          </w:p>
        </w:tc>
        <w:tc>
          <w:tcPr>
            <w:tcW w:w="1256" w:type="dxa"/>
            <w:tcBorders>
              <w:top w:val="nil"/>
              <w:left w:val="nil"/>
              <w:bottom w:val="single" w:sz="8" w:space="0" w:color="auto"/>
              <w:right w:val="nil"/>
            </w:tcBorders>
          </w:tcPr>
          <w:p w14:paraId="744D2AA0"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4F692A45"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 103</w:t>
            </w:r>
          </w:p>
        </w:tc>
        <w:tc>
          <w:tcPr>
            <w:tcW w:w="20" w:type="dxa"/>
            <w:tcBorders>
              <w:top w:val="nil"/>
              <w:left w:val="nil"/>
              <w:bottom w:val="single" w:sz="8" w:space="0" w:color="auto"/>
              <w:right w:val="nil"/>
            </w:tcBorders>
          </w:tcPr>
          <w:p w14:paraId="10877382" w14:textId="77777777" w:rsidR="0083755E" w:rsidRPr="00F05799" w:rsidRDefault="0083755E" w:rsidP="00F05799">
            <w:pPr>
              <w:spacing w:after="0" w:line="23" w:lineRule="atLeast"/>
              <w:rPr>
                <w:rFonts w:cs="Calibri"/>
                <w:sz w:val="24"/>
                <w:szCs w:val="24"/>
              </w:rPr>
            </w:pPr>
          </w:p>
        </w:tc>
        <w:tc>
          <w:tcPr>
            <w:tcW w:w="20" w:type="dxa"/>
            <w:tcBorders>
              <w:top w:val="nil"/>
              <w:left w:val="nil"/>
              <w:bottom w:val="single" w:sz="8" w:space="0" w:color="auto"/>
              <w:right w:val="single" w:sz="8" w:space="0" w:color="auto"/>
            </w:tcBorders>
          </w:tcPr>
          <w:p w14:paraId="3766FEEB" w14:textId="77777777" w:rsidR="0083755E" w:rsidRPr="00F05799" w:rsidRDefault="0083755E" w:rsidP="00F05799">
            <w:pPr>
              <w:spacing w:after="0" w:line="23" w:lineRule="atLeast"/>
              <w:rPr>
                <w:rFonts w:cs="Calibri"/>
                <w:sz w:val="24"/>
                <w:szCs w:val="24"/>
              </w:rPr>
            </w:pPr>
          </w:p>
        </w:tc>
      </w:tr>
    </w:tbl>
    <w:bookmarkEnd w:id="5"/>
    <w:p w14:paraId="2A323BC1" w14:textId="77777777" w:rsidR="0083755E" w:rsidRPr="00F05799" w:rsidRDefault="0083755E" w:rsidP="00F05799">
      <w:pPr>
        <w:spacing w:after="0" w:line="23" w:lineRule="atLeast"/>
        <w:rPr>
          <w:rFonts w:cs="Calibri"/>
          <w:sz w:val="24"/>
          <w:szCs w:val="24"/>
        </w:rPr>
      </w:pPr>
      <w:r w:rsidRPr="00F05799">
        <w:rPr>
          <w:rFonts w:cs="Calibri"/>
          <w:sz w:val="24"/>
          <w:szCs w:val="24"/>
        </w:rPr>
        <w:t> </w:t>
      </w:r>
    </w:p>
    <w:p w14:paraId="642B310E" w14:textId="77777777" w:rsidR="0083755E" w:rsidRPr="00F05799" w:rsidRDefault="0083755E" w:rsidP="00F05799">
      <w:pPr>
        <w:spacing w:after="0" w:line="23" w:lineRule="atLeast"/>
        <w:rPr>
          <w:rFonts w:cs="Calibri"/>
          <w:sz w:val="24"/>
          <w:szCs w:val="24"/>
        </w:rPr>
      </w:pPr>
      <w:r w:rsidRPr="00F05799">
        <w:rPr>
          <w:rFonts w:cs="Calibri"/>
          <w:sz w:val="24"/>
          <w:szCs w:val="24"/>
        </w:rPr>
        <w:t>Powyższe dowodzi, że wymagane przez projekt parametry są niezgodne z aktualną normą PN-EN 14877:2014-02 mimo, że zapis projektu pod tabelą podaje, że nawierzchnia musi spełniać wymogi tej normy.</w:t>
      </w:r>
    </w:p>
    <w:p w14:paraId="6805CD09" w14:textId="77777777" w:rsidR="0083755E" w:rsidRPr="00F05799" w:rsidRDefault="0083755E" w:rsidP="00F05799">
      <w:pPr>
        <w:spacing w:after="0" w:line="23" w:lineRule="atLeast"/>
        <w:rPr>
          <w:rFonts w:cs="Calibri"/>
          <w:sz w:val="24"/>
          <w:szCs w:val="24"/>
        </w:rPr>
      </w:pPr>
      <w:r w:rsidRPr="00F05799">
        <w:rPr>
          <w:rFonts w:cs="Calibri"/>
          <w:sz w:val="24"/>
          <w:szCs w:val="24"/>
        </w:rPr>
        <w:t xml:space="preserve">Podane w projekcie wartości parametrów sposób nieuzasadniony uniemożliwiają zaoferowanie nawierzchni posiadającej lepsze parametry. Oferowana nawierzchnia posiada liczne lepsze wartości poszczególnych parametrów. </w:t>
      </w:r>
    </w:p>
    <w:p w14:paraId="4197C223" w14:textId="77777777" w:rsidR="0083755E" w:rsidRPr="00F05799" w:rsidRDefault="0083755E" w:rsidP="00F05799">
      <w:pPr>
        <w:spacing w:after="0" w:line="23" w:lineRule="atLeast"/>
        <w:rPr>
          <w:rFonts w:cs="Calibri"/>
          <w:sz w:val="24"/>
          <w:szCs w:val="24"/>
        </w:rPr>
      </w:pPr>
      <w:r w:rsidRPr="00F05799">
        <w:rPr>
          <w:rFonts w:cs="Calibri"/>
          <w:sz w:val="24"/>
          <w:szCs w:val="24"/>
        </w:rPr>
        <w:t>Projekt podaje własne nieuzasadnione wartości w przedziałach uniemożliwiając jednocześnie zaoferowanie nawierzchni o lepszych parametrach.</w:t>
      </w:r>
    </w:p>
    <w:p w14:paraId="75FF99D2" w14:textId="77777777" w:rsidR="0083755E" w:rsidRPr="00F05799" w:rsidRDefault="0083755E" w:rsidP="00F05799">
      <w:pPr>
        <w:spacing w:after="0" w:line="23" w:lineRule="atLeast"/>
        <w:rPr>
          <w:rFonts w:cs="Calibri"/>
          <w:sz w:val="24"/>
          <w:szCs w:val="24"/>
        </w:rPr>
      </w:pPr>
      <w:r w:rsidRPr="00F05799">
        <w:rPr>
          <w:rFonts w:cs="Calibri"/>
          <w:sz w:val="24"/>
          <w:szCs w:val="24"/>
        </w:rPr>
        <w:t>Informujemy, że aktualnie w Unii Europejskiej jedynym punktem odniesienia dla nawierzchni PU jest norma PN-EN 14877:2014-02, która określa wymagania dla jej parametrów.</w:t>
      </w:r>
    </w:p>
    <w:p w14:paraId="69BCF6B6" w14:textId="77777777" w:rsidR="0083755E" w:rsidRPr="00F05799" w:rsidRDefault="0083755E" w:rsidP="00F05799">
      <w:pPr>
        <w:spacing w:after="0" w:line="23" w:lineRule="atLeast"/>
        <w:jc w:val="both"/>
        <w:rPr>
          <w:rFonts w:eastAsia="Calibri" w:cs="Calibri"/>
          <w:sz w:val="24"/>
          <w:szCs w:val="24"/>
        </w:rPr>
      </w:pPr>
      <w:r w:rsidRPr="00F05799">
        <w:rPr>
          <w:rFonts w:eastAsia="Calibri" w:cs="Calibri"/>
          <w:sz w:val="24"/>
          <w:szCs w:val="24"/>
        </w:rPr>
        <w:t xml:space="preserve">Jeśli Zamawiający ma wątpliwości do przedstawianych przez nas obiektywnych argumentów to proponujemy zapoznanie się z aktualnymi wytycznymi dla nawierzchni sportowych poprzez kontakt z niezależną instytucją zajmującą się nawierzchniami sportowymi tj. Instytutem Sportu </w:t>
      </w:r>
    </w:p>
    <w:p w14:paraId="115193D7" w14:textId="77777777" w:rsidR="0083755E" w:rsidRPr="00F05799" w:rsidRDefault="00EC311F" w:rsidP="00F05799">
      <w:pPr>
        <w:spacing w:after="0" w:line="23" w:lineRule="atLeast"/>
        <w:jc w:val="both"/>
        <w:rPr>
          <w:rFonts w:eastAsia="Calibri" w:cs="Calibri"/>
          <w:sz w:val="24"/>
          <w:szCs w:val="24"/>
        </w:rPr>
      </w:pPr>
      <w:hyperlink r:id="rId11" w:history="1">
        <w:r w:rsidR="0083755E" w:rsidRPr="00F05799">
          <w:rPr>
            <w:rFonts w:eastAsia="Calibri" w:cs="Calibri"/>
            <w:sz w:val="24"/>
            <w:szCs w:val="24"/>
            <w:u w:val="single"/>
          </w:rPr>
          <w:t>https://insp.waw.pl/is-pib/laboratorium-nawierzchni-sportowych</w:t>
        </w:r>
      </w:hyperlink>
    </w:p>
    <w:p w14:paraId="01A14BEB" w14:textId="77777777" w:rsidR="0083755E" w:rsidRPr="00F05799" w:rsidRDefault="0083755E" w:rsidP="00F05799">
      <w:pPr>
        <w:spacing w:after="0" w:line="23" w:lineRule="atLeast"/>
        <w:jc w:val="both"/>
        <w:rPr>
          <w:rFonts w:eastAsia="Calibri" w:cs="Calibri"/>
          <w:sz w:val="24"/>
          <w:szCs w:val="24"/>
        </w:rPr>
      </w:pPr>
      <w:r w:rsidRPr="00F05799">
        <w:rPr>
          <w:rFonts w:eastAsia="Calibri" w:cs="Calibri"/>
          <w:sz w:val="24"/>
          <w:szCs w:val="24"/>
        </w:rPr>
        <w:t>Powyższe potwierdzi, że nasze argumenty są obiektywne i właściwe.</w:t>
      </w:r>
    </w:p>
    <w:p w14:paraId="23EA1B50" w14:textId="77777777" w:rsidR="0083755E" w:rsidRPr="00F05799" w:rsidRDefault="0083755E" w:rsidP="00F05799">
      <w:pPr>
        <w:spacing w:after="0" w:line="23" w:lineRule="atLeast"/>
        <w:jc w:val="both"/>
        <w:rPr>
          <w:rFonts w:eastAsia="Calibri" w:cs="Calibri"/>
          <w:sz w:val="24"/>
          <w:szCs w:val="24"/>
        </w:rPr>
      </w:pPr>
    </w:p>
    <w:p w14:paraId="67269498" w14:textId="77777777" w:rsidR="0083755E" w:rsidRPr="00F05799" w:rsidRDefault="0083755E" w:rsidP="00F05799">
      <w:pPr>
        <w:spacing w:after="0" w:line="23" w:lineRule="atLeast"/>
        <w:jc w:val="both"/>
        <w:rPr>
          <w:rFonts w:eastAsia="Calibri" w:cs="Calibri"/>
          <w:sz w:val="24"/>
          <w:szCs w:val="24"/>
        </w:rPr>
      </w:pPr>
      <w:r w:rsidRPr="00F05799">
        <w:rPr>
          <w:rFonts w:eastAsia="Calibri" w:cs="Calibri"/>
          <w:sz w:val="24"/>
          <w:szCs w:val="24"/>
        </w:rPr>
        <w:t xml:space="preserve">Po drugie projekt podaje wymagania dla nawierzchni PU w zakresie zawartości związków chemicznych w sposób zgodny z aktualną normą </w:t>
      </w:r>
      <w:bookmarkStart w:id="6" w:name="_Hlk104238214"/>
      <w:r w:rsidRPr="00F05799">
        <w:rPr>
          <w:rFonts w:eastAsia="Calibri" w:cs="Calibri"/>
          <w:sz w:val="24"/>
          <w:szCs w:val="24"/>
        </w:rPr>
        <w:t>DIN 18035-6:2014:</w:t>
      </w:r>
      <w:bookmarkEnd w:id="6"/>
    </w:p>
    <w:p w14:paraId="4E1F69F7" w14:textId="77777777" w:rsidR="0083755E" w:rsidRPr="00F05799" w:rsidRDefault="0083755E" w:rsidP="00F05799">
      <w:pPr>
        <w:spacing w:after="0" w:line="23" w:lineRule="atLeast"/>
        <w:rPr>
          <w:rFonts w:eastAsia="Calibri" w:cs="Calibri"/>
          <w:sz w:val="24"/>
          <w:szCs w:val="24"/>
        </w:rPr>
      </w:pPr>
      <w:r w:rsidRPr="00F05799">
        <w:rPr>
          <w:rFonts w:eastAsia="Calibri" w:cs="Calibri"/>
          <w:noProof/>
          <w:sz w:val="24"/>
          <w:szCs w:val="24"/>
          <w:lang w:eastAsia="pl-PL"/>
        </w:rPr>
        <w:drawing>
          <wp:inline distT="0" distB="0" distL="0" distR="0" wp14:anchorId="732E98AC" wp14:editId="5DA3E25D">
            <wp:extent cx="5692140" cy="1729740"/>
            <wp:effectExtent l="0" t="0" r="3810" b="3810"/>
            <wp:docPr id="108737546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2140" cy="1729740"/>
                    </a:xfrm>
                    <a:prstGeom prst="rect">
                      <a:avLst/>
                    </a:prstGeom>
                    <a:noFill/>
                    <a:ln>
                      <a:noFill/>
                    </a:ln>
                  </pic:spPr>
                </pic:pic>
              </a:graphicData>
            </a:graphic>
          </wp:inline>
        </w:drawing>
      </w:r>
    </w:p>
    <w:p w14:paraId="263109B1" w14:textId="77777777" w:rsidR="0083755E" w:rsidRPr="00F05799" w:rsidRDefault="0083755E" w:rsidP="00F05799">
      <w:pPr>
        <w:spacing w:after="0" w:line="23" w:lineRule="atLeast"/>
        <w:jc w:val="both"/>
        <w:rPr>
          <w:rFonts w:eastAsia="Calibri" w:cs="Calibri"/>
          <w:sz w:val="24"/>
          <w:szCs w:val="24"/>
        </w:rPr>
      </w:pPr>
      <w:r w:rsidRPr="00F05799">
        <w:rPr>
          <w:rFonts w:eastAsia="Calibri" w:cs="Calibri"/>
          <w:sz w:val="24"/>
          <w:szCs w:val="24"/>
        </w:rPr>
        <w:t xml:space="preserve">Poniżej przedstawiamy wymagania wg aktualnej normy DIN </w:t>
      </w:r>
      <w:bookmarkStart w:id="7" w:name="_Hlk131449455"/>
      <w:r w:rsidRPr="00F05799">
        <w:rPr>
          <w:rFonts w:eastAsia="Calibri" w:cs="Calibri"/>
          <w:sz w:val="24"/>
          <w:szCs w:val="24"/>
        </w:rPr>
        <w:t>18035-6:2021-08</w:t>
      </w:r>
      <w:bookmarkEnd w:id="7"/>
      <w:r w:rsidRPr="00F05799">
        <w:rPr>
          <w:rFonts w:eastAsia="Calibri" w:cs="Calibri"/>
          <w:sz w:val="24"/>
          <w:szCs w:val="24"/>
        </w:rPr>
        <w:t xml:space="preserve"> (trzecia kolumna)</w:t>
      </w:r>
    </w:p>
    <w:p w14:paraId="424D806D" w14:textId="77777777" w:rsidR="0083755E" w:rsidRPr="00F05799" w:rsidRDefault="0083755E" w:rsidP="00F05799">
      <w:pPr>
        <w:spacing w:after="0" w:line="23" w:lineRule="atLeast"/>
        <w:rPr>
          <w:rFonts w:eastAsia="Calibri" w:cs="Calibri"/>
          <w:sz w:val="24"/>
          <w:szCs w:val="24"/>
        </w:rPr>
      </w:pPr>
      <w:r w:rsidRPr="00F05799">
        <w:rPr>
          <w:rFonts w:eastAsia="Calibri" w:cs="Calibri"/>
          <w:noProof/>
          <w:sz w:val="24"/>
          <w:szCs w:val="24"/>
          <w:lang w:eastAsia="pl-PL"/>
        </w:rPr>
        <w:drawing>
          <wp:inline distT="0" distB="0" distL="0" distR="0" wp14:anchorId="732FE891" wp14:editId="0FF9FA44">
            <wp:extent cx="3436620" cy="2293620"/>
            <wp:effectExtent l="0" t="0" r="0" b="0"/>
            <wp:docPr id="54358555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6620" cy="2293620"/>
                    </a:xfrm>
                    <a:prstGeom prst="rect">
                      <a:avLst/>
                    </a:prstGeom>
                    <a:noFill/>
                    <a:ln>
                      <a:noFill/>
                    </a:ln>
                  </pic:spPr>
                </pic:pic>
              </a:graphicData>
            </a:graphic>
          </wp:inline>
        </w:drawing>
      </w:r>
    </w:p>
    <w:p w14:paraId="3244A71F" w14:textId="77777777" w:rsidR="0083755E" w:rsidRPr="00F05799" w:rsidRDefault="0083755E" w:rsidP="00F05799">
      <w:pPr>
        <w:spacing w:after="0" w:line="23" w:lineRule="atLeast"/>
        <w:rPr>
          <w:rFonts w:eastAsia="Calibri" w:cs="Calibri"/>
          <w:sz w:val="24"/>
          <w:szCs w:val="24"/>
        </w:rPr>
      </w:pPr>
      <w:r w:rsidRPr="00F05799">
        <w:rPr>
          <w:rFonts w:eastAsia="Calibri" w:cs="Calibri"/>
          <w:noProof/>
          <w:sz w:val="24"/>
          <w:szCs w:val="24"/>
          <w:lang w:eastAsia="pl-PL"/>
        </w:rPr>
        <w:drawing>
          <wp:inline distT="0" distB="0" distL="0" distR="0" wp14:anchorId="0402B249" wp14:editId="767E5B1B">
            <wp:extent cx="3459480" cy="2766060"/>
            <wp:effectExtent l="0" t="0" r="7620" b="0"/>
            <wp:docPr id="169535798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9480" cy="2766060"/>
                    </a:xfrm>
                    <a:prstGeom prst="rect">
                      <a:avLst/>
                    </a:prstGeom>
                    <a:noFill/>
                    <a:ln>
                      <a:noFill/>
                    </a:ln>
                  </pic:spPr>
                </pic:pic>
              </a:graphicData>
            </a:graphic>
          </wp:inline>
        </w:drawing>
      </w:r>
    </w:p>
    <w:p w14:paraId="0ECC1BB8" w14:textId="77777777" w:rsidR="0083755E" w:rsidRPr="00F05799" w:rsidRDefault="0083755E" w:rsidP="00F05799">
      <w:pPr>
        <w:spacing w:after="0" w:line="23" w:lineRule="atLeast"/>
        <w:rPr>
          <w:rFonts w:eastAsia="Calibri" w:cs="Calibri"/>
          <w:sz w:val="24"/>
          <w:szCs w:val="24"/>
        </w:rPr>
      </w:pPr>
      <w:r w:rsidRPr="00F05799">
        <w:rPr>
          <w:rFonts w:eastAsia="Calibri" w:cs="Calibri"/>
          <w:sz w:val="24"/>
          <w:szCs w:val="24"/>
        </w:rPr>
        <w:t xml:space="preserve">Powyższe dowodzi, że wymagane przez Zamawiającego parametry dot. zawartości związków chemicznych są niezgodne z aktualną normą </w:t>
      </w:r>
      <w:bookmarkStart w:id="8" w:name="_Hlk132127606"/>
      <w:r w:rsidRPr="00F05799">
        <w:rPr>
          <w:rFonts w:eastAsia="Calibri" w:cs="Calibri"/>
          <w:sz w:val="24"/>
          <w:szCs w:val="24"/>
        </w:rPr>
        <w:t>DIN 18035-6:2021-08.</w:t>
      </w:r>
      <w:bookmarkEnd w:id="8"/>
      <w:r w:rsidRPr="00F05799">
        <w:rPr>
          <w:rFonts w:eastAsia="Calibri" w:cs="Calibri"/>
          <w:sz w:val="24"/>
          <w:szCs w:val="24"/>
        </w:rPr>
        <w:t xml:space="preserve"> </w:t>
      </w:r>
    </w:p>
    <w:p w14:paraId="475011F3" w14:textId="77777777" w:rsidR="0083755E" w:rsidRPr="00F05799" w:rsidRDefault="0083755E" w:rsidP="00F05799">
      <w:pPr>
        <w:spacing w:after="0" w:line="23" w:lineRule="atLeast"/>
        <w:jc w:val="both"/>
        <w:rPr>
          <w:rFonts w:eastAsia="Calibri" w:cs="Calibri"/>
          <w:sz w:val="24"/>
          <w:szCs w:val="24"/>
        </w:rPr>
      </w:pPr>
    </w:p>
    <w:p w14:paraId="65CD6247" w14:textId="77777777" w:rsidR="0083755E" w:rsidRPr="00F05799" w:rsidRDefault="0083755E" w:rsidP="00F05799">
      <w:pPr>
        <w:spacing w:after="0" w:line="23" w:lineRule="atLeast"/>
        <w:jc w:val="both"/>
        <w:rPr>
          <w:rFonts w:eastAsia="Calibri" w:cs="Calibri"/>
          <w:sz w:val="24"/>
          <w:szCs w:val="24"/>
        </w:rPr>
      </w:pPr>
      <w:r w:rsidRPr="00F05799">
        <w:rPr>
          <w:rFonts w:eastAsia="Calibri" w:cs="Calibri"/>
          <w:sz w:val="24"/>
          <w:szCs w:val="24"/>
        </w:rPr>
        <w:t>Należy obiektywnie stwierdzić, że określenie wymagań dotyczących zamawianych produktów musi odnosić się do obiektywnie istniejących norm, do których mogą się stosować wszyscy producenci systemów nawierzchni PU.</w:t>
      </w:r>
    </w:p>
    <w:p w14:paraId="1340372E" w14:textId="5C0A49AD" w:rsidR="0083755E" w:rsidRPr="00F05799" w:rsidRDefault="0083755E" w:rsidP="00F05799">
      <w:pPr>
        <w:spacing w:after="0" w:line="23" w:lineRule="atLeast"/>
        <w:jc w:val="both"/>
        <w:rPr>
          <w:rFonts w:eastAsia="Calibri" w:cs="Calibri"/>
          <w:sz w:val="24"/>
          <w:szCs w:val="24"/>
        </w:rPr>
      </w:pPr>
      <w:r w:rsidRPr="00F05799">
        <w:rPr>
          <w:rFonts w:eastAsia="Calibri" w:cs="Calibri"/>
          <w:sz w:val="24"/>
          <w:szCs w:val="24"/>
        </w:rPr>
        <w:t>Kuriozalnym jest stan rzeczy kiedy nawierzchnia PU typu zamawianego spełniająca wymagania normy PN-EN 14877:2014-02, akceptowana we wszystkich krajach Unii Europejskiej, nie mogłaby być zastosowana na przedmiotowym zadaniu tylko z powodu określenia wymagań przez Zamawiając</w:t>
      </w:r>
      <w:r w:rsidR="000E2085" w:rsidRPr="00F05799">
        <w:rPr>
          <w:rFonts w:eastAsia="Calibri" w:cs="Calibri"/>
          <w:sz w:val="24"/>
          <w:szCs w:val="24"/>
        </w:rPr>
        <w:t>ego niezgodnie z obowiązującą</w:t>
      </w:r>
      <w:r w:rsidRPr="00F05799">
        <w:rPr>
          <w:rFonts w:eastAsia="Calibri" w:cs="Calibri"/>
          <w:sz w:val="24"/>
          <w:szCs w:val="24"/>
        </w:rPr>
        <w:t xml:space="preserve"> w Unii Europejskiej normą.</w:t>
      </w:r>
    </w:p>
    <w:p w14:paraId="21919D14" w14:textId="77777777" w:rsidR="0083755E" w:rsidRPr="00F05799" w:rsidRDefault="0083755E" w:rsidP="00F05799">
      <w:pPr>
        <w:spacing w:after="0" w:line="23" w:lineRule="atLeast"/>
        <w:jc w:val="both"/>
        <w:rPr>
          <w:rFonts w:eastAsia="Calibri" w:cs="Calibri"/>
          <w:b/>
          <w:bCs/>
          <w:sz w:val="24"/>
          <w:szCs w:val="24"/>
        </w:rPr>
      </w:pPr>
    </w:p>
    <w:p w14:paraId="6A43D909" w14:textId="77777777" w:rsidR="0083755E" w:rsidRPr="00F05799" w:rsidRDefault="0083755E" w:rsidP="00F05799">
      <w:pPr>
        <w:spacing w:after="0" w:line="23" w:lineRule="atLeast"/>
        <w:jc w:val="both"/>
        <w:rPr>
          <w:rFonts w:eastAsia="Calibri" w:cs="Calibri"/>
          <w:bCs/>
          <w:sz w:val="24"/>
          <w:szCs w:val="24"/>
        </w:rPr>
      </w:pPr>
      <w:r w:rsidRPr="00F05799">
        <w:rPr>
          <w:rFonts w:eastAsia="Calibri" w:cs="Calibri"/>
          <w:bCs/>
          <w:sz w:val="24"/>
          <w:szCs w:val="24"/>
        </w:rPr>
        <w:t>W związku z powyższym wnosimy o dopuszczenie nawierzchni PU zamawianego typu posiadających parametry podane w trzeciej kolumnie ww. tabeli porównawczej oraz posiadającej podane w projekcie wymagane dokumenty:</w:t>
      </w:r>
    </w:p>
    <w:p w14:paraId="47EA2721" w14:textId="77777777" w:rsidR="0083755E" w:rsidRPr="00F05799" w:rsidRDefault="0083755E" w:rsidP="00F05799">
      <w:pPr>
        <w:spacing w:after="0" w:line="23" w:lineRule="atLeast"/>
        <w:jc w:val="both"/>
        <w:rPr>
          <w:rFonts w:eastAsia="Calibri" w:cs="Calibri"/>
          <w:sz w:val="24"/>
          <w:szCs w:val="24"/>
        </w:rPr>
      </w:pPr>
      <w:r w:rsidRPr="00F05799">
        <w:rPr>
          <w:rFonts w:eastAsia="Calibri" w:cs="Calibri"/>
          <w:sz w:val="24"/>
          <w:szCs w:val="24"/>
        </w:rPr>
        <w:t>Zaznaczamy, że nie chodzi o to aby Zamawiający obniżył jakość zamawianej nawierzchni PU tylko o to aby opisał wymagania dotyczące nawierzchni w sposób zgodny z technologią, standardami w branży, obowiązującą w Unii Europejskiej normą PN-EN 14877:2014-02.</w:t>
      </w:r>
    </w:p>
    <w:p w14:paraId="7CEBF64D" w14:textId="77777777" w:rsidR="0083755E" w:rsidRPr="00F05799" w:rsidRDefault="0083755E" w:rsidP="00F05799">
      <w:pPr>
        <w:spacing w:after="0" w:line="23" w:lineRule="atLeast"/>
        <w:jc w:val="both"/>
        <w:rPr>
          <w:rFonts w:eastAsia="Calibri" w:cs="Calibri"/>
          <w:sz w:val="24"/>
          <w:szCs w:val="24"/>
        </w:rPr>
      </w:pPr>
    </w:p>
    <w:p w14:paraId="0354D599" w14:textId="2274CD0C" w:rsidR="0083755E" w:rsidRPr="00F05799" w:rsidRDefault="0083755E" w:rsidP="00F05799">
      <w:pPr>
        <w:spacing w:after="0" w:line="23" w:lineRule="atLeast"/>
        <w:jc w:val="both"/>
        <w:rPr>
          <w:rFonts w:eastAsia="Calibri" w:cs="Calibri"/>
          <w:sz w:val="24"/>
          <w:szCs w:val="24"/>
        </w:rPr>
      </w:pPr>
      <w:r w:rsidRPr="00F05799">
        <w:rPr>
          <w:rFonts w:eastAsia="Calibri" w:cs="Calibri"/>
          <w:sz w:val="24"/>
          <w:szCs w:val="24"/>
        </w:rPr>
        <w:t>Wyprzedzając ewentualne stanowisko Zamawiającego, że podane wymagania są minimalne informujemy, że takie założenie jest błędne ponieważ wymagania muszą się odnosić do aktualnej normy dla nawierzchni PU</w:t>
      </w:r>
      <w:r w:rsidR="000E2085" w:rsidRPr="00F05799">
        <w:rPr>
          <w:rFonts w:eastAsia="Calibri" w:cs="Calibri"/>
          <w:sz w:val="24"/>
          <w:szCs w:val="24"/>
        </w:rPr>
        <w:t xml:space="preserve"> </w:t>
      </w:r>
      <w:r w:rsidRPr="00F05799">
        <w:rPr>
          <w:rFonts w:eastAsia="Calibri" w:cs="Calibri"/>
          <w:sz w:val="24"/>
          <w:szCs w:val="24"/>
        </w:rPr>
        <w:t>a Zamawiający nie może stawiać się w roli decydenta ponad normą i wprowadzać innych niezgodną z nią wymagań. Zamawiający jak i każdy inny musi stosować się to parametrów określonych przez aktua</w:t>
      </w:r>
      <w:r w:rsidR="000E2085" w:rsidRPr="00F05799">
        <w:rPr>
          <w:rFonts w:eastAsia="Calibri" w:cs="Calibri"/>
          <w:sz w:val="24"/>
          <w:szCs w:val="24"/>
        </w:rPr>
        <w:t>lną normę</w:t>
      </w:r>
      <w:r w:rsidRPr="00F05799">
        <w:rPr>
          <w:rFonts w:eastAsia="Calibri" w:cs="Calibri"/>
          <w:sz w:val="24"/>
          <w:szCs w:val="24"/>
        </w:rPr>
        <w:t xml:space="preserve"> i nie może nią manipulować i ustalać własnych wymagań w standardzie nie zgodnym z obowiązującą normą. </w:t>
      </w:r>
    </w:p>
    <w:p w14:paraId="6892F82A" w14:textId="77777777" w:rsidR="0083755E" w:rsidRPr="00F05799" w:rsidRDefault="0083755E" w:rsidP="00F05799">
      <w:pPr>
        <w:spacing w:after="0" w:line="23" w:lineRule="atLeast"/>
        <w:jc w:val="both"/>
        <w:rPr>
          <w:rFonts w:eastAsia="Calibri" w:cs="Calibri"/>
          <w:sz w:val="24"/>
          <w:szCs w:val="24"/>
        </w:rPr>
      </w:pPr>
      <w:r w:rsidRPr="00F05799">
        <w:rPr>
          <w:rFonts w:eastAsia="Calibri" w:cs="Calibri"/>
          <w:sz w:val="24"/>
          <w:szCs w:val="24"/>
        </w:rPr>
        <w:t xml:space="preserve">Informujemy, że Krajowa Izba Odwoławcza, wyrokiem z 30.01.2017 r., KIO 68/17 uwzględniła zarzuty odwołującego w analogicznej sprawie określenia nieuzasadnionych parametrów nawierzchni w sposób ograniczający konkurencję. </w:t>
      </w:r>
    </w:p>
    <w:p w14:paraId="69475C31" w14:textId="77777777" w:rsidR="0083755E" w:rsidRPr="00F05799" w:rsidRDefault="0083755E" w:rsidP="00F05799">
      <w:pPr>
        <w:spacing w:after="0" w:line="23" w:lineRule="atLeast"/>
        <w:jc w:val="both"/>
        <w:rPr>
          <w:rFonts w:eastAsia="Calibri" w:cs="Calibri"/>
          <w:sz w:val="24"/>
          <w:szCs w:val="24"/>
        </w:rPr>
      </w:pPr>
      <w:r w:rsidRPr="00F05799">
        <w:rPr>
          <w:rFonts w:eastAsia="Calibri" w:cs="Calibri"/>
          <w:sz w:val="24"/>
          <w:szCs w:val="24"/>
        </w:rPr>
        <w:t xml:space="preserve">Skład orzekający wskazał, że uprawnieniem zamawiającego jest ukształtowanie przedmiotu zamówienia w sposób dowolny. Obowiązkiem, który na nim spoczywa jest jednak sformułowanie tego opisu w oparciu o uzasadnione potrzeby. </w:t>
      </w:r>
    </w:p>
    <w:p w14:paraId="71A8BB15" w14:textId="77777777" w:rsidR="0083755E" w:rsidRPr="00F05799" w:rsidRDefault="0083755E" w:rsidP="00F05799">
      <w:pPr>
        <w:spacing w:after="0" w:line="23" w:lineRule="atLeast"/>
        <w:jc w:val="both"/>
        <w:rPr>
          <w:rFonts w:eastAsia="Calibri" w:cs="Calibri"/>
          <w:sz w:val="24"/>
          <w:szCs w:val="24"/>
        </w:rPr>
      </w:pPr>
      <w:r w:rsidRPr="00F05799">
        <w:rPr>
          <w:rFonts w:eastAsia="Calibri" w:cs="Calibri"/>
          <w:sz w:val="24"/>
          <w:szCs w:val="24"/>
        </w:rPr>
        <w:t>Zasadą jest zaś nieograniczony dostęp wykonawców do zamówienia. Decydując się na konkretne rozwiązania, zamawiający musi wykazać, że wymagane przez niego parametry wynikają bezpośrednio z obiektywnie uzasadnionych potrzeb. </w:t>
      </w:r>
    </w:p>
    <w:p w14:paraId="711E1B6C" w14:textId="77777777" w:rsidR="0083755E" w:rsidRPr="00F05799" w:rsidRDefault="0083755E" w:rsidP="00F05799">
      <w:pPr>
        <w:spacing w:after="0" w:line="23" w:lineRule="atLeast"/>
        <w:jc w:val="both"/>
        <w:rPr>
          <w:rFonts w:eastAsia="Calibri" w:cs="Calibri"/>
          <w:sz w:val="24"/>
          <w:szCs w:val="24"/>
        </w:rPr>
      </w:pPr>
      <w:r w:rsidRPr="00F05799">
        <w:rPr>
          <w:rFonts w:eastAsia="Calibri" w:cs="Calibri"/>
          <w:sz w:val="24"/>
          <w:szCs w:val="24"/>
        </w:rPr>
        <w:t>Izba wskazała, że to na zamawiającym spoczywa ciężar dowodowy wykazania, że postanowione w postępowaniu ograniczenia nie naruszają uczciwej konkurencji. W razie braku odpowiedniego uzasadnienia, uznać należy, iż wymogi sformułowane zostały bezprawnie. Skoro zaś są one bezzasadne to i za takie uznać należy ograniczenia konkurencyjności w postępowaniu.</w:t>
      </w:r>
    </w:p>
    <w:p w14:paraId="2B0EF5BF" w14:textId="77777777" w:rsidR="0083755E" w:rsidRPr="00F05799" w:rsidRDefault="0083755E" w:rsidP="00F05799">
      <w:pPr>
        <w:spacing w:after="0" w:line="23" w:lineRule="atLeast"/>
        <w:jc w:val="both"/>
        <w:rPr>
          <w:rFonts w:eastAsia="Calibri" w:cs="Calibri"/>
          <w:sz w:val="24"/>
          <w:szCs w:val="24"/>
        </w:rPr>
      </w:pPr>
      <w:r w:rsidRPr="00F05799">
        <w:rPr>
          <w:rFonts w:eastAsia="Calibri" w:cs="Calibri"/>
          <w:sz w:val="24"/>
          <w:szCs w:val="24"/>
        </w:rPr>
        <w:t>Istotą zachowania zasady uczciwej konkurencji w postępowaniu jest to, że każdy z oferentów jest w stanie zadeklarować taki produkt, który będzie miał największą szansę i możliwość zdobycia największej ilości punktów w postępowaniu. Sztuczne i bezpodstawne ograniczanie parametrów przedmiotu zamówienia stanowi naruszenie tejże zasady.</w:t>
      </w:r>
    </w:p>
    <w:p w14:paraId="77F66F6F" w14:textId="77777777" w:rsidR="0083755E" w:rsidRPr="00F05799" w:rsidRDefault="0083755E" w:rsidP="00F05799">
      <w:pPr>
        <w:spacing w:after="0" w:line="23" w:lineRule="atLeast"/>
        <w:jc w:val="both"/>
        <w:rPr>
          <w:rFonts w:eastAsia="Calibri" w:cs="Calibri"/>
          <w:sz w:val="24"/>
          <w:szCs w:val="24"/>
        </w:rPr>
      </w:pPr>
      <w:r w:rsidRPr="00F05799">
        <w:rPr>
          <w:rFonts w:eastAsia="Calibri" w:cs="Calibri"/>
          <w:sz w:val="24"/>
          <w:szCs w:val="24"/>
        </w:rPr>
        <w:t>Biorąc pod uwagę ww. sprawę należy obiektywnie stwierdzić, że nie ma żadnych obiektywnych argumentów, którymi Zamawiający mógłby uczciwie się posłużyć w celu uzasadnienia wprowadzenia takich a nie innych wymagań.</w:t>
      </w:r>
    </w:p>
    <w:p w14:paraId="441DE75D" w14:textId="77777777" w:rsidR="0083755E" w:rsidRPr="00F05799" w:rsidRDefault="0083755E" w:rsidP="00F05799">
      <w:pPr>
        <w:spacing w:after="0" w:line="23" w:lineRule="atLeast"/>
        <w:jc w:val="both"/>
        <w:rPr>
          <w:rFonts w:eastAsia="Calibri" w:cs="Calibri"/>
          <w:sz w:val="24"/>
          <w:szCs w:val="24"/>
        </w:rPr>
      </w:pPr>
      <w:r w:rsidRPr="00F05799">
        <w:rPr>
          <w:rFonts w:eastAsia="Calibri" w:cs="Calibri"/>
          <w:sz w:val="24"/>
          <w:szCs w:val="24"/>
        </w:rPr>
        <w:t>Jeśli Zamawiający nie uwzględni ww. wniosku to będzie to dowodziło świadomemu celowemu działaniu Zamawiającego zmierzającego do uniemożliwienia zastosowania jakiejkolwiek innej nawierzchni PU, która posiada akurat takie wyniki badan jakie odpowiadają wymaganiom Zamawiającego. Ignorując wymagania aktualnej normy.</w:t>
      </w:r>
    </w:p>
    <w:p w14:paraId="4A41C64F" w14:textId="77777777" w:rsidR="0083755E" w:rsidRPr="00F05799" w:rsidRDefault="0083755E" w:rsidP="00F05799">
      <w:pPr>
        <w:spacing w:after="0" w:line="23" w:lineRule="atLeast"/>
        <w:jc w:val="both"/>
        <w:rPr>
          <w:rFonts w:eastAsia="Calibri" w:cs="Calibri"/>
          <w:sz w:val="24"/>
          <w:szCs w:val="24"/>
        </w:rPr>
      </w:pPr>
      <w:r w:rsidRPr="00F05799">
        <w:rPr>
          <w:rFonts w:eastAsia="Calibri" w:cs="Calibri"/>
          <w:sz w:val="24"/>
          <w:szCs w:val="24"/>
        </w:rPr>
        <w:t>Zwracamy dodatkowo uwagę, że Zamawiający wydatkuje środki publiczne i rolą Zamawiającego jest wybranie oferty jak najkorzystniejszej zarówno jakościowo jak i finansowo. Dlatego powinien tak opisać przedmiot zamówienia, aby jako największa ilość oferentów mogła wystartować w tym przetargu, nie utrudniając dostępu do zamówienia potencjalnym wykonawcom. Przestrzeganie uczciwej konkurencji leży w interesie publicznym, ponieważ pozwala na zachowanie przejrzystości i kontroli wydatków publicznych oraz wybranie oferty najkorzystniejszej z punktu widzenia Zamawiającego.</w:t>
      </w:r>
    </w:p>
    <w:p w14:paraId="58619146" w14:textId="77777777" w:rsidR="0083755E" w:rsidRPr="00F05799" w:rsidRDefault="0083755E" w:rsidP="00F05799">
      <w:pPr>
        <w:spacing w:after="0" w:line="23" w:lineRule="atLeast"/>
        <w:jc w:val="both"/>
        <w:rPr>
          <w:rFonts w:eastAsia="Calibri" w:cs="Calibri"/>
          <w:sz w:val="24"/>
          <w:szCs w:val="24"/>
        </w:rPr>
      </w:pPr>
    </w:p>
    <w:bookmarkEnd w:id="0"/>
    <w:p w14:paraId="320F1CB2" w14:textId="77777777" w:rsidR="0083755E" w:rsidRPr="00F05799" w:rsidRDefault="0083755E" w:rsidP="00F05799">
      <w:pPr>
        <w:spacing w:after="0" w:line="23" w:lineRule="atLeast"/>
        <w:rPr>
          <w:rFonts w:cs="Calibri"/>
          <w:bCs/>
          <w:sz w:val="24"/>
          <w:szCs w:val="24"/>
        </w:rPr>
      </w:pPr>
      <w:r w:rsidRPr="00F05799">
        <w:rPr>
          <w:rFonts w:cs="Calibri"/>
          <w:bCs/>
          <w:sz w:val="24"/>
          <w:szCs w:val="24"/>
        </w:rPr>
        <w:t>Jeśli Zamawiający utrzyma wymagania lub zmieni je iluzorycznie manipulując nimi tak aby utrzymać status ograniczenia konkurencji, żądamy:</w:t>
      </w:r>
    </w:p>
    <w:p w14:paraId="08CCB295" w14:textId="77777777" w:rsidR="0083755E" w:rsidRPr="00F05799" w:rsidRDefault="0083755E" w:rsidP="00F05799">
      <w:pPr>
        <w:spacing w:after="0" w:line="23" w:lineRule="atLeast"/>
        <w:rPr>
          <w:rFonts w:cs="Calibri"/>
          <w:bCs/>
          <w:sz w:val="24"/>
          <w:szCs w:val="24"/>
        </w:rPr>
      </w:pPr>
      <w:r w:rsidRPr="00F05799">
        <w:rPr>
          <w:rFonts w:cs="Calibri"/>
          <w:bCs/>
          <w:sz w:val="24"/>
          <w:szCs w:val="24"/>
        </w:rPr>
        <w:t>- przedstawienia przez Zamawiającego opinii niezależnej instytucji jak np. ITB, Instytutu Sportu lub równoważnej, z których treści jasno wynika, że określenie wymagań projektowych jest zasadne</w:t>
      </w:r>
    </w:p>
    <w:p w14:paraId="2FEBB068" w14:textId="77777777" w:rsidR="0083755E" w:rsidRPr="00F05799" w:rsidRDefault="0083755E" w:rsidP="00F05799">
      <w:pPr>
        <w:spacing w:after="0" w:line="23" w:lineRule="atLeast"/>
        <w:rPr>
          <w:rFonts w:cs="Calibri"/>
          <w:bCs/>
          <w:sz w:val="24"/>
          <w:szCs w:val="24"/>
        </w:rPr>
      </w:pPr>
      <w:r w:rsidRPr="00F05799">
        <w:rPr>
          <w:rFonts w:cs="Calibri"/>
          <w:bCs/>
          <w:sz w:val="24"/>
          <w:szCs w:val="24"/>
        </w:rPr>
        <w:t>- wskazania min. 3 nawierzchni różnych producentów dostępnych na rynku, które spełniają wymagania Zamawiającego</w:t>
      </w:r>
    </w:p>
    <w:p w14:paraId="6113BBF9" w14:textId="394F284E" w:rsidR="0060220A" w:rsidRPr="00F05799" w:rsidRDefault="0060220A" w:rsidP="00F05799">
      <w:pPr>
        <w:spacing w:after="0" w:line="23" w:lineRule="atLeast"/>
        <w:rPr>
          <w:rFonts w:cs="Calibri"/>
          <w:b/>
          <w:bCs/>
          <w:sz w:val="24"/>
          <w:szCs w:val="24"/>
        </w:rPr>
      </w:pPr>
      <w:r w:rsidRPr="00F05799">
        <w:rPr>
          <w:rFonts w:cs="Calibri"/>
          <w:b/>
          <w:bCs/>
          <w:sz w:val="24"/>
          <w:szCs w:val="24"/>
        </w:rPr>
        <w:t xml:space="preserve">Odpowiedź: </w:t>
      </w:r>
    </w:p>
    <w:p w14:paraId="2CCA170C" w14:textId="283071AC" w:rsidR="0060220A" w:rsidRPr="00F05799" w:rsidRDefault="0060220A" w:rsidP="00F05799">
      <w:pPr>
        <w:spacing w:after="0" w:line="23" w:lineRule="atLeast"/>
        <w:rPr>
          <w:rFonts w:cs="Calibri"/>
          <w:bCs/>
          <w:sz w:val="24"/>
          <w:szCs w:val="24"/>
        </w:rPr>
      </w:pPr>
      <w:r w:rsidRPr="00F05799">
        <w:rPr>
          <w:rFonts w:cs="Calibri"/>
          <w:bCs/>
          <w:sz w:val="24"/>
          <w:szCs w:val="24"/>
        </w:rPr>
        <w:t xml:space="preserve">Zamawiający zmienił parametry i związki chemiczne nawierzchni z poliuretanu – patrz Odpowiedź na Pytanie 5. </w:t>
      </w:r>
    </w:p>
    <w:p w14:paraId="7FDB5B0C" w14:textId="77777777" w:rsidR="0083755E" w:rsidRPr="00F05799" w:rsidRDefault="0083755E" w:rsidP="00F05799">
      <w:pPr>
        <w:spacing w:after="0" w:line="23" w:lineRule="atLeast"/>
        <w:jc w:val="both"/>
        <w:rPr>
          <w:rFonts w:eastAsia="Calibri" w:cs="Calibri"/>
          <w:sz w:val="24"/>
          <w:szCs w:val="24"/>
        </w:rPr>
      </w:pPr>
    </w:p>
    <w:p w14:paraId="296226BB" w14:textId="57E51A7B" w:rsidR="0083755E" w:rsidRPr="00F05799" w:rsidRDefault="0083755E" w:rsidP="00F05799">
      <w:pPr>
        <w:tabs>
          <w:tab w:val="left" w:pos="284"/>
        </w:tabs>
        <w:spacing w:after="0" w:line="23" w:lineRule="atLeast"/>
        <w:rPr>
          <w:rFonts w:cs="Times New Roman"/>
          <w:b/>
          <w:sz w:val="24"/>
          <w:szCs w:val="24"/>
        </w:rPr>
      </w:pPr>
      <w:r w:rsidRPr="00F05799">
        <w:rPr>
          <w:rFonts w:cs="Times New Roman"/>
          <w:b/>
          <w:sz w:val="24"/>
          <w:szCs w:val="24"/>
        </w:rPr>
        <w:t>Pytanie 22</w:t>
      </w:r>
    </w:p>
    <w:p w14:paraId="5A84C875" w14:textId="77777777" w:rsidR="0083755E" w:rsidRPr="00F05799" w:rsidRDefault="0083755E" w:rsidP="00F05799">
      <w:pPr>
        <w:spacing w:after="0" w:line="23" w:lineRule="atLeast"/>
        <w:jc w:val="both"/>
        <w:rPr>
          <w:sz w:val="24"/>
          <w:szCs w:val="24"/>
        </w:rPr>
      </w:pPr>
      <w:r w:rsidRPr="00F05799">
        <w:rPr>
          <w:sz w:val="24"/>
          <w:szCs w:val="24"/>
        </w:rPr>
        <w:t>Jaką kwotę zamierza przeznaczyć na przedmiotowe zadanie?</w:t>
      </w:r>
    </w:p>
    <w:p w14:paraId="330B1535" w14:textId="77777777" w:rsidR="0083755E" w:rsidRPr="00F05799" w:rsidRDefault="0083755E" w:rsidP="00F05799">
      <w:pPr>
        <w:spacing w:after="0" w:line="23" w:lineRule="atLeast"/>
        <w:jc w:val="both"/>
        <w:rPr>
          <w:sz w:val="24"/>
          <w:szCs w:val="24"/>
        </w:rPr>
      </w:pPr>
      <w:r w:rsidRPr="00F05799">
        <w:rPr>
          <w:sz w:val="24"/>
          <w:szCs w:val="24"/>
        </w:rPr>
        <w:t>Informacja ta jest niezbędna dla ograniczenia zaangażowania wykonawcy, którego oferta przekroczy budżet Zamawiającego. Przygotowanie oferty generuje stosunkowo dużo czasu i koszty wykonawcy. Jeśli wykonawca zna budżet zamawiającego to może zdecydować czy jest zainteresowany postępowaniem. Brak informacji o budżecie może powodować niepotrzebną stratę wykonawcy.</w:t>
      </w:r>
    </w:p>
    <w:p w14:paraId="75EAFB28" w14:textId="52B21767" w:rsidR="000E2085" w:rsidRPr="00F05799" w:rsidRDefault="000E2085" w:rsidP="00F05799">
      <w:pPr>
        <w:spacing w:after="0" w:line="23" w:lineRule="atLeast"/>
        <w:jc w:val="both"/>
        <w:rPr>
          <w:b/>
          <w:sz w:val="24"/>
          <w:szCs w:val="24"/>
        </w:rPr>
      </w:pPr>
      <w:r w:rsidRPr="00F05799">
        <w:rPr>
          <w:b/>
          <w:sz w:val="24"/>
          <w:szCs w:val="24"/>
        </w:rPr>
        <w:t xml:space="preserve">Odpowiedź: </w:t>
      </w:r>
    </w:p>
    <w:p w14:paraId="1538BD96" w14:textId="7EBF6F22" w:rsidR="000E2085" w:rsidRPr="00F05799" w:rsidRDefault="000E2085" w:rsidP="00F05799">
      <w:pPr>
        <w:spacing w:after="0" w:line="23" w:lineRule="atLeast"/>
        <w:jc w:val="both"/>
        <w:rPr>
          <w:sz w:val="24"/>
          <w:szCs w:val="24"/>
        </w:rPr>
      </w:pPr>
      <w:r w:rsidRPr="00F05799">
        <w:rPr>
          <w:sz w:val="24"/>
          <w:szCs w:val="24"/>
        </w:rPr>
        <w:t xml:space="preserve">Zamawiający informuje, że kwota, jaka jest zabezpieczona w budżecie na sfinansowanie zamówienia na dzień udzielania niniejszej odpowiedzi wynosi: 1.000.000,00 zł. </w:t>
      </w:r>
    </w:p>
    <w:p w14:paraId="4B3970E3" w14:textId="77777777" w:rsidR="0083755E" w:rsidRPr="00F05799" w:rsidRDefault="0083755E" w:rsidP="00F05799">
      <w:pPr>
        <w:spacing w:after="0" w:line="23" w:lineRule="atLeast"/>
        <w:jc w:val="both"/>
        <w:rPr>
          <w:sz w:val="24"/>
          <w:szCs w:val="24"/>
        </w:rPr>
      </w:pPr>
    </w:p>
    <w:p w14:paraId="0B35C29E" w14:textId="1B679A47" w:rsidR="0083755E" w:rsidRPr="00F05799" w:rsidRDefault="0083755E" w:rsidP="00F05799">
      <w:pPr>
        <w:tabs>
          <w:tab w:val="left" w:pos="284"/>
        </w:tabs>
        <w:spacing w:after="0" w:line="23" w:lineRule="atLeast"/>
        <w:rPr>
          <w:rFonts w:cs="Times New Roman"/>
          <w:b/>
          <w:sz w:val="24"/>
          <w:szCs w:val="24"/>
        </w:rPr>
      </w:pPr>
      <w:r w:rsidRPr="00F05799">
        <w:rPr>
          <w:rFonts w:cs="Times New Roman"/>
          <w:b/>
          <w:sz w:val="24"/>
          <w:szCs w:val="24"/>
        </w:rPr>
        <w:t>Pytanie 23</w:t>
      </w:r>
    </w:p>
    <w:p w14:paraId="7A3A9CB8" w14:textId="77777777" w:rsidR="0083755E" w:rsidRPr="00F05799" w:rsidRDefault="0083755E" w:rsidP="00F05799">
      <w:pPr>
        <w:spacing w:after="0" w:line="23" w:lineRule="atLeast"/>
        <w:jc w:val="both"/>
        <w:rPr>
          <w:sz w:val="24"/>
          <w:szCs w:val="24"/>
        </w:rPr>
      </w:pPr>
      <w:r w:rsidRPr="00F05799">
        <w:rPr>
          <w:sz w:val="24"/>
          <w:szCs w:val="24"/>
        </w:rPr>
        <w:t>Umowa (§2 ust. 1) określa termin realizacji od dnia podpisania umowy, co jest niefortunne. Aby wykonawca mógł odpowiadać za termin realizacji powinien być określony od dnia protokolarnego przekazania przez zamawiającego wykonawcy placu budowy, o co wnosimy.</w:t>
      </w:r>
    </w:p>
    <w:p w14:paraId="11176A5C" w14:textId="2C2E16FD" w:rsidR="000E2085" w:rsidRPr="00F05799" w:rsidRDefault="000E2085" w:rsidP="00F05799">
      <w:pPr>
        <w:spacing w:after="0" w:line="23" w:lineRule="atLeast"/>
        <w:jc w:val="both"/>
        <w:rPr>
          <w:b/>
          <w:sz w:val="24"/>
          <w:szCs w:val="24"/>
        </w:rPr>
      </w:pPr>
      <w:r w:rsidRPr="00F05799">
        <w:rPr>
          <w:b/>
          <w:sz w:val="24"/>
          <w:szCs w:val="24"/>
        </w:rPr>
        <w:t xml:space="preserve">Odpowiedź: </w:t>
      </w:r>
    </w:p>
    <w:p w14:paraId="7F34AC04" w14:textId="4C2488F6" w:rsidR="000E2085" w:rsidRPr="00F05799" w:rsidRDefault="000E2085" w:rsidP="00F05799">
      <w:pPr>
        <w:spacing w:after="0" w:line="23" w:lineRule="atLeast"/>
        <w:jc w:val="both"/>
        <w:rPr>
          <w:sz w:val="24"/>
          <w:szCs w:val="24"/>
        </w:rPr>
      </w:pPr>
      <w:r w:rsidRPr="00F05799">
        <w:rPr>
          <w:sz w:val="24"/>
          <w:szCs w:val="24"/>
        </w:rPr>
        <w:t xml:space="preserve">Zamawiający nie wyraża zgody na zmianę. </w:t>
      </w:r>
    </w:p>
    <w:p w14:paraId="4A57FA67" w14:textId="77777777" w:rsidR="000E2085" w:rsidRPr="00F05799" w:rsidRDefault="000E2085" w:rsidP="00F05799">
      <w:pPr>
        <w:spacing w:after="0" w:line="23" w:lineRule="atLeast"/>
        <w:jc w:val="both"/>
        <w:rPr>
          <w:sz w:val="24"/>
          <w:szCs w:val="24"/>
        </w:rPr>
      </w:pPr>
    </w:p>
    <w:p w14:paraId="359B251F" w14:textId="77777777" w:rsidR="0083755E" w:rsidRPr="00F05799" w:rsidRDefault="0083755E" w:rsidP="00F05799">
      <w:pPr>
        <w:spacing w:after="0" w:line="23" w:lineRule="atLeast"/>
        <w:jc w:val="both"/>
        <w:rPr>
          <w:sz w:val="24"/>
          <w:szCs w:val="24"/>
        </w:rPr>
      </w:pPr>
    </w:p>
    <w:p w14:paraId="7096661D" w14:textId="0B4C4509" w:rsidR="0083755E" w:rsidRPr="00F05799" w:rsidRDefault="0083755E" w:rsidP="00F05799">
      <w:pPr>
        <w:tabs>
          <w:tab w:val="left" w:pos="284"/>
        </w:tabs>
        <w:spacing w:after="0" w:line="23" w:lineRule="atLeast"/>
        <w:rPr>
          <w:rFonts w:cs="Times New Roman"/>
          <w:b/>
          <w:sz w:val="24"/>
          <w:szCs w:val="24"/>
        </w:rPr>
      </w:pPr>
      <w:r w:rsidRPr="00F05799">
        <w:rPr>
          <w:rFonts w:cs="Times New Roman"/>
          <w:b/>
          <w:sz w:val="24"/>
          <w:szCs w:val="24"/>
        </w:rPr>
        <w:t>Pytanie 24</w:t>
      </w:r>
    </w:p>
    <w:p w14:paraId="4510AAFF" w14:textId="77777777" w:rsidR="0083755E" w:rsidRPr="00F05799" w:rsidRDefault="0083755E" w:rsidP="00F05799">
      <w:pPr>
        <w:spacing w:after="0" w:line="23" w:lineRule="atLeast"/>
        <w:jc w:val="both"/>
        <w:rPr>
          <w:sz w:val="24"/>
          <w:szCs w:val="24"/>
        </w:rPr>
      </w:pPr>
      <w:r w:rsidRPr="00F05799">
        <w:rPr>
          <w:sz w:val="24"/>
          <w:szCs w:val="24"/>
        </w:rPr>
        <w:t xml:space="preserve">Umowa (§2 ust. 3) podaje </w:t>
      </w:r>
    </w:p>
    <w:p w14:paraId="2B7CDA92" w14:textId="77777777" w:rsidR="0083755E" w:rsidRPr="00F05799" w:rsidRDefault="0083755E" w:rsidP="00F05799">
      <w:pPr>
        <w:spacing w:after="0" w:line="23" w:lineRule="atLeast"/>
        <w:jc w:val="both"/>
        <w:rPr>
          <w:sz w:val="24"/>
          <w:szCs w:val="24"/>
        </w:rPr>
      </w:pPr>
      <w:r w:rsidRPr="00F05799">
        <w:rPr>
          <w:sz w:val="24"/>
          <w:szCs w:val="24"/>
        </w:rPr>
        <w:t>„Za termin zakończenia przedmiotu umowy uważa się datę podpisania protokołu odbioru końcowego, o którym mowa w § 6 ust. 1 niniejszej umowy wraz z uzyskaniem decyzji pozwolenia na użytkowanie.”.</w:t>
      </w:r>
    </w:p>
    <w:p w14:paraId="6FD9D606" w14:textId="77777777" w:rsidR="0083755E" w:rsidRPr="00F05799" w:rsidRDefault="0083755E" w:rsidP="00F05799">
      <w:pPr>
        <w:spacing w:after="0" w:line="23" w:lineRule="atLeast"/>
        <w:jc w:val="both"/>
        <w:rPr>
          <w:sz w:val="24"/>
          <w:szCs w:val="24"/>
        </w:rPr>
      </w:pPr>
      <w:r w:rsidRPr="00F05799">
        <w:rPr>
          <w:sz w:val="24"/>
          <w:szCs w:val="24"/>
        </w:rPr>
        <w:t>Należy obiektywnie stwierdzić, że taki zapis jest niefortunny ponieważ termin realizacji powinien być liczony za okres, za który wykonawca odpowiada czyli od dnia protokolarnego przekazania przez zamawiającego wykonawcy placu budowy do pisemnego zgłoszenia przez wykonawcę zamawiającemu zakończenia robót. Wykonawca nie może odpowiadać za procedurę odbiorową prowadzoną przez zamawiającego.</w:t>
      </w:r>
    </w:p>
    <w:p w14:paraId="12F48CDC" w14:textId="77777777" w:rsidR="0083755E" w:rsidRPr="00F05799" w:rsidRDefault="0083755E" w:rsidP="00F05799">
      <w:pPr>
        <w:spacing w:after="0" w:line="23" w:lineRule="atLeast"/>
        <w:jc w:val="both"/>
        <w:rPr>
          <w:sz w:val="24"/>
          <w:szCs w:val="24"/>
        </w:rPr>
      </w:pPr>
      <w:r w:rsidRPr="00F05799">
        <w:rPr>
          <w:sz w:val="24"/>
          <w:szCs w:val="24"/>
        </w:rPr>
        <w:t>W związku z powyższym wnosimy o stosowną zmianę ww. zapisu umowy tj. za termin wykonania przedmiotu umowy uznaje się datę pisemnego zgłoszenia przez wykonawcę zamawiającemu zakończenia robót pod warunkiem braku usterek uniemożliwiających dokonanie odbioru robót.</w:t>
      </w:r>
    </w:p>
    <w:p w14:paraId="30A72713" w14:textId="1792D859" w:rsidR="000E2085" w:rsidRPr="00F05799" w:rsidRDefault="000E2085" w:rsidP="00F05799">
      <w:pPr>
        <w:spacing w:after="0" w:line="23" w:lineRule="atLeast"/>
        <w:jc w:val="both"/>
        <w:rPr>
          <w:b/>
          <w:sz w:val="24"/>
          <w:szCs w:val="24"/>
        </w:rPr>
      </w:pPr>
      <w:r w:rsidRPr="00F05799">
        <w:rPr>
          <w:b/>
          <w:sz w:val="24"/>
          <w:szCs w:val="24"/>
        </w:rPr>
        <w:t xml:space="preserve">Odpowiedź: </w:t>
      </w:r>
    </w:p>
    <w:p w14:paraId="4ACC7DF5" w14:textId="366B139E" w:rsidR="0083755E" w:rsidRPr="00F05799" w:rsidRDefault="000E2085" w:rsidP="00F05799">
      <w:pPr>
        <w:spacing w:after="0" w:line="23" w:lineRule="atLeast"/>
        <w:jc w:val="both"/>
        <w:rPr>
          <w:sz w:val="24"/>
          <w:szCs w:val="24"/>
        </w:rPr>
      </w:pPr>
      <w:r w:rsidRPr="00F05799">
        <w:rPr>
          <w:sz w:val="24"/>
          <w:szCs w:val="24"/>
        </w:rPr>
        <w:t>Zamawiający nie wyraża zgody na zmianę.</w:t>
      </w:r>
    </w:p>
    <w:p w14:paraId="44DC63BF" w14:textId="77777777" w:rsidR="000E2085" w:rsidRPr="00F05799" w:rsidRDefault="000E2085" w:rsidP="00F05799">
      <w:pPr>
        <w:spacing w:after="0" w:line="23" w:lineRule="atLeast"/>
        <w:jc w:val="both"/>
        <w:rPr>
          <w:sz w:val="24"/>
          <w:szCs w:val="24"/>
        </w:rPr>
      </w:pPr>
    </w:p>
    <w:p w14:paraId="08010FE3" w14:textId="2D496511" w:rsidR="0083755E" w:rsidRPr="00F05799" w:rsidRDefault="0083755E" w:rsidP="00F05799">
      <w:pPr>
        <w:tabs>
          <w:tab w:val="left" w:pos="284"/>
        </w:tabs>
        <w:spacing w:after="0" w:line="23" w:lineRule="atLeast"/>
        <w:rPr>
          <w:rFonts w:cs="Times New Roman"/>
          <w:b/>
          <w:sz w:val="24"/>
          <w:szCs w:val="24"/>
        </w:rPr>
      </w:pPr>
      <w:r w:rsidRPr="00F05799">
        <w:rPr>
          <w:rFonts w:cs="Times New Roman"/>
          <w:b/>
          <w:sz w:val="24"/>
          <w:szCs w:val="24"/>
        </w:rPr>
        <w:t>Pytanie 25</w:t>
      </w:r>
    </w:p>
    <w:p w14:paraId="4CD30BBC" w14:textId="77777777" w:rsidR="0083755E" w:rsidRPr="00F05799" w:rsidRDefault="0083755E" w:rsidP="00F05799">
      <w:pPr>
        <w:spacing w:after="0" w:line="23" w:lineRule="atLeast"/>
        <w:jc w:val="both"/>
        <w:rPr>
          <w:sz w:val="24"/>
          <w:szCs w:val="24"/>
        </w:rPr>
      </w:pPr>
      <w:r w:rsidRPr="00F05799">
        <w:rPr>
          <w:sz w:val="24"/>
          <w:szCs w:val="24"/>
        </w:rPr>
        <w:t xml:space="preserve">Umowa § 13, ust. 1, pkt. 9 w zakresie zmiany umowy podaje </w:t>
      </w:r>
    </w:p>
    <w:p w14:paraId="5776170B" w14:textId="77777777" w:rsidR="0083755E" w:rsidRPr="00F05799" w:rsidRDefault="0083755E" w:rsidP="00F05799">
      <w:pPr>
        <w:spacing w:after="0" w:line="23" w:lineRule="atLeast"/>
        <w:jc w:val="both"/>
        <w:rPr>
          <w:sz w:val="24"/>
          <w:szCs w:val="24"/>
        </w:rPr>
      </w:pPr>
      <w:r w:rsidRPr="00F05799">
        <w:rPr>
          <w:sz w:val="24"/>
          <w:szCs w:val="24"/>
        </w:rPr>
        <w:t>„zaistnienia niekorzystnych warunków atmosferycznych bądź przerwy w realizacji zadania trwającej dłużej niż 2 dni spowodowanej niekorzystnymi warunkami atmosferycznymi, termin zostanie wówczas wydłużony o czas trwania przerwy” Należy obiektywnie stwierdzić, że warunki atmosferyczne są zmienne i niezależne do wykonawcy w związku z tym wnosimy o korektę powyższego zapisu poprzez usunięcie „trwającej dłużej niż 2 dni”.</w:t>
      </w:r>
    </w:p>
    <w:p w14:paraId="06CF11D8" w14:textId="77777777" w:rsidR="000E2085" w:rsidRPr="00F05799" w:rsidRDefault="000E2085" w:rsidP="00F05799">
      <w:pPr>
        <w:spacing w:after="0" w:line="23" w:lineRule="atLeast"/>
        <w:jc w:val="both"/>
        <w:rPr>
          <w:b/>
          <w:sz w:val="24"/>
          <w:szCs w:val="24"/>
        </w:rPr>
      </w:pPr>
      <w:r w:rsidRPr="00F05799">
        <w:rPr>
          <w:b/>
          <w:sz w:val="24"/>
          <w:szCs w:val="24"/>
        </w:rPr>
        <w:t xml:space="preserve">Odpowiedź: </w:t>
      </w:r>
    </w:p>
    <w:p w14:paraId="50EC3893" w14:textId="77777777" w:rsidR="000E2085" w:rsidRPr="00F05799" w:rsidRDefault="000E2085" w:rsidP="00F05799">
      <w:pPr>
        <w:spacing w:after="0" w:line="23" w:lineRule="atLeast"/>
        <w:jc w:val="both"/>
        <w:rPr>
          <w:sz w:val="24"/>
          <w:szCs w:val="24"/>
        </w:rPr>
      </w:pPr>
      <w:r w:rsidRPr="00F05799">
        <w:rPr>
          <w:sz w:val="24"/>
          <w:szCs w:val="24"/>
        </w:rPr>
        <w:t>Zamawiający nie wyraża zgody na zmianę.</w:t>
      </w:r>
    </w:p>
    <w:p w14:paraId="685EE27A" w14:textId="77777777" w:rsidR="0083755E" w:rsidRPr="00F05799" w:rsidRDefault="0083755E" w:rsidP="00F05799">
      <w:pPr>
        <w:spacing w:after="0" w:line="23" w:lineRule="atLeast"/>
        <w:jc w:val="both"/>
        <w:rPr>
          <w:sz w:val="24"/>
          <w:szCs w:val="24"/>
        </w:rPr>
      </w:pPr>
    </w:p>
    <w:p w14:paraId="73B712D1" w14:textId="7D286949" w:rsidR="0083755E" w:rsidRPr="00F05799" w:rsidRDefault="0083755E" w:rsidP="00F05799">
      <w:pPr>
        <w:tabs>
          <w:tab w:val="left" w:pos="284"/>
        </w:tabs>
        <w:spacing w:after="0" w:line="23" w:lineRule="atLeast"/>
        <w:rPr>
          <w:rFonts w:cs="Times New Roman"/>
          <w:b/>
          <w:sz w:val="24"/>
          <w:szCs w:val="24"/>
        </w:rPr>
      </w:pPr>
      <w:r w:rsidRPr="00F05799">
        <w:rPr>
          <w:rFonts w:cs="Times New Roman"/>
          <w:b/>
          <w:sz w:val="24"/>
          <w:szCs w:val="24"/>
        </w:rPr>
        <w:t>Pytanie 26</w:t>
      </w:r>
    </w:p>
    <w:p w14:paraId="33968DBF" w14:textId="77777777" w:rsidR="0083755E" w:rsidRPr="00F05799" w:rsidRDefault="0083755E" w:rsidP="00F05799">
      <w:pPr>
        <w:spacing w:after="0" w:line="23" w:lineRule="atLeast"/>
        <w:jc w:val="both"/>
        <w:rPr>
          <w:sz w:val="24"/>
          <w:szCs w:val="24"/>
        </w:rPr>
      </w:pPr>
      <w:r w:rsidRPr="00F05799">
        <w:rPr>
          <w:sz w:val="24"/>
          <w:szCs w:val="24"/>
        </w:rPr>
        <w:t>W związku z zapisem umowy (§5 ust. 18) proszę o odpowiedź na tym etapie czy Zamawiający dopuści możliwość zawarcia umowy przelewu wierzytelności z podwykonawcą lub dostawcą w celu zapłaty jego wynagrodzenia bezpośrednio przez Zamawiającego.</w:t>
      </w:r>
    </w:p>
    <w:p w14:paraId="11434695" w14:textId="26EC4493" w:rsidR="000E2085" w:rsidRPr="00F05799" w:rsidRDefault="000E2085" w:rsidP="00F05799">
      <w:pPr>
        <w:spacing w:after="0" w:line="23" w:lineRule="atLeast"/>
        <w:jc w:val="both"/>
        <w:rPr>
          <w:b/>
          <w:sz w:val="24"/>
          <w:szCs w:val="24"/>
        </w:rPr>
      </w:pPr>
      <w:r w:rsidRPr="00F05799">
        <w:rPr>
          <w:b/>
          <w:sz w:val="24"/>
          <w:szCs w:val="24"/>
        </w:rPr>
        <w:t>Odpowiedź:</w:t>
      </w:r>
    </w:p>
    <w:p w14:paraId="510F825C" w14:textId="0990C403" w:rsidR="000E2085" w:rsidRPr="00F05799" w:rsidRDefault="000E2085" w:rsidP="00F05799">
      <w:pPr>
        <w:spacing w:after="0" w:line="23" w:lineRule="atLeast"/>
        <w:jc w:val="both"/>
        <w:rPr>
          <w:sz w:val="24"/>
          <w:szCs w:val="24"/>
        </w:rPr>
      </w:pPr>
      <w:r w:rsidRPr="00F05799">
        <w:rPr>
          <w:sz w:val="24"/>
          <w:szCs w:val="24"/>
        </w:rPr>
        <w:t xml:space="preserve">Zamawiający nie dopuszcza możliwości zawarcia umowy przelewu wierzytelności z podwykonawcą </w:t>
      </w:r>
      <w:r w:rsidRPr="00F05799">
        <w:rPr>
          <w:sz w:val="24"/>
          <w:szCs w:val="24"/>
        </w:rPr>
        <w:t xml:space="preserve">lub dostawcą </w:t>
      </w:r>
      <w:r w:rsidRPr="00F05799">
        <w:rPr>
          <w:sz w:val="24"/>
          <w:szCs w:val="24"/>
        </w:rPr>
        <w:t>w celu zapłaty jego wynagrodzenia bezpośrednio przez Zamawiającego.</w:t>
      </w:r>
    </w:p>
    <w:p w14:paraId="31C8A677" w14:textId="77777777" w:rsidR="0083755E" w:rsidRPr="00F05799" w:rsidRDefault="0083755E" w:rsidP="00F05799">
      <w:pPr>
        <w:spacing w:after="0" w:line="23" w:lineRule="atLeast"/>
        <w:jc w:val="both"/>
        <w:rPr>
          <w:sz w:val="24"/>
          <w:szCs w:val="24"/>
        </w:rPr>
      </w:pPr>
    </w:p>
    <w:p w14:paraId="125C0311" w14:textId="4BBAF118" w:rsidR="0083755E" w:rsidRPr="00F05799" w:rsidRDefault="0083755E" w:rsidP="00F05799">
      <w:pPr>
        <w:tabs>
          <w:tab w:val="left" w:pos="284"/>
        </w:tabs>
        <w:spacing w:after="0" w:line="23" w:lineRule="atLeast"/>
        <w:rPr>
          <w:rFonts w:cs="Times New Roman"/>
          <w:b/>
          <w:sz w:val="24"/>
          <w:szCs w:val="24"/>
        </w:rPr>
      </w:pPr>
      <w:r w:rsidRPr="00F05799">
        <w:rPr>
          <w:rFonts w:cs="Times New Roman"/>
          <w:b/>
          <w:sz w:val="24"/>
          <w:szCs w:val="24"/>
        </w:rPr>
        <w:t>Pytanie 27</w:t>
      </w:r>
    </w:p>
    <w:p w14:paraId="12145D95" w14:textId="77777777" w:rsidR="0083755E" w:rsidRPr="00F05799" w:rsidRDefault="0083755E" w:rsidP="00F05799">
      <w:pPr>
        <w:spacing w:after="0" w:line="23" w:lineRule="atLeast"/>
        <w:jc w:val="both"/>
        <w:rPr>
          <w:sz w:val="24"/>
          <w:szCs w:val="24"/>
        </w:rPr>
      </w:pPr>
      <w:r w:rsidRPr="00F05799">
        <w:rPr>
          <w:sz w:val="24"/>
          <w:szCs w:val="24"/>
        </w:rPr>
        <w:t>W związku z zapisem umowy (§5 ust. 18) proszę o odpowiedź na tym etapie czy Zamawiający dopuści możliwość zawarcia umowy przelewu wierzytelności z bankiem kredytującym finasowanie realizacji przedmiotowego zadania.</w:t>
      </w:r>
    </w:p>
    <w:p w14:paraId="52040A7D" w14:textId="77777777" w:rsidR="000E2085" w:rsidRPr="00F05799" w:rsidRDefault="000E2085" w:rsidP="00F05799">
      <w:pPr>
        <w:spacing w:after="0" w:line="23" w:lineRule="atLeast"/>
        <w:jc w:val="both"/>
        <w:rPr>
          <w:b/>
          <w:sz w:val="24"/>
          <w:szCs w:val="24"/>
        </w:rPr>
      </w:pPr>
      <w:r w:rsidRPr="00F05799">
        <w:rPr>
          <w:b/>
          <w:sz w:val="24"/>
          <w:szCs w:val="24"/>
        </w:rPr>
        <w:t>Odpowiedź:</w:t>
      </w:r>
    </w:p>
    <w:p w14:paraId="11BC5A32" w14:textId="2EA90612" w:rsidR="000E2085" w:rsidRPr="00F05799" w:rsidRDefault="000E2085" w:rsidP="00F05799">
      <w:pPr>
        <w:spacing w:after="0" w:line="23" w:lineRule="atLeast"/>
        <w:jc w:val="both"/>
        <w:rPr>
          <w:sz w:val="24"/>
          <w:szCs w:val="24"/>
        </w:rPr>
      </w:pPr>
      <w:r w:rsidRPr="00F05799">
        <w:rPr>
          <w:sz w:val="24"/>
          <w:szCs w:val="24"/>
        </w:rPr>
        <w:t>Zamawiający dopuszcza możliwość zawarcia umowy przelewu wierzytelności z bankiem kredytującym finasowanie realizacji zadania</w:t>
      </w:r>
    </w:p>
    <w:p w14:paraId="3256D6E6" w14:textId="77777777" w:rsidR="0083755E" w:rsidRPr="00F05799" w:rsidRDefault="0083755E" w:rsidP="00F05799">
      <w:pPr>
        <w:spacing w:after="0" w:line="23" w:lineRule="atLeast"/>
        <w:jc w:val="both"/>
        <w:rPr>
          <w:sz w:val="24"/>
          <w:szCs w:val="24"/>
        </w:rPr>
      </w:pPr>
    </w:p>
    <w:p w14:paraId="5DC001A7" w14:textId="37A55C17" w:rsidR="0083755E" w:rsidRPr="00F05799" w:rsidRDefault="0083755E" w:rsidP="00F05799">
      <w:pPr>
        <w:tabs>
          <w:tab w:val="left" w:pos="284"/>
        </w:tabs>
        <w:spacing w:after="0" w:line="23" w:lineRule="atLeast"/>
        <w:rPr>
          <w:rFonts w:cs="Times New Roman"/>
          <w:b/>
          <w:sz w:val="24"/>
          <w:szCs w:val="24"/>
        </w:rPr>
      </w:pPr>
      <w:r w:rsidRPr="00F05799">
        <w:rPr>
          <w:rFonts w:cs="Times New Roman"/>
          <w:b/>
          <w:sz w:val="24"/>
          <w:szCs w:val="24"/>
        </w:rPr>
        <w:t>Pytanie 28</w:t>
      </w:r>
    </w:p>
    <w:p w14:paraId="4DC08463" w14:textId="77777777" w:rsidR="0083755E" w:rsidRPr="00F05799" w:rsidRDefault="0083755E" w:rsidP="00F05799">
      <w:pPr>
        <w:spacing w:after="0" w:line="23" w:lineRule="atLeast"/>
        <w:jc w:val="both"/>
        <w:rPr>
          <w:sz w:val="24"/>
          <w:szCs w:val="24"/>
        </w:rPr>
      </w:pPr>
      <w:r w:rsidRPr="00F05799">
        <w:rPr>
          <w:sz w:val="24"/>
          <w:szCs w:val="24"/>
        </w:rPr>
        <w:t>Proszę o potwierdzenie, że Zamawiający udostępnił całą dokumentację projektową, techniczną niezbędną do wykonania przedmiotu zamówienia oraz że dokumentacja ta jest kompletna i odzwierciedla stan faktyczny w zakresie warunków realizacji zamówienia, zaś brak jakichkolwiek dokumentów istotnych dla oceny warunków realizacji inwestycji nie obciąża Wykonawcy.</w:t>
      </w:r>
    </w:p>
    <w:p w14:paraId="7C0E2E74" w14:textId="77777777" w:rsidR="000E2085" w:rsidRPr="00F05799" w:rsidRDefault="000E2085" w:rsidP="00F05799">
      <w:pPr>
        <w:spacing w:after="0" w:line="23" w:lineRule="atLeast"/>
        <w:jc w:val="both"/>
        <w:rPr>
          <w:b/>
          <w:sz w:val="24"/>
          <w:szCs w:val="24"/>
        </w:rPr>
      </w:pPr>
      <w:r w:rsidRPr="00F05799">
        <w:rPr>
          <w:b/>
          <w:sz w:val="24"/>
          <w:szCs w:val="24"/>
        </w:rPr>
        <w:t>Odpowiedź:</w:t>
      </w:r>
    </w:p>
    <w:p w14:paraId="65B7C559" w14:textId="4719023D" w:rsidR="000E2085" w:rsidRPr="00F05799" w:rsidRDefault="000E2085" w:rsidP="00F05799">
      <w:pPr>
        <w:spacing w:after="0" w:line="23" w:lineRule="atLeast"/>
        <w:jc w:val="both"/>
        <w:rPr>
          <w:sz w:val="24"/>
          <w:szCs w:val="24"/>
        </w:rPr>
      </w:pPr>
      <w:r w:rsidRPr="00F05799">
        <w:rPr>
          <w:sz w:val="24"/>
          <w:szCs w:val="24"/>
        </w:rPr>
        <w:t>Zamawiający udostępnił cała dokumentację techniczną, jaką posiadał.</w:t>
      </w:r>
    </w:p>
    <w:p w14:paraId="6DA3B7A8" w14:textId="77777777" w:rsidR="0083755E" w:rsidRPr="00F05799" w:rsidRDefault="0083755E" w:rsidP="00F05799">
      <w:pPr>
        <w:spacing w:after="0" w:line="23" w:lineRule="atLeast"/>
        <w:jc w:val="both"/>
        <w:rPr>
          <w:sz w:val="24"/>
          <w:szCs w:val="24"/>
        </w:rPr>
      </w:pPr>
    </w:p>
    <w:p w14:paraId="5DCAB712" w14:textId="1529E1C6" w:rsidR="0083755E" w:rsidRPr="00F05799" w:rsidRDefault="0083755E" w:rsidP="00F05799">
      <w:pPr>
        <w:tabs>
          <w:tab w:val="left" w:pos="284"/>
        </w:tabs>
        <w:spacing w:after="0" w:line="23" w:lineRule="atLeast"/>
        <w:rPr>
          <w:rFonts w:cs="Times New Roman"/>
          <w:b/>
          <w:sz w:val="24"/>
          <w:szCs w:val="24"/>
        </w:rPr>
      </w:pPr>
      <w:r w:rsidRPr="00F05799">
        <w:rPr>
          <w:rFonts w:cs="Times New Roman"/>
          <w:b/>
          <w:sz w:val="24"/>
          <w:szCs w:val="24"/>
        </w:rPr>
        <w:t>Pytanie 29</w:t>
      </w:r>
    </w:p>
    <w:p w14:paraId="1ED4DCB8" w14:textId="77777777" w:rsidR="0083755E" w:rsidRPr="00F05799" w:rsidRDefault="0083755E" w:rsidP="00F05799">
      <w:pPr>
        <w:spacing w:after="0" w:line="23" w:lineRule="atLeast"/>
        <w:jc w:val="both"/>
        <w:rPr>
          <w:sz w:val="24"/>
          <w:szCs w:val="24"/>
        </w:rPr>
      </w:pPr>
      <w:r w:rsidRPr="00F05799">
        <w:rPr>
          <w:sz w:val="24"/>
          <w:szCs w:val="24"/>
        </w:rPr>
        <w:t>Proszę o potwierdzenie, że Zamawiający dysponuje wszelkimi wymaganymi prawem decyzjami administracyjnymi oraz uzgodnieniami niezbędnymi w celu wykonania zamówienia, które zachowują ważność na okres zgodny z wymaganym terminem realizacji, a skutki ewentualnych braków w tym zakresie nie obciążają Wykonawcy.</w:t>
      </w:r>
    </w:p>
    <w:p w14:paraId="2577BFCB" w14:textId="77777777" w:rsidR="000E2085" w:rsidRPr="00F05799" w:rsidRDefault="000E2085" w:rsidP="00F05799">
      <w:pPr>
        <w:spacing w:after="0" w:line="23" w:lineRule="atLeast"/>
        <w:jc w:val="both"/>
        <w:rPr>
          <w:b/>
          <w:sz w:val="24"/>
          <w:szCs w:val="24"/>
        </w:rPr>
      </w:pPr>
      <w:r w:rsidRPr="00F05799">
        <w:rPr>
          <w:b/>
          <w:sz w:val="24"/>
          <w:szCs w:val="24"/>
        </w:rPr>
        <w:t>Odpowiedź:</w:t>
      </w:r>
    </w:p>
    <w:p w14:paraId="6724443A" w14:textId="56519866" w:rsidR="0083755E" w:rsidRPr="00F05799" w:rsidRDefault="000E2085" w:rsidP="00F05799">
      <w:pPr>
        <w:spacing w:after="0" w:line="23" w:lineRule="atLeast"/>
        <w:jc w:val="both"/>
        <w:rPr>
          <w:sz w:val="24"/>
          <w:szCs w:val="24"/>
        </w:rPr>
      </w:pPr>
      <w:r w:rsidRPr="00F05799">
        <w:rPr>
          <w:sz w:val="24"/>
          <w:szCs w:val="24"/>
        </w:rPr>
        <w:t>Zamawiający informuje, że na dzień wszczęcia postępowania posiada wszelkie niezbędne decyzje, natomiast zakres obowiązków Wykonawcy dotyczący wszelkich decyzji, pozwoleń i uzgodnień opisany jest w projektowanych postanowieniach umowy.</w:t>
      </w:r>
    </w:p>
    <w:p w14:paraId="13505A26" w14:textId="77777777" w:rsidR="000E2085" w:rsidRPr="00F05799" w:rsidRDefault="000E2085" w:rsidP="00F05799">
      <w:pPr>
        <w:spacing w:after="0" w:line="23" w:lineRule="atLeast"/>
        <w:jc w:val="both"/>
        <w:rPr>
          <w:sz w:val="24"/>
          <w:szCs w:val="24"/>
        </w:rPr>
      </w:pPr>
    </w:p>
    <w:p w14:paraId="02C7318A" w14:textId="374B47B3" w:rsidR="0083755E" w:rsidRPr="00F05799" w:rsidRDefault="0083755E" w:rsidP="00F05799">
      <w:pPr>
        <w:tabs>
          <w:tab w:val="left" w:pos="284"/>
        </w:tabs>
        <w:spacing w:after="0" w:line="23" w:lineRule="atLeast"/>
        <w:rPr>
          <w:rFonts w:cs="Times New Roman"/>
          <w:b/>
          <w:sz w:val="24"/>
          <w:szCs w:val="24"/>
        </w:rPr>
      </w:pPr>
      <w:r w:rsidRPr="00F05799">
        <w:rPr>
          <w:rFonts w:cs="Times New Roman"/>
          <w:b/>
          <w:sz w:val="24"/>
          <w:szCs w:val="24"/>
        </w:rPr>
        <w:t>Pytanie 30</w:t>
      </w:r>
    </w:p>
    <w:p w14:paraId="23517521" w14:textId="77777777" w:rsidR="0083755E" w:rsidRPr="00F05799" w:rsidRDefault="0083755E" w:rsidP="00F05799">
      <w:pPr>
        <w:spacing w:after="0" w:line="23" w:lineRule="atLeast"/>
        <w:jc w:val="both"/>
        <w:rPr>
          <w:sz w:val="24"/>
          <w:szCs w:val="24"/>
        </w:rPr>
      </w:pPr>
      <w:r w:rsidRPr="00F05799">
        <w:rPr>
          <w:sz w:val="24"/>
          <w:szCs w:val="24"/>
        </w:rPr>
        <w:t>Proszę o potwierdzenie, że zakres zamówienia jest zgodny z przedmiarem robót z ewentualnymi zmianami po modyfikacjach, odpowiedziach.</w:t>
      </w:r>
    </w:p>
    <w:p w14:paraId="3B2E6F04" w14:textId="001D27F1" w:rsidR="000043E3" w:rsidRPr="00F05799" w:rsidRDefault="000043E3" w:rsidP="00F05799">
      <w:pPr>
        <w:spacing w:after="0" w:line="23" w:lineRule="atLeast"/>
        <w:jc w:val="both"/>
        <w:rPr>
          <w:b/>
          <w:sz w:val="24"/>
          <w:szCs w:val="24"/>
        </w:rPr>
      </w:pPr>
      <w:r w:rsidRPr="00F05799">
        <w:rPr>
          <w:b/>
          <w:sz w:val="24"/>
          <w:szCs w:val="24"/>
        </w:rPr>
        <w:t xml:space="preserve">Odpowiedź: </w:t>
      </w:r>
    </w:p>
    <w:p w14:paraId="7F65BB80" w14:textId="660894FA" w:rsidR="000043E3" w:rsidRPr="00F05799" w:rsidRDefault="000043E3" w:rsidP="00F05799">
      <w:pPr>
        <w:spacing w:after="0" w:line="23" w:lineRule="atLeast"/>
        <w:jc w:val="both"/>
        <w:rPr>
          <w:sz w:val="24"/>
          <w:szCs w:val="24"/>
        </w:rPr>
      </w:pPr>
      <w:r w:rsidRPr="00F05799">
        <w:rPr>
          <w:sz w:val="24"/>
          <w:szCs w:val="24"/>
        </w:rPr>
        <w:t xml:space="preserve">Zamawiający informuje, że zgodnie z zapisami specyfikacji warunków zamówienia opis przedmiotu zamówienia objęty niniejszym postępowaniem opisany jest w </w:t>
      </w:r>
      <w:r w:rsidRPr="00F05799">
        <w:rPr>
          <w:sz w:val="24"/>
          <w:szCs w:val="24"/>
        </w:rPr>
        <w:t>szczegółowy</w:t>
      </w:r>
      <w:r w:rsidRPr="00F05799">
        <w:rPr>
          <w:sz w:val="24"/>
          <w:szCs w:val="24"/>
        </w:rPr>
        <w:t>m</w:t>
      </w:r>
      <w:r w:rsidRPr="00F05799">
        <w:rPr>
          <w:sz w:val="24"/>
          <w:szCs w:val="24"/>
        </w:rPr>
        <w:t xml:space="preserve"> </w:t>
      </w:r>
      <w:r w:rsidRPr="00F05799">
        <w:rPr>
          <w:sz w:val="24"/>
          <w:szCs w:val="24"/>
        </w:rPr>
        <w:t>opisie przedmiotu zamówienia, projekcie architektoniczno-budowlanym, STWiOR, przedmiarach robót, decyzjach i innych dokumentach</w:t>
      </w:r>
      <w:r w:rsidRPr="00F05799">
        <w:rPr>
          <w:sz w:val="24"/>
          <w:szCs w:val="24"/>
        </w:rPr>
        <w:t xml:space="preserve"> formalno</w:t>
      </w:r>
      <w:r w:rsidRPr="00F05799">
        <w:rPr>
          <w:sz w:val="24"/>
          <w:szCs w:val="24"/>
        </w:rPr>
        <w:t>-prawnych</w:t>
      </w:r>
      <w:r w:rsidRPr="00F05799">
        <w:rPr>
          <w:sz w:val="24"/>
          <w:szCs w:val="24"/>
        </w:rPr>
        <w:t xml:space="preserve"> dołączonych do postępowania, Specyfikacji Warunków Zamówienia, zgodnie z zapisami zawartymi w projekt</w:t>
      </w:r>
      <w:r w:rsidRPr="00F05799">
        <w:rPr>
          <w:sz w:val="24"/>
          <w:szCs w:val="24"/>
        </w:rPr>
        <w:t xml:space="preserve">owanych postanowieniach umowy. </w:t>
      </w:r>
      <w:r w:rsidRPr="00F05799">
        <w:rPr>
          <w:sz w:val="24"/>
          <w:szCs w:val="24"/>
        </w:rPr>
        <w:t>Podstawą do wyceny robót budowlanych jest projekt architektoniczno-budowlany, natomiast pozostałe dokumenty są dokumentami pomocniczymi i uzupełniającymi</w:t>
      </w:r>
      <w:r w:rsidRPr="00F05799">
        <w:rPr>
          <w:sz w:val="24"/>
          <w:szCs w:val="24"/>
        </w:rPr>
        <w:t>.</w:t>
      </w:r>
    </w:p>
    <w:p w14:paraId="0C9F2D2A" w14:textId="77777777" w:rsidR="000E2085" w:rsidRPr="00F05799" w:rsidRDefault="000E2085" w:rsidP="00F05799">
      <w:pPr>
        <w:spacing w:after="0" w:line="23" w:lineRule="atLeast"/>
        <w:jc w:val="both"/>
        <w:rPr>
          <w:sz w:val="24"/>
          <w:szCs w:val="24"/>
        </w:rPr>
      </w:pPr>
    </w:p>
    <w:p w14:paraId="5E0A79D0" w14:textId="5E545156" w:rsidR="0083755E" w:rsidRPr="00F05799" w:rsidRDefault="0083755E" w:rsidP="00F05799">
      <w:pPr>
        <w:tabs>
          <w:tab w:val="left" w:pos="284"/>
        </w:tabs>
        <w:spacing w:after="0" w:line="23" w:lineRule="atLeast"/>
        <w:rPr>
          <w:rFonts w:cs="Times New Roman"/>
          <w:b/>
          <w:sz w:val="24"/>
          <w:szCs w:val="24"/>
        </w:rPr>
      </w:pPr>
      <w:r w:rsidRPr="00F05799">
        <w:rPr>
          <w:rFonts w:cs="Times New Roman"/>
          <w:b/>
          <w:sz w:val="24"/>
          <w:szCs w:val="24"/>
        </w:rPr>
        <w:t>Pytanie 31</w:t>
      </w:r>
    </w:p>
    <w:p w14:paraId="0C073990" w14:textId="77777777" w:rsidR="0083755E" w:rsidRPr="00F05799" w:rsidRDefault="0083755E" w:rsidP="00F05799">
      <w:pPr>
        <w:spacing w:after="0" w:line="23" w:lineRule="atLeast"/>
        <w:jc w:val="both"/>
        <w:rPr>
          <w:sz w:val="24"/>
          <w:szCs w:val="24"/>
        </w:rPr>
      </w:pPr>
      <w:r w:rsidRPr="00F05799">
        <w:rPr>
          <w:sz w:val="24"/>
          <w:szCs w:val="24"/>
        </w:rPr>
        <w:t>Proszę o udostępnienie przedmiarów robót zapisanych w formacie programu kosztorysowego ath.</w:t>
      </w:r>
    </w:p>
    <w:p w14:paraId="41B7C400" w14:textId="77777777" w:rsidR="000E2085" w:rsidRPr="00F05799" w:rsidRDefault="000E2085" w:rsidP="00F05799">
      <w:pPr>
        <w:spacing w:after="0" w:line="23" w:lineRule="atLeast"/>
        <w:jc w:val="both"/>
        <w:rPr>
          <w:b/>
          <w:sz w:val="24"/>
          <w:szCs w:val="24"/>
        </w:rPr>
      </w:pPr>
      <w:r w:rsidRPr="00F05799">
        <w:rPr>
          <w:b/>
          <w:sz w:val="24"/>
          <w:szCs w:val="24"/>
        </w:rPr>
        <w:t xml:space="preserve">Odpowiedź: </w:t>
      </w:r>
    </w:p>
    <w:p w14:paraId="0C37F72C" w14:textId="41E712DC" w:rsidR="0083755E" w:rsidRPr="00F05799" w:rsidRDefault="000E2085" w:rsidP="00F05799">
      <w:pPr>
        <w:spacing w:after="0" w:line="23" w:lineRule="atLeast"/>
        <w:jc w:val="both"/>
        <w:rPr>
          <w:sz w:val="24"/>
          <w:szCs w:val="24"/>
        </w:rPr>
      </w:pPr>
      <w:r w:rsidRPr="00F05799">
        <w:rPr>
          <w:sz w:val="24"/>
          <w:szCs w:val="24"/>
        </w:rPr>
        <w:t>Zamawiający nie posiada przedmiarów w formacie ath.</w:t>
      </w:r>
    </w:p>
    <w:p w14:paraId="58CB5A1C" w14:textId="77777777" w:rsidR="000E2085" w:rsidRPr="00F05799" w:rsidRDefault="000E2085" w:rsidP="00F05799">
      <w:pPr>
        <w:spacing w:after="0" w:line="23" w:lineRule="atLeast"/>
        <w:jc w:val="both"/>
        <w:rPr>
          <w:sz w:val="24"/>
          <w:szCs w:val="24"/>
        </w:rPr>
      </w:pPr>
    </w:p>
    <w:p w14:paraId="63C12835" w14:textId="4E5AC118" w:rsidR="0083755E" w:rsidRPr="00F05799" w:rsidRDefault="0083755E" w:rsidP="00F05799">
      <w:pPr>
        <w:tabs>
          <w:tab w:val="left" w:pos="284"/>
        </w:tabs>
        <w:spacing w:after="0" w:line="23" w:lineRule="atLeast"/>
        <w:rPr>
          <w:rFonts w:cs="Times New Roman"/>
          <w:b/>
          <w:sz w:val="24"/>
          <w:szCs w:val="24"/>
        </w:rPr>
      </w:pPr>
      <w:r w:rsidRPr="00F05799">
        <w:rPr>
          <w:rFonts w:cs="Times New Roman"/>
          <w:b/>
          <w:sz w:val="24"/>
          <w:szCs w:val="24"/>
        </w:rPr>
        <w:t>Pytanie 32</w:t>
      </w:r>
    </w:p>
    <w:p w14:paraId="018023AE" w14:textId="77777777" w:rsidR="0083755E" w:rsidRPr="00F05799" w:rsidRDefault="0083755E" w:rsidP="00F05799">
      <w:pPr>
        <w:spacing w:after="0" w:line="23" w:lineRule="atLeast"/>
        <w:jc w:val="both"/>
        <w:rPr>
          <w:sz w:val="24"/>
          <w:szCs w:val="24"/>
        </w:rPr>
      </w:pPr>
      <w:r w:rsidRPr="00F05799">
        <w:rPr>
          <w:sz w:val="24"/>
          <w:szCs w:val="24"/>
        </w:rPr>
        <w:t>Czy w ramach strefy zamawianych robót występują jakiekolwiek sieci lub inne kolizje?</w:t>
      </w:r>
    </w:p>
    <w:p w14:paraId="2BE57C57" w14:textId="77777777" w:rsidR="0083755E" w:rsidRPr="00F05799" w:rsidRDefault="0083755E" w:rsidP="00F05799">
      <w:pPr>
        <w:spacing w:after="0" w:line="23" w:lineRule="atLeast"/>
        <w:jc w:val="both"/>
        <w:rPr>
          <w:sz w:val="24"/>
          <w:szCs w:val="24"/>
        </w:rPr>
      </w:pPr>
      <w:r w:rsidRPr="00F05799">
        <w:rPr>
          <w:sz w:val="24"/>
          <w:szCs w:val="24"/>
        </w:rPr>
        <w:t>Jeśli występują to wnosimy o udostępnienie stosownej inwentaryzacji z opisem i mapą.</w:t>
      </w:r>
    </w:p>
    <w:p w14:paraId="7248243E" w14:textId="17FA93FA" w:rsidR="000043E3" w:rsidRPr="00F05799" w:rsidRDefault="000043E3" w:rsidP="00F05799">
      <w:pPr>
        <w:spacing w:after="0" w:line="23" w:lineRule="atLeast"/>
        <w:jc w:val="both"/>
        <w:rPr>
          <w:b/>
          <w:sz w:val="24"/>
          <w:szCs w:val="24"/>
        </w:rPr>
      </w:pPr>
      <w:r w:rsidRPr="00F05799">
        <w:rPr>
          <w:b/>
          <w:sz w:val="24"/>
          <w:szCs w:val="24"/>
        </w:rPr>
        <w:t xml:space="preserve">Odpowiedź: </w:t>
      </w:r>
    </w:p>
    <w:p w14:paraId="54A34E2A" w14:textId="61FDB4FD" w:rsidR="000043E3" w:rsidRPr="00F05799" w:rsidRDefault="006377F5" w:rsidP="00F05799">
      <w:pPr>
        <w:spacing w:after="0" w:line="23" w:lineRule="atLeast"/>
        <w:jc w:val="both"/>
        <w:rPr>
          <w:sz w:val="24"/>
          <w:szCs w:val="24"/>
        </w:rPr>
      </w:pPr>
      <w:r w:rsidRPr="00F05799">
        <w:rPr>
          <w:sz w:val="24"/>
          <w:szCs w:val="24"/>
        </w:rPr>
        <w:t>Przebieg infrastruktury w obrębie planowanej inwestycji został przedstawiony na mapie do celów projektowych (nazwa pliku: mp_Włodzimierzów_dz_392-12)</w:t>
      </w:r>
    </w:p>
    <w:p w14:paraId="1DDFDCF1" w14:textId="77777777" w:rsidR="0083755E" w:rsidRPr="00F05799" w:rsidRDefault="0083755E" w:rsidP="00F05799">
      <w:pPr>
        <w:spacing w:after="0" w:line="23" w:lineRule="atLeast"/>
        <w:jc w:val="both"/>
        <w:rPr>
          <w:sz w:val="24"/>
          <w:szCs w:val="24"/>
        </w:rPr>
      </w:pPr>
    </w:p>
    <w:p w14:paraId="0AAEA0F2" w14:textId="6F60CDC8" w:rsidR="0083755E" w:rsidRPr="00F05799" w:rsidRDefault="0083755E" w:rsidP="00F05799">
      <w:pPr>
        <w:tabs>
          <w:tab w:val="left" w:pos="284"/>
        </w:tabs>
        <w:spacing w:after="0" w:line="23" w:lineRule="atLeast"/>
        <w:rPr>
          <w:rFonts w:cs="Times New Roman"/>
          <w:b/>
          <w:sz w:val="24"/>
          <w:szCs w:val="24"/>
        </w:rPr>
      </w:pPr>
      <w:r w:rsidRPr="00F05799">
        <w:rPr>
          <w:rFonts w:cs="Times New Roman"/>
          <w:b/>
          <w:sz w:val="24"/>
          <w:szCs w:val="24"/>
        </w:rPr>
        <w:t>Pytanie 33</w:t>
      </w:r>
    </w:p>
    <w:p w14:paraId="5D153DC7" w14:textId="12EFDC67" w:rsidR="006377F5" w:rsidRPr="00F05799" w:rsidRDefault="0083755E" w:rsidP="00F05799">
      <w:pPr>
        <w:spacing w:after="0" w:line="23" w:lineRule="atLeast"/>
        <w:jc w:val="both"/>
        <w:rPr>
          <w:sz w:val="24"/>
          <w:szCs w:val="24"/>
        </w:rPr>
      </w:pPr>
      <w:r w:rsidRPr="00F05799">
        <w:rPr>
          <w:sz w:val="24"/>
          <w:szCs w:val="24"/>
        </w:rPr>
        <w:t>Czy występują ograniczenia w dojeździe do placu budowy dla sprzętu budowalnego i samochodów ciężarowych niezbędnych do wykonania robót?</w:t>
      </w:r>
    </w:p>
    <w:p w14:paraId="229FC3EE" w14:textId="662C395B" w:rsidR="000043E3" w:rsidRPr="00F05799" w:rsidRDefault="000043E3" w:rsidP="00F05799">
      <w:pPr>
        <w:spacing w:after="0" w:line="23" w:lineRule="atLeast"/>
        <w:jc w:val="both"/>
        <w:rPr>
          <w:b/>
          <w:sz w:val="24"/>
          <w:szCs w:val="24"/>
        </w:rPr>
      </w:pPr>
      <w:r w:rsidRPr="00F05799">
        <w:rPr>
          <w:b/>
          <w:sz w:val="24"/>
          <w:szCs w:val="24"/>
        </w:rPr>
        <w:t xml:space="preserve">Odpowiedź: </w:t>
      </w:r>
    </w:p>
    <w:p w14:paraId="16E71E7B" w14:textId="2B4F8F0C" w:rsidR="006377F5" w:rsidRPr="00F05799" w:rsidRDefault="006377F5" w:rsidP="00F05799">
      <w:pPr>
        <w:spacing w:after="0" w:line="23" w:lineRule="atLeast"/>
        <w:jc w:val="both"/>
        <w:rPr>
          <w:sz w:val="24"/>
          <w:szCs w:val="24"/>
        </w:rPr>
      </w:pPr>
      <w:r w:rsidRPr="00F05799">
        <w:rPr>
          <w:sz w:val="24"/>
          <w:szCs w:val="24"/>
        </w:rPr>
        <w:t>W obrębie inwestycji nie występują ograniczenia w dojeździe do placu budowy dla sprzętu budowalnego i samochodów ciężarowych. Zamawiający</w:t>
      </w:r>
      <w:r w:rsidR="001A1DFE">
        <w:rPr>
          <w:sz w:val="24"/>
          <w:szCs w:val="24"/>
        </w:rPr>
        <w:t xml:space="preserve"> zwraca uwagę, ż</w:t>
      </w:r>
      <w:r w:rsidRPr="00F05799">
        <w:rPr>
          <w:sz w:val="24"/>
          <w:szCs w:val="24"/>
        </w:rPr>
        <w:t xml:space="preserve">e planowana inwestycja zlokalizowana jest w bliskiej odległości od szkoły podstawowej. </w:t>
      </w:r>
    </w:p>
    <w:p w14:paraId="022B14F7" w14:textId="77777777" w:rsidR="0083755E" w:rsidRPr="00F05799" w:rsidRDefault="0083755E" w:rsidP="00F05799">
      <w:pPr>
        <w:spacing w:after="0" w:line="23" w:lineRule="atLeast"/>
        <w:jc w:val="both"/>
        <w:rPr>
          <w:sz w:val="24"/>
          <w:szCs w:val="24"/>
        </w:rPr>
      </w:pPr>
    </w:p>
    <w:p w14:paraId="6FC3706F" w14:textId="714282C2" w:rsidR="0083755E" w:rsidRPr="00F05799" w:rsidRDefault="0083755E" w:rsidP="00F05799">
      <w:pPr>
        <w:tabs>
          <w:tab w:val="left" w:pos="284"/>
        </w:tabs>
        <w:spacing w:after="0" w:line="23" w:lineRule="atLeast"/>
        <w:rPr>
          <w:rFonts w:cs="Times New Roman"/>
          <w:b/>
          <w:sz w:val="24"/>
          <w:szCs w:val="24"/>
        </w:rPr>
      </w:pPr>
      <w:r w:rsidRPr="00F05799">
        <w:rPr>
          <w:rFonts w:cs="Times New Roman"/>
          <w:b/>
          <w:sz w:val="24"/>
          <w:szCs w:val="24"/>
        </w:rPr>
        <w:t>Pytanie 34</w:t>
      </w:r>
    </w:p>
    <w:p w14:paraId="49C6EECC" w14:textId="77777777" w:rsidR="0083755E" w:rsidRPr="00F05799" w:rsidRDefault="0083755E" w:rsidP="00F05799">
      <w:pPr>
        <w:spacing w:after="0" w:line="23" w:lineRule="atLeast"/>
        <w:jc w:val="both"/>
        <w:rPr>
          <w:sz w:val="24"/>
          <w:szCs w:val="24"/>
        </w:rPr>
      </w:pPr>
      <w:r w:rsidRPr="00F05799">
        <w:rPr>
          <w:sz w:val="24"/>
          <w:szCs w:val="24"/>
        </w:rPr>
        <w:t>Proszę o potwierdzenie, że nawierzchnia PU ma być w kolorze ceglasto-czerwonym (EPDM RAL 3016).</w:t>
      </w:r>
    </w:p>
    <w:p w14:paraId="4AE9B4DC" w14:textId="70C9B967" w:rsidR="000043E3" w:rsidRPr="00F05799" w:rsidRDefault="000043E3" w:rsidP="00F05799">
      <w:pPr>
        <w:spacing w:after="0" w:line="23" w:lineRule="atLeast"/>
        <w:jc w:val="both"/>
        <w:rPr>
          <w:b/>
          <w:sz w:val="24"/>
          <w:szCs w:val="24"/>
        </w:rPr>
      </w:pPr>
      <w:r w:rsidRPr="00F05799">
        <w:rPr>
          <w:b/>
          <w:sz w:val="24"/>
          <w:szCs w:val="24"/>
        </w:rPr>
        <w:t xml:space="preserve">Odpowiedź: </w:t>
      </w:r>
    </w:p>
    <w:p w14:paraId="02CC4041" w14:textId="17F5E7DB" w:rsidR="000043E3" w:rsidRPr="00F05799" w:rsidRDefault="000043E3" w:rsidP="00F05799">
      <w:pPr>
        <w:spacing w:after="0" w:line="23" w:lineRule="atLeast"/>
        <w:jc w:val="both"/>
        <w:rPr>
          <w:sz w:val="24"/>
          <w:szCs w:val="24"/>
        </w:rPr>
      </w:pPr>
      <w:r w:rsidRPr="00F05799">
        <w:rPr>
          <w:sz w:val="24"/>
          <w:szCs w:val="24"/>
        </w:rPr>
        <w:t xml:space="preserve">Tak. </w:t>
      </w:r>
    </w:p>
    <w:p w14:paraId="6FC3D954" w14:textId="77777777" w:rsidR="0083755E" w:rsidRPr="00F05799" w:rsidRDefault="0083755E" w:rsidP="00F05799">
      <w:pPr>
        <w:spacing w:after="0" w:line="23" w:lineRule="atLeast"/>
        <w:jc w:val="both"/>
        <w:rPr>
          <w:sz w:val="24"/>
          <w:szCs w:val="24"/>
        </w:rPr>
      </w:pPr>
    </w:p>
    <w:p w14:paraId="631AFDD4" w14:textId="3E47E91C" w:rsidR="003C710F" w:rsidRPr="00F05799" w:rsidRDefault="003C710F" w:rsidP="00F05799">
      <w:pPr>
        <w:tabs>
          <w:tab w:val="left" w:pos="284"/>
        </w:tabs>
        <w:spacing w:after="0" w:line="23" w:lineRule="atLeast"/>
        <w:rPr>
          <w:rFonts w:cs="Times New Roman"/>
          <w:b/>
          <w:sz w:val="24"/>
          <w:szCs w:val="24"/>
        </w:rPr>
      </w:pPr>
      <w:r w:rsidRPr="00F05799">
        <w:rPr>
          <w:rFonts w:cs="Times New Roman"/>
          <w:b/>
          <w:sz w:val="24"/>
          <w:szCs w:val="24"/>
        </w:rPr>
        <w:t>Pytanie 3</w:t>
      </w:r>
      <w:r w:rsidRPr="00F05799">
        <w:rPr>
          <w:rFonts w:cs="Times New Roman"/>
          <w:b/>
          <w:sz w:val="24"/>
          <w:szCs w:val="24"/>
        </w:rPr>
        <w:t>5</w:t>
      </w:r>
    </w:p>
    <w:p w14:paraId="28E8FF51" w14:textId="77777777" w:rsidR="006377F5" w:rsidRPr="00F05799" w:rsidRDefault="006377F5" w:rsidP="00F05799">
      <w:pPr>
        <w:tabs>
          <w:tab w:val="left" w:pos="284"/>
        </w:tabs>
        <w:spacing w:after="0" w:line="23" w:lineRule="atLeast"/>
        <w:rPr>
          <w:rFonts w:cs="Times New Roman"/>
          <w:sz w:val="24"/>
          <w:szCs w:val="24"/>
        </w:rPr>
      </w:pPr>
      <w:r w:rsidRPr="00F05799">
        <w:rPr>
          <w:rFonts w:cs="Times New Roman"/>
          <w:sz w:val="24"/>
          <w:szCs w:val="24"/>
        </w:rPr>
        <w:t>Czy zamawiający dopuszcza zamianę nawierzchni ze sztucznej trawy o następujących parametrach:</w:t>
      </w:r>
    </w:p>
    <w:p w14:paraId="0D979F12" w14:textId="77777777" w:rsidR="006377F5" w:rsidRPr="00F05799" w:rsidRDefault="006377F5" w:rsidP="00F05799">
      <w:pPr>
        <w:tabs>
          <w:tab w:val="left" w:pos="284"/>
        </w:tabs>
        <w:spacing w:after="0" w:line="23" w:lineRule="atLeast"/>
        <w:rPr>
          <w:rFonts w:cs="Times New Roman"/>
          <w:sz w:val="24"/>
          <w:szCs w:val="24"/>
        </w:rPr>
      </w:pPr>
      <w:r w:rsidRPr="00F05799">
        <w:rPr>
          <w:rFonts w:cs="Times New Roman"/>
          <w:sz w:val="24"/>
          <w:szCs w:val="24"/>
        </w:rPr>
        <w:t>- Wysokość włókna 40 - 45 mm</w:t>
      </w:r>
    </w:p>
    <w:p w14:paraId="0CBE2473" w14:textId="77777777" w:rsidR="006377F5" w:rsidRPr="00F05799" w:rsidRDefault="006377F5" w:rsidP="00F05799">
      <w:pPr>
        <w:tabs>
          <w:tab w:val="left" w:pos="284"/>
        </w:tabs>
        <w:spacing w:after="0" w:line="23" w:lineRule="atLeast"/>
        <w:rPr>
          <w:rFonts w:cs="Times New Roman"/>
          <w:sz w:val="24"/>
          <w:szCs w:val="24"/>
        </w:rPr>
      </w:pPr>
      <w:r w:rsidRPr="00F05799">
        <w:rPr>
          <w:rFonts w:cs="Times New Roman"/>
          <w:sz w:val="24"/>
          <w:szCs w:val="24"/>
        </w:rPr>
        <w:t>- Konstrukcja włókna -100% polietylen z wtopionym rdzeniem</w:t>
      </w:r>
    </w:p>
    <w:p w14:paraId="7588F803" w14:textId="77777777" w:rsidR="006377F5" w:rsidRPr="00F05799" w:rsidRDefault="006377F5" w:rsidP="00F05799">
      <w:pPr>
        <w:tabs>
          <w:tab w:val="left" w:pos="284"/>
        </w:tabs>
        <w:spacing w:after="0" w:line="23" w:lineRule="atLeast"/>
        <w:rPr>
          <w:rFonts w:cs="Times New Roman"/>
          <w:sz w:val="24"/>
          <w:szCs w:val="24"/>
        </w:rPr>
      </w:pPr>
      <w:r w:rsidRPr="00F05799">
        <w:rPr>
          <w:rFonts w:cs="Times New Roman"/>
          <w:sz w:val="24"/>
          <w:szCs w:val="24"/>
        </w:rPr>
        <w:t>- Ilość włókien/m2 - min. 108 000</w:t>
      </w:r>
    </w:p>
    <w:p w14:paraId="229F79B0" w14:textId="77777777" w:rsidR="006377F5" w:rsidRPr="00F05799" w:rsidRDefault="006377F5" w:rsidP="00F05799">
      <w:pPr>
        <w:tabs>
          <w:tab w:val="left" w:pos="284"/>
        </w:tabs>
        <w:spacing w:after="0" w:line="23" w:lineRule="atLeast"/>
        <w:rPr>
          <w:rFonts w:cs="Times New Roman"/>
          <w:sz w:val="24"/>
          <w:szCs w:val="24"/>
        </w:rPr>
      </w:pPr>
      <w:r w:rsidRPr="00F05799">
        <w:rPr>
          <w:rFonts w:cs="Times New Roman"/>
          <w:sz w:val="24"/>
          <w:szCs w:val="24"/>
        </w:rPr>
        <w:t>- Ciężar włókna min 13700 dtex</w:t>
      </w:r>
    </w:p>
    <w:p w14:paraId="5B0C0C4F" w14:textId="77777777" w:rsidR="006377F5" w:rsidRPr="00F05799" w:rsidRDefault="006377F5" w:rsidP="00F05799">
      <w:pPr>
        <w:tabs>
          <w:tab w:val="left" w:pos="284"/>
        </w:tabs>
        <w:spacing w:after="0" w:line="23" w:lineRule="atLeast"/>
        <w:rPr>
          <w:rFonts w:cs="Times New Roman"/>
          <w:sz w:val="24"/>
          <w:szCs w:val="24"/>
        </w:rPr>
      </w:pPr>
      <w:r w:rsidRPr="00F05799">
        <w:rPr>
          <w:rFonts w:cs="Times New Roman"/>
          <w:sz w:val="24"/>
          <w:szCs w:val="24"/>
        </w:rPr>
        <w:t>- przepuszczalność wody - min. 360 mm/h</w:t>
      </w:r>
    </w:p>
    <w:p w14:paraId="78411574" w14:textId="77777777" w:rsidR="006377F5" w:rsidRPr="00F05799" w:rsidRDefault="006377F5" w:rsidP="00F05799">
      <w:pPr>
        <w:tabs>
          <w:tab w:val="left" w:pos="284"/>
        </w:tabs>
        <w:spacing w:after="0" w:line="23" w:lineRule="atLeast"/>
        <w:rPr>
          <w:rFonts w:cs="Times New Roman"/>
          <w:sz w:val="24"/>
          <w:szCs w:val="24"/>
        </w:rPr>
      </w:pPr>
      <w:r w:rsidRPr="00F05799">
        <w:rPr>
          <w:rFonts w:cs="Times New Roman"/>
          <w:sz w:val="24"/>
          <w:szCs w:val="24"/>
        </w:rPr>
        <w:t>- wypełnienie EPDM recykling</w:t>
      </w:r>
    </w:p>
    <w:p w14:paraId="3AB37F18" w14:textId="73E0EC69" w:rsidR="006377F5" w:rsidRPr="00F05799" w:rsidRDefault="006377F5" w:rsidP="00F05799">
      <w:pPr>
        <w:tabs>
          <w:tab w:val="left" w:pos="284"/>
        </w:tabs>
        <w:spacing w:after="0" w:line="23" w:lineRule="atLeast"/>
        <w:rPr>
          <w:rFonts w:cs="Times New Roman"/>
          <w:sz w:val="24"/>
          <w:szCs w:val="24"/>
        </w:rPr>
      </w:pPr>
      <w:r w:rsidRPr="00F05799">
        <w:rPr>
          <w:rFonts w:cs="Times New Roman"/>
          <w:sz w:val="24"/>
          <w:szCs w:val="24"/>
        </w:rPr>
        <w:t>- Trawa instalowana na shockpadzie typu in-situ 25 mm</w:t>
      </w:r>
    </w:p>
    <w:p w14:paraId="1D8893FF" w14:textId="77777777" w:rsidR="003C710F" w:rsidRPr="00F05799" w:rsidRDefault="003C710F" w:rsidP="00F05799">
      <w:pPr>
        <w:spacing w:after="0" w:line="23" w:lineRule="atLeast"/>
        <w:jc w:val="both"/>
        <w:rPr>
          <w:b/>
          <w:sz w:val="24"/>
          <w:szCs w:val="24"/>
        </w:rPr>
      </w:pPr>
      <w:r w:rsidRPr="00F05799">
        <w:rPr>
          <w:b/>
          <w:sz w:val="24"/>
          <w:szCs w:val="24"/>
        </w:rPr>
        <w:t xml:space="preserve">Odpowiedź: </w:t>
      </w:r>
    </w:p>
    <w:p w14:paraId="16DA804B" w14:textId="1FB1BCBA" w:rsidR="006377F5" w:rsidRPr="00F05799" w:rsidRDefault="006377F5" w:rsidP="00F05799">
      <w:pPr>
        <w:spacing w:after="0" w:line="23" w:lineRule="atLeast"/>
        <w:jc w:val="both"/>
        <w:rPr>
          <w:sz w:val="24"/>
          <w:szCs w:val="24"/>
        </w:rPr>
      </w:pPr>
      <w:r w:rsidRPr="00F05799">
        <w:rPr>
          <w:sz w:val="24"/>
          <w:szCs w:val="24"/>
        </w:rPr>
        <w:t xml:space="preserve">Patrz Odpowiedź na Pytanie 1. </w:t>
      </w:r>
    </w:p>
    <w:p w14:paraId="4E1C9F44" w14:textId="77777777" w:rsidR="003C710F" w:rsidRPr="00F05799" w:rsidRDefault="003C710F" w:rsidP="00F05799">
      <w:pPr>
        <w:spacing w:after="0" w:line="23" w:lineRule="atLeast"/>
        <w:jc w:val="both"/>
        <w:rPr>
          <w:b/>
          <w:sz w:val="24"/>
          <w:szCs w:val="24"/>
        </w:rPr>
      </w:pPr>
    </w:p>
    <w:p w14:paraId="5E75688D" w14:textId="70A671DC" w:rsidR="003C710F" w:rsidRPr="00F05799" w:rsidRDefault="003C710F" w:rsidP="00F05799">
      <w:pPr>
        <w:tabs>
          <w:tab w:val="left" w:pos="284"/>
        </w:tabs>
        <w:spacing w:after="0" w:line="23" w:lineRule="atLeast"/>
        <w:rPr>
          <w:rFonts w:cs="Times New Roman"/>
          <w:b/>
          <w:sz w:val="24"/>
          <w:szCs w:val="24"/>
        </w:rPr>
      </w:pPr>
      <w:r w:rsidRPr="00F05799">
        <w:rPr>
          <w:rFonts w:cs="Times New Roman"/>
          <w:b/>
          <w:sz w:val="24"/>
          <w:szCs w:val="24"/>
        </w:rPr>
        <w:t>Pytanie 36</w:t>
      </w:r>
    </w:p>
    <w:p w14:paraId="6FE536F6" w14:textId="77777777" w:rsidR="006377F5" w:rsidRPr="00F05799" w:rsidRDefault="006377F5" w:rsidP="00F05799">
      <w:pPr>
        <w:tabs>
          <w:tab w:val="left" w:pos="284"/>
        </w:tabs>
        <w:spacing w:after="0" w:line="23" w:lineRule="atLeast"/>
        <w:rPr>
          <w:rFonts w:cs="Times New Roman"/>
          <w:sz w:val="24"/>
          <w:szCs w:val="24"/>
        </w:rPr>
      </w:pPr>
      <w:r w:rsidRPr="00F05799">
        <w:rPr>
          <w:rFonts w:cs="Times New Roman"/>
          <w:sz w:val="24"/>
          <w:szCs w:val="24"/>
        </w:rPr>
        <w:t>Czy Zamawiający posiada wszystkie niezbędne i wymagane prawem aktualne pozwolenia, zezwolenia itp. oraz w związku z koniecznością wykonywania robót budowlanych w pasie drogowym czy Zamawiający posiada również projekt tymczasowej oraz stałej organizacji ruchu?</w:t>
      </w:r>
    </w:p>
    <w:p w14:paraId="7BFA5979" w14:textId="5FB5640E" w:rsidR="006377F5" w:rsidRPr="00F05799" w:rsidRDefault="006377F5"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2C7355F5" w14:textId="659CFC8B" w:rsidR="006377F5" w:rsidRPr="00F05799" w:rsidRDefault="00F2307E" w:rsidP="00F05799">
      <w:pPr>
        <w:tabs>
          <w:tab w:val="left" w:pos="284"/>
        </w:tabs>
        <w:spacing w:after="0" w:line="23" w:lineRule="atLeast"/>
        <w:rPr>
          <w:rFonts w:cs="Times New Roman"/>
          <w:sz w:val="24"/>
          <w:szCs w:val="24"/>
        </w:rPr>
      </w:pPr>
      <w:r w:rsidRPr="00F05799">
        <w:rPr>
          <w:rFonts w:cs="Times New Roman"/>
          <w:sz w:val="24"/>
          <w:szCs w:val="24"/>
        </w:rPr>
        <w:t>Zamawiający posiada tylko projekt stałej organizacji ruchu (</w:t>
      </w:r>
      <w:r w:rsidRPr="00F05799">
        <w:rPr>
          <w:rFonts w:cs="Times New Roman"/>
          <w:b/>
          <w:sz w:val="24"/>
          <w:szCs w:val="24"/>
        </w:rPr>
        <w:t>w załączeniu</w:t>
      </w:r>
      <w:r w:rsidRPr="00F05799">
        <w:rPr>
          <w:rFonts w:cs="Times New Roman"/>
          <w:sz w:val="24"/>
          <w:szCs w:val="24"/>
        </w:rPr>
        <w:t xml:space="preserve">). </w:t>
      </w:r>
    </w:p>
    <w:p w14:paraId="4CCC54F0" w14:textId="77777777" w:rsidR="006377F5" w:rsidRPr="00F05799" w:rsidRDefault="006377F5" w:rsidP="00F05799">
      <w:pPr>
        <w:tabs>
          <w:tab w:val="left" w:pos="284"/>
        </w:tabs>
        <w:spacing w:after="0" w:line="23" w:lineRule="atLeast"/>
        <w:rPr>
          <w:rFonts w:cs="Times New Roman"/>
          <w:b/>
          <w:sz w:val="24"/>
          <w:szCs w:val="24"/>
        </w:rPr>
      </w:pPr>
    </w:p>
    <w:p w14:paraId="33A55B28" w14:textId="77777777" w:rsidR="00F2307E" w:rsidRPr="00F05799" w:rsidRDefault="00F2307E" w:rsidP="00F05799">
      <w:pPr>
        <w:tabs>
          <w:tab w:val="left" w:pos="284"/>
        </w:tabs>
        <w:spacing w:after="0" w:line="23" w:lineRule="atLeast"/>
        <w:rPr>
          <w:rFonts w:cs="Times New Roman"/>
          <w:b/>
          <w:sz w:val="24"/>
          <w:szCs w:val="24"/>
        </w:rPr>
      </w:pPr>
      <w:r w:rsidRPr="00F05799">
        <w:rPr>
          <w:rFonts w:cs="Times New Roman"/>
          <w:b/>
          <w:sz w:val="24"/>
          <w:szCs w:val="24"/>
        </w:rPr>
        <w:t>Pytanie 37</w:t>
      </w:r>
    </w:p>
    <w:p w14:paraId="69A6CC65" w14:textId="13B9F238" w:rsidR="00F2307E" w:rsidRPr="00F05799" w:rsidRDefault="00F2307E" w:rsidP="00F05799">
      <w:pPr>
        <w:tabs>
          <w:tab w:val="left" w:pos="284"/>
        </w:tabs>
        <w:spacing w:after="0" w:line="23" w:lineRule="atLeast"/>
        <w:rPr>
          <w:rFonts w:cs="Times New Roman"/>
          <w:b/>
          <w:sz w:val="24"/>
          <w:szCs w:val="24"/>
        </w:rPr>
      </w:pPr>
      <w:r w:rsidRPr="00F05799">
        <w:rPr>
          <w:rFonts w:cs="Times New Roman"/>
          <w:sz w:val="24"/>
          <w:szCs w:val="24"/>
        </w:rPr>
        <w:t>Czy w zakresie Wykonawcy (zgodnie z pozwoleniem na budowę) będzie uzyskanie pozwolenia na użytkowanie obiektu? Jeżeli tak to proszę o informację czy okres uzyskiwania powyższego pozwolenia jest wliczony w termin podstawowy realizacja zadania i czy od jego uzyskania jest uzależniony całościowy odbiór inwestycji i końcowa wypłata należnego wynagrodzenia? Nadmieniam, że dopełnienie wszelkich formalności związanych z uzyskiwaniem przedmiotowej decyzji może nastąpić dopiero po zakończeniu wszelkich robót budowlanych potwierdzonych protokołem końcowym odbioru robót, a sama procedura administracyjna może potrwać nawet do kilu miesięcy. W związku z powyższym Wykonawca musiałby wykonać roboty budowlane w zdecydowanie krótszym czasie, aby zachować możliwość uzyskania pozwolenia oraz zapewnić Zamawiającemu zgodnie z zapisami umowy czas na przeprowadzenie procedury odbiorowej.</w:t>
      </w:r>
    </w:p>
    <w:p w14:paraId="55E34B96" w14:textId="6A8D70D3" w:rsidR="006377F5" w:rsidRPr="00F05799" w:rsidRDefault="00F2307E"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529150BD" w14:textId="6C076FC0" w:rsidR="00F2307E" w:rsidRPr="00F05799" w:rsidRDefault="00F2307E" w:rsidP="00F05799">
      <w:pPr>
        <w:tabs>
          <w:tab w:val="left" w:pos="284"/>
        </w:tabs>
        <w:spacing w:after="0" w:line="23" w:lineRule="atLeast"/>
        <w:rPr>
          <w:rFonts w:cs="Times New Roman"/>
          <w:sz w:val="24"/>
          <w:szCs w:val="24"/>
        </w:rPr>
      </w:pPr>
      <w:r w:rsidRPr="00F05799">
        <w:rPr>
          <w:rFonts w:cs="Times New Roman"/>
          <w:sz w:val="24"/>
          <w:szCs w:val="24"/>
        </w:rPr>
        <w:t xml:space="preserve">Zamawiający informuje, że do obowiązków Wykonawcy należy uzyskanie decyzji pozwolenia na użytkowanie.  </w:t>
      </w:r>
      <w:r w:rsidR="0060220A" w:rsidRPr="00F05799">
        <w:rPr>
          <w:rFonts w:cs="Times New Roman"/>
          <w:sz w:val="24"/>
          <w:szCs w:val="24"/>
        </w:rPr>
        <w:t xml:space="preserve">Termin umowny zostanie dochowany, jeżeli przed sporządzeniem protokołu odbioru końcowego Wykonawca wykona roboty budowlane i wszystkie czynności formalnoprawne określone umową. </w:t>
      </w:r>
    </w:p>
    <w:p w14:paraId="5F8E1B38" w14:textId="77777777" w:rsidR="00F2307E" w:rsidRPr="00F05799" w:rsidRDefault="00F2307E" w:rsidP="00F05799">
      <w:pPr>
        <w:tabs>
          <w:tab w:val="left" w:pos="284"/>
        </w:tabs>
        <w:spacing w:after="0" w:line="23" w:lineRule="atLeast"/>
        <w:rPr>
          <w:rFonts w:cs="Times New Roman"/>
          <w:b/>
          <w:sz w:val="24"/>
          <w:szCs w:val="24"/>
        </w:rPr>
      </w:pPr>
    </w:p>
    <w:p w14:paraId="6D070FE2" w14:textId="71D36D87" w:rsidR="0060220A" w:rsidRPr="00F05799" w:rsidRDefault="0060220A" w:rsidP="00F05799">
      <w:pPr>
        <w:tabs>
          <w:tab w:val="left" w:pos="284"/>
        </w:tabs>
        <w:spacing w:after="0" w:line="23" w:lineRule="atLeast"/>
        <w:rPr>
          <w:rFonts w:cs="Times New Roman"/>
          <w:b/>
          <w:sz w:val="24"/>
          <w:szCs w:val="24"/>
        </w:rPr>
      </w:pPr>
      <w:r w:rsidRPr="00F05799">
        <w:rPr>
          <w:rFonts w:cs="Times New Roman"/>
          <w:b/>
          <w:sz w:val="24"/>
          <w:szCs w:val="24"/>
        </w:rPr>
        <w:t>Pytanie 38</w:t>
      </w:r>
    </w:p>
    <w:p w14:paraId="3E23218C" w14:textId="571DCFAC" w:rsidR="006377F5" w:rsidRPr="00F05799" w:rsidRDefault="006377F5" w:rsidP="00F05799">
      <w:pPr>
        <w:tabs>
          <w:tab w:val="left" w:pos="284"/>
        </w:tabs>
        <w:spacing w:after="0" w:line="23" w:lineRule="atLeast"/>
        <w:rPr>
          <w:rFonts w:cs="Times New Roman"/>
          <w:sz w:val="24"/>
          <w:szCs w:val="24"/>
        </w:rPr>
      </w:pPr>
      <w:r w:rsidRPr="00F05799">
        <w:rPr>
          <w:rFonts w:cs="Times New Roman"/>
          <w:sz w:val="24"/>
          <w:szCs w:val="24"/>
        </w:rPr>
        <w:t>Proszę o udzielenie informacji czy zgodnie z zapisami szczegółowego opisu przedmiotu zamówienia w zakresie Wykonawcy będzie zgodnie z decyzją środowiskową znak OŚ.6220.4.2023 z dnia 11 września 2023 roku wykonanie nasadzeń zastępczych wraz z pozostałymi czynnościami oraz pielęgnacją terenów zielonych. Jeżeli tak to proszę o szczegółowe sprecyzowanie zakresu robót oraz okresu pielęgnacji.</w:t>
      </w:r>
    </w:p>
    <w:p w14:paraId="2DB4EE99" w14:textId="4EDE503E" w:rsidR="0060220A" w:rsidRPr="00F05799" w:rsidRDefault="0060220A" w:rsidP="00F05799">
      <w:pPr>
        <w:tabs>
          <w:tab w:val="left" w:pos="284"/>
        </w:tabs>
        <w:spacing w:after="0" w:line="23" w:lineRule="atLeast"/>
        <w:rPr>
          <w:rFonts w:cs="Times New Roman"/>
          <w:b/>
          <w:sz w:val="24"/>
          <w:szCs w:val="24"/>
        </w:rPr>
      </w:pPr>
      <w:r w:rsidRPr="00F05799">
        <w:rPr>
          <w:rFonts w:cs="Times New Roman"/>
          <w:b/>
          <w:sz w:val="24"/>
          <w:szCs w:val="24"/>
        </w:rPr>
        <w:t>Odpowiedź:</w:t>
      </w:r>
    </w:p>
    <w:p w14:paraId="113239C1" w14:textId="7A8D74C5" w:rsidR="0060220A" w:rsidRPr="00F05799" w:rsidRDefault="0060220A" w:rsidP="00F05799">
      <w:pPr>
        <w:tabs>
          <w:tab w:val="left" w:pos="284"/>
        </w:tabs>
        <w:spacing w:after="0" w:line="23" w:lineRule="atLeast"/>
        <w:rPr>
          <w:rFonts w:cs="Times New Roman"/>
          <w:sz w:val="24"/>
          <w:szCs w:val="24"/>
        </w:rPr>
      </w:pPr>
      <w:r w:rsidRPr="00F05799">
        <w:rPr>
          <w:rFonts w:cs="Times New Roman"/>
          <w:sz w:val="24"/>
          <w:szCs w:val="24"/>
        </w:rPr>
        <w:t xml:space="preserve">Wykonawca nie dokonuje nasadzeń zastępczych, zagospodarowanie terenu zgodnie z dokumentacją projektową. </w:t>
      </w:r>
    </w:p>
    <w:p w14:paraId="41B93E07" w14:textId="77777777" w:rsidR="0060220A" w:rsidRPr="00F05799" w:rsidRDefault="0060220A" w:rsidP="00F05799">
      <w:pPr>
        <w:tabs>
          <w:tab w:val="left" w:pos="284"/>
        </w:tabs>
        <w:spacing w:after="0" w:line="23" w:lineRule="atLeast"/>
        <w:rPr>
          <w:rFonts w:cs="Times New Roman"/>
          <w:sz w:val="24"/>
          <w:szCs w:val="24"/>
        </w:rPr>
      </w:pPr>
    </w:p>
    <w:p w14:paraId="641A3A2E" w14:textId="1C589279" w:rsidR="00486146" w:rsidRPr="00F05799" w:rsidRDefault="00486146" w:rsidP="00F05799">
      <w:pPr>
        <w:tabs>
          <w:tab w:val="left" w:pos="284"/>
        </w:tabs>
        <w:spacing w:after="0" w:line="23" w:lineRule="atLeast"/>
        <w:rPr>
          <w:rFonts w:cs="Times New Roman"/>
          <w:b/>
          <w:sz w:val="24"/>
          <w:szCs w:val="24"/>
        </w:rPr>
      </w:pPr>
      <w:r w:rsidRPr="00F05799">
        <w:rPr>
          <w:rFonts w:cs="Times New Roman"/>
          <w:b/>
          <w:sz w:val="24"/>
          <w:szCs w:val="24"/>
        </w:rPr>
        <w:t>Pytanie 39</w:t>
      </w:r>
    </w:p>
    <w:p w14:paraId="64CAC509" w14:textId="42196A92" w:rsidR="006377F5" w:rsidRPr="00F05799" w:rsidRDefault="006377F5" w:rsidP="00F05799">
      <w:pPr>
        <w:tabs>
          <w:tab w:val="left" w:pos="284"/>
        </w:tabs>
        <w:spacing w:after="0" w:line="23" w:lineRule="atLeast"/>
        <w:rPr>
          <w:rFonts w:cs="Times New Roman"/>
          <w:sz w:val="24"/>
          <w:szCs w:val="24"/>
        </w:rPr>
      </w:pPr>
      <w:r w:rsidRPr="00F05799">
        <w:rPr>
          <w:rFonts w:cs="Times New Roman"/>
          <w:sz w:val="24"/>
          <w:szCs w:val="24"/>
        </w:rPr>
        <w:t>Czy Zamawiający dopełnił wszelkich formalności wynikających z decyzji wydanej przez Dyrekcję Regionalną Lasów Państwowych w Łodzi i czy przedmiotowy teren został już ostatecznie wyłączony z produkcji gruntów leśnych?</w:t>
      </w:r>
    </w:p>
    <w:p w14:paraId="0CF7ECB3" w14:textId="1E40401C" w:rsidR="00486146" w:rsidRPr="00F05799" w:rsidRDefault="00486146" w:rsidP="00F05799">
      <w:pPr>
        <w:tabs>
          <w:tab w:val="left" w:pos="284"/>
        </w:tabs>
        <w:spacing w:after="0" w:line="23" w:lineRule="atLeast"/>
        <w:rPr>
          <w:rFonts w:cs="Times New Roman"/>
          <w:b/>
          <w:sz w:val="24"/>
          <w:szCs w:val="24"/>
        </w:rPr>
      </w:pPr>
      <w:r w:rsidRPr="00F05799">
        <w:rPr>
          <w:rFonts w:cs="Times New Roman"/>
          <w:b/>
          <w:sz w:val="24"/>
          <w:szCs w:val="24"/>
        </w:rPr>
        <w:t xml:space="preserve">Odpowiedź: </w:t>
      </w:r>
    </w:p>
    <w:p w14:paraId="21E824AD" w14:textId="25098B12" w:rsidR="00486146" w:rsidRPr="00F05799" w:rsidRDefault="00486146" w:rsidP="00F05799">
      <w:pPr>
        <w:tabs>
          <w:tab w:val="left" w:pos="284"/>
        </w:tabs>
        <w:spacing w:after="0" w:line="23" w:lineRule="atLeast"/>
        <w:rPr>
          <w:rFonts w:cs="Times New Roman"/>
          <w:sz w:val="24"/>
          <w:szCs w:val="24"/>
        </w:rPr>
      </w:pPr>
      <w:r w:rsidRPr="00F05799">
        <w:rPr>
          <w:rFonts w:cs="Times New Roman"/>
          <w:sz w:val="24"/>
          <w:szCs w:val="24"/>
        </w:rPr>
        <w:t xml:space="preserve">Przedmiotowy teren został już ostatecznie wyłączony z produkcji gruntów leśnych. </w:t>
      </w:r>
    </w:p>
    <w:p w14:paraId="7A28EB88" w14:textId="77777777" w:rsidR="00486146" w:rsidRPr="00F05799" w:rsidRDefault="00486146" w:rsidP="00F05799">
      <w:pPr>
        <w:tabs>
          <w:tab w:val="left" w:pos="284"/>
        </w:tabs>
        <w:spacing w:after="0" w:line="23" w:lineRule="atLeast"/>
        <w:rPr>
          <w:rFonts w:cs="Times New Roman"/>
          <w:b/>
          <w:sz w:val="24"/>
          <w:szCs w:val="24"/>
        </w:rPr>
      </w:pPr>
    </w:p>
    <w:p w14:paraId="014B7DF6" w14:textId="59A6CA71" w:rsidR="00486146" w:rsidRPr="00F05799" w:rsidRDefault="00486146" w:rsidP="00F05799">
      <w:pPr>
        <w:tabs>
          <w:tab w:val="left" w:pos="284"/>
        </w:tabs>
        <w:spacing w:after="0" w:line="23" w:lineRule="atLeast"/>
        <w:rPr>
          <w:rFonts w:cs="Times New Roman"/>
          <w:b/>
          <w:sz w:val="24"/>
          <w:szCs w:val="24"/>
        </w:rPr>
      </w:pPr>
      <w:r w:rsidRPr="00F05799">
        <w:rPr>
          <w:rFonts w:cs="Times New Roman"/>
          <w:b/>
          <w:sz w:val="24"/>
          <w:szCs w:val="24"/>
        </w:rPr>
        <w:t>Pytanie 40</w:t>
      </w:r>
    </w:p>
    <w:p w14:paraId="51F5C78E" w14:textId="3D22F631" w:rsidR="006377F5" w:rsidRPr="00F05799" w:rsidRDefault="006377F5" w:rsidP="00F05799">
      <w:pPr>
        <w:tabs>
          <w:tab w:val="left" w:pos="284"/>
        </w:tabs>
        <w:spacing w:after="0" w:line="23" w:lineRule="atLeast"/>
        <w:rPr>
          <w:rFonts w:cs="Times New Roman"/>
          <w:sz w:val="24"/>
          <w:szCs w:val="24"/>
        </w:rPr>
      </w:pPr>
      <w:r w:rsidRPr="00F05799">
        <w:rPr>
          <w:rFonts w:cs="Times New Roman"/>
          <w:sz w:val="24"/>
          <w:szCs w:val="24"/>
        </w:rPr>
        <w:t>Czy Zamawiający posiada aktualną decyzję na wycinkę drzew? Zgodnie z aktualnie obowiązującymi przepisami decyzja o środowiskowych uwarunkowaniach, nie sankcjonuje jednak samej możliwości przeprowadzenia wycinki, lecz zgodnie z ustawą z dnia 3 października 2008 r. o udostępnianiu informacji o środowisku i jego ochronie, udziale społeczeństwa w ochronie środowiska oraz o ocenach oddziaływania na środowisko (art. 82) określa warunki, na jakich możliwe jest przeprowadzenie planowanej zmiany sposobu użytkowania terenu.</w:t>
      </w:r>
    </w:p>
    <w:p w14:paraId="029819D6" w14:textId="77777777" w:rsidR="00486146" w:rsidRPr="00F05799" w:rsidRDefault="00486146" w:rsidP="00F05799">
      <w:pPr>
        <w:tabs>
          <w:tab w:val="left" w:pos="284"/>
        </w:tabs>
        <w:spacing w:after="0" w:line="23" w:lineRule="atLeast"/>
        <w:rPr>
          <w:rFonts w:cs="Times New Roman"/>
          <w:b/>
          <w:sz w:val="24"/>
          <w:szCs w:val="24"/>
        </w:rPr>
      </w:pPr>
      <w:r w:rsidRPr="00F05799">
        <w:rPr>
          <w:rFonts w:cs="Times New Roman"/>
          <w:b/>
          <w:sz w:val="24"/>
          <w:szCs w:val="24"/>
        </w:rPr>
        <w:t xml:space="preserve">Odpowiedź: </w:t>
      </w:r>
    </w:p>
    <w:p w14:paraId="7D13FB2E" w14:textId="2023DF9D" w:rsidR="00486146" w:rsidRPr="00F05799" w:rsidRDefault="00486146" w:rsidP="00F05799">
      <w:pPr>
        <w:tabs>
          <w:tab w:val="left" w:pos="284"/>
        </w:tabs>
        <w:spacing w:after="0" w:line="23" w:lineRule="atLeast"/>
        <w:rPr>
          <w:rFonts w:cs="Times New Roman"/>
          <w:sz w:val="24"/>
          <w:szCs w:val="24"/>
        </w:rPr>
      </w:pPr>
      <w:r w:rsidRPr="00F05799">
        <w:rPr>
          <w:rFonts w:cs="Times New Roman"/>
          <w:sz w:val="24"/>
          <w:szCs w:val="24"/>
        </w:rPr>
        <w:t xml:space="preserve">Tak. </w:t>
      </w:r>
    </w:p>
    <w:p w14:paraId="6EB14569" w14:textId="77777777" w:rsidR="00486146" w:rsidRPr="00F05799" w:rsidRDefault="00486146" w:rsidP="00F05799">
      <w:pPr>
        <w:tabs>
          <w:tab w:val="left" w:pos="284"/>
        </w:tabs>
        <w:spacing w:after="0" w:line="23" w:lineRule="atLeast"/>
        <w:rPr>
          <w:rFonts w:cs="Times New Roman"/>
          <w:sz w:val="24"/>
          <w:szCs w:val="24"/>
        </w:rPr>
      </w:pPr>
    </w:p>
    <w:p w14:paraId="666D4597" w14:textId="4E27FA3B" w:rsidR="00486146" w:rsidRPr="00F05799" w:rsidRDefault="00486146" w:rsidP="00F05799">
      <w:pPr>
        <w:tabs>
          <w:tab w:val="left" w:pos="284"/>
        </w:tabs>
        <w:spacing w:after="0" w:line="23" w:lineRule="atLeast"/>
        <w:rPr>
          <w:rFonts w:cs="Times New Roman"/>
          <w:b/>
          <w:sz w:val="24"/>
          <w:szCs w:val="24"/>
        </w:rPr>
      </w:pPr>
      <w:r w:rsidRPr="00F05799">
        <w:rPr>
          <w:rFonts w:cs="Times New Roman"/>
          <w:b/>
          <w:sz w:val="24"/>
          <w:szCs w:val="24"/>
        </w:rPr>
        <w:t>Pytanie 41</w:t>
      </w:r>
    </w:p>
    <w:p w14:paraId="5CF571E5" w14:textId="75AC19F8" w:rsidR="006377F5" w:rsidRPr="00F05799" w:rsidRDefault="006377F5" w:rsidP="00F05799">
      <w:pPr>
        <w:tabs>
          <w:tab w:val="left" w:pos="284"/>
        </w:tabs>
        <w:spacing w:after="0" w:line="23" w:lineRule="atLeast"/>
        <w:rPr>
          <w:rFonts w:cs="Times New Roman"/>
          <w:sz w:val="24"/>
          <w:szCs w:val="24"/>
        </w:rPr>
      </w:pPr>
      <w:r w:rsidRPr="00F05799">
        <w:rPr>
          <w:rFonts w:cs="Times New Roman"/>
          <w:sz w:val="24"/>
          <w:szCs w:val="24"/>
        </w:rPr>
        <w:t>Proszę o informację jaką kwotę Zamawiający zamierza przeznaczyć na realizację przedmiotowego zadania.</w:t>
      </w:r>
    </w:p>
    <w:p w14:paraId="0D9D468D" w14:textId="77777777" w:rsidR="00486146" w:rsidRPr="00F05799" w:rsidRDefault="00486146" w:rsidP="00F05799">
      <w:pPr>
        <w:tabs>
          <w:tab w:val="left" w:pos="284"/>
        </w:tabs>
        <w:spacing w:after="0" w:line="23" w:lineRule="atLeast"/>
        <w:rPr>
          <w:rFonts w:cs="Times New Roman"/>
          <w:b/>
          <w:sz w:val="24"/>
          <w:szCs w:val="24"/>
        </w:rPr>
      </w:pPr>
      <w:r w:rsidRPr="00F05799">
        <w:rPr>
          <w:rFonts w:cs="Times New Roman"/>
          <w:b/>
          <w:sz w:val="24"/>
          <w:szCs w:val="24"/>
        </w:rPr>
        <w:t xml:space="preserve">Odpowiedź: </w:t>
      </w:r>
    </w:p>
    <w:p w14:paraId="08CB5A85" w14:textId="77777777" w:rsidR="00486146" w:rsidRPr="00F05799" w:rsidRDefault="00486146" w:rsidP="00F05799">
      <w:pPr>
        <w:spacing w:after="0" w:line="23" w:lineRule="atLeast"/>
        <w:jc w:val="both"/>
        <w:rPr>
          <w:sz w:val="24"/>
          <w:szCs w:val="24"/>
        </w:rPr>
      </w:pPr>
      <w:r w:rsidRPr="00F05799">
        <w:rPr>
          <w:sz w:val="24"/>
          <w:szCs w:val="24"/>
        </w:rPr>
        <w:t xml:space="preserve">Zamawiający informuje, że kwota, jaka jest zabezpieczona w budżecie na sfinansowanie zamówienia na dzień udzielania niniejszej odpowiedzi wynosi: 1.000.000,00 zł. </w:t>
      </w:r>
    </w:p>
    <w:p w14:paraId="6EB79301" w14:textId="77777777" w:rsidR="00486146" w:rsidRPr="00F05799" w:rsidRDefault="00486146" w:rsidP="00F05799">
      <w:pPr>
        <w:tabs>
          <w:tab w:val="left" w:pos="284"/>
        </w:tabs>
        <w:spacing w:after="0" w:line="23" w:lineRule="atLeast"/>
        <w:rPr>
          <w:rFonts w:cs="Times New Roman"/>
          <w:sz w:val="24"/>
          <w:szCs w:val="24"/>
        </w:rPr>
      </w:pPr>
    </w:p>
    <w:p w14:paraId="339C2620" w14:textId="35F8560D" w:rsidR="00486146" w:rsidRPr="00F05799" w:rsidRDefault="00486146" w:rsidP="00F05799">
      <w:pPr>
        <w:tabs>
          <w:tab w:val="left" w:pos="284"/>
        </w:tabs>
        <w:spacing w:after="0" w:line="23" w:lineRule="atLeast"/>
        <w:rPr>
          <w:rFonts w:cs="Times New Roman"/>
          <w:b/>
          <w:sz w:val="24"/>
          <w:szCs w:val="24"/>
        </w:rPr>
      </w:pPr>
      <w:r w:rsidRPr="00F05799">
        <w:rPr>
          <w:rFonts w:cs="Times New Roman"/>
          <w:b/>
          <w:sz w:val="24"/>
          <w:szCs w:val="24"/>
        </w:rPr>
        <w:t>Pytanie 42</w:t>
      </w:r>
    </w:p>
    <w:p w14:paraId="00A1DBAE" w14:textId="3EB151CE" w:rsidR="006377F5" w:rsidRPr="00F05799" w:rsidRDefault="006377F5" w:rsidP="00F05799">
      <w:pPr>
        <w:tabs>
          <w:tab w:val="left" w:pos="284"/>
        </w:tabs>
        <w:spacing w:after="0" w:line="23" w:lineRule="atLeast"/>
        <w:rPr>
          <w:rFonts w:cs="Times New Roman"/>
          <w:sz w:val="24"/>
          <w:szCs w:val="24"/>
        </w:rPr>
      </w:pPr>
      <w:r w:rsidRPr="00F05799">
        <w:rPr>
          <w:rFonts w:cs="Times New Roman"/>
          <w:sz w:val="24"/>
          <w:szCs w:val="24"/>
        </w:rPr>
        <w:t>Proszę o udostępnienie charakterystyki przedsięwzięcia wyszczególnionej w decyzji znak OŚ.6220.4.2023 z dnia 11 września 2023 roku.</w:t>
      </w:r>
    </w:p>
    <w:p w14:paraId="5938D75E" w14:textId="77777777" w:rsidR="003C710F" w:rsidRPr="00F05799" w:rsidRDefault="003C710F" w:rsidP="00F05799">
      <w:pPr>
        <w:spacing w:after="0" w:line="23" w:lineRule="atLeast"/>
        <w:jc w:val="both"/>
        <w:rPr>
          <w:b/>
          <w:sz w:val="24"/>
          <w:szCs w:val="24"/>
        </w:rPr>
      </w:pPr>
      <w:r w:rsidRPr="00F05799">
        <w:rPr>
          <w:b/>
          <w:sz w:val="24"/>
          <w:szCs w:val="24"/>
        </w:rPr>
        <w:t xml:space="preserve">Odpowiedź: </w:t>
      </w:r>
    </w:p>
    <w:p w14:paraId="3C6AFBC2" w14:textId="329AB5E6" w:rsidR="003C710F" w:rsidRPr="00F05799" w:rsidRDefault="00486146" w:rsidP="00F05799">
      <w:pPr>
        <w:spacing w:after="0" w:line="23" w:lineRule="atLeast"/>
        <w:jc w:val="both"/>
        <w:rPr>
          <w:sz w:val="24"/>
          <w:szCs w:val="24"/>
        </w:rPr>
      </w:pPr>
      <w:r w:rsidRPr="00F05799">
        <w:rPr>
          <w:sz w:val="24"/>
          <w:szCs w:val="24"/>
        </w:rPr>
        <w:t xml:space="preserve">Niniejsza charakterystyka jest udostępniona wraz z załączoną decyzją nr </w:t>
      </w:r>
      <w:r w:rsidRPr="00F05799">
        <w:rPr>
          <w:rFonts w:cs="Times New Roman"/>
          <w:sz w:val="24"/>
          <w:szCs w:val="24"/>
        </w:rPr>
        <w:t>OŚ.6220.4.2023 z dnia 11 września 2023 roku</w:t>
      </w:r>
      <w:r w:rsidRPr="00F05799">
        <w:rPr>
          <w:rFonts w:cs="Times New Roman"/>
          <w:sz w:val="24"/>
          <w:szCs w:val="24"/>
        </w:rPr>
        <w:t xml:space="preserve">. </w:t>
      </w:r>
      <w:r w:rsidRPr="00F05799">
        <w:rPr>
          <w:sz w:val="24"/>
          <w:szCs w:val="24"/>
        </w:rPr>
        <w:t xml:space="preserve">  </w:t>
      </w:r>
    </w:p>
    <w:p w14:paraId="3B16E598" w14:textId="77777777" w:rsidR="003C710F" w:rsidRPr="00F05799" w:rsidRDefault="003C710F" w:rsidP="00F05799">
      <w:pPr>
        <w:spacing w:after="0" w:line="23" w:lineRule="atLeast"/>
        <w:jc w:val="both"/>
        <w:rPr>
          <w:b/>
          <w:sz w:val="24"/>
          <w:szCs w:val="24"/>
        </w:rPr>
      </w:pPr>
    </w:p>
    <w:p w14:paraId="62104431" w14:textId="7C664126" w:rsidR="003C710F" w:rsidRPr="00F05799" w:rsidRDefault="00486146" w:rsidP="00F05799">
      <w:pPr>
        <w:tabs>
          <w:tab w:val="left" w:pos="284"/>
        </w:tabs>
        <w:spacing w:after="0" w:line="23" w:lineRule="atLeast"/>
        <w:rPr>
          <w:rFonts w:cs="Times New Roman"/>
          <w:b/>
          <w:sz w:val="24"/>
          <w:szCs w:val="24"/>
        </w:rPr>
      </w:pPr>
      <w:r w:rsidRPr="00F05799">
        <w:rPr>
          <w:rFonts w:cs="Times New Roman"/>
          <w:b/>
          <w:sz w:val="24"/>
          <w:szCs w:val="24"/>
        </w:rPr>
        <w:t>Pytanie 43</w:t>
      </w:r>
    </w:p>
    <w:p w14:paraId="6102AE74" w14:textId="77777777" w:rsidR="00486146" w:rsidRPr="00F05799" w:rsidRDefault="00486146" w:rsidP="00F05799">
      <w:pPr>
        <w:tabs>
          <w:tab w:val="left" w:pos="284"/>
        </w:tabs>
        <w:spacing w:after="0" w:line="23" w:lineRule="atLeast"/>
        <w:rPr>
          <w:rFonts w:cs="Times New Roman"/>
          <w:sz w:val="24"/>
          <w:szCs w:val="24"/>
        </w:rPr>
      </w:pPr>
      <w:r w:rsidRPr="00F05799">
        <w:rPr>
          <w:rFonts w:cs="Times New Roman"/>
          <w:sz w:val="24"/>
          <w:szCs w:val="24"/>
        </w:rPr>
        <w:t>Proszę o uzupełnienie dokumentacji o projekt elektryczny.</w:t>
      </w:r>
    </w:p>
    <w:p w14:paraId="2514E4A1" w14:textId="77777777" w:rsidR="003C710F" w:rsidRPr="00F05799" w:rsidRDefault="003C710F" w:rsidP="00F05799">
      <w:pPr>
        <w:spacing w:after="0" w:line="23" w:lineRule="atLeast"/>
        <w:jc w:val="both"/>
        <w:rPr>
          <w:b/>
          <w:sz w:val="24"/>
          <w:szCs w:val="24"/>
        </w:rPr>
      </w:pPr>
      <w:r w:rsidRPr="00F05799">
        <w:rPr>
          <w:b/>
          <w:sz w:val="24"/>
          <w:szCs w:val="24"/>
        </w:rPr>
        <w:t xml:space="preserve">Odpowiedź: </w:t>
      </w:r>
    </w:p>
    <w:p w14:paraId="3580681F" w14:textId="76AD359D" w:rsidR="003C710F" w:rsidRPr="00F05799" w:rsidRDefault="00486146" w:rsidP="00F05799">
      <w:pPr>
        <w:spacing w:after="0" w:line="23" w:lineRule="atLeast"/>
        <w:jc w:val="both"/>
        <w:rPr>
          <w:sz w:val="24"/>
          <w:szCs w:val="24"/>
        </w:rPr>
      </w:pPr>
      <w:r w:rsidRPr="00F05799">
        <w:rPr>
          <w:sz w:val="24"/>
          <w:szCs w:val="24"/>
        </w:rPr>
        <w:t>Zamawiający nie posiada projektu elektrycznego, wszelkie niezbędne informacje dotyczące branży elektrycznej znajdują się w projekcie architektoniczno-budowlanym poz. 10.7.</w:t>
      </w:r>
    </w:p>
    <w:p w14:paraId="1A274202" w14:textId="77777777" w:rsidR="003C710F" w:rsidRPr="00F05799" w:rsidRDefault="003C710F" w:rsidP="00F05799">
      <w:pPr>
        <w:spacing w:after="0" w:line="23" w:lineRule="atLeast"/>
        <w:jc w:val="both"/>
        <w:rPr>
          <w:b/>
          <w:sz w:val="24"/>
          <w:szCs w:val="24"/>
        </w:rPr>
      </w:pPr>
    </w:p>
    <w:p w14:paraId="67A057CF" w14:textId="7A2851A2" w:rsidR="003C710F" w:rsidRPr="00F05799" w:rsidRDefault="00486146" w:rsidP="00F05799">
      <w:pPr>
        <w:tabs>
          <w:tab w:val="left" w:pos="284"/>
        </w:tabs>
        <w:spacing w:after="0" w:line="23" w:lineRule="atLeast"/>
        <w:rPr>
          <w:rFonts w:cs="Times New Roman"/>
          <w:b/>
          <w:sz w:val="24"/>
          <w:szCs w:val="24"/>
        </w:rPr>
      </w:pPr>
      <w:r w:rsidRPr="00F05799">
        <w:rPr>
          <w:rFonts w:cs="Times New Roman"/>
          <w:b/>
          <w:sz w:val="24"/>
          <w:szCs w:val="24"/>
        </w:rPr>
        <w:t>Pytanie 44</w:t>
      </w:r>
    </w:p>
    <w:p w14:paraId="328A03EA" w14:textId="77777777" w:rsidR="00486146" w:rsidRPr="00F05799" w:rsidRDefault="00486146" w:rsidP="00F05799">
      <w:pPr>
        <w:tabs>
          <w:tab w:val="left" w:pos="284"/>
        </w:tabs>
        <w:spacing w:after="0" w:line="23" w:lineRule="atLeast"/>
        <w:rPr>
          <w:rFonts w:cs="Times New Roman"/>
          <w:sz w:val="24"/>
          <w:szCs w:val="24"/>
        </w:rPr>
      </w:pPr>
      <w:r w:rsidRPr="00F05799">
        <w:rPr>
          <w:rFonts w:cs="Times New Roman"/>
          <w:sz w:val="24"/>
          <w:szCs w:val="24"/>
        </w:rPr>
        <w:t>W celu właściwego doboru przewodów do monitoringu wizyjnego, proszę o doprecyzowanie ilości i parametrów kamer, a także parametrów rejestratora monitoringu. Podanie tych parametrów jest niezbędne w celu późniejszego sprawnego działania całego systemu.</w:t>
      </w:r>
    </w:p>
    <w:p w14:paraId="0D558D13" w14:textId="77777777" w:rsidR="003C710F" w:rsidRPr="00F05799" w:rsidRDefault="003C710F" w:rsidP="00F05799">
      <w:pPr>
        <w:spacing w:after="0" w:line="23" w:lineRule="atLeast"/>
        <w:jc w:val="both"/>
        <w:rPr>
          <w:b/>
          <w:sz w:val="24"/>
          <w:szCs w:val="24"/>
        </w:rPr>
      </w:pPr>
      <w:r w:rsidRPr="00F05799">
        <w:rPr>
          <w:b/>
          <w:sz w:val="24"/>
          <w:szCs w:val="24"/>
        </w:rPr>
        <w:t xml:space="preserve">Odpowiedź: </w:t>
      </w:r>
    </w:p>
    <w:p w14:paraId="137B71F6" w14:textId="12C557FD" w:rsidR="0083755E" w:rsidRPr="00F05799" w:rsidRDefault="00486146" w:rsidP="00F05799">
      <w:pPr>
        <w:spacing w:after="0" w:line="23" w:lineRule="atLeast"/>
        <w:jc w:val="both"/>
        <w:rPr>
          <w:sz w:val="24"/>
          <w:szCs w:val="24"/>
        </w:rPr>
      </w:pPr>
      <w:r w:rsidRPr="00F05799">
        <w:rPr>
          <w:sz w:val="24"/>
          <w:szCs w:val="24"/>
        </w:rPr>
        <w:t xml:space="preserve">Zamawiający informuje, że w ramach niniejszej inwestycji Wykonawca ma </w:t>
      </w:r>
      <w:r w:rsidR="00145217" w:rsidRPr="00F05799">
        <w:rPr>
          <w:sz w:val="24"/>
          <w:szCs w:val="24"/>
        </w:rPr>
        <w:t xml:space="preserve">obowiązek </w:t>
      </w:r>
      <w:r w:rsidR="00145217" w:rsidRPr="00F05799">
        <w:rPr>
          <w:sz w:val="24"/>
          <w:szCs w:val="24"/>
        </w:rPr>
        <w:t>wykonać</w:t>
      </w:r>
      <w:r w:rsidR="00145217" w:rsidRPr="00F05799">
        <w:rPr>
          <w:sz w:val="24"/>
          <w:szCs w:val="24"/>
        </w:rPr>
        <w:t>,</w:t>
      </w:r>
      <w:r w:rsidR="00145217" w:rsidRPr="00F05799">
        <w:rPr>
          <w:sz w:val="24"/>
          <w:szCs w:val="24"/>
        </w:rPr>
        <w:t xml:space="preserve"> </w:t>
      </w:r>
      <w:r w:rsidR="00145217" w:rsidRPr="00F05799">
        <w:rPr>
          <w:sz w:val="24"/>
          <w:szCs w:val="24"/>
        </w:rPr>
        <w:t xml:space="preserve">zgodnie z pkt. 10.8 projektu architektoniczno-budowlanego, </w:t>
      </w:r>
      <w:r w:rsidR="00145217" w:rsidRPr="00F05799">
        <w:rPr>
          <w:sz w:val="24"/>
          <w:szCs w:val="24"/>
        </w:rPr>
        <w:t>kanalizację</w:t>
      </w:r>
      <w:r w:rsidR="00145217" w:rsidRPr="00F05799">
        <w:rPr>
          <w:sz w:val="24"/>
          <w:szCs w:val="24"/>
        </w:rPr>
        <w:t xml:space="preserve"> </w:t>
      </w:r>
      <w:r w:rsidR="00145217" w:rsidRPr="00F05799">
        <w:rPr>
          <w:sz w:val="24"/>
          <w:szCs w:val="24"/>
        </w:rPr>
        <w:t xml:space="preserve">kablową pomiędzy </w:t>
      </w:r>
      <w:r w:rsidR="00145217" w:rsidRPr="00F05799">
        <w:rPr>
          <w:sz w:val="24"/>
          <w:szCs w:val="24"/>
        </w:rPr>
        <w:t xml:space="preserve">szkołą podstawową </w:t>
      </w:r>
      <w:r w:rsidR="00145217" w:rsidRPr="00F05799">
        <w:rPr>
          <w:sz w:val="24"/>
          <w:szCs w:val="24"/>
        </w:rPr>
        <w:t>a słupami o</w:t>
      </w:r>
      <w:r w:rsidR="00145217" w:rsidRPr="00F05799">
        <w:rPr>
          <w:sz w:val="24"/>
          <w:szCs w:val="24"/>
        </w:rPr>
        <w:t xml:space="preserve">świetleniowymi boisk sportowych. </w:t>
      </w:r>
      <w:r w:rsidR="001A1DFE">
        <w:rPr>
          <w:sz w:val="24"/>
          <w:szCs w:val="24"/>
        </w:rPr>
        <w:t>Zamawiający nie posiada na ten moment charakterystyki monitoringu</w:t>
      </w:r>
      <w:r w:rsidR="00145217" w:rsidRPr="00F05799">
        <w:rPr>
          <w:sz w:val="24"/>
          <w:szCs w:val="24"/>
        </w:rPr>
        <w:t xml:space="preserve">. </w:t>
      </w:r>
    </w:p>
    <w:p w14:paraId="76C779CF" w14:textId="77777777" w:rsidR="00D16982" w:rsidRPr="00F05799" w:rsidRDefault="00D16982" w:rsidP="00F05799">
      <w:pPr>
        <w:spacing w:after="0" w:line="23" w:lineRule="atLeast"/>
        <w:jc w:val="both"/>
        <w:rPr>
          <w:sz w:val="24"/>
          <w:szCs w:val="24"/>
        </w:rPr>
      </w:pPr>
    </w:p>
    <w:p w14:paraId="0B99F6FC" w14:textId="77777777" w:rsidR="0083755E" w:rsidRPr="00F05799" w:rsidRDefault="0083755E" w:rsidP="00F05799">
      <w:pPr>
        <w:tabs>
          <w:tab w:val="left" w:pos="284"/>
        </w:tabs>
        <w:spacing w:after="0" w:line="23" w:lineRule="atLeast"/>
        <w:rPr>
          <w:sz w:val="24"/>
          <w:szCs w:val="24"/>
        </w:rPr>
      </w:pPr>
    </w:p>
    <w:p w14:paraId="7EC15010" w14:textId="77777777" w:rsidR="00D16982" w:rsidRPr="00F05799" w:rsidRDefault="00D16982" w:rsidP="00F05799">
      <w:pPr>
        <w:spacing w:after="0" w:line="23" w:lineRule="atLeast"/>
        <w:rPr>
          <w:sz w:val="24"/>
          <w:szCs w:val="24"/>
        </w:rPr>
      </w:pPr>
      <w:r w:rsidRPr="00F05799">
        <w:rPr>
          <w:sz w:val="24"/>
          <w:szCs w:val="24"/>
        </w:rPr>
        <w:t>Zamawiający działając na podstawie art. 271 i art. 286 ust. 1, ust. 3, ust. 5, ust. 7 i ust. 9 ustawy z dnia 11 września 2019 r. Prawo zamówień publicznych informuje, że zmienia się terminy składania i otwarcia ofert oraz termin związania ofertą:</w:t>
      </w:r>
    </w:p>
    <w:p w14:paraId="59297CFB" w14:textId="7686E770" w:rsidR="00D16982" w:rsidRPr="00F05799" w:rsidRDefault="00D16982" w:rsidP="00F05799">
      <w:pPr>
        <w:spacing w:after="0" w:line="23" w:lineRule="atLeast"/>
        <w:rPr>
          <w:sz w:val="24"/>
          <w:szCs w:val="24"/>
        </w:rPr>
      </w:pPr>
      <w:r w:rsidRPr="00F05799">
        <w:rPr>
          <w:sz w:val="24"/>
          <w:szCs w:val="24"/>
        </w:rPr>
        <w:t xml:space="preserve">- nowy termin składania ofert: </w:t>
      </w:r>
      <w:r w:rsidR="00665162" w:rsidRPr="00F05799">
        <w:rPr>
          <w:b/>
          <w:sz w:val="24"/>
          <w:szCs w:val="24"/>
        </w:rPr>
        <w:t>26</w:t>
      </w:r>
      <w:r w:rsidRPr="00F05799">
        <w:rPr>
          <w:b/>
          <w:sz w:val="24"/>
          <w:szCs w:val="24"/>
        </w:rPr>
        <w:t>.01.2024 r. godzina 10:00</w:t>
      </w:r>
      <w:r w:rsidRPr="00F05799">
        <w:rPr>
          <w:sz w:val="24"/>
          <w:szCs w:val="24"/>
        </w:rPr>
        <w:t>;</w:t>
      </w:r>
    </w:p>
    <w:p w14:paraId="27AC9D19" w14:textId="6063B7F4" w:rsidR="00D16982" w:rsidRPr="00F05799" w:rsidRDefault="00D16982" w:rsidP="00F05799">
      <w:pPr>
        <w:spacing w:after="0" w:line="23" w:lineRule="atLeast"/>
        <w:rPr>
          <w:sz w:val="24"/>
          <w:szCs w:val="24"/>
        </w:rPr>
      </w:pPr>
      <w:r w:rsidRPr="00F05799">
        <w:rPr>
          <w:sz w:val="24"/>
          <w:szCs w:val="24"/>
        </w:rPr>
        <w:t xml:space="preserve">- nowy termin otwarcia ofert: </w:t>
      </w:r>
      <w:r w:rsidR="00665162" w:rsidRPr="00F05799">
        <w:rPr>
          <w:b/>
          <w:sz w:val="24"/>
          <w:szCs w:val="24"/>
        </w:rPr>
        <w:t>26</w:t>
      </w:r>
      <w:r w:rsidRPr="00F05799">
        <w:rPr>
          <w:b/>
          <w:sz w:val="24"/>
          <w:szCs w:val="24"/>
        </w:rPr>
        <w:t>.01.2024 r. godzina 10:05</w:t>
      </w:r>
      <w:r w:rsidRPr="00F05799">
        <w:rPr>
          <w:sz w:val="24"/>
          <w:szCs w:val="24"/>
        </w:rPr>
        <w:t>;</w:t>
      </w:r>
    </w:p>
    <w:p w14:paraId="2413A1D9" w14:textId="28738301" w:rsidR="00D16982" w:rsidRPr="00F05799" w:rsidRDefault="00D16982" w:rsidP="00F05799">
      <w:pPr>
        <w:spacing w:after="0" w:line="23" w:lineRule="atLeast"/>
        <w:rPr>
          <w:b/>
          <w:sz w:val="24"/>
          <w:szCs w:val="24"/>
        </w:rPr>
      </w:pPr>
      <w:r w:rsidRPr="00F05799">
        <w:rPr>
          <w:sz w:val="24"/>
          <w:szCs w:val="24"/>
        </w:rPr>
        <w:t xml:space="preserve">- nowy termin związania ofertą: </w:t>
      </w:r>
      <w:r w:rsidR="00665162" w:rsidRPr="00F05799">
        <w:rPr>
          <w:b/>
          <w:sz w:val="24"/>
          <w:szCs w:val="24"/>
        </w:rPr>
        <w:t>24</w:t>
      </w:r>
      <w:r w:rsidRPr="00F05799">
        <w:rPr>
          <w:b/>
          <w:sz w:val="24"/>
          <w:szCs w:val="24"/>
        </w:rPr>
        <w:t>.02.2024 r.</w:t>
      </w:r>
    </w:p>
    <w:p w14:paraId="2034CC8A" w14:textId="77777777" w:rsidR="00D16982" w:rsidRPr="00F05799" w:rsidRDefault="00D16982" w:rsidP="00F05799">
      <w:pPr>
        <w:spacing w:after="0" w:line="23" w:lineRule="atLeast"/>
        <w:rPr>
          <w:sz w:val="24"/>
          <w:szCs w:val="24"/>
        </w:rPr>
      </w:pPr>
      <w:r w:rsidRPr="00F05799">
        <w:rPr>
          <w:sz w:val="24"/>
          <w:szCs w:val="24"/>
        </w:rPr>
        <w:t xml:space="preserve">Zmianie uległo również Ogłoszenie o zamówieniu nr 2023/BZP 00579385 z dnia 29.12.2023 r. </w:t>
      </w:r>
    </w:p>
    <w:p w14:paraId="697B2D8F" w14:textId="77777777" w:rsidR="00DC1673" w:rsidRPr="00F05799" w:rsidRDefault="00DC1673" w:rsidP="00F05799">
      <w:pPr>
        <w:tabs>
          <w:tab w:val="left" w:pos="284"/>
        </w:tabs>
        <w:spacing w:after="0" w:line="23" w:lineRule="atLeast"/>
        <w:rPr>
          <w:sz w:val="24"/>
          <w:szCs w:val="24"/>
        </w:rPr>
      </w:pPr>
    </w:p>
    <w:p w14:paraId="071850E7" w14:textId="77777777" w:rsidR="006F7F89" w:rsidRPr="006F7F89" w:rsidRDefault="006F7F89" w:rsidP="006F7F89">
      <w:pPr>
        <w:tabs>
          <w:tab w:val="left" w:pos="284"/>
        </w:tabs>
        <w:spacing w:after="0" w:line="23" w:lineRule="atLeast"/>
        <w:ind w:firstLine="6379"/>
        <w:rPr>
          <w:rFonts w:cs="Times New Roman"/>
          <w:bCs/>
          <w:sz w:val="24"/>
          <w:szCs w:val="24"/>
        </w:rPr>
      </w:pPr>
      <w:r w:rsidRPr="006F7F89">
        <w:rPr>
          <w:rFonts w:cs="Times New Roman"/>
          <w:bCs/>
          <w:sz w:val="24"/>
          <w:szCs w:val="24"/>
        </w:rPr>
        <w:t>Burmistrz Sulejowa</w:t>
      </w:r>
    </w:p>
    <w:p w14:paraId="4CE6C81D" w14:textId="4AE45A5A" w:rsidR="00AD2D71" w:rsidRPr="00F05799" w:rsidRDefault="006F7F89" w:rsidP="006F7F89">
      <w:pPr>
        <w:tabs>
          <w:tab w:val="left" w:pos="284"/>
        </w:tabs>
        <w:spacing w:after="0" w:line="23" w:lineRule="atLeast"/>
        <w:ind w:firstLine="6379"/>
        <w:rPr>
          <w:rFonts w:cs="Times New Roman"/>
          <w:bCs/>
          <w:sz w:val="24"/>
          <w:szCs w:val="24"/>
        </w:rPr>
      </w:pPr>
      <w:r w:rsidRPr="006F7F89">
        <w:rPr>
          <w:rFonts w:cs="Times New Roman"/>
          <w:bCs/>
          <w:sz w:val="24"/>
          <w:szCs w:val="24"/>
        </w:rPr>
        <w:t>/-/ Wojciech Ostrowski</w:t>
      </w:r>
      <w:bookmarkStart w:id="9" w:name="_GoBack"/>
      <w:bookmarkEnd w:id="9"/>
    </w:p>
    <w:sectPr w:rsidR="00AD2D71" w:rsidRPr="00F05799">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39077" w14:textId="77777777" w:rsidR="00EC311F" w:rsidRDefault="00EC311F" w:rsidP="001B6F43">
      <w:pPr>
        <w:spacing w:after="0" w:line="240" w:lineRule="auto"/>
      </w:pPr>
      <w:r>
        <w:separator/>
      </w:r>
    </w:p>
  </w:endnote>
  <w:endnote w:type="continuationSeparator" w:id="0">
    <w:p w14:paraId="6E028FE8" w14:textId="77777777" w:rsidR="00EC311F" w:rsidRDefault="00EC311F" w:rsidP="001B6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rebuchet MS">
    <w:panose1 w:val="020B0603020202020204"/>
    <w:charset w:val="EE"/>
    <w:family w:val="swiss"/>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370589"/>
      <w:docPartObj>
        <w:docPartGallery w:val="Page Numbers (Bottom of Page)"/>
        <w:docPartUnique/>
      </w:docPartObj>
    </w:sdtPr>
    <w:sdtContent>
      <w:p w14:paraId="27CE21BF" w14:textId="2D93D4CA" w:rsidR="00EC311F" w:rsidRDefault="00EC311F">
        <w:pPr>
          <w:pStyle w:val="Stopka"/>
          <w:jc w:val="right"/>
        </w:pPr>
        <w:r>
          <w:fldChar w:fldCharType="begin"/>
        </w:r>
        <w:r>
          <w:instrText>PAGE   \* MERGEFORMAT</w:instrText>
        </w:r>
        <w:r>
          <w:fldChar w:fldCharType="separate"/>
        </w:r>
        <w:r w:rsidR="00F31008">
          <w:rPr>
            <w:noProof/>
          </w:rPr>
          <w:t>25</w:t>
        </w:r>
        <w:r>
          <w:fldChar w:fldCharType="end"/>
        </w:r>
      </w:p>
    </w:sdtContent>
  </w:sdt>
  <w:p w14:paraId="3C0D941A" w14:textId="77777777" w:rsidR="00EC311F" w:rsidRDefault="00EC311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46F83" w14:textId="77777777" w:rsidR="00EC311F" w:rsidRDefault="00EC311F" w:rsidP="001B6F43">
      <w:pPr>
        <w:spacing w:after="0" w:line="240" w:lineRule="auto"/>
      </w:pPr>
      <w:r>
        <w:separator/>
      </w:r>
    </w:p>
  </w:footnote>
  <w:footnote w:type="continuationSeparator" w:id="0">
    <w:p w14:paraId="29170EED" w14:textId="77777777" w:rsidR="00EC311F" w:rsidRDefault="00EC311F" w:rsidP="001B6F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3D265E0"/>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0B139C"/>
    <w:multiLevelType w:val="hybridMultilevel"/>
    <w:tmpl w:val="D73CA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96C7012"/>
    <w:multiLevelType w:val="hybridMultilevel"/>
    <w:tmpl w:val="76424432"/>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3" w15:restartNumberingAfterBreak="0">
    <w:nsid w:val="1A013D25"/>
    <w:multiLevelType w:val="hybridMultilevel"/>
    <w:tmpl w:val="B1FCC092"/>
    <w:lvl w:ilvl="0" w:tplc="FFFFFFFF">
      <w:start w:val="1"/>
      <w:numFmt w:val="decimal"/>
      <w:lvlText w:val="%1."/>
      <w:lvlJc w:val="left"/>
      <w:pPr>
        <w:tabs>
          <w:tab w:val="num" w:pos="720"/>
        </w:tabs>
        <w:ind w:left="720" w:hanging="360"/>
      </w:pPr>
    </w:lvl>
    <w:lvl w:ilvl="1" w:tplc="33EC38F8">
      <w:start w:val="1"/>
      <w:numFmt w:val="decimal"/>
      <w:lvlText w:val="%2)"/>
      <w:lvlJc w:val="left"/>
      <w:pPr>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 w15:restartNumberingAfterBreak="0">
    <w:nsid w:val="200F294B"/>
    <w:multiLevelType w:val="hybridMultilevel"/>
    <w:tmpl w:val="8B4EAC0E"/>
    <w:lvl w:ilvl="0" w:tplc="04150017">
      <w:start w:val="1"/>
      <w:numFmt w:val="lowerLetter"/>
      <w:lvlText w:val="%1)"/>
      <w:lvlJc w:val="left"/>
      <w:pPr>
        <w:ind w:left="1233" w:hanging="360"/>
      </w:pPr>
    </w:lvl>
    <w:lvl w:ilvl="1" w:tplc="04150003">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start w:val="1"/>
      <w:numFmt w:val="bullet"/>
      <w:lvlText w:val=""/>
      <w:lvlJc w:val="left"/>
      <w:pPr>
        <w:ind w:left="3393" w:hanging="360"/>
      </w:pPr>
      <w:rPr>
        <w:rFonts w:ascii="Symbol" w:hAnsi="Symbol" w:hint="default"/>
      </w:rPr>
    </w:lvl>
    <w:lvl w:ilvl="4" w:tplc="04150003">
      <w:start w:val="1"/>
      <w:numFmt w:val="bullet"/>
      <w:lvlText w:val="o"/>
      <w:lvlJc w:val="left"/>
      <w:pPr>
        <w:ind w:left="4113" w:hanging="360"/>
      </w:pPr>
      <w:rPr>
        <w:rFonts w:ascii="Courier New" w:hAnsi="Courier New" w:cs="Courier New" w:hint="default"/>
      </w:rPr>
    </w:lvl>
    <w:lvl w:ilvl="5" w:tplc="04150005">
      <w:start w:val="1"/>
      <w:numFmt w:val="bullet"/>
      <w:lvlText w:val=""/>
      <w:lvlJc w:val="left"/>
      <w:pPr>
        <w:ind w:left="4833" w:hanging="360"/>
      </w:pPr>
      <w:rPr>
        <w:rFonts w:ascii="Wingdings" w:hAnsi="Wingdings" w:hint="default"/>
      </w:rPr>
    </w:lvl>
    <w:lvl w:ilvl="6" w:tplc="04150001">
      <w:start w:val="1"/>
      <w:numFmt w:val="bullet"/>
      <w:lvlText w:val=""/>
      <w:lvlJc w:val="left"/>
      <w:pPr>
        <w:ind w:left="5553" w:hanging="360"/>
      </w:pPr>
      <w:rPr>
        <w:rFonts w:ascii="Symbol" w:hAnsi="Symbol" w:hint="default"/>
      </w:rPr>
    </w:lvl>
    <w:lvl w:ilvl="7" w:tplc="04150003">
      <w:start w:val="1"/>
      <w:numFmt w:val="bullet"/>
      <w:lvlText w:val="o"/>
      <w:lvlJc w:val="left"/>
      <w:pPr>
        <w:ind w:left="6273" w:hanging="360"/>
      </w:pPr>
      <w:rPr>
        <w:rFonts w:ascii="Courier New" w:hAnsi="Courier New" w:cs="Courier New" w:hint="default"/>
      </w:rPr>
    </w:lvl>
    <w:lvl w:ilvl="8" w:tplc="04150005">
      <w:start w:val="1"/>
      <w:numFmt w:val="bullet"/>
      <w:lvlText w:val=""/>
      <w:lvlJc w:val="left"/>
      <w:pPr>
        <w:ind w:left="6993" w:hanging="360"/>
      </w:pPr>
      <w:rPr>
        <w:rFonts w:ascii="Wingdings" w:hAnsi="Wingdings" w:hint="default"/>
      </w:rPr>
    </w:lvl>
  </w:abstractNum>
  <w:abstractNum w:abstractNumId="5" w15:restartNumberingAfterBreak="0">
    <w:nsid w:val="205054D3"/>
    <w:multiLevelType w:val="hybridMultilevel"/>
    <w:tmpl w:val="56741D14"/>
    <w:lvl w:ilvl="0" w:tplc="A3F6C168">
      <w:start w:val="1"/>
      <w:numFmt w:val="decimal"/>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 w15:restartNumberingAfterBreak="0">
    <w:nsid w:val="222F22EB"/>
    <w:multiLevelType w:val="hybridMultilevel"/>
    <w:tmpl w:val="98A473C8"/>
    <w:lvl w:ilvl="0" w:tplc="8F38D13E">
      <w:start w:val="1"/>
      <w:numFmt w:val="lowerLetter"/>
      <w:lvlText w:val="%1)"/>
      <w:lvlJc w:val="left"/>
      <w:pPr>
        <w:ind w:left="720" w:hanging="360"/>
      </w:pPr>
      <w:rPr>
        <w:rFonts w:ascii="Cambria" w:hAnsi="Cambria" w:cs="Times New Roman" w:hint="default"/>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C794C0C"/>
    <w:multiLevelType w:val="hybridMultilevel"/>
    <w:tmpl w:val="6D4EDD60"/>
    <w:lvl w:ilvl="0" w:tplc="A29EEFF0">
      <w:start w:val="1"/>
      <w:numFmt w:val="lowerLetter"/>
      <w:lvlText w:val="%1)"/>
      <w:lvlJc w:val="left"/>
      <w:pPr>
        <w:ind w:left="1176" w:hanging="360"/>
      </w:pPr>
    </w:lvl>
    <w:lvl w:ilvl="1" w:tplc="04150019">
      <w:start w:val="1"/>
      <w:numFmt w:val="lowerLetter"/>
      <w:lvlText w:val="%2."/>
      <w:lvlJc w:val="left"/>
      <w:pPr>
        <w:ind w:left="1896" w:hanging="360"/>
      </w:pPr>
    </w:lvl>
    <w:lvl w:ilvl="2" w:tplc="0415001B">
      <w:start w:val="1"/>
      <w:numFmt w:val="lowerRoman"/>
      <w:lvlText w:val="%3."/>
      <w:lvlJc w:val="right"/>
      <w:pPr>
        <w:ind w:left="2616" w:hanging="180"/>
      </w:pPr>
    </w:lvl>
    <w:lvl w:ilvl="3" w:tplc="0415000F">
      <w:start w:val="1"/>
      <w:numFmt w:val="decimal"/>
      <w:lvlText w:val="%4."/>
      <w:lvlJc w:val="left"/>
      <w:pPr>
        <w:ind w:left="3336" w:hanging="360"/>
      </w:pPr>
    </w:lvl>
    <w:lvl w:ilvl="4" w:tplc="04150019">
      <w:start w:val="1"/>
      <w:numFmt w:val="lowerLetter"/>
      <w:lvlText w:val="%5."/>
      <w:lvlJc w:val="left"/>
      <w:pPr>
        <w:ind w:left="4056" w:hanging="360"/>
      </w:pPr>
    </w:lvl>
    <w:lvl w:ilvl="5" w:tplc="0415001B">
      <w:start w:val="1"/>
      <w:numFmt w:val="lowerRoman"/>
      <w:lvlText w:val="%6."/>
      <w:lvlJc w:val="right"/>
      <w:pPr>
        <w:ind w:left="4776" w:hanging="180"/>
      </w:pPr>
    </w:lvl>
    <w:lvl w:ilvl="6" w:tplc="0415000F">
      <w:start w:val="1"/>
      <w:numFmt w:val="decimal"/>
      <w:lvlText w:val="%7."/>
      <w:lvlJc w:val="left"/>
      <w:pPr>
        <w:ind w:left="5496" w:hanging="360"/>
      </w:pPr>
    </w:lvl>
    <w:lvl w:ilvl="7" w:tplc="04150019">
      <w:start w:val="1"/>
      <w:numFmt w:val="lowerLetter"/>
      <w:lvlText w:val="%8."/>
      <w:lvlJc w:val="left"/>
      <w:pPr>
        <w:ind w:left="6216" w:hanging="360"/>
      </w:pPr>
    </w:lvl>
    <w:lvl w:ilvl="8" w:tplc="0415001B">
      <w:start w:val="1"/>
      <w:numFmt w:val="lowerRoman"/>
      <w:lvlText w:val="%9."/>
      <w:lvlJc w:val="right"/>
      <w:pPr>
        <w:ind w:left="6936" w:hanging="180"/>
      </w:pPr>
    </w:lvl>
  </w:abstractNum>
  <w:abstractNum w:abstractNumId="8" w15:restartNumberingAfterBreak="0">
    <w:nsid w:val="2CAF02C8"/>
    <w:multiLevelType w:val="hybridMultilevel"/>
    <w:tmpl w:val="98A473C8"/>
    <w:lvl w:ilvl="0" w:tplc="8F38D13E">
      <w:start w:val="1"/>
      <w:numFmt w:val="lowerLetter"/>
      <w:lvlText w:val="%1)"/>
      <w:lvlJc w:val="left"/>
      <w:pPr>
        <w:ind w:left="720" w:hanging="360"/>
      </w:pPr>
      <w:rPr>
        <w:rFonts w:ascii="Cambria" w:hAnsi="Cambria" w:cs="Times New Roman" w:hint="default"/>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D8A3E4C"/>
    <w:multiLevelType w:val="hybridMultilevel"/>
    <w:tmpl w:val="EFB6DE92"/>
    <w:lvl w:ilvl="0" w:tplc="04150017">
      <w:start w:val="1"/>
      <w:numFmt w:val="lowerLetter"/>
      <w:lvlText w:val="%1)"/>
      <w:lvlJc w:val="left"/>
      <w:pPr>
        <w:ind w:left="1180" w:hanging="360"/>
      </w:pPr>
    </w:lvl>
    <w:lvl w:ilvl="1" w:tplc="04150019">
      <w:start w:val="1"/>
      <w:numFmt w:val="lowerLetter"/>
      <w:lvlText w:val="%2."/>
      <w:lvlJc w:val="left"/>
      <w:pPr>
        <w:ind w:left="1900" w:hanging="360"/>
      </w:pPr>
    </w:lvl>
    <w:lvl w:ilvl="2" w:tplc="0415001B">
      <w:start w:val="1"/>
      <w:numFmt w:val="lowerRoman"/>
      <w:lvlText w:val="%3."/>
      <w:lvlJc w:val="right"/>
      <w:pPr>
        <w:ind w:left="2620" w:hanging="180"/>
      </w:pPr>
    </w:lvl>
    <w:lvl w:ilvl="3" w:tplc="0415000F">
      <w:start w:val="1"/>
      <w:numFmt w:val="decimal"/>
      <w:lvlText w:val="%4."/>
      <w:lvlJc w:val="left"/>
      <w:pPr>
        <w:ind w:left="3340" w:hanging="360"/>
      </w:pPr>
    </w:lvl>
    <w:lvl w:ilvl="4" w:tplc="04150019">
      <w:start w:val="1"/>
      <w:numFmt w:val="lowerLetter"/>
      <w:lvlText w:val="%5."/>
      <w:lvlJc w:val="left"/>
      <w:pPr>
        <w:ind w:left="4060" w:hanging="360"/>
      </w:pPr>
    </w:lvl>
    <w:lvl w:ilvl="5" w:tplc="0415001B">
      <w:start w:val="1"/>
      <w:numFmt w:val="lowerRoman"/>
      <w:lvlText w:val="%6."/>
      <w:lvlJc w:val="right"/>
      <w:pPr>
        <w:ind w:left="4780" w:hanging="180"/>
      </w:pPr>
    </w:lvl>
    <w:lvl w:ilvl="6" w:tplc="0415000F">
      <w:start w:val="1"/>
      <w:numFmt w:val="decimal"/>
      <w:lvlText w:val="%7."/>
      <w:lvlJc w:val="left"/>
      <w:pPr>
        <w:ind w:left="5500" w:hanging="360"/>
      </w:pPr>
    </w:lvl>
    <w:lvl w:ilvl="7" w:tplc="04150019">
      <w:start w:val="1"/>
      <w:numFmt w:val="lowerLetter"/>
      <w:lvlText w:val="%8."/>
      <w:lvlJc w:val="left"/>
      <w:pPr>
        <w:ind w:left="6220" w:hanging="360"/>
      </w:pPr>
    </w:lvl>
    <w:lvl w:ilvl="8" w:tplc="0415001B">
      <w:start w:val="1"/>
      <w:numFmt w:val="lowerRoman"/>
      <w:lvlText w:val="%9."/>
      <w:lvlJc w:val="right"/>
      <w:pPr>
        <w:ind w:left="6940" w:hanging="180"/>
      </w:pPr>
    </w:lvl>
  </w:abstractNum>
  <w:abstractNum w:abstractNumId="10" w15:restartNumberingAfterBreak="0">
    <w:nsid w:val="3276036D"/>
    <w:multiLevelType w:val="hybridMultilevel"/>
    <w:tmpl w:val="C284F65C"/>
    <w:lvl w:ilvl="0" w:tplc="FFFFFFFF">
      <w:start w:val="1"/>
      <w:numFmt w:val="decimal"/>
      <w:lvlText w:val="%1."/>
      <w:lvlJc w:val="left"/>
      <w:pPr>
        <w:tabs>
          <w:tab w:val="num" w:pos="540"/>
        </w:tabs>
        <w:ind w:left="540" w:hanging="360"/>
      </w:pPr>
    </w:lvl>
    <w:lvl w:ilvl="1" w:tplc="04150019">
      <w:start w:val="1"/>
      <w:numFmt w:val="lowerLetter"/>
      <w:lvlText w:val="%2."/>
      <w:lvlJc w:val="left"/>
      <w:pPr>
        <w:tabs>
          <w:tab w:val="num" w:pos="1440"/>
        </w:tabs>
        <w:ind w:left="1440" w:hanging="360"/>
      </w:pPr>
    </w:lvl>
    <w:lvl w:ilvl="2" w:tplc="DF3EF8E0">
      <w:start w:val="1"/>
      <w:numFmt w:val="decimal"/>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39081EA9"/>
    <w:multiLevelType w:val="hybridMultilevel"/>
    <w:tmpl w:val="67CEE1F2"/>
    <w:lvl w:ilvl="0" w:tplc="04150011">
      <w:start w:val="1"/>
      <w:numFmt w:val="decimal"/>
      <w:lvlText w:val="%1)"/>
      <w:lvlJc w:val="left"/>
      <w:pPr>
        <w:ind w:left="786" w:hanging="360"/>
      </w:pPr>
    </w:lvl>
    <w:lvl w:ilvl="1" w:tplc="04150019">
      <w:start w:val="1"/>
      <w:numFmt w:val="lowerLetter"/>
      <w:lvlText w:val="%2."/>
      <w:lvlJc w:val="left"/>
      <w:pPr>
        <w:ind w:left="1896" w:hanging="360"/>
      </w:pPr>
    </w:lvl>
    <w:lvl w:ilvl="2" w:tplc="0415001B">
      <w:start w:val="1"/>
      <w:numFmt w:val="lowerRoman"/>
      <w:lvlText w:val="%3."/>
      <w:lvlJc w:val="right"/>
      <w:pPr>
        <w:ind w:left="2616" w:hanging="180"/>
      </w:pPr>
    </w:lvl>
    <w:lvl w:ilvl="3" w:tplc="0415000F">
      <w:start w:val="1"/>
      <w:numFmt w:val="decimal"/>
      <w:lvlText w:val="%4."/>
      <w:lvlJc w:val="left"/>
      <w:pPr>
        <w:ind w:left="3336" w:hanging="360"/>
      </w:pPr>
    </w:lvl>
    <w:lvl w:ilvl="4" w:tplc="04150019">
      <w:start w:val="1"/>
      <w:numFmt w:val="lowerLetter"/>
      <w:lvlText w:val="%5."/>
      <w:lvlJc w:val="left"/>
      <w:pPr>
        <w:ind w:left="4056" w:hanging="360"/>
      </w:pPr>
    </w:lvl>
    <w:lvl w:ilvl="5" w:tplc="0415001B">
      <w:start w:val="1"/>
      <w:numFmt w:val="lowerRoman"/>
      <w:lvlText w:val="%6."/>
      <w:lvlJc w:val="right"/>
      <w:pPr>
        <w:ind w:left="4776" w:hanging="180"/>
      </w:pPr>
    </w:lvl>
    <w:lvl w:ilvl="6" w:tplc="0415000F">
      <w:start w:val="1"/>
      <w:numFmt w:val="decimal"/>
      <w:lvlText w:val="%7."/>
      <w:lvlJc w:val="left"/>
      <w:pPr>
        <w:ind w:left="5496" w:hanging="360"/>
      </w:pPr>
    </w:lvl>
    <w:lvl w:ilvl="7" w:tplc="04150019">
      <w:start w:val="1"/>
      <w:numFmt w:val="lowerLetter"/>
      <w:lvlText w:val="%8."/>
      <w:lvlJc w:val="left"/>
      <w:pPr>
        <w:ind w:left="6216" w:hanging="360"/>
      </w:pPr>
    </w:lvl>
    <w:lvl w:ilvl="8" w:tplc="0415001B">
      <w:start w:val="1"/>
      <w:numFmt w:val="lowerRoman"/>
      <w:lvlText w:val="%9."/>
      <w:lvlJc w:val="right"/>
      <w:pPr>
        <w:ind w:left="6936" w:hanging="180"/>
      </w:pPr>
    </w:lvl>
  </w:abstractNum>
  <w:abstractNum w:abstractNumId="12" w15:restartNumberingAfterBreak="0">
    <w:nsid w:val="39AF2204"/>
    <w:multiLevelType w:val="hybridMultilevel"/>
    <w:tmpl w:val="7B0E2EB4"/>
    <w:lvl w:ilvl="0" w:tplc="CE6E0C2A">
      <w:start w:val="1"/>
      <w:numFmt w:val="bullet"/>
      <w:lvlText w:val=""/>
      <w:lvlJc w:val="right"/>
      <w:pPr>
        <w:ind w:left="2848" w:hanging="360"/>
      </w:pPr>
      <w:rPr>
        <w:rFonts w:ascii="Symbol" w:hAnsi="Symbol" w:hint="default"/>
      </w:rPr>
    </w:lvl>
    <w:lvl w:ilvl="1" w:tplc="04150003">
      <w:start w:val="1"/>
      <w:numFmt w:val="bullet"/>
      <w:lvlText w:val="o"/>
      <w:lvlJc w:val="left"/>
      <w:pPr>
        <w:ind w:left="3568" w:hanging="360"/>
      </w:pPr>
      <w:rPr>
        <w:rFonts w:ascii="Courier New" w:hAnsi="Courier New" w:cs="Courier New" w:hint="default"/>
      </w:rPr>
    </w:lvl>
    <w:lvl w:ilvl="2" w:tplc="04150005">
      <w:start w:val="1"/>
      <w:numFmt w:val="bullet"/>
      <w:lvlText w:val=""/>
      <w:lvlJc w:val="left"/>
      <w:pPr>
        <w:ind w:left="4288" w:hanging="360"/>
      </w:pPr>
      <w:rPr>
        <w:rFonts w:ascii="Wingdings" w:hAnsi="Wingdings" w:hint="default"/>
      </w:rPr>
    </w:lvl>
    <w:lvl w:ilvl="3" w:tplc="04150001">
      <w:start w:val="1"/>
      <w:numFmt w:val="bullet"/>
      <w:lvlText w:val=""/>
      <w:lvlJc w:val="left"/>
      <w:pPr>
        <w:ind w:left="5008" w:hanging="360"/>
      </w:pPr>
      <w:rPr>
        <w:rFonts w:ascii="Symbol" w:hAnsi="Symbol" w:hint="default"/>
      </w:rPr>
    </w:lvl>
    <w:lvl w:ilvl="4" w:tplc="04150003">
      <w:start w:val="1"/>
      <w:numFmt w:val="bullet"/>
      <w:lvlText w:val="o"/>
      <w:lvlJc w:val="left"/>
      <w:pPr>
        <w:ind w:left="5728" w:hanging="360"/>
      </w:pPr>
      <w:rPr>
        <w:rFonts w:ascii="Courier New" w:hAnsi="Courier New" w:cs="Courier New" w:hint="default"/>
      </w:rPr>
    </w:lvl>
    <w:lvl w:ilvl="5" w:tplc="04150005">
      <w:start w:val="1"/>
      <w:numFmt w:val="bullet"/>
      <w:lvlText w:val=""/>
      <w:lvlJc w:val="left"/>
      <w:pPr>
        <w:ind w:left="6448" w:hanging="360"/>
      </w:pPr>
      <w:rPr>
        <w:rFonts w:ascii="Wingdings" w:hAnsi="Wingdings" w:hint="default"/>
      </w:rPr>
    </w:lvl>
    <w:lvl w:ilvl="6" w:tplc="04150001">
      <w:start w:val="1"/>
      <w:numFmt w:val="bullet"/>
      <w:lvlText w:val=""/>
      <w:lvlJc w:val="left"/>
      <w:pPr>
        <w:ind w:left="7168" w:hanging="360"/>
      </w:pPr>
      <w:rPr>
        <w:rFonts w:ascii="Symbol" w:hAnsi="Symbol" w:hint="default"/>
      </w:rPr>
    </w:lvl>
    <w:lvl w:ilvl="7" w:tplc="04150003">
      <w:start w:val="1"/>
      <w:numFmt w:val="bullet"/>
      <w:lvlText w:val="o"/>
      <w:lvlJc w:val="left"/>
      <w:pPr>
        <w:ind w:left="7888" w:hanging="360"/>
      </w:pPr>
      <w:rPr>
        <w:rFonts w:ascii="Courier New" w:hAnsi="Courier New" w:cs="Courier New" w:hint="default"/>
      </w:rPr>
    </w:lvl>
    <w:lvl w:ilvl="8" w:tplc="04150005">
      <w:start w:val="1"/>
      <w:numFmt w:val="bullet"/>
      <w:lvlText w:val=""/>
      <w:lvlJc w:val="left"/>
      <w:pPr>
        <w:ind w:left="8608" w:hanging="360"/>
      </w:pPr>
      <w:rPr>
        <w:rFonts w:ascii="Wingdings" w:hAnsi="Wingdings" w:hint="default"/>
      </w:rPr>
    </w:lvl>
  </w:abstractNum>
  <w:abstractNum w:abstractNumId="13" w15:restartNumberingAfterBreak="0">
    <w:nsid w:val="3ACC53F0"/>
    <w:multiLevelType w:val="hybridMultilevel"/>
    <w:tmpl w:val="B8E6FF36"/>
    <w:lvl w:ilvl="0" w:tplc="141E37A2">
      <w:start w:val="1"/>
      <w:numFmt w:val="decimal"/>
      <w:lvlText w:val="%1)"/>
      <w:lvlJc w:val="left"/>
      <w:pPr>
        <w:tabs>
          <w:tab w:val="num" w:pos="567"/>
        </w:tabs>
        <w:ind w:left="567" w:hanging="283"/>
      </w:pPr>
      <w:rPr>
        <w:rFonts w:ascii="Times New Roman" w:eastAsia="Times New Roman" w:hAnsi="Times New Roman" w:hint="default"/>
        <w:b w:val="0"/>
        <w:bCs w:val="0"/>
        <w:i w:val="0"/>
        <w:iCs w:val="0"/>
        <w:caps w:val="0"/>
        <w:smallCaps w:val="0"/>
        <w:strike w:val="0"/>
        <w:dstrike w:val="0"/>
        <w:color w:val="000000"/>
        <w:spacing w:val="0"/>
        <w:w w:val="100"/>
        <w:kern w:val="0"/>
        <w:position w:val="0"/>
        <w:highlight w:val="none"/>
        <w:vertAlign w:val="baseline"/>
        <w:em w:val="none"/>
      </w:rPr>
    </w:lvl>
    <w:lvl w:ilvl="1" w:tplc="FFFFFFFF">
      <w:start w:val="1"/>
      <w:numFmt w:val="lowerLetter"/>
      <w:lvlText w:val="%2)"/>
      <w:lvlJc w:val="left"/>
      <w:pPr>
        <w:tabs>
          <w:tab w:val="num" w:pos="1003"/>
        </w:tabs>
        <w:ind w:left="1003" w:hanging="283"/>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rPr>
    </w:lvl>
    <w:lvl w:ilvl="2" w:tplc="FFFFFFFF">
      <w:start w:val="1"/>
      <w:numFmt w:val="lowerLetter"/>
      <w:lvlText w:val="%3)"/>
      <w:lvlJc w:val="left"/>
      <w:pPr>
        <w:tabs>
          <w:tab w:val="num" w:pos="1723"/>
        </w:tabs>
        <w:ind w:left="1723" w:hanging="283"/>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rPr>
    </w:lvl>
    <w:lvl w:ilvl="3" w:tplc="FFFFFFFF">
      <w:start w:val="1"/>
      <w:numFmt w:val="lowerLetter"/>
      <w:lvlText w:val="%4)"/>
      <w:lvlJc w:val="left"/>
      <w:pPr>
        <w:tabs>
          <w:tab w:val="num" w:pos="2443"/>
        </w:tabs>
        <w:ind w:left="2443" w:hanging="283"/>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rPr>
    </w:lvl>
    <w:lvl w:ilvl="4" w:tplc="FFFFFFFF">
      <w:start w:val="1"/>
      <w:numFmt w:val="lowerLetter"/>
      <w:lvlText w:val="%5)"/>
      <w:lvlJc w:val="left"/>
      <w:pPr>
        <w:tabs>
          <w:tab w:val="num" w:pos="3163"/>
        </w:tabs>
        <w:ind w:left="3163" w:hanging="283"/>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rPr>
    </w:lvl>
    <w:lvl w:ilvl="5" w:tplc="FFFFFFFF">
      <w:start w:val="1"/>
      <w:numFmt w:val="lowerLetter"/>
      <w:lvlText w:val="%6)"/>
      <w:lvlJc w:val="left"/>
      <w:pPr>
        <w:tabs>
          <w:tab w:val="num" w:pos="3883"/>
        </w:tabs>
        <w:ind w:left="3883" w:hanging="283"/>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rPr>
    </w:lvl>
    <w:lvl w:ilvl="6" w:tplc="FFFFFFFF">
      <w:start w:val="1"/>
      <w:numFmt w:val="lowerLetter"/>
      <w:lvlText w:val="%7)"/>
      <w:lvlJc w:val="left"/>
      <w:pPr>
        <w:tabs>
          <w:tab w:val="num" w:pos="4603"/>
        </w:tabs>
        <w:ind w:left="4603" w:hanging="283"/>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rPr>
    </w:lvl>
    <w:lvl w:ilvl="7" w:tplc="FFFFFFFF">
      <w:start w:val="1"/>
      <w:numFmt w:val="lowerLetter"/>
      <w:lvlText w:val="%8)"/>
      <w:lvlJc w:val="left"/>
      <w:pPr>
        <w:tabs>
          <w:tab w:val="num" w:pos="5323"/>
        </w:tabs>
        <w:ind w:left="5323" w:hanging="283"/>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rPr>
    </w:lvl>
    <w:lvl w:ilvl="8" w:tplc="FFFFFFFF">
      <w:start w:val="1"/>
      <w:numFmt w:val="lowerLetter"/>
      <w:lvlText w:val="%9)"/>
      <w:lvlJc w:val="left"/>
      <w:pPr>
        <w:tabs>
          <w:tab w:val="num" w:pos="6043"/>
        </w:tabs>
        <w:ind w:left="6043" w:hanging="283"/>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rPr>
    </w:lvl>
  </w:abstractNum>
  <w:abstractNum w:abstractNumId="14" w15:restartNumberingAfterBreak="0">
    <w:nsid w:val="3EBB3D5A"/>
    <w:multiLevelType w:val="multilevel"/>
    <w:tmpl w:val="BEAEBD2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45D23D93"/>
    <w:multiLevelType w:val="hybridMultilevel"/>
    <w:tmpl w:val="43360026"/>
    <w:lvl w:ilvl="0" w:tplc="1DD619D6">
      <w:start w:val="1"/>
      <w:numFmt w:val="decimal"/>
      <w:lvlText w:val="%1)"/>
      <w:lvlJc w:val="left"/>
      <w:pPr>
        <w:tabs>
          <w:tab w:val="num" w:pos="567"/>
        </w:tabs>
        <w:ind w:left="567" w:hanging="283"/>
      </w:pPr>
      <w:rPr>
        <w:rFonts w:asciiTheme="minorHAnsi" w:eastAsia="Times New Roman" w:hAnsiTheme="minorHAnsi" w:hint="default"/>
        <w:b w:val="0"/>
        <w:bCs w:val="0"/>
        <w:i w:val="0"/>
        <w:iCs w:val="0"/>
        <w:caps w:val="0"/>
        <w:smallCaps w:val="0"/>
        <w:strike w:val="0"/>
        <w:dstrike w:val="0"/>
        <w:color w:val="000000"/>
        <w:spacing w:val="0"/>
        <w:w w:val="100"/>
        <w:kern w:val="0"/>
        <w:position w:val="0"/>
        <w:highlight w:val="none"/>
        <w:vertAlign w:val="baseline"/>
        <w:em w:val="none"/>
      </w:rPr>
    </w:lvl>
    <w:lvl w:ilvl="1" w:tplc="FFFFFFFF">
      <w:start w:val="1"/>
      <w:numFmt w:val="lowerLetter"/>
      <w:lvlText w:val="%2)"/>
      <w:lvlJc w:val="left"/>
      <w:pPr>
        <w:tabs>
          <w:tab w:val="num" w:pos="1003"/>
        </w:tabs>
        <w:ind w:left="1003" w:hanging="283"/>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rPr>
    </w:lvl>
    <w:lvl w:ilvl="2" w:tplc="FFFFFFFF">
      <w:start w:val="1"/>
      <w:numFmt w:val="lowerLetter"/>
      <w:lvlText w:val="%3)"/>
      <w:lvlJc w:val="left"/>
      <w:pPr>
        <w:tabs>
          <w:tab w:val="num" w:pos="1723"/>
        </w:tabs>
        <w:ind w:left="1723" w:hanging="283"/>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rPr>
    </w:lvl>
    <w:lvl w:ilvl="3" w:tplc="FFFFFFFF">
      <w:start w:val="1"/>
      <w:numFmt w:val="lowerLetter"/>
      <w:lvlText w:val="%4)"/>
      <w:lvlJc w:val="left"/>
      <w:pPr>
        <w:tabs>
          <w:tab w:val="num" w:pos="2443"/>
        </w:tabs>
        <w:ind w:left="2443" w:hanging="283"/>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rPr>
    </w:lvl>
    <w:lvl w:ilvl="4" w:tplc="FFFFFFFF">
      <w:start w:val="1"/>
      <w:numFmt w:val="lowerLetter"/>
      <w:lvlText w:val="%5)"/>
      <w:lvlJc w:val="left"/>
      <w:pPr>
        <w:tabs>
          <w:tab w:val="num" w:pos="3163"/>
        </w:tabs>
        <w:ind w:left="3163" w:hanging="283"/>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rPr>
    </w:lvl>
    <w:lvl w:ilvl="5" w:tplc="FFFFFFFF">
      <w:start w:val="1"/>
      <w:numFmt w:val="lowerLetter"/>
      <w:lvlText w:val="%6)"/>
      <w:lvlJc w:val="left"/>
      <w:pPr>
        <w:tabs>
          <w:tab w:val="num" w:pos="3883"/>
        </w:tabs>
        <w:ind w:left="3883" w:hanging="283"/>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rPr>
    </w:lvl>
    <w:lvl w:ilvl="6" w:tplc="FFFFFFFF">
      <w:start w:val="1"/>
      <w:numFmt w:val="lowerLetter"/>
      <w:lvlText w:val="%7)"/>
      <w:lvlJc w:val="left"/>
      <w:pPr>
        <w:tabs>
          <w:tab w:val="num" w:pos="4603"/>
        </w:tabs>
        <w:ind w:left="4603" w:hanging="283"/>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rPr>
    </w:lvl>
    <w:lvl w:ilvl="7" w:tplc="FFFFFFFF">
      <w:start w:val="1"/>
      <w:numFmt w:val="lowerLetter"/>
      <w:lvlText w:val="%8)"/>
      <w:lvlJc w:val="left"/>
      <w:pPr>
        <w:tabs>
          <w:tab w:val="num" w:pos="5323"/>
        </w:tabs>
        <w:ind w:left="5323" w:hanging="283"/>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rPr>
    </w:lvl>
    <w:lvl w:ilvl="8" w:tplc="FFFFFFFF">
      <w:start w:val="1"/>
      <w:numFmt w:val="lowerLetter"/>
      <w:lvlText w:val="%9)"/>
      <w:lvlJc w:val="left"/>
      <w:pPr>
        <w:tabs>
          <w:tab w:val="num" w:pos="6043"/>
        </w:tabs>
        <w:ind w:left="6043" w:hanging="283"/>
      </w:pPr>
      <w:rPr>
        <w:rFonts w:ascii="Times New Roman" w:eastAsia="Times New Roman" w:hAnsi="Times New Roman" w:cs="Times New Roman" w:hint="default"/>
        <w:b w:val="0"/>
        <w:bCs w:val="0"/>
        <w:i w:val="0"/>
        <w:iCs w:val="0"/>
        <w:caps w:val="0"/>
        <w:smallCaps w:val="0"/>
        <w:strike w:val="0"/>
        <w:dstrike w:val="0"/>
        <w:color w:val="000000"/>
        <w:spacing w:val="0"/>
        <w:w w:val="100"/>
        <w:kern w:val="0"/>
        <w:position w:val="0"/>
        <w:highlight w:val="none"/>
        <w:vertAlign w:val="baseline"/>
        <w:em w:val="none"/>
      </w:rPr>
    </w:lvl>
  </w:abstractNum>
  <w:abstractNum w:abstractNumId="16" w15:restartNumberingAfterBreak="0">
    <w:nsid w:val="57970C45"/>
    <w:multiLevelType w:val="hybridMultilevel"/>
    <w:tmpl w:val="E84C5670"/>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7" w15:restartNumberingAfterBreak="0">
    <w:nsid w:val="59F970B2"/>
    <w:multiLevelType w:val="multilevel"/>
    <w:tmpl w:val="625AB15E"/>
    <w:lvl w:ilvl="0">
      <w:start w:val="1"/>
      <w:numFmt w:val="decimal"/>
      <w:lvlText w:val="16.%1"/>
      <w:lvlJc w:val="left"/>
      <w:pPr>
        <w:ind w:left="720" w:hanging="360"/>
      </w:pPr>
      <w:rPr>
        <w:rFonts w:hint="default"/>
        <w:b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1C175F1"/>
    <w:multiLevelType w:val="multilevel"/>
    <w:tmpl w:val="BEAEBD2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6F26525D"/>
    <w:multiLevelType w:val="hybridMultilevel"/>
    <w:tmpl w:val="6568CBA2"/>
    <w:lvl w:ilvl="0" w:tplc="A3F6C168">
      <w:start w:val="1"/>
      <w:numFmt w:val="decimal"/>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15:restartNumberingAfterBreak="0">
    <w:nsid w:val="7510459A"/>
    <w:multiLevelType w:val="hybridMultilevel"/>
    <w:tmpl w:val="6026F206"/>
    <w:lvl w:ilvl="0" w:tplc="7B76C4C2">
      <w:start w:val="1"/>
      <w:numFmt w:val="decimal"/>
      <w:lvlText w:val="%1)"/>
      <w:lvlJc w:val="left"/>
      <w:pPr>
        <w:ind w:left="927" w:hanging="360"/>
      </w:pPr>
      <w:rPr>
        <w:rFonts w:ascii="Times New Roman" w:eastAsia="Arial Unicode MS" w:hAnsi="Times New Roman" w:cs="Times New Roman"/>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1" w15:restartNumberingAfterBreak="0">
    <w:nsid w:val="7CE82992"/>
    <w:multiLevelType w:val="hybridMultilevel"/>
    <w:tmpl w:val="FCE8FBE2"/>
    <w:lvl w:ilvl="0" w:tplc="698A589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lvlOverride w:ilvl="2"/>
    <w:lvlOverride w:ilvl="3"/>
    <w:lvlOverride w:ilvl="4"/>
    <w:lvlOverride w:ilvl="5"/>
    <w:lvlOverride w:ilvl="6"/>
    <w:lvlOverride w:ilvl="7"/>
    <w:lvlOverride w:ilvl="8"/>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0"/>
  </w:num>
  <w:num w:numId="16">
    <w:abstractNumId w:val="3"/>
  </w:num>
  <w:num w:numId="17">
    <w:abstractNumId w:val="2"/>
  </w:num>
  <w:num w:numId="18">
    <w:abstractNumId w:val="6"/>
  </w:num>
  <w:num w:numId="19">
    <w:abstractNumId w:val="8"/>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3"/>
  </w:num>
  <w:num w:numId="23">
    <w:abstractNumId w:val="17"/>
  </w:num>
  <w:num w:numId="24">
    <w:abstractNumId w:val="15"/>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8F2"/>
    <w:rsid w:val="000043E3"/>
    <w:rsid w:val="00006537"/>
    <w:rsid w:val="00041275"/>
    <w:rsid w:val="00041A1A"/>
    <w:rsid w:val="00053A80"/>
    <w:rsid w:val="000904EF"/>
    <w:rsid w:val="0009206D"/>
    <w:rsid w:val="000A0F26"/>
    <w:rsid w:val="000E2085"/>
    <w:rsid w:val="000E3F4E"/>
    <w:rsid w:val="000E6637"/>
    <w:rsid w:val="000F0093"/>
    <w:rsid w:val="001021AE"/>
    <w:rsid w:val="001352EC"/>
    <w:rsid w:val="00145217"/>
    <w:rsid w:val="00154339"/>
    <w:rsid w:val="00171E98"/>
    <w:rsid w:val="001A1103"/>
    <w:rsid w:val="001A1DFE"/>
    <w:rsid w:val="001B3BAD"/>
    <w:rsid w:val="001B6F43"/>
    <w:rsid w:val="001C2720"/>
    <w:rsid w:val="001C79CF"/>
    <w:rsid w:val="001D4C98"/>
    <w:rsid w:val="001E68F7"/>
    <w:rsid w:val="001E6B85"/>
    <w:rsid w:val="001F2D72"/>
    <w:rsid w:val="002171D2"/>
    <w:rsid w:val="0029226F"/>
    <w:rsid w:val="002A5C8F"/>
    <w:rsid w:val="002D1466"/>
    <w:rsid w:val="002E1371"/>
    <w:rsid w:val="002F2788"/>
    <w:rsid w:val="003062B0"/>
    <w:rsid w:val="00315319"/>
    <w:rsid w:val="0036618F"/>
    <w:rsid w:val="003C710F"/>
    <w:rsid w:val="003D42EA"/>
    <w:rsid w:val="003D6514"/>
    <w:rsid w:val="003E0440"/>
    <w:rsid w:val="003E1754"/>
    <w:rsid w:val="00411D29"/>
    <w:rsid w:val="0042166B"/>
    <w:rsid w:val="00423367"/>
    <w:rsid w:val="004270E9"/>
    <w:rsid w:val="0045661A"/>
    <w:rsid w:val="00486146"/>
    <w:rsid w:val="00494EF0"/>
    <w:rsid w:val="005038F2"/>
    <w:rsid w:val="00506D5A"/>
    <w:rsid w:val="00522E9D"/>
    <w:rsid w:val="005249D6"/>
    <w:rsid w:val="0052594D"/>
    <w:rsid w:val="00542FDD"/>
    <w:rsid w:val="005434C2"/>
    <w:rsid w:val="00562C5F"/>
    <w:rsid w:val="0056391F"/>
    <w:rsid w:val="00566444"/>
    <w:rsid w:val="00585481"/>
    <w:rsid w:val="0059297C"/>
    <w:rsid w:val="005A220E"/>
    <w:rsid w:val="005A41D4"/>
    <w:rsid w:val="005B092F"/>
    <w:rsid w:val="005B1CC9"/>
    <w:rsid w:val="005E2971"/>
    <w:rsid w:val="005E588E"/>
    <w:rsid w:val="005F3018"/>
    <w:rsid w:val="005F3880"/>
    <w:rsid w:val="00600978"/>
    <w:rsid w:val="0060220A"/>
    <w:rsid w:val="00611604"/>
    <w:rsid w:val="006377F5"/>
    <w:rsid w:val="00643B64"/>
    <w:rsid w:val="00665162"/>
    <w:rsid w:val="00682CB4"/>
    <w:rsid w:val="006B553A"/>
    <w:rsid w:val="006D2B2C"/>
    <w:rsid w:val="006E2F19"/>
    <w:rsid w:val="006E563F"/>
    <w:rsid w:val="006F1404"/>
    <w:rsid w:val="006F7F89"/>
    <w:rsid w:val="00727695"/>
    <w:rsid w:val="00781E5E"/>
    <w:rsid w:val="00790E31"/>
    <w:rsid w:val="0079263E"/>
    <w:rsid w:val="007A418C"/>
    <w:rsid w:val="007C79F6"/>
    <w:rsid w:val="007D0160"/>
    <w:rsid w:val="007D37A9"/>
    <w:rsid w:val="007E25AC"/>
    <w:rsid w:val="007E323B"/>
    <w:rsid w:val="007F06CF"/>
    <w:rsid w:val="00814337"/>
    <w:rsid w:val="00821D45"/>
    <w:rsid w:val="008237B2"/>
    <w:rsid w:val="00823C28"/>
    <w:rsid w:val="0083755E"/>
    <w:rsid w:val="00841B67"/>
    <w:rsid w:val="008475E5"/>
    <w:rsid w:val="00853CC5"/>
    <w:rsid w:val="00861230"/>
    <w:rsid w:val="00874DF5"/>
    <w:rsid w:val="0087515C"/>
    <w:rsid w:val="00881C4C"/>
    <w:rsid w:val="008A117C"/>
    <w:rsid w:val="008A3DEC"/>
    <w:rsid w:val="008A6D78"/>
    <w:rsid w:val="008C7D5E"/>
    <w:rsid w:val="008D3803"/>
    <w:rsid w:val="00936AB6"/>
    <w:rsid w:val="00954758"/>
    <w:rsid w:val="009B4411"/>
    <w:rsid w:val="009D02FA"/>
    <w:rsid w:val="009F3EAD"/>
    <w:rsid w:val="00A15F71"/>
    <w:rsid w:val="00A4583B"/>
    <w:rsid w:val="00A712CB"/>
    <w:rsid w:val="00AA780A"/>
    <w:rsid w:val="00AD2D71"/>
    <w:rsid w:val="00AF2C39"/>
    <w:rsid w:val="00B074F9"/>
    <w:rsid w:val="00B61D0C"/>
    <w:rsid w:val="00B6223C"/>
    <w:rsid w:val="00B647B1"/>
    <w:rsid w:val="00B73CD4"/>
    <w:rsid w:val="00B74578"/>
    <w:rsid w:val="00B949AF"/>
    <w:rsid w:val="00BA4AFB"/>
    <w:rsid w:val="00BD6347"/>
    <w:rsid w:val="00C143D9"/>
    <w:rsid w:val="00C238B1"/>
    <w:rsid w:val="00C30947"/>
    <w:rsid w:val="00C518E3"/>
    <w:rsid w:val="00CA3945"/>
    <w:rsid w:val="00CA754E"/>
    <w:rsid w:val="00CF351A"/>
    <w:rsid w:val="00CF44A2"/>
    <w:rsid w:val="00D007B4"/>
    <w:rsid w:val="00D16982"/>
    <w:rsid w:val="00D23865"/>
    <w:rsid w:val="00D30EAA"/>
    <w:rsid w:val="00D3479E"/>
    <w:rsid w:val="00D6013E"/>
    <w:rsid w:val="00D615E4"/>
    <w:rsid w:val="00D74A46"/>
    <w:rsid w:val="00D847AC"/>
    <w:rsid w:val="00D876A1"/>
    <w:rsid w:val="00DB25AF"/>
    <w:rsid w:val="00DC1673"/>
    <w:rsid w:val="00DD1CA2"/>
    <w:rsid w:val="00DE6696"/>
    <w:rsid w:val="00E05BDD"/>
    <w:rsid w:val="00E20C10"/>
    <w:rsid w:val="00E26430"/>
    <w:rsid w:val="00E32075"/>
    <w:rsid w:val="00E86899"/>
    <w:rsid w:val="00EA0708"/>
    <w:rsid w:val="00EA4D0A"/>
    <w:rsid w:val="00EB68DB"/>
    <w:rsid w:val="00EC311F"/>
    <w:rsid w:val="00ED42A0"/>
    <w:rsid w:val="00ED640E"/>
    <w:rsid w:val="00EE62F5"/>
    <w:rsid w:val="00EF3BDB"/>
    <w:rsid w:val="00F02C30"/>
    <w:rsid w:val="00F0466F"/>
    <w:rsid w:val="00F05799"/>
    <w:rsid w:val="00F06B70"/>
    <w:rsid w:val="00F11A5C"/>
    <w:rsid w:val="00F139EA"/>
    <w:rsid w:val="00F2307E"/>
    <w:rsid w:val="00F31008"/>
    <w:rsid w:val="00F42383"/>
    <w:rsid w:val="00F475DE"/>
    <w:rsid w:val="00F5681A"/>
    <w:rsid w:val="00F81E1E"/>
    <w:rsid w:val="00FA1540"/>
    <w:rsid w:val="00FC19A5"/>
    <w:rsid w:val="00FD5CA1"/>
    <w:rsid w:val="00FE027D"/>
    <w:rsid w:val="00FE0787"/>
    <w:rsid w:val="00FF32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F807B"/>
  <w15:chartTrackingRefBased/>
  <w15:docId w15:val="{8F4FC4CC-3FB9-441B-A759-C3E77C51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86146"/>
  </w:style>
  <w:style w:type="paragraph" w:styleId="Nagwek1">
    <w:name w:val="heading 1"/>
    <w:basedOn w:val="Normalny"/>
    <w:next w:val="Normalny"/>
    <w:link w:val="Nagwek1Znak"/>
    <w:uiPriority w:val="9"/>
    <w:qFormat/>
    <w:rsid w:val="00F139EA"/>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E86899"/>
    <w:rPr>
      <w:sz w:val="16"/>
      <w:szCs w:val="16"/>
    </w:rPr>
  </w:style>
  <w:style w:type="paragraph" w:styleId="Tekstkomentarza">
    <w:name w:val="annotation text"/>
    <w:basedOn w:val="Normalny"/>
    <w:link w:val="TekstkomentarzaZnak"/>
    <w:uiPriority w:val="99"/>
    <w:semiHidden/>
    <w:unhideWhenUsed/>
    <w:rsid w:val="00E8689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86899"/>
    <w:rPr>
      <w:sz w:val="20"/>
      <w:szCs w:val="20"/>
    </w:rPr>
  </w:style>
  <w:style w:type="paragraph" w:styleId="Tematkomentarza">
    <w:name w:val="annotation subject"/>
    <w:basedOn w:val="Tekstkomentarza"/>
    <w:next w:val="Tekstkomentarza"/>
    <w:link w:val="TematkomentarzaZnak"/>
    <w:uiPriority w:val="99"/>
    <w:semiHidden/>
    <w:unhideWhenUsed/>
    <w:rsid w:val="00E86899"/>
    <w:rPr>
      <w:b/>
      <w:bCs/>
    </w:rPr>
  </w:style>
  <w:style w:type="character" w:customStyle="1" w:styleId="TematkomentarzaZnak">
    <w:name w:val="Temat komentarza Znak"/>
    <w:basedOn w:val="TekstkomentarzaZnak"/>
    <w:link w:val="Tematkomentarza"/>
    <w:uiPriority w:val="99"/>
    <w:semiHidden/>
    <w:rsid w:val="00E86899"/>
    <w:rPr>
      <w:b/>
      <w:bCs/>
      <w:sz w:val="20"/>
      <w:szCs w:val="20"/>
    </w:rPr>
  </w:style>
  <w:style w:type="paragraph" w:styleId="Akapitzlist">
    <w:name w:val="List Paragraph"/>
    <w:basedOn w:val="Normalny"/>
    <w:uiPriority w:val="34"/>
    <w:qFormat/>
    <w:rsid w:val="00423367"/>
    <w:pPr>
      <w:ind w:left="720"/>
      <w:contextualSpacing/>
    </w:pPr>
  </w:style>
  <w:style w:type="paragraph" w:customStyle="1" w:styleId="Default">
    <w:name w:val="Default"/>
    <w:rsid w:val="003E0440"/>
    <w:pPr>
      <w:autoSpaceDE w:val="0"/>
      <w:autoSpaceDN w:val="0"/>
      <w:adjustRightInd w:val="0"/>
      <w:spacing w:after="0" w:line="240" w:lineRule="auto"/>
    </w:pPr>
    <w:rPr>
      <w:rFonts w:ascii="Cambria" w:hAnsi="Cambria" w:cs="Cambria"/>
      <w:color w:val="000000"/>
      <w:sz w:val="24"/>
      <w:szCs w:val="24"/>
    </w:rPr>
  </w:style>
  <w:style w:type="paragraph" w:styleId="Tekstdymka">
    <w:name w:val="Balloon Text"/>
    <w:basedOn w:val="Normalny"/>
    <w:link w:val="TekstdymkaZnak"/>
    <w:uiPriority w:val="99"/>
    <w:semiHidden/>
    <w:unhideWhenUsed/>
    <w:rsid w:val="0061160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11604"/>
    <w:rPr>
      <w:rFonts w:ascii="Segoe UI" w:hAnsi="Segoe UI" w:cs="Segoe UI"/>
      <w:sz w:val="18"/>
      <w:szCs w:val="18"/>
    </w:rPr>
  </w:style>
  <w:style w:type="character" w:customStyle="1" w:styleId="Nagwek1Znak">
    <w:name w:val="Nagłówek 1 Znak"/>
    <w:basedOn w:val="Domylnaczcionkaakapitu"/>
    <w:link w:val="Nagwek1"/>
    <w:uiPriority w:val="9"/>
    <w:rsid w:val="00F139EA"/>
    <w:rPr>
      <w:rFonts w:asciiTheme="majorHAnsi" w:eastAsiaTheme="majorEastAsia" w:hAnsiTheme="majorHAnsi" w:cstheme="majorBidi"/>
      <w:color w:val="2F5496" w:themeColor="accent1" w:themeShade="BF"/>
      <w:sz w:val="32"/>
      <w:szCs w:val="32"/>
      <w:lang w:eastAsia="pl-PL"/>
    </w:rPr>
  </w:style>
  <w:style w:type="paragraph" w:styleId="Nagwek">
    <w:name w:val="header"/>
    <w:basedOn w:val="Normalny"/>
    <w:link w:val="NagwekZnak"/>
    <w:uiPriority w:val="99"/>
    <w:unhideWhenUsed/>
    <w:rsid w:val="001B6F4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B6F43"/>
  </w:style>
  <w:style w:type="paragraph" w:styleId="Stopka">
    <w:name w:val="footer"/>
    <w:basedOn w:val="Normalny"/>
    <w:link w:val="StopkaZnak"/>
    <w:uiPriority w:val="99"/>
    <w:unhideWhenUsed/>
    <w:rsid w:val="001B6F4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B6F43"/>
  </w:style>
  <w:style w:type="paragraph" w:customStyle="1" w:styleId="styl8">
    <w:name w:val="styl8"/>
    <w:basedOn w:val="Normalny"/>
    <w:rsid w:val="00A4583B"/>
    <w:pPr>
      <w:spacing w:before="100" w:beforeAutospacing="1" w:after="100" w:afterAutospacing="1" w:line="240" w:lineRule="auto"/>
    </w:pPr>
    <w:rPr>
      <w:rFonts w:ascii="Times New Roman" w:hAnsi="Times New Roman" w:cs="Times New Roman"/>
      <w:sz w:val="24"/>
      <w:szCs w:val="24"/>
      <w:lang w:eastAsia="pl-PL"/>
    </w:rPr>
  </w:style>
  <w:style w:type="character" w:styleId="Hipercze">
    <w:name w:val="Hyperlink"/>
    <w:basedOn w:val="Domylnaczcionkaakapitu"/>
    <w:uiPriority w:val="99"/>
    <w:semiHidden/>
    <w:unhideWhenUsed/>
    <w:rsid w:val="009B4411"/>
    <w:rPr>
      <w:color w:val="0000FF"/>
      <w:u w:val="single"/>
    </w:rPr>
  </w:style>
  <w:style w:type="paragraph" w:styleId="Tekstprzypisukocowego">
    <w:name w:val="endnote text"/>
    <w:basedOn w:val="Normalny"/>
    <w:link w:val="TekstprzypisukocowegoZnak"/>
    <w:uiPriority w:val="99"/>
    <w:semiHidden/>
    <w:unhideWhenUsed/>
    <w:rsid w:val="0060220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0220A"/>
    <w:rPr>
      <w:sz w:val="20"/>
      <w:szCs w:val="20"/>
    </w:rPr>
  </w:style>
  <w:style w:type="character" w:styleId="Odwoanieprzypisukocowego">
    <w:name w:val="endnote reference"/>
    <w:basedOn w:val="Domylnaczcionkaakapitu"/>
    <w:uiPriority w:val="99"/>
    <w:semiHidden/>
    <w:unhideWhenUsed/>
    <w:rsid w:val="006022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9036">
      <w:bodyDiv w:val="1"/>
      <w:marLeft w:val="0"/>
      <w:marRight w:val="0"/>
      <w:marTop w:val="0"/>
      <w:marBottom w:val="0"/>
      <w:divBdr>
        <w:top w:val="none" w:sz="0" w:space="0" w:color="auto"/>
        <w:left w:val="none" w:sz="0" w:space="0" w:color="auto"/>
        <w:bottom w:val="none" w:sz="0" w:space="0" w:color="auto"/>
        <w:right w:val="none" w:sz="0" w:space="0" w:color="auto"/>
      </w:divBdr>
    </w:div>
    <w:div w:id="20784308">
      <w:bodyDiv w:val="1"/>
      <w:marLeft w:val="0"/>
      <w:marRight w:val="0"/>
      <w:marTop w:val="0"/>
      <w:marBottom w:val="0"/>
      <w:divBdr>
        <w:top w:val="none" w:sz="0" w:space="0" w:color="auto"/>
        <w:left w:val="none" w:sz="0" w:space="0" w:color="auto"/>
        <w:bottom w:val="none" w:sz="0" w:space="0" w:color="auto"/>
        <w:right w:val="none" w:sz="0" w:space="0" w:color="auto"/>
      </w:divBdr>
    </w:div>
    <w:div w:id="280579850">
      <w:bodyDiv w:val="1"/>
      <w:marLeft w:val="0"/>
      <w:marRight w:val="0"/>
      <w:marTop w:val="0"/>
      <w:marBottom w:val="0"/>
      <w:divBdr>
        <w:top w:val="none" w:sz="0" w:space="0" w:color="auto"/>
        <w:left w:val="none" w:sz="0" w:space="0" w:color="auto"/>
        <w:bottom w:val="none" w:sz="0" w:space="0" w:color="auto"/>
        <w:right w:val="none" w:sz="0" w:space="0" w:color="auto"/>
      </w:divBdr>
    </w:div>
    <w:div w:id="390033737">
      <w:bodyDiv w:val="1"/>
      <w:marLeft w:val="0"/>
      <w:marRight w:val="0"/>
      <w:marTop w:val="0"/>
      <w:marBottom w:val="0"/>
      <w:divBdr>
        <w:top w:val="none" w:sz="0" w:space="0" w:color="auto"/>
        <w:left w:val="none" w:sz="0" w:space="0" w:color="auto"/>
        <w:bottom w:val="none" w:sz="0" w:space="0" w:color="auto"/>
        <w:right w:val="none" w:sz="0" w:space="0" w:color="auto"/>
      </w:divBdr>
    </w:div>
    <w:div w:id="714549685">
      <w:bodyDiv w:val="1"/>
      <w:marLeft w:val="0"/>
      <w:marRight w:val="0"/>
      <w:marTop w:val="0"/>
      <w:marBottom w:val="0"/>
      <w:divBdr>
        <w:top w:val="none" w:sz="0" w:space="0" w:color="auto"/>
        <w:left w:val="none" w:sz="0" w:space="0" w:color="auto"/>
        <w:bottom w:val="none" w:sz="0" w:space="0" w:color="auto"/>
        <w:right w:val="none" w:sz="0" w:space="0" w:color="auto"/>
      </w:divBdr>
    </w:div>
    <w:div w:id="808059159">
      <w:bodyDiv w:val="1"/>
      <w:marLeft w:val="0"/>
      <w:marRight w:val="0"/>
      <w:marTop w:val="0"/>
      <w:marBottom w:val="0"/>
      <w:divBdr>
        <w:top w:val="none" w:sz="0" w:space="0" w:color="auto"/>
        <w:left w:val="none" w:sz="0" w:space="0" w:color="auto"/>
        <w:bottom w:val="none" w:sz="0" w:space="0" w:color="auto"/>
        <w:right w:val="none" w:sz="0" w:space="0" w:color="auto"/>
      </w:divBdr>
    </w:div>
    <w:div w:id="889415723">
      <w:bodyDiv w:val="1"/>
      <w:marLeft w:val="0"/>
      <w:marRight w:val="0"/>
      <w:marTop w:val="0"/>
      <w:marBottom w:val="0"/>
      <w:divBdr>
        <w:top w:val="none" w:sz="0" w:space="0" w:color="auto"/>
        <w:left w:val="none" w:sz="0" w:space="0" w:color="auto"/>
        <w:bottom w:val="none" w:sz="0" w:space="0" w:color="auto"/>
        <w:right w:val="none" w:sz="0" w:space="0" w:color="auto"/>
      </w:divBdr>
    </w:div>
    <w:div w:id="958292415">
      <w:bodyDiv w:val="1"/>
      <w:marLeft w:val="0"/>
      <w:marRight w:val="0"/>
      <w:marTop w:val="0"/>
      <w:marBottom w:val="0"/>
      <w:divBdr>
        <w:top w:val="none" w:sz="0" w:space="0" w:color="auto"/>
        <w:left w:val="none" w:sz="0" w:space="0" w:color="auto"/>
        <w:bottom w:val="none" w:sz="0" w:space="0" w:color="auto"/>
        <w:right w:val="none" w:sz="0" w:space="0" w:color="auto"/>
      </w:divBdr>
    </w:div>
    <w:div w:id="1093818452">
      <w:bodyDiv w:val="1"/>
      <w:marLeft w:val="0"/>
      <w:marRight w:val="0"/>
      <w:marTop w:val="0"/>
      <w:marBottom w:val="0"/>
      <w:divBdr>
        <w:top w:val="none" w:sz="0" w:space="0" w:color="auto"/>
        <w:left w:val="none" w:sz="0" w:space="0" w:color="auto"/>
        <w:bottom w:val="none" w:sz="0" w:space="0" w:color="auto"/>
        <w:right w:val="none" w:sz="0" w:space="0" w:color="auto"/>
      </w:divBdr>
    </w:div>
    <w:div w:id="1142311490">
      <w:bodyDiv w:val="1"/>
      <w:marLeft w:val="0"/>
      <w:marRight w:val="0"/>
      <w:marTop w:val="0"/>
      <w:marBottom w:val="0"/>
      <w:divBdr>
        <w:top w:val="none" w:sz="0" w:space="0" w:color="auto"/>
        <w:left w:val="none" w:sz="0" w:space="0" w:color="auto"/>
        <w:bottom w:val="none" w:sz="0" w:space="0" w:color="auto"/>
        <w:right w:val="none" w:sz="0" w:space="0" w:color="auto"/>
      </w:divBdr>
    </w:div>
    <w:div w:id="1144548421">
      <w:bodyDiv w:val="1"/>
      <w:marLeft w:val="0"/>
      <w:marRight w:val="0"/>
      <w:marTop w:val="0"/>
      <w:marBottom w:val="0"/>
      <w:divBdr>
        <w:top w:val="none" w:sz="0" w:space="0" w:color="auto"/>
        <w:left w:val="none" w:sz="0" w:space="0" w:color="auto"/>
        <w:bottom w:val="none" w:sz="0" w:space="0" w:color="auto"/>
        <w:right w:val="none" w:sz="0" w:space="0" w:color="auto"/>
      </w:divBdr>
    </w:div>
    <w:div w:id="1484158639">
      <w:bodyDiv w:val="1"/>
      <w:marLeft w:val="0"/>
      <w:marRight w:val="0"/>
      <w:marTop w:val="0"/>
      <w:marBottom w:val="0"/>
      <w:divBdr>
        <w:top w:val="none" w:sz="0" w:space="0" w:color="auto"/>
        <w:left w:val="none" w:sz="0" w:space="0" w:color="auto"/>
        <w:bottom w:val="none" w:sz="0" w:space="0" w:color="auto"/>
        <w:right w:val="none" w:sz="0" w:space="0" w:color="auto"/>
      </w:divBdr>
    </w:div>
    <w:div w:id="1510102488">
      <w:bodyDiv w:val="1"/>
      <w:marLeft w:val="0"/>
      <w:marRight w:val="0"/>
      <w:marTop w:val="0"/>
      <w:marBottom w:val="0"/>
      <w:divBdr>
        <w:top w:val="none" w:sz="0" w:space="0" w:color="auto"/>
        <w:left w:val="none" w:sz="0" w:space="0" w:color="auto"/>
        <w:bottom w:val="none" w:sz="0" w:space="0" w:color="auto"/>
        <w:right w:val="none" w:sz="0" w:space="0" w:color="auto"/>
      </w:divBdr>
    </w:div>
    <w:div w:id="1620065008">
      <w:bodyDiv w:val="1"/>
      <w:marLeft w:val="0"/>
      <w:marRight w:val="0"/>
      <w:marTop w:val="0"/>
      <w:marBottom w:val="0"/>
      <w:divBdr>
        <w:top w:val="none" w:sz="0" w:space="0" w:color="auto"/>
        <w:left w:val="none" w:sz="0" w:space="0" w:color="auto"/>
        <w:bottom w:val="none" w:sz="0" w:space="0" w:color="auto"/>
        <w:right w:val="none" w:sz="0" w:space="0" w:color="auto"/>
      </w:divBdr>
    </w:div>
    <w:div w:id="1806197147">
      <w:bodyDiv w:val="1"/>
      <w:marLeft w:val="0"/>
      <w:marRight w:val="0"/>
      <w:marTop w:val="0"/>
      <w:marBottom w:val="0"/>
      <w:divBdr>
        <w:top w:val="none" w:sz="0" w:space="0" w:color="auto"/>
        <w:left w:val="none" w:sz="0" w:space="0" w:color="auto"/>
        <w:bottom w:val="none" w:sz="0" w:space="0" w:color="auto"/>
        <w:right w:val="none" w:sz="0" w:space="0" w:color="auto"/>
      </w:divBdr>
    </w:div>
    <w:div w:id="1900238881">
      <w:bodyDiv w:val="1"/>
      <w:marLeft w:val="0"/>
      <w:marRight w:val="0"/>
      <w:marTop w:val="0"/>
      <w:marBottom w:val="0"/>
      <w:divBdr>
        <w:top w:val="none" w:sz="0" w:space="0" w:color="auto"/>
        <w:left w:val="none" w:sz="0" w:space="0" w:color="auto"/>
        <w:bottom w:val="none" w:sz="0" w:space="0" w:color="auto"/>
        <w:right w:val="none" w:sz="0" w:space="0" w:color="auto"/>
      </w:divBdr>
    </w:div>
    <w:div w:id="1953827955">
      <w:bodyDiv w:val="1"/>
      <w:marLeft w:val="0"/>
      <w:marRight w:val="0"/>
      <w:marTop w:val="0"/>
      <w:marBottom w:val="0"/>
      <w:divBdr>
        <w:top w:val="none" w:sz="0" w:space="0" w:color="auto"/>
        <w:left w:val="none" w:sz="0" w:space="0" w:color="auto"/>
        <w:bottom w:val="none" w:sz="0" w:space="0" w:color="auto"/>
        <w:right w:val="none" w:sz="0" w:space="0" w:color="auto"/>
      </w:divBdr>
    </w:div>
    <w:div w:id="1956136596">
      <w:bodyDiv w:val="1"/>
      <w:marLeft w:val="0"/>
      <w:marRight w:val="0"/>
      <w:marTop w:val="0"/>
      <w:marBottom w:val="0"/>
      <w:divBdr>
        <w:top w:val="none" w:sz="0" w:space="0" w:color="auto"/>
        <w:left w:val="none" w:sz="0" w:space="0" w:color="auto"/>
        <w:bottom w:val="none" w:sz="0" w:space="0" w:color="auto"/>
        <w:right w:val="none" w:sz="0" w:space="0" w:color="auto"/>
      </w:divBdr>
    </w:div>
    <w:div w:id="2027362564">
      <w:bodyDiv w:val="1"/>
      <w:marLeft w:val="0"/>
      <w:marRight w:val="0"/>
      <w:marTop w:val="0"/>
      <w:marBottom w:val="0"/>
      <w:divBdr>
        <w:top w:val="none" w:sz="0" w:space="0" w:color="auto"/>
        <w:left w:val="none" w:sz="0" w:space="0" w:color="auto"/>
        <w:bottom w:val="none" w:sz="0" w:space="0" w:color="auto"/>
        <w:right w:val="none" w:sz="0" w:space="0" w:color="auto"/>
      </w:divBdr>
    </w:div>
    <w:div w:id="205627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fa.com/"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yperlink" Target="http://www.fifa.com/" TargetMode="Externa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sp.waw.pl/is-pib/laboratorium-nawierzchni-sportowych"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1097</TotalTime>
  <Pages>26</Pages>
  <Words>9251</Words>
  <Characters>55511</Characters>
  <Application>Microsoft Office Word</Application>
  <DocSecurity>0</DocSecurity>
  <Lines>462</Lines>
  <Paragraphs>129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AD23</dc:creator>
  <cp:keywords/>
  <dc:description/>
  <cp:lastModifiedBy>Izabela ID. Dróżdż</cp:lastModifiedBy>
  <cp:revision>62</cp:revision>
  <cp:lastPrinted>2024-01-19T10:28:00Z</cp:lastPrinted>
  <dcterms:created xsi:type="dcterms:W3CDTF">2022-04-21T07:11:00Z</dcterms:created>
  <dcterms:modified xsi:type="dcterms:W3CDTF">2024-01-19T10:29:00Z</dcterms:modified>
</cp:coreProperties>
</file>