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7034A2A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(Dz. U. 202</w:t>
      </w:r>
      <w:r w:rsidR="002C00C6">
        <w:rPr>
          <w:sz w:val="20"/>
          <w:szCs w:val="20"/>
        </w:rPr>
        <w:t>2</w:t>
      </w:r>
      <w:r w:rsidR="004F7D3A">
        <w:rPr>
          <w:sz w:val="20"/>
          <w:szCs w:val="20"/>
        </w:rPr>
        <w:t xml:space="preserve"> poz. </w:t>
      </w:r>
      <w:r w:rsidR="002C00C6">
        <w:rPr>
          <w:sz w:val="20"/>
          <w:szCs w:val="20"/>
        </w:rPr>
        <w:t>1710</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D7F8098" w14:textId="1496CC90" w:rsidR="00843140" w:rsidRPr="00B17D3F" w:rsidRDefault="00923374" w:rsidP="00843140">
      <w:pPr>
        <w:jc w:val="center"/>
        <w:rPr>
          <w:rFonts w:eastAsia="Times New Roman"/>
          <w:b/>
          <w:iCs/>
          <w:color w:val="000000" w:themeColor="text1"/>
          <w:sz w:val="20"/>
          <w:szCs w:val="20"/>
          <w:lang w:val="pl-PL"/>
        </w:rPr>
      </w:pPr>
      <w:bookmarkStart w:id="1" w:name="_Hlk103071110"/>
      <w:r w:rsidRPr="00B17D3F">
        <w:rPr>
          <w:b/>
          <w:iCs/>
          <w:color w:val="000000" w:themeColor="text1"/>
          <w:sz w:val="24"/>
          <w:szCs w:val="24"/>
          <w:lang w:val="pl-PL"/>
        </w:rPr>
        <w:t>„</w:t>
      </w:r>
      <w:bookmarkStart w:id="2" w:name="_Hlk120880602"/>
      <w:r w:rsidR="00E02553" w:rsidRPr="00E02553">
        <w:rPr>
          <w:b/>
          <w:iCs/>
          <w:color w:val="000000" w:themeColor="text1"/>
          <w:sz w:val="24"/>
          <w:szCs w:val="24"/>
          <w:lang w:val="pl-PL"/>
        </w:rPr>
        <w:t xml:space="preserve">Rozbudowa drogi powiatowej nr 1502G na odcinku Dębki – Odargowo </w:t>
      </w:r>
      <w:r w:rsidR="00E02553">
        <w:rPr>
          <w:b/>
          <w:iCs/>
          <w:color w:val="000000" w:themeColor="text1"/>
          <w:sz w:val="24"/>
          <w:szCs w:val="24"/>
          <w:lang w:val="pl-PL"/>
        </w:rPr>
        <w:t xml:space="preserve">                                     </w:t>
      </w:r>
      <w:r w:rsidR="00E02553" w:rsidRPr="00E02553">
        <w:rPr>
          <w:b/>
          <w:iCs/>
          <w:color w:val="000000" w:themeColor="text1"/>
          <w:sz w:val="24"/>
          <w:szCs w:val="24"/>
          <w:lang w:val="pl-PL"/>
        </w:rPr>
        <w:t>na terenie Gminy Krokowa w Powiecie Puckim</w:t>
      </w:r>
      <w:bookmarkEnd w:id="2"/>
      <w:r w:rsidRPr="00B17D3F">
        <w:rPr>
          <w:b/>
          <w:iCs/>
          <w:color w:val="000000" w:themeColor="text1"/>
          <w:sz w:val="24"/>
          <w:szCs w:val="24"/>
          <w:lang w:val="pl-PL"/>
        </w:rPr>
        <w:t>”</w:t>
      </w:r>
    </w:p>
    <w:bookmarkEnd w:id="0"/>
    <w:bookmarkEnd w:id="1"/>
    <w:p w14:paraId="6F0DC501" w14:textId="6D610B27" w:rsidR="00EE4ECB" w:rsidRDefault="00EE4ECB" w:rsidP="00843140">
      <w:pPr>
        <w:jc w:val="center"/>
        <w:rPr>
          <w:rFonts w:eastAsia="Times New Roman"/>
          <w:b/>
          <w:iCs/>
          <w:sz w:val="20"/>
          <w:szCs w:val="20"/>
          <w:lang w:val="pl-PL"/>
        </w:rPr>
      </w:pPr>
    </w:p>
    <w:p w14:paraId="3EF5CB62" w14:textId="77777777" w:rsidR="00D25AE8" w:rsidRPr="00843140" w:rsidRDefault="00D25AE8" w:rsidP="00843140">
      <w:pPr>
        <w:jc w:val="center"/>
        <w:rPr>
          <w:rFonts w:eastAsia="Times New Roman"/>
          <w:b/>
          <w:iCs/>
          <w:sz w:val="20"/>
          <w:szCs w:val="20"/>
          <w:lang w:val="pl-PL"/>
        </w:rPr>
      </w:pPr>
    </w:p>
    <w:p w14:paraId="00000011" w14:textId="43BE5A42" w:rsidR="00930359" w:rsidRPr="00F06B27" w:rsidRDefault="005B55C1">
      <w:pPr>
        <w:jc w:val="center"/>
        <w:rPr>
          <w:b/>
        </w:rPr>
      </w:pPr>
      <w:r w:rsidRPr="00F06B27">
        <w:t xml:space="preserve">Nr postępowania: </w:t>
      </w:r>
      <w:r w:rsidR="00E852C1" w:rsidRPr="00F06B27">
        <w:t>ZP-</w:t>
      </w:r>
      <w:r w:rsidR="00CF4866">
        <w:t>2</w:t>
      </w:r>
      <w:r w:rsidR="00E852C1" w:rsidRPr="00035E76">
        <w:t>/202</w:t>
      </w:r>
      <w:r w:rsidR="00CF4866">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2FBFC97B" w:rsidR="00930359" w:rsidRPr="00BD4E02" w:rsidRDefault="00E852C1">
      <w:pPr>
        <w:jc w:val="center"/>
        <w:rPr>
          <w:bCs/>
        </w:rPr>
      </w:pPr>
      <w:r w:rsidRPr="00BD4E02">
        <w:rPr>
          <w:bCs/>
        </w:rPr>
        <w:t>Wejherowo</w:t>
      </w:r>
      <w:r w:rsidR="003921A4">
        <w:rPr>
          <w:bCs/>
        </w:rPr>
        <w:t xml:space="preserve"> </w:t>
      </w:r>
      <w:r w:rsidR="005B55C1" w:rsidRPr="00BD4E02">
        <w:rPr>
          <w:bCs/>
        </w:rPr>
        <w:t>202</w:t>
      </w:r>
      <w:r w:rsidR="00CF4866">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182CB0">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182CB0">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182CB0">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182CB0">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182CB0">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182CB0">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182CB0">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182CB0">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182CB0">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182CB0">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182CB0">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182CB0">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182CB0">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182CB0">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182CB0">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182CB0">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182CB0">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182CB0">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182CB0">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182CB0">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182CB0">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182CB0">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182CB0">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1D00FF6F" w:rsidR="00930359" w:rsidRPr="00D362AD" w:rsidRDefault="005B55C1" w:rsidP="00C53052">
      <w:pPr>
        <w:numPr>
          <w:ilvl w:val="0"/>
          <w:numId w:val="19"/>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C53052">
      <w:pPr>
        <w:numPr>
          <w:ilvl w:val="0"/>
          <w:numId w:val="9"/>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C53052">
      <w:pPr>
        <w:numPr>
          <w:ilvl w:val="0"/>
          <w:numId w:val="9"/>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C53052">
      <w:pPr>
        <w:numPr>
          <w:ilvl w:val="0"/>
          <w:numId w:val="9"/>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C53052">
      <w:pPr>
        <w:numPr>
          <w:ilvl w:val="0"/>
          <w:numId w:val="9"/>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C53052">
      <w:pPr>
        <w:numPr>
          <w:ilvl w:val="0"/>
          <w:numId w:val="9"/>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C53052">
      <w:pPr>
        <w:numPr>
          <w:ilvl w:val="0"/>
          <w:numId w:val="9"/>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C53052">
      <w:pPr>
        <w:numPr>
          <w:ilvl w:val="0"/>
          <w:numId w:val="9"/>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C53052">
      <w:pPr>
        <w:numPr>
          <w:ilvl w:val="0"/>
          <w:numId w:val="9"/>
        </w:numPr>
        <w:ind w:left="709" w:hanging="401"/>
        <w:jc w:val="both"/>
      </w:pPr>
      <w:r w:rsidRPr="00D362AD">
        <w:t>posiada Pani/Pan:</w:t>
      </w:r>
    </w:p>
    <w:p w14:paraId="00000058" w14:textId="12B05FD2" w:rsidR="00930359" w:rsidRPr="00D362AD" w:rsidRDefault="005B55C1" w:rsidP="00C53052">
      <w:pPr>
        <w:numPr>
          <w:ilvl w:val="0"/>
          <w:numId w:val="10"/>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C53052">
      <w:pPr>
        <w:numPr>
          <w:ilvl w:val="0"/>
          <w:numId w:val="10"/>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C53052">
      <w:pPr>
        <w:numPr>
          <w:ilvl w:val="0"/>
          <w:numId w:val="10"/>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C53052">
      <w:pPr>
        <w:numPr>
          <w:ilvl w:val="0"/>
          <w:numId w:val="10"/>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C53052">
      <w:pPr>
        <w:numPr>
          <w:ilvl w:val="0"/>
          <w:numId w:val="9"/>
        </w:numPr>
        <w:ind w:left="709" w:hanging="401"/>
        <w:jc w:val="both"/>
      </w:pPr>
      <w:r w:rsidRPr="00D362AD">
        <w:t>nie przysługuje Pani/Panu:</w:t>
      </w:r>
    </w:p>
    <w:p w14:paraId="0000005D" w14:textId="77777777" w:rsidR="00930359" w:rsidRPr="00D362AD" w:rsidRDefault="005B55C1" w:rsidP="00C53052">
      <w:pPr>
        <w:numPr>
          <w:ilvl w:val="0"/>
          <w:numId w:val="22"/>
        </w:numPr>
        <w:ind w:left="1008" w:hanging="392"/>
        <w:jc w:val="both"/>
      </w:pPr>
      <w:r w:rsidRPr="00D362AD">
        <w:t>w związku z art. 17 ust. 3 lit. b, d lub e RODO prawo do usunięcia danych osobowych;</w:t>
      </w:r>
    </w:p>
    <w:p w14:paraId="0000005E" w14:textId="77777777" w:rsidR="00930359" w:rsidRPr="00D362AD" w:rsidRDefault="005B55C1" w:rsidP="00C53052">
      <w:pPr>
        <w:numPr>
          <w:ilvl w:val="0"/>
          <w:numId w:val="22"/>
        </w:numPr>
        <w:ind w:left="1008" w:hanging="392"/>
        <w:jc w:val="both"/>
      </w:pPr>
      <w:r w:rsidRPr="00D362AD">
        <w:t>prawo do przenoszenia danych osobowych, o którym mowa w art. 20 RODO;</w:t>
      </w:r>
    </w:p>
    <w:p w14:paraId="0000005F" w14:textId="77777777" w:rsidR="00930359" w:rsidRPr="00D362AD" w:rsidRDefault="005B55C1" w:rsidP="00C53052">
      <w:pPr>
        <w:numPr>
          <w:ilvl w:val="0"/>
          <w:numId w:val="22"/>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C53052">
      <w:pPr>
        <w:numPr>
          <w:ilvl w:val="0"/>
          <w:numId w:val="9"/>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C53052">
      <w:pPr>
        <w:numPr>
          <w:ilvl w:val="0"/>
          <w:numId w:val="23"/>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C53052">
      <w:pPr>
        <w:numPr>
          <w:ilvl w:val="0"/>
          <w:numId w:val="23"/>
        </w:numPr>
        <w:ind w:left="426"/>
        <w:jc w:val="both"/>
      </w:pPr>
      <w:r w:rsidRPr="00575470">
        <w:t xml:space="preserve">Zamawiający nie przewiduje prowadzenia negocjacji. </w:t>
      </w:r>
    </w:p>
    <w:p w14:paraId="00000064" w14:textId="2E913835" w:rsidR="00930359" w:rsidRPr="00575470" w:rsidRDefault="005B55C1" w:rsidP="00C53052">
      <w:pPr>
        <w:numPr>
          <w:ilvl w:val="0"/>
          <w:numId w:val="23"/>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6" w:name="_x24vtaagcm5x" w:colFirst="0" w:colLast="0"/>
      <w:bookmarkEnd w:id="6"/>
      <w:r w:rsidRPr="00FE6474">
        <w:rPr>
          <w:highlight w:val="lightGray"/>
        </w:rPr>
        <w:t>IV. Opis przedmiotu zamówienia</w:t>
      </w:r>
    </w:p>
    <w:p w14:paraId="52C29682" w14:textId="321A0C6A" w:rsidR="00366030" w:rsidRPr="009314E4" w:rsidRDefault="00366030" w:rsidP="00112459">
      <w:pPr>
        <w:pStyle w:val="Akapitzlist"/>
        <w:numPr>
          <w:ilvl w:val="3"/>
          <w:numId w:val="23"/>
        </w:numPr>
        <w:autoSpaceDE w:val="0"/>
        <w:autoSpaceDN w:val="0"/>
        <w:adjustRightInd w:val="0"/>
        <w:spacing w:after="15"/>
        <w:ind w:left="426" w:hanging="426"/>
        <w:jc w:val="both"/>
        <w:rPr>
          <w:rFonts w:eastAsia="Times New Roman"/>
          <w:color w:val="000000"/>
          <w:lang w:val="pl-PL"/>
        </w:rPr>
      </w:pPr>
      <w:r w:rsidRPr="009314E4">
        <w:rPr>
          <w:rFonts w:eastAsia="Times New Roman"/>
          <w:color w:val="000000"/>
          <w:lang w:val="pl-PL"/>
        </w:rPr>
        <w:t xml:space="preserve">Przedmiotem zamówienia jest wykonanie zadania pn. „Rozbudowa drogi powiatowej </w:t>
      </w:r>
      <w:r w:rsidR="009314E4">
        <w:rPr>
          <w:rFonts w:eastAsia="Times New Roman"/>
          <w:color w:val="000000"/>
          <w:lang w:val="pl-PL"/>
        </w:rPr>
        <w:t xml:space="preserve">                  </w:t>
      </w:r>
      <w:r w:rsidRPr="009314E4">
        <w:rPr>
          <w:rFonts w:eastAsia="Times New Roman"/>
          <w:color w:val="000000"/>
          <w:lang w:val="pl-PL"/>
        </w:rPr>
        <w:t xml:space="preserve">nr 1502G na odcinku Dębki – Odargowo na terenie Gminy Krokowa w Powiecie Puckim” w formule „zaprojektuj i wybuduj” </w:t>
      </w:r>
      <w:r w:rsidR="00216A3E" w:rsidRPr="00216A3E">
        <w:rPr>
          <w:rFonts w:eastAsia="Times New Roman"/>
          <w:color w:val="000000"/>
          <w:lang w:val="pl-PL"/>
        </w:rPr>
        <w:t xml:space="preserve">na odcinku od km </w:t>
      </w:r>
      <w:r w:rsidR="00CF4866">
        <w:rPr>
          <w:rFonts w:eastAsia="Times New Roman"/>
          <w:color w:val="000000"/>
          <w:lang w:val="pl-PL"/>
        </w:rPr>
        <w:t>2</w:t>
      </w:r>
      <w:r w:rsidR="00216A3E" w:rsidRPr="00216A3E">
        <w:rPr>
          <w:rFonts w:eastAsia="Times New Roman"/>
          <w:color w:val="000000"/>
          <w:lang w:val="pl-PL"/>
        </w:rPr>
        <w:t>+</w:t>
      </w:r>
      <w:r w:rsidR="00CF4866">
        <w:rPr>
          <w:rFonts w:eastAsia="Times New Roman"/>
          <w:color w:val="000000"/>
          <w:lang w:val="pl-PL"/>
        </w:rPr>
        <w:t>613</w:t>
      </w:r>
      <w:r w:rsidR="00216A3E" w:rsidRPr="00216A3E">
        <w:rPr>
          <w:rFonts w:eastAsia="Times New Roman"/>
          <w:color w:val="000000"/>
          <w:lang w:val="pl-PL"/>
        </w:rPr>
        <w:t xml:space="preserve"> do km 5+433</w:t>
      </w:r>
      <w:r w:rsidR="00153B03">
        <w:rPr>
          <w:rFonts w:eastAsia="Times New Roman"/>
          <w:color w:val="000000"/>
          <w:lang w:val="pl-PL"/>
        </w:rPr>
        <w:t>,03</w:t>
      </w:r>
      <w:r w:rsidR="00216A3E" w:rsidRPr="00216A3E">
        <w:rPr>
          <w:rFonts w:eastAsia="Times New Roman"/>
          <w:color w:val="000000"/>
          <w:lang w:val="pl-PL"/>
        </w:rPr>
        <w:t xml:space="preserve"> (kilometraż drogi 0+265 – 3+</w:t>
      </w:r>
      <w:r w:rsidR="00CF4866">
        <w:rPr>
          <w:rFonts w:eastAsia="Times New Roman"/>
          <w:color w:val="000000"/>
          <w:lang w:val="pl-PL"/>
        </w:rPr>
        <w:t>085</w:t>
      </w:r>
      <w:r w:rsidR="00216A3E" w:rsidRPr="00216A3E">
        <w:rPr>
          <w:rFonts w:eastAsia="Times New Roman"/>
          <w:color w:val="000000"/>
          <w:lang w:val="pl-PL"/>
        </w:rPr>
        <w:t>) wraz z pełnieniem nadzoru autorskiego</w:t>
      </w:r>
      <w:r w:rsidRPr="009314E4">
        <w:rPr>
          <w:rFonts w:eastAsia="Times New Roman"/>
          <w:color w:val="000000"/>
          <w:lang w:val="pl-PL"/>
        </w:rPr>
        <w:t xml:space="preserve">. </w:t>
      </w:r>
    </w:p>
    <w:p w14:paraId="60C3A48A" w14:textId="4C8C2BA2" w:rsidR="009314E4" w:rsidRDefault="009314E4" w:rsidP="00112459">
      <w:pPr>
        <w:autoSpaceDE w:val="0"/>
        <w:autoSpaceDN w:val="0"/>
        <w:adjustRightInd w:val="0"/>
        <w:ind w:left="426"/>
        <w:jc w:val="both"/>
        <w:rPr>
          <w:rFonts w:eastAsia="Times New Roman"/>
          <w:color w:val="000000"/>
          <w:lang w:val="pl-PL"/>
        </w:rPr>
      </w:pPr>
    </w:p>
    <w:p w14:paraId="0E30CF96" w14:textId="6303FC36" w:rsidR="009314E4" w:rsidRDefault="009314E4" w:rsidP="00112459">
      <w:pPr>
        <w:autoSpaceDE w:val="0"/>
        <w:autoSpaceDN w:val="0"/>
        <w:adjustRightInd w:val="0"/>
        <w:jc w:val="both"/>
        <w:rPr>
          <w:rFonts w:eastAsia="Times New Roman"/>
          <w:color w:val="000000"/>
          <w:lang w:val="pl-PL"/>
        </w:rPr>
      </w:pPr>
      <w:r>
        <w:rPr>
          <w:rFonts w:eastAsia="Times New Roman"/>
          <w:color w:val="000000"/>
          <w:lang w:val="pl-PL"/>
        </w:rPr>
        <w:t xml:space="preserve">      </w:t>
      </w:r>
      <w:r w:rsidR="00366030" w:rsidRPr="00366030">
        <w:rPr>
          <w:rFonts w:eastAsia="Times New Roman"/>
          <w:color w:val="000000"/>
          <w:lang w:val="pl-PL"/>
        </w:rPr>
        <w:t>Zakres zadania obejmuje:</w:t>
      </w:r>
    </w:p>
    <w:p w14:paraId="2AEF7D02" w14:textId="77777777" w:rsidR="00CF4866" w:rsidRPr="00366030" w:rsidRDefault="00CF4866" w:rsidP="00112459">
      <w:pPr>
        <w:autoSpaceDE w:val="0"/>
        <w:autoSpaceDN w:val="0"/>
        <w:adjustRightInd w:val="0"/>
        <w:jc w:val="both"/>
        <w:rPr>
          <w:rFonts w:eastAsia="Times New Roman"/>
          <w:color w:val="000000"/>
          <w:lang w:val="pl-PL"/>
        </w:rPr>
      </w:pPr>
    </w:p>
    <w:p w14:paraId="512E369F" w14:textId="512580F3" w:rsidR="00366030" w:rsidRPr="009314E4" w:rsidRDefault="00366030" w:rsidP="00112459">
      <w:pPr>
        <w:pStyle w:val="Akapitzlist"/>
        <w:numPr>
          <w:ilvl w:val="0"/>
          <w:numId w:val="61"/>
        </w:numPr>
        <w:autoSpaceDE w:val="0"/>
        <w:autoSpaceDN w:val="0"/>
        <w:adjustRightInd w:val="0"/>
        <w:jc w:val="both"/>
        <w:rPr>
          <w:rFonts w:eastAsia="Times New Roman"/>
          <w:color w:val="000000"/>
          <w:lang w:val="pl-PL"/>
        </w:rPr>
      </w:pPr>
      <w:r w:rsidRPr="009314E4">
        <w:rPr>
          <w:rFonts w:eastAsia="Times New Roman"/>
          <w:color w:val="000000"/>
          <w:lang w:val="pl-PL"/>
        </w:rPr>
        <w:t>Wykonanie kompletnej dokumentacji projektowej na podstawie m. in. Programu Funkcjonalno-Użytkowego.</w:t>
      </w:r>
    </w:p>
    <w:p w14:paraId="74F25231" w14:textId="39B5CB4F" w:rsidR="00366030" w:rsidRDefault="00366030" w:rsidP="00112459">
      <w:pPr>
        <w:numPr>
          <w:ilvl w:val="0"/>
          <w:numId w:val="61"/>
        </w:numPr>
        <w:autoSpaceDE w:val="0"/>
        <w:autoSpaceDN w:val="0"/>
        <w:adjustRightInd w:val="0"/>
        <w:jc w:val="both"/>
        <w:rPr>
          <w:rFonts w:eastAsia="Times New Roman"/>
          <w:color w:val="000000"/>
          <w:lang w:val="pl-PL"/>
        </w:rPr>
      </w:pPr>
      <w:r w:rsidRPr="00366030">
        <w:rPr>
          <w:rFonts w:eastAsia="Times New Roman"/>
          <w:color w:val="000000"/>
          <w:lang w:val="pl-PL"/>
        </w:rPr>
        <w:t>Wykonanie robót budowlanych na postawie sporządzonej dokumentacji projektowej.</w:t>
      </w:r>
    </w:p>
    <w:p w14:paraId="0E4557DD" w14:textId="77777777" w:rsidR="00CF4866" w:rsidRPr="00366030" w:rsidRDefault="00CF4866" w:rsidP="00CF4866">
      <w:pPr>
        <w:autoSpaceDE w:val="0"/>
        <w:autoSpaceDN w:val="0"/>
        <w:adjustRightInd w:val="0"/>
        <w:ind w:left="720"/>
        <w:jc w:val="both"/>
        <w:rPr>
          <w:rFonts w:eastAsia="Times New Roman"/>
          <w:color w:val="000000"/>
          <w:lang w:val="pl-PL"/>
        </w:rPr>
      </w:pPr>
    </w:p>
    <w:p w14:paraId="5BFD0151" w14:textId="77777777" w:rsidR="00366030" w:rsidRPr="00366030" w:rsidRDefault="00366030" w:rsidP="00112459">
      <w:pPr>
        <w:autoSpaceDE w:val="0"/>
        <w:autoSpaceDN w:val="0"/>
        <w:adjustRightInd w:val="0"/>
        <w:ind w:left="720"/>
        <w:jc w:val="both"/>
        <w:rPr>
          <w:rFonts w:eastAsia="Times New Roman"/>
          <w:color w:val="000000"/>
          <w:lang w:val="pl-PL"/>
        </w:rPr>
      </w:pPr>
      <w:r w:rsidRPr="00366030">
        <w:rPr>
          <w:rFonts w:eastAsia="Times New Roman"/>
          <w:color w:val="000000"/>
          <w:lang w:val="pl-PL"/>
        </w:rPr>
        <w:t xml:space="preserve">Wykonawca zaprojektuje i wykona następujące roboty budowlane: </w:t>
      </w:r>
    </w:p>
    <w:p w14:paraId="14285732"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rozbiórkę istniejących nawierzchni drogowych w zakresie budowanego obiektu,</w:t>
      </w:r>
    </w:p>
    <w:p w14:paraId="6AA5D9AD"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i budowę jezdni ulic, </w:t>
      </w:r>
    </w:p>
    <w:p w14:paraId="779CAABF"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i budowę chodników/opasek chodnikowych, </w:t>
      </w:r>
    </w:p>
    <w:p w14:paraId="504F469D" w14:textId="682466D3"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budowę ścieżki pieszo-rowerowej</w:t>
      </w:r>
      <w:r w:rsidR="00CF4866">
        <w:rPr>
          <w:rFonts w:eastAsia="Times New Roman"/>
          <w:color w:val="000000"/>
          <w:lang w:val="pl-PL"/>
        </w:rPr>
        <w:t xml:space="preserve"> o nawierzchni bitumicznej</w:t>
      </w:r>
      <w:r w:rsidRPr="00366030">
        <w:rPr>
          <w:rFonts w:eastAsia="Times New Roman"/>
          <w:color w:val="000000"/>
          <w:lang w:val="pl-PL"/>
        </w:rPr>
        <w:t xml:space="preserve">, </w:t>
      </w:r>
    </w:p>
    <w:p w14:paraId="0C54DE2A" w14:textId="03444B41" w:rsid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budowę </w:t>
      </w:r>
      <w:r w:rsidR="00CF4866">
        <w:rPr>
          <w:rFonts w:eastAsia="Times New Roman"/>
          <w:color w:val="000000"/>
          <w:lang w:val="pl-PL"/>
        </w:rPr>
        <w:t xml:space="preserve">i przebudowę </w:t>
      </w:r>
      <w:r w:rsidRPr="00366030">
        <w:rPr>
          <w:rFonts w:eastAsia="Times New Roman"/>
          <w:color w:val="000000"/>
          <w:lang w:val="pl-PL"/>
        </w:rPr>
        <w:t xml:space="preserve">obiektów inżynierskich, </w:t>
      </w:r>
    </w:p>
    <w:p w14:paraId="2EDB9EAA" w14:textId="7AD78EE0" w:rsidR="00366030" w:rsidRPr="00CF4866" w:rsidRDefault="00CF4866" w:rsidP="00CF4866">
      <w:pPr>
        <w:numPr>
          <w:ilvl w:val="0"/>
          <w:numId w:val="62"/>
        </w:numPr>
        <w:autoSpaceDE w:val="0"/>
        <w:autoSpaceDN w:val="0"/>
        <w:adjustRightInd w:val="0"/>
        <w:jc w:val="both"/>
        <w:rPr>
          <w:rFonts w:eastAsia="Times New Roman"/>
          <w:color w:val="000000"/>
          <w:lang w:val="pl-PL"/>
        </w:rPr>
      </w:pPr>
      <w:r>
        <w:rPr>
          <w:rFonts w:eastAsia="Times New Roman"/>
          <w:color w:val="000000"/>
          <w:lang w:val="pl-PL"/>
        </w:rPr>
        <w:t>budowę zatok autobusowych,</w:t>
      </w:r>
    </w:p>
    <w:p w14:paraId="3A62BC72"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i budowę zjazdów, </w:t>
      </w:r>
    </w:p>
    <w:p w14:paraId="78E42F56"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skrzyżowań znajdujących się w zakresie zadania, </w:t>
      </w:r>
    </w:p>
    <w:p w14:paraId="64F8F2D9"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wykonanie utwardzeń terenu, </w:t>
      </w:r>
    </w:p>
    <w:p w14:paraId="3D894B5E"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budowę kanalizacji deszczowej, </w:t>
      </w:r>
    </w:p>
    <w:p w14:paraId="571D3B80"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rozbiórkę istniejącego oświetlenia, </w:t>
      </w:r>
    </w:p>
    <w:p w14:paraId="17807BFD"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budowę nowego oświetlenia ulicznego, </w:t>
      </w:r>
    </w:p>
    <w:p w14:paraId="37214E43"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rozbiórkę napowietrznej sieci elektroenergetycznej, </w:t>
      </w:r>
    </w:p>
    <w:p w14:paraId="13C42068"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budowę kablowej sieci elektroenergetycznej, </w:t>
      </w:r>
    </w:p>
    <w:p w14:paraId="661BF4DE"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zabezpieczenie kolidujących sieci, </w:t>
      </w:r>
    </w:p>
    <w:p w14:paraId="598DE69A"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kolidujących sieci, </w:t>
      </w:r>
    </w:p>
    <w:p w14:paraId="33D488BF"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budowę kanału technologicznego,</w:t>
      </w:r>
    </w:p>
    <w:p w14:paraId="7B8EE951" w14:textId="6A21931E" w:rsid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uwzględnienie dodatkowych elementów bezpieczeństwa ruchu drogowego (spowalniających ruch) w uzgodnieniu z Zamawiającym (m.in. wszystkie przejścia dla pieszych należy zaprojektować jako wyniesione</w:t>
      </w:r>
      <w:r w:rsidR="00CF4866">
        <w:rPr>
          <w:rFonts w:eastAsia="Times New Roman"/>
          <w:color w:val="000000"/>
          <w:lang w:val="pl-PL"/>
        </w:rPr>
        <w:t>)</w:t>
      </w:r>
      <w:r w:rsidRPr="00366030">
        <w:rPr>
          <w:rFonts w:eastAsia="Times New Roman"/>
          <w:color w:val="000000"/>
          <w:lang w:val="pl-PL"/>
        </w:rPr>
        <w:t>;</w:t>
      </w:r>
    </w:p>
    <w:p w14:paraId="2515E248" w14:textId="3BEB1F09" w:rsidR="00CF4866" w:rsidRDefault="00CF4866" w:rsidP="00112459">
      <w:pPr>
        <w:numPr>
          <w:ilvl w:val="0"/>
          <w:numId w:val="62"/>
        </w:numPr>
        <w:autoSpaceDE w:val="0"/>
        <w:autoSpaceDN w:val="0"/>
        <w:adjustRightInd w:val="0"/>
        <w:jc w:val="both"/>
        <w:rPr>
          <w:rFonts w:eastAsia="Times New Roman"/>
          <w:color w:val="000000"/>
          <w:lang w:val="pl-PL"/>
        </w:rPr>
      </w:pPr>
      <w:r>
        <w:rPr>
          <w:rFonts w:eastAsia="Times New Roman"/>
          <w:color w:val="000000"/>
          <w:lang w:val="pl-PL"/>
        </w:rPr>
        <w:t>wprowadzenie nowej organizacji ruchu w zakresie oznakowania poziomego                                  i pionowego,</w:t>
      </w:r>
    </w:p>
    <w:p w14:paraId="30303EC9" w14:textId="608ED811" w:rsidR="00CF4866" w:rsidRDefault="00CF4866" w:rsidP="00112459">
      <w:pPr>
        <w:numPr>
          <w:ilvl w:val="0"/>
          <w:numId w:val="62"/>
        </w:numPr>
        <w:autoSpaceDE w:val="0"/>
        <w:autoSpaceDN w:val="0"/>
        <w:adjustRightInd w:val="0"/>
        <w:jc w:val="both"/>
        <w:rPr>
          <w:rFonts w:eastAsia="Times New Roman"/>
          <w:color w:val="000000"/>
          <w:lang w:val="pl-PL"/>
        </w:rPr>
      </w:pPr>
      <w:r>
        <w:rPr>
          <w:rFonts w:eastAsia="Times New Roman"/>
          <w:color w:val="000000"/>
          <w:lang w:val="pl-PL"/>
        </w:rPr>
        <w:t>ustawienie elementów małej architektury,</w:t>
      </w:r>
    </w:p>
    <w:p w14:paraId="3E4CD6E0" w14:textId="50BC3D77" w:rsidR="00CF4866" w:rsidRPr="00366030" w:rsidRDefault="00CF4866" w:rsidP="00112459">
      <w:pPr>
        <w:numPr>
          <w:ilvl w:val="0"/>
          <w:numId w:val="62"/>
        </w:numPr>
        <w:autoSpaceDE w:val="0"/>
        <w:autoSpaceDN w:val="0"/>
        <w:adjustRightInd w:val="0"/>
        <w:jc w:val="both"/>
        <w:rPr>
          <w:rFonts w:eastAsia="Times New Roman"/>
          <w:color w:val="000000"/>
          <w:lang w:val="pl-PL"/>
        </w:rPr>
      </w:pPr>
      <w:r>
        <w:rPr>
          <w:rFonts w:eastAsia="Times New Roman"/>
          <w:color w:val="000000"/>
          <w:lang w:val="pl-PL"/>
        </w:rPr>
        <w:t>wykonanie zieleni w pasie drogowym,</w:t>
      </w:r>
    </w:p>
    <w:p w14:paraId="3499B1C7" w14:textId="369FC5AA"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przed zjazdem w km 3+920 należy zaprojektować przejazd dla rowerów</w:t>
      </w:r>
      <w:r w:rsidR="00547162">
        <w:rPr>
          <w:rFonts w:eastAsia="Times New Roman"/>
          <w:color w:val="000000"/>
          <w:lang w:val="pl-PL"/>
        </w:rPr>
        <w:t>.</w:t>
      </w:r>
    </w:p>
    <w:p w14:paraId="4441F1DC" w14:textId="77777777" w:rsidR="00C368FA" w:rsidRPr="00C368FA" w:rsidRDefault="00C368FA" w:rsidP="00112459">
      <w:pPr>
        <w:pStyle w:val="Akapitzlist"/>
        <w:ind w:left="426"/>
        <w:jc w:val="both"/>
      </w:pPr>
    </w:p>
    <w:p w14:paraId="5025B309" w14:textId="01F5AA63" w:rsidR="00EC04DC" w:rsidRPr="00A75383" w:rsidRDefault="00C2300D" w:rsidP="00112459">
      <w:pPr>
        <w:pStyle w:val="Default"/>
        <w:numPr>
          <w:ilvl w:val="3"/>
          <w:numId w:val="23"/>
        </w:numPr>
        <w:spacing w:line="276" w:lineRule="auto"/>
        <w:ind w:left="426" w:hanging="502"/>
        <w:jc w:val="both"/>
        <w:rPr>
          <w:iCs/>
          <w:color w:val="auto"/>
          <w:sz w:val="22"/>
          <w:szCs w:val="22"/>
        </w:rPr>
      </w:pPr>
      <w:r w:rsidRPr="00A75383">
        <w:rPr>
          <w:iCs/>
          <w:color w:val="auto"/>
          <w:sz w:val="22"/>
          <w:szCs w:val="22"/>
        </w:rPr>
        <w:t>Szczegółowy opis przedmiotu zamówienia stanowi</w:t>
      </w:r>
      <w:r w:rsidR="00CF2218" w:rsidRPr="00A75383">
        <w:rPr>
          <w:iCs/>
          <w:color w:val="auto"/>
          <w:sz w:val="22"/>
          <w:szCs w:val="22"/>
        </w:rPr>
        <w:t>ą</w:t>
      </w:r>
      <w:r w:rsidRPr="00A75383">
        <w:rPr>
          <w:iCs/>
          <w:color w:val="auto"/>
          <w:sz w:val="22"/>
          <w:szCs w:val="22"/>
        </w:rPr>
        <w:t xml:space="preserve"> </w:t>
      </w:r>
      <w:r w:rsidR="00C40CCC" w:rsidRPr="00A75383">
        <w:rPr>
          <w:b/>
          <w:bCs/>
          <w:iCs/>
          <w:color w:val="auto"/>
          <w:sz w:val="22"/>
          <w:szCs w:val="22"/>
        </w:rPr>
        <w:t>Z</w:t>
      </w:r>
      <w:r w:rsidR="00086F25" w:rsidRPr="00A75383">
        <w:rPr>
          <w:b/>
          <w:bCs/>
          <w:iCs/>
          <w:color w:val="auto"/>
          <w:sz w:val="22"/>
          <w:szCs w:val="22"/>
        </w:rPr>
        <w:t>ałącznik nr 7</w:t>
      </w:r>
      <w:r w:rsidR="00AD5C5C" w:rsidRPr="00A75383">
        <w:rPr>
          <w:b/>
          <w:bCs/>
          <w:iCs/>
          <w:color w:val="auto"/>
          <w:sz w:val="22"/>
          <w:szCs w:val="22"/>
        </w:rPr>
        <w:t xml:space="preserve"> </w:t>
      </w:r>
      <w:r w:rsidR="00FC0D5C" w:rsidRPr="00A75383">
        <w:rPr>
          <w:b/>
          <w:bCs/>
          <w:iCs/>
          <w:color w:val="auto"/>
          <w:sz w:val="22"/>
          <w:szCs w:val="22"/>
        </w:rPr>
        <w:t xml:space="preserve">do SWZ </w:t>
      </w:r>
      <w:r w:rsidR="00AD5C5C" w:rsidRPr="00A75383">
        <w:rPr>
          <w:iCs/>
          <w:color w:val="auto"/>
          <w:sz w:val="22"/>
          <w:szCs w:val="22"/>
        </w:rPr>
        <w:t>(OPZ)</w:t>
      </w:r>
      <w:r w:rsidR="00CF2218" w:rsidRPr="00A75383">
        <w:rPr>
          <w:b/>
          <w:bCs/>
          <w:iCs/>
          <w:color w:val="auto"/>
          <w:sz w:val="22"/>
          <w:szCs w:val="22"/>
        </w:rPr>
        <w:t xml:space="preserve"> </w:t>
      </w:r>
      <w:r w:rsidR="00FC0D5C" w:rsidRPr="00A75383">
        <w:rPr>
          <w:b/>
          <w:bCs/>
          <w:iCs/>
          <w:color w:val="auto"/>
          <w:sz w:val="22"/>
          <w:szCs w:val="22"/>
        </w:rPr>
        <w:t xml:space="preserve">                            </w:t>
      </w:r>
      <w:r w:rsidR="00CF2218" w:rsidRPr="00A75383">
        <w:rPr>
          <w:b/>
          <w:bCs/>
          <w:iCs/>
          <w:color w:val="auto"/>
          <w:sz w:val="22"/>
          <w:szCs w:val="22"/>
        </w:rPr>
        <w:t xml:space="preserve">i </w:t>
      </w:r>
      <w:r w:rsidR="00FC0D5C" w:rsidRPr="00A75383">
        <w:rPr>
          <w:b/>
          <w:bCs/>
          <w:iCs/>
          <w:color w:val="auto"/>
          <w:sz w:val="22"/>
          <w:szCs w:val="22"/>
        </w:rPr>
        <w:t xml:space="preserve">załącznik </w:t>
      </w:r>
      <w:r w:rsidR="00AD5C5C" w:rsidRPr="00A75383">
        <w:rPr>
          <w:b/>
          <w:bCs/>
          <w:iCs/>
          <w:color w:val="auto"/>
          <w:sz w:val="22"/>
          <w:szCs w:val="22"/>
        </w:rPr>
        <w:t xml:space="preserve">nr </w:t>
      </w:r>
      <w:r w:rsidR="00CF2218" w:rsidRPr="00A75383">
        <w:rPr>
          <w:b/>
          <w:bCs/>
          <w:iCs/>
          <w:color w:val="auto"/>
          <w:sz w:val="22"/>
          <w:szCs w:val="22"/>
        </w:rPr>
        <w:t>8</w:t>
      </w:r>
      <w:r w:rsidR="00DF632D" w:rsidRPr="00A75383">
        <w:rPr>
          <w:b/>
          <w:bCs/>
          <w:iCs/>
          <w:color w:val="auto"/>
          <w:sz w:val="22"/>
          <w:szCs w:val="22"/>
        </w:rPr>
        <w:t xml:space="preserve"> </w:t>
      </w:r>
      <w:r w:rsidR="00C40CCC" w:rsidRPr="00A75383">
        <w:rPr>
          <w:b/>
          <w:bCs/>
          <w:iCs/>
          <w:color w:val="auto"/>
          <w:sz w:val="22"/>
          <w:szCs w:val="22"/>
        </w:rPr>
        <w:t xml:space="preserve">do SWZ </w:t>
      </w:r>
      <w:r w:rsidR="00DF632D" w:rsidRPr="00A75383">
        <w:rPr>
          <w:iCs/>
          <w:color w:val="auto"/>
          <w:sz w:val="22"/>
          <w:szCs w:val="22"/>
        </w:rPr>
        <w:t xml:space="preserve">tj. </w:t>
      </w:r>
      <w:r w:rsidR="004C2F8B" w:rsidRPr="00A75383">
        <w:rPr>
          <w:iCs/>
          <w:color w:val="auto"/>
          <w:sz w:val="22"/>
          <w:szCs w:val="22"/>
        </w:rPr>
        <w:t>Program Funkcjonalno-Użytkowy.</w:t>
      </w:r>
    </w:p>
    <w:p w14:paraId="78179199" w14:textId="77777777" w:rsidR="008D33B0" w:rsidRPr="004C2A33" w:rsidRDefault="008D33B0" w:rsidP="00EC04DC">
      <w:pPr>
        <w:pStyle w:val="Default"/>
        <w:spacing w:line="276" w:lineRule="auto"/>
        <w:ind w:left="284"/>
        <w:jc w:val="both"/>
        <w:rPr>
          <w:iCs/>
          <w:color w:val="000000" w:themeColor="text1"/>
          <w:sz w:val="22"/>
          <w:szCs w:val="22"/>
        </w:rPr>
      </w:pPr>
    </w:p>
    <w:p w14:paraId="00000071" w14:textId="0F9D43F3" w:rsidR="00930359" w:rsidRPr="007731F1" w:rsidRDefault="00366030" w:rsidP="007731F1">
      <w:pPr>
        <w:pStyle w:val="Default"/>
        <w:numPr>
          <w:ilvl w:val="3"/>
          <w:numId w:val="23"/>
        </w:numPr>
        <w:spacing w:line="276" w:lineRule="auto"/>
        <w:ind w:left="284"/>
        <w:jc w:val="both"/>
        <w:rPr>
          <w:b/>
          <w:bCs/>
          <w:iCs/>
          <w:color w:val="auto"/>
          <w:sz w:val="22"/>
          <w:szCs w:val="22"/>
        </w:rPr>
      </w:pPr>
      <w:r>
        <w:lastRenderedPageBreak/>
        <w:t xml:space="preserve">  </w:t>
      </w:r>
      <w:r w:rsidR="005B55C1" w:rsidRPr="00F40FE6">
        <w:t xml:space="preserve">Wspólny Słownik Zamówień CPV: </w:t>
      </w:r>
    </w:p>
    <w:p w14:paraId="497A3402" w14:textId="65AADA35" w:rsidR="00D45C36" w:rsidRDefault="00D45C36" w:rsidP="00FB5E28">
      <w:pPr>
        <w:jc w:val="both"/>
      </w:pPr>
    </w:p>
    <w:p w14:paraId="668203C2" w14:textId="7342C6C9" w:rsidR="00194E95" w:rsidRDefault="00194E95" w:rsidP="00FB5E28">
      <w:pPr>
        <w:jc w:val="both"/>
      </w:pPr>
      <w:r w:rsidRPr="00194E95">
        <w:rPr>
          <w:b/>
          <w:bCs/>
        </w:rPr>
        <w:t>71000000-8</w:t>
      </w:r>
      <w:r>
        <w:t xml:space="preserve">    Usługi architektoniczne, budowlane, inżynieryjne i kontrolne </w:t>
      </w:r>
    </w:p>
    <w:p w14:paraId="63D10863" w14:textId="7DFD928A" w:rsidR="00CC2086" w:rsidRDefault="00CC2086" w:rsidP="00FB5E28">
      <w:pPr>
        <w:jc w:val="both"/>
      </w:pPr>
      <w:r w:rsidRPr="00CC2086">
        <w:rPr>
          <w:b/>
          <w:bCs/>
        </w:rPr>
        <w:t>71220000-6</w:t>
      </w:r>
      <w:r>
        <w:t xml:space="preserve"> </w:t>
      </w:r>
      <w:r>
        <w:tab/>
        <w:t>Usługi projektowania architektonicznego</w:t>
      </w:r>
    </w:p>
    <w:p w14:paraId="297D6E4A" w14:textId="1900FA31" w:rsidR="00EC04DC" w:rsidRPr="00EC04DC" w:rsidRDefault="00EC04DC" w:rsidP="00EC04DC">
      <w:pPr>
        <w:ind w:left="1418" w:hanging="1418"/>
        <w:jc w:val="both"/>
        <w:rPr>
          <w:color w:val="000000" w:themeColor="text1"/>
        </w:rPr>
      </w:pPr>
      <w:r w:rsidRPr="00EC04DC">
        <w:rPr>
          <w:b/>
          <w:bCs/>
          <w:color w:val="000000" w:themeColor="text1"/>
        </w:rPr>
        <w:t>45</w:t>
      </w:r>
      <w:r w:rsidR="006D76BC">
        <w:rPr>
          <w:b/>
          <w:bCs/>
          <w:color w:val="000000" w:themeColor="text1"/>
        </w:rPr>
        <w:t>230000-8</w:t>
      </w:r>
      <w:r w:rsidRPr="00EC04DC">
        <w:rPr>
          <w:color w:val="000000" w:themeColor="text1"/>
        </w:rPr>
        <w:t xml:space="preserve">  Roboty budowlane w zakresie budowy rurociągów, linii komunikacyjnych </w:t>
      </w:r>
      <w:r>
        <w:rPr>
          <w:color w:val="000000" w:themeColor="text1"/>
        </w:rPr>
        <w:t xml:space="preserve">   </w:t>
      </w:r>
      <w:r w:rsidRPr="00EC04DC">
        <w:rPr>
          <w:color w:val="000000" w:themeColor="text1"/>
        </w:rPr>
        <w:t>i elektroenergetycznych, autostrad, dróg, lotnisk i kolei; wyrównywanie terenu</w:t>
      </w:r>
    </w:p>
    <w:p w14:paraId="4BFCDEB4" w14:textId="77777777" w:rsidR="00EC04DC" w:rsidRPr="00EC04DC" w:rsidRDefault="00EC04DC" w:rsidP="00EC04DC">
      <w:pPr>
        <w:ind w:left="1418" w:hanging="1418"/>
        <w:jc w:val="both"/>
        <w:rPr>
          <w:color w:val="000000" w:themeColor="text1"/>
        </w:rPr>
      </w:pPr>
      <w:r w:rsidRPr="00EC04DC">
        <w:rPr>
          <w:b/>
          <w:bCs/>
          <w:color w:val="000000" w:themeColor="text1"/>
        </w:rPr>
        <w:t>45200000-9</w:t>
      </w:r>
      <w:r w:rsidRPr="00EC04DC">
        <w:rPr>
          <w:color w:val="000000" w:themeColor="text1"/>
        </w:rPr>
        <w:t xml:space="preserve">  </w:t>
      </w:r>
      <w:r w:rsidRPr="00EC04DC">
        <w:rPr>
          <w:color w:val="000000" w:themeColor="text1"/>
        </w:rPr>
        <w:tab/>
      </w:r>
      <w:hyperlink r:id="rId11" w:history="1">
        <w:r w:rsidRPr="00EC04DC">
          <w:rPr>
            <w:rStyle w:val="Hipercze"/>
            <w:color w:val="000000" w:themeColor="text1"/>
            <w:u w:val="none"/>
          </w:rPr>
          <w:t>Roboty budowlane w zakresie wznoszenia kompletnych obiektów budowlanych lub ich części oraz roboty w zakresie inżynierii lądowej i wodnej</w:t>
        </w:r>
      </w:hyperlink>
    </w:p>
    <w:p w14:paraId="3EF886B8" w14:textId="358DFD4D" w:rsidR="00EC04DC" w:rsidRPr="00EC04DC" w:rsidRDefault="00B26CB7" w:rsidP="00EC04DC">
      <w:pPr>
        <w:ind w:left="1418" w:hanging="1418"/>
        <w:jc w:val="both"/>
        <w:rPr>
          <w:color w:val="000000" w:themeColor="text1"/>
        </w:rPr>
      </w:pPr>
      <w:r>
        <w:rPr>
          <w:b/>
          <w:bCs/>
          <w:color w:val="000000" w:themeColor="text1"/>
        </w:rPr>
        <w:t>45100000-8</w:t>
      </w:r>
      <w:r w:rsidR="00EC04DC" w:rsidRPr="00EC04DC">
        <w:rPr>
          <w:color w:val="000000" w:themeColor="text1"/>
        </w:rPr>
        <w:t xml:space="preserve">   </w:t>
      </w:r>
      <w:r w:rsidR="00EC04DC" w:rsidRPr="00EC04DC">
        <w:rPr>
          <w:color w:val="000000" w:themeColor="text1"/>
        </w:rPr>
        <w:tab/>
        <w:t>Przygotowanie terenu pod budowę</w:t>
      </w:r>
    </w:p>
    <w:p w14:paraId="5F5506D3" w14:textId="77777777" w:rsidR="00EC04DC" w:rsidRPr="00EC04DC" w:rsidRDefault="00EC04DC" w:rsidP="00EC04DC">
      <w:pPr>
        <w:ind w:left="1418" w:hanging="1418"/>
        <w:jc w:val="both"/>
        <w:rPr>
          <w:color w:val="000000" w:themeColor="text1"/>
        </w:rPr>
      </w:pPr>
      <w:r w:rsidRPr="00EC04DC">
        <w:rPr>
          <w:b/>
          <w:bCs/>
          <w:color w:val="000000" w:themeColor="text1"/>
        </w:rPr>
        <w:t>45316110-9</w:t>
      </w:r>
      <w:r w:rsidRPr="00EC04DC">
        <w:rPr>
          <w:color w:val="000000" w:themeColor="text1"/>
        </w:rPr>
        <w:t xml:space="preserve">   </w:t>
      </w:r>
      <w:r w:rsidRPr="00EC04DC">
        <w:rPr>
          <w:color w:val="000000" w:themeColor="text1"/>
        </w:rPr>
        <w:tab/>
        <w:t>Instalowanie urządzeń oświetlenia drogowego</w:t>
      </w:r>
    </w:p>
    <w:p w14:paraId="5BF3BF84" w14:textId="77777777" w:rsidR="00EC04DC" w:rsidRPr="00EC04DC" w:rsidRDefault="00EC04DC" w:rsidP="00EC04DC">
      <w:pPr>
        <w:ind w:left="1418" w:hanging="1418"/>
        <w:jc w:val="both"/>
        <w:rPr>
          <w:color w:val="000000" w:themeColor="text1"/>
        </w:rPr>
      </w:pPr>
      <w:r w:rsidRPr="00EC04DC">
        <w:rPr>
          <w:b/>
          <w:bCs/>
          <w:color w:val="000000" w:themeColor="text1"/>
        </w:rPr>
        <w:t>45232210-7</w:t>
      </w:r>
      <w:r w:rsidRPr="00EC04DC">
        <w:rPr>
          <w:color w:val="000000" w:themeColor="text1"/>
        </w:rPr>
        <w:t xml:space="preserve">   </w:t>
      </w:r>
      <w:r w:rsidRPr="00EC04DC">
        <w:rPr>
          <w:color w:val="000000" w:themeColor="text1"/>
        </w:rPr>
        <w:tab/>
        <w:t>Roboty budowlane zakresie budowy linii napowietrznych</w:t>
      </w:r>
    </w:p>
    <w:p w14:paraId="31071640" w14:textId="77777777" w:rsidR="00EC04DC" w:rsidRPr="00EC04DC" w:rsidRDefault="00EC04DC" w:rsidP="00EC04DC">
      <w:pPr>
        <w:ind w:left="1418" w:hanging="1418"/>
        <w:jc w:val="both"/>
        <w:rPr>
          <w:color w:val="000000" w:themeColor="text1"/>
        </w:rPr>
      </w:pPr>
      <w:r w:rsidRPr="00EC04DC">
        <w:rPr>
          <w:b/>
          <w:bCs/>
          <w:color w:val="000000" w:themeColor="text1"/>
        </w:rPr>
        <w:t>45231400-9</w:t>
      </w:r>
      <w:r w:rsidRPr="00EC04DC">
        <w:rPr>
          <w:color w:val="000000" w:themeColor="text1"/>
        </w:rPr>
        <w:t xml:space="preserve">   </w:t>
      </w:r>
      <w:r w:rsidRPr="00EC04DC">
        <w:rPr>
          <w:color w:val="000000" w:themeColor="text1"/>
        </w:rPr>
        <w:tab/>
        <w:t>Roboty budowlane w zakresie budowy linii energetycznych</w:t>
      </w:r>
    </w:p>
    <w:p w14:paraId="77ED7348" w14:textId="207C5694" w:rsidR="00EC04DC" w:rsidRPr="00EC04DC" w:rsidRDefault="00EC04DC" w:rsidP="00EC04DC">
      <w:pPr>
        <w:ind w:left="1418" w:hanging="1418"/>
        <w:jc w:val="both"/>
        <w:rPr>
          <w:color w:val="000000" w:themeColor="text1"/>
        </w:rPr>
      </w:pPr>
      <w:r w:rsidRPr="00EC04DC">
        <w:rPr>
          <w:b/>
          <w:bCs/>
          <w:color w:val="000000" w:themeColor="text1"/>
        </w:rPr>
        <w:t>45231300-8</w:t>
      </w:r>
      <w:r w:rsidRPr="00EC04DC">
        <w:rPr>
          <w:color w:val="000000" w:themeColor="text1"/>
        </w:rPr>
        <w:t xml:space="preserve">  </w:t>
      </w:r>
      <w:r w:rsidRPr="00EC04DC">
        <w:rPr>
          <w:color w:val="000000" w:themeColor="text1"/>
        </w:rPr>
        <w:tab/>
      </w:r>
      <w:hyperlink r:id="rId12" w:history="1">
        <w:r w:rsidRPr="00EC04DC">
          <w:rPr>
            <w:rStyle w:val="Hipercze"/>
            <w:color w:val="000000" w:themeColor="text1"/>
            <w:u w:val="none"/>
          </w:rPr>
          <w:t xml:space="preserve">Roboty budowlane w zakresie budowy wodociągów i rurociągów </w:t>
        </w:r>
        <w:r>
          <w:rPr>
            <w:rStyle w:val="Hipercze"/>
            <w:color w:val="000000" w:themeColor="text1"/>
            <w:u w:val="none"/>
          </w:rPr>
          <w:t xml:space="preserve">                                     </w:t>
        </w:r>
        <w:r w:rsidRPr="00EC04DC">
          <w:rPr>
            <w:rStyle w:val="Hipercze"/>
            <w:color w:val="000000" w:themeColor="text1"/>
            <w:u w:val="none"/>
          </w:rPr>
          <w:t>do odprowadzania ścieków</w:t>
        </w:r>
      </w:hyperlink>
    </w:p>
    <w:p w14:paraId="6B6C8FC8" w14:textId="77777777" w:rsidR="00EC04DC" w:rsidRPr="00EC04DC" w:rsidRDefault="00EC04DC" w:rsidP="00EC04DC">
      <w:pPr>
        <w:ind w:left="1418" w:hanging="1418"/>
        <w:jc w:val="both"/>
        <w:rPr>
          <w:color w:val="000000" w:themeColor="text1"/>
        </w:rPr>
      </w:pPr>
      <w:r w:rsidRPr="00EC04DC">
        <w:rPr>
          <w:b/>
          <w:bCs/>
          <w:color w:val="000000" w:themeColor="text1"/>
        </w:rPr>
        <w:t xml:space="preserve">45111300-1  </w:t>
      </w:r>
      <w:r w:rsidRPr="00EC04DC">
        <w:rPr>
          <w:b/>
          <w:bCs/>
          <w:color w:val="000000" w:themeColor="text1"/>
        </w:rPr>
        <w:tab/>
      </w:r>
      <w:hyperlink r:id="rId13" w:history="1">
        <w:r w:rsidRPr="00EC04DC">
          <w:rPr>
            <w:rStyle w:val="Hipercze"/>
            <w:color w:val="000000" w:themeColor="text1"/>
            <w:u w:val="none"/>
          </w:rPr>
          <w:t>Roboty rozbiórkowe</w:t>
        </w:r>
      </w:hyperlink>
    </w:p>
    <w:p w14:paraId="66001442" w14:textId="77777777" w:rsidR="00CC7722" w:rsidRDefault="00CC7722" w:rsidP="00EC04DC">
      <w:pPr>
        <w:jc w:val="both"/>
      </w:pPr>
    </w:p>
    <w:p w14:paraId="0D5BD41E" w14:textId="33DB930F" w:rsidR="005A4919" w:rsidRPr="00A74BAE"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29EC72C" w:rsidR="00752E23" w:rsidRDefault="00752E23" w:rsidP="00752E23">
      <w:pPr>
        <w:ind w:left="426"/>
        <w:jc w:val="both"/>
        <w:rPr>
          <w:iCs/>
          <w:lang w:val="pl-PL"/>
        </w:rPr>
      </w:pPr>
      <w:r w:rsidRPr="00752E23">
        <w:rPr>
          <w:iCs/>
          <w:lang w:val="pl-PL"/>
        </w:rPr>
        <w:t>- roboty przygotowawcze;</w:t>
      </w:r>
    </w:p>
    <w:p w14:paraId="0D9CFE90" w14:textId="532912EE" w:rsidR="00752E23" w:rsidRDefault="00752E23" w:rsidP="00752E23">
      <w:pPr>
        <w:ind w:left="426"/>
        <w:jc w:val="both"/>
        <w:rPr>
          <w:iCs/>
          <w:lang w:val="pl-PL"/>
        </w:rPr>
      </w:pPr>
      <w:r w:rsidRPr="00752E23">
        <w:rPr>
          <w:iCs/>
          <w:lang w:val="pl-PL"/>
        </w:rPr>
        <w:t>- roboty ziemne;</w:t>
      </w:r>
    </w:p>
    <w:p w14:paraId="5ADE841F" w14:textId="33DB8F87" w:rsidR="00752E23" w:rsidRPr="00752E23" w:rsidRDefault="00264749" w:rsidP="00264749">
      <w:pPr>
        <w:ind w:left="426"/>
        <w:jc w:val="both"/>
        <w:rPr>
          <w:iCs/>
          <w:lang w:val="pl-PL"/>
        </w:rPr>
      </w:pPr>
      <w:r>
        <w:rPr>
          <w:iCs/>
          <w:lang w:val="pl-PL"/>
        </w:rPr>
        <w:t xml:space="preserve">- </w:t>
      </w:r>
      <w:r w:rsidR="00956068">
        <w:rPr>
          <w:iCs/>
          <w:lang w:val="pl-PL"/>
        </w:rPr>
        <w:t>roboty związane z konst</w:t>
      </w:r>
      <w:r w:rsidR="00922A1A">
        <w:rPr>
          <w:iCs/>
          <w:lang w:val="pl-PL"/>
        </w:rPr>
        <w:t>r</w:t>
      </w:r>
      <w:r w:rsidR="00956068">
        <w:rPr>
          <w:iCs/>
          <w:lang w:val="pl-PL"/>
        </w:rPr>
        <w:t>ukcją nawierzchni</w:t>
      </w:r>
      <w:r>
        <w:rPr>
          <w:iCs/>
          <w:lang w:val="pl-PL"/>
        </w:rPr>
        <w:t>;</w:t>
      </w:r>
    </w:p>
    <w:p w14:paraId="257F80BD" w14:textId="48631D82" w:rsidR="00752E23" w:rsidRDefault="00752E23" w:rsidP="00752E23">
      <w:pPr>
        <w:ind w:left="426"/>
        <w:jc w:val="both"/>
        <w:rPr>
          <w:iCs/>
          <w:lang w:val="pl-PL"/>
        </w:rPr>
      </w:pPr>
      <w:r w:rsidRPr="00752E23">
        <w:rPr>
          <w:iCs/>
          <w:lang w:val="pl-PL"/>
        </w:rPr>
        <w:t>- roboty wykończeniowe;</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57F57279" w:rsidR="005A4919" w:rsidRPr="007B2FE6" w:rsidRDefault="005A4919" w:rsidP="007731F1">
      <w:pPr>
        <w:numPr>
          <w:ilvl w:val="0"/>
          <w:numId w:val="23"/>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737660">
        <w:t>ze</w:t>
      </w:r>
      <w:r w:rsidRPr="006825D8">
        <w:t xml:space="preserve"> u</w:t>
      </w:r>
      <w:r w:rsidR="00737660">
        <w:t>mowy</w:t>
      </w:r>
      <w:r w:rsidR="001F7B19" w:rsidRPr="006825D8">
        <w:t xml:space="preserve"> tj. </w:t>
      </w:r>
      <w:r w:rsidRPr="006825D8">
        <w:t xml:space="preserve"> </w:t>
      </w:r>
      <w:r w:rsidRPr="006825D8">
        <w:rPr>
          <w:b/>
          <w:bCs/>
        </w:rPr>
        <w:t>Załącznik nr</w:t>
      </w:r>
      <w:r w:rsidR="003921A4" w:rsidRPr="006825D8">
        <w:rPr>
          <w:b/>
          <w:bCs/>
        </w:rPr>
        <w:t xml:space="preserve"> </w:t>
      </w:r>
      <w:r w:rsidR="000F56C4">
        <w:rPr>
          <w:b/>
          <w:bCs/>
        </w:rPr>
        <w:t>9</w:t>
      </w:r>
      <w:r w:rsidR="00FB7C27" w:rsidRPr="006825D8">
        <w:rPr>
          <w:b/>
          <w:bCs/>
        </w:rPr>
        <w:t xml:space="preserve"> </w:t>
      </w:r>
      <w:r w:rsidR="009314E4">
        <w:rPr>
          <w:b/>
          <w:bCs/>
        </w:rPr>
        <w:t xml:space="preserve">                </w:t>
      </w:r>
      <w:r w:rsidRPr="006825D8">
        <w:rPr>
          <w:b/>
          <w:bCs/>
        </w:rPr>
        <w:t>do SWZ</w:t>
      </w:r>
      <w:r w:rsidRPr="006825D8">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7" w:name="_s0i9odf430x7" w:colFirst="0" w:colLast="0"/>
      <w:bookmarkEnd w:id="7"/>
      <w:r w:rsidRPr="005C7F14">
        <w:rPr>
          <w:highlight w:val="lightGray"/>
        </w:rPr>
        <w:lastRenderedPageBreak/>
        <w:t xml:space="preserve">V. </w:t>
      </w:r>
      <w:r w:rsidR="000C32B5" w:rsidRPr="000C32B5">
        <w:rPr>
          <w:highlight w:val="lightGray"/>
        </w:rPr>
        <w:t>Składanie ofert częściowych</w:t>
      </w:r>
    </w:p>
    <w:p w14:paraId="0D93D4CD" w14:textId="701C5277" w:rsidR="000C32B5" w:rsidRPr="00364C67" w:rsidRDefault="000C32B5" w:rsidP="008F58DF">
      <w:pPr>
        <w:numPr>
          <w:ilvl w:val="0"/>
          <w:numId w:val="36"/>
        </w:numPr>
        <w:jc w:val="both"/>
      </w:pPr>
      <w:r w:rsidRPr="00364C67">
        <w:t>Zamawiający</w:t>
      </w:r>
      <w:r w:rsidR="00222254" w:rsidRPr="00364C67">
        <w:t xml:space="preserve"> nie</w:t>
      </w:r>
      <w:r w:rsidRPr="00364C67">
        <w:t xml:space="preserve"> dopuszcza składani</w:t>
      </w:r>
      <w:r w:rsidR="003928FF" w:rsidRPr="00364C67">
        <w:t>a</w:t>
      </w:r>
      <w:r w:rsidRPr="00364C67">
        <w:t xml:space="preserve"> ofert częściowych</w:t>
      </w:r>
      <w:r w:rsidR="00222254" w:rsidRPr="00364C67">
        <w:t>.</w:t>
      </w:r>
    </w:p>
    <w:p w14:paraId="0AB91254" w14:textId="354E5B21" w:rsidR="004D1602" w:rsidRPr="00364C67" w:rsidRDefault="00681C6D" w:rsidP="004D1602">
      <w:pPr>
        <w:pStyle w:val="Default"/>
        <w:numPr>
          <w:ilvl w:val="0"/>
          <w:numId w:val="36"/>
        </w:numPr>
        <w:spacing w:line="276" w:lineRule="auto"/>
        <w:jc w:val="both"/>
        <w:rPr>
          <w:iCs/>
          <w:color w:val="auto"/>
          <w:sz w:val="22"/>
          <w:szCs w:val="22"/>
        </w:rPr>
      </w:pPr>
      <w:bookmarkStart w:id="8" w:name="_l3y36xf8w2mt" w:colFirst="0" w:colLast="0"/>
      <w:bookmarkEnd w:id="8"/>
      <w:r w:rsidRPr="00364C67">
        <w:rPr>
          <w:iCs/>
          <w:color w:val="auto"/>
          <w:sz w:val="22"/>
          <w:szCs w:val="22"/>
        </w:rPr>
        <w:t>Zamówienie nie zostało podzielone na części z uwagi na zakres robót, który dotyczy wykonania projektu budowlanego oraz robót budowlanych realizowanych na jego podstawie. Zamówienie tworzy nierozerwalną całość. Podział zamówienia groziłby nadmiernymi trudnościami technicznymi. Wszystkie elementy robót winny stanowić technologiczną spójność opartą na dokumentacji projektowej powstałej na podstawie posiadanego przez Zamawiającego programu funkcjonalno- użytkowego i muszą być wykonywane przez jednego wykonawcę w celu odpowiedniej koordynacji realizacji zadania. Brak podziału zamówienia na części nie ogranicza konkurencji oraz możliwości złożenia oferty wykonawcom z 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C53052">
      <w:pPr>
        <w:numPr>
          <w:ilvl w:val="0"/>
          <w:numId w:val="8"/>
        </w:numPr>
        <w:jc w:val="both"/>
      </w:pPr>
      <w:r w:rsidRPr="0047236C">
        <w:t xml:space="preserve">Wykonawca może powierzyć wykonanie części zamówienia podwykonawcy (podwykonawcom). </w:t>
      </w:r>
    </w:p>
    <w:p w14:paraId="0000007C" w14:textId="40AE63CA" w:rsidR="00930359" w:rsidRPr="0047236C" w:rsidRDefault="005B55C1" w:rsidP="00C53052">
      <w:pPr>
        <w:numPr>
          <w:ilvl w:val="0"/>
          <w:numId w:val="8"/>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C53052">
      <w:pPr>
        <w:numPr>
          <w:ilvl w:val="0"/>
          <w:numId w:val="8"/>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72F599D9" w14:textId="05385CBB" w:rsidR="00C47972" w:rsidRPr="00681C6D" w:rsidRDefault="005B55C1" w:rsidP="00C53052">
      <w:pPr>
        <w:numPr>
          <w:ilvl w:val="0"/>
          <w:numId w:val="12"/>
        </w:numPr>
        <w:ind w:left="426"/>
        <w:jc w:val="both"/>
        <w:rPr>
          <w:color w:val="FF0000"/>
        </w:rPr>
      </w:pPr>
      <w:r w:rsidRPr="00467039">
        <w:t>Termin realizacji zamówienia</w:t>
      </w:r>
      <w:r w:rsidR="001F7B19" w:rsidRPr="00467039">
        <w:t xml:space="preserve"> </w:t>
      </w:r>
      <w:r w:rsidR="009D567C" w:rsidRPr="00467039">
        <w:t xml:space="preserve">wynosi </w:t>
      </w:r>
      <w:r w:rsidR="00681C6D" w:rsidRPr="00467039">
        <w:rPr>
          <w:b/>
          <w:bCs/>
        </w:rPr>
        <w:t>28</w:t>
      </w:r>
      <w:r w:rsidR="00C82B46" w:rsidRPr="00467039">
        <w:rPr>
          <w:b/>
          <w:bCs/>
        </w:rPr>
        <w:t xml:space="preserve"> mies</w:t>
      </w:r>
      <w:r w:rsidR="002F0259" w:rsidRPr="00467039">
        <w:rPr>
          <w:b/>
          <w:bCs/>
        </w:rPr>
        <w:t>i</w:t>
      </w:r>
      <w:r w:rsidR="00EE2F4D" w:rsidRPr="00467039">
        <w:rPr>
          <w:b/>
          <w:bCs/>
        </w:rPr>
        <w:t>ę</w:t>
      </w:r>
      <w:r w:rsidR="002F0259" w:rsidRPr="00467039">
        <w:rPr>
          <w:b/>
          <w:bCs/>
        </w:rPr>
        <w:t>c</w:t>
      </w:r>
      <w:r w:rsidR="00C40CCC" w:rsidRPr="00467039">
        <w:rPr>
          <w:b/>
          <w:bCs/>
        </w:rPr>
        <w:t>y</w:t>
      </w:r>
      <w:r w:rsidR="00CE77B2" w:rsidRPr="00467039">
        <w:rPr>
          <w:b/>
          <w:bCs/>
        </w:rPr>
        <w:t xml:space="preserve"> </w:t>
      </w:r>
      <w:r w:rsidR="009D567C" w:rsidRPr="00467039">
        <w:rPr>
          <w:b/>
          <w:bCs/>
        </w:rPr>
        <w:t>od dnia podpisania umowy</w:t>
      </w:r>
      <w:r w:rsidR="009D567C" w:rsidRPr="00467039">
        <w:t>.</w:t>
      </w:r>
    </w:p>
    <w:p w14:paraId="00000080" w14:textId="68973D17" w:rsidR="00930359" w:rsidRPr="00CE7E1B" w:rsidRDefault="005B55C1" w:rsidP="00C53052">
      <w:pPr>
        <w:numPr>
          <w:ilvl w:val="0"/>
          <w:numId w:val="12"/>
        </w:numPr>
        <w:ind w:left="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0F56C4">
        <w:rPr>
          <w:b/>
          <w:bCs/>
        </w:rPr>
        <w:t>9</w:t>
      </w:r>
      <w:r w:rsidR="00FC4898">
        <w:rPr>
          <w:b/>
          <w:bCs/>
        </w:rPr>
        <w:t xml:space="preserve"> </w:t>
      </w:r>
      <w:r w:rsidRPr="00CE7E1B">
        <w:rPr>
          <w:b/>
        </w:rPr>
        <w:t>do SWZ</w:t>
      </w:r>
      <w:r w:rsidRPr="00CE7E1B">
        <w:t>.</w:t>
      </w:r>
    </w:p>
    <w:p w14:paraId="00000081" w14:textId="77B570DB" w:rsidR="00930359" w:rsidRDefault="005B55C1">
      <w:pPr>
        <w:pStyle w:val="Nagwek2"/>
        <w:tabs>
          <w:tab w:val="left" w:pos="0"/>
        </w:tabs>
      </w:pPr>
      <w:bookmarkStart w:id="10" w:name="_nz5qrlch0jbr" w:colFirst="0" w:colLast="0"/>
      <w:bookmarkEnd w:id="10"/>
      <w:r w:rsidRPr="00687BCF">
        <w:rPr>
          <w:highlight w:val="lightGray"/>
        </w:rPr>
        <w:t>VIII. Warunki udziału w postępowaniu</w:t>
      </w:r>
    </w:p>
    <w:p w14:paraId="00000082" w14:textId="77777777" w:rsidR="00930359" w:rsidRPr="000A5151" w:rsidRDefault="005B55C1" w:rsidP="00C53052">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C53052">
      <w:pPr>
        <w:numPr>
          <w:ilvl w:val="0"/>
          <w:numId w:val="17"/>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1" w:name="_Hlk72407243"/>
      <w:r w:rsidRPr="00B72743">
        <w:rPr>
          <w:i/>
          <w:iCs/>
        </w:rPr>
        <w:t>Zamawiający nie precyzuje w tym zakresie żadnych wymagań, których spełnianie Wykonawca zobowiązany jest wykazać w sposób szczególny.</w:t>
      </w:r>
    </w:p>
    <w:p w14:paraId="240095BF" w14:textId="7C6E8576" w:rsidR="00EC4FFA" w:rsidRDefault="00EC4FFA" w:rsidP="00AD5F83">
      <w:pPr>
        <w:ind w:left="852" w:right="20"/>
        <w:jc w:val="both"/>
        <w:rPr>
          <w:i/>
          <w:iCs/>
        </w:rPr>
      </w:pPr>
    </w:p>
    <w:p w14:paraId="3703005F" w14:textId="77777777" w:rsidR="00547A70" w:rsidRPr="00B72743" w:rsidRDefault="00547A70" w:rsidP="00AD5F83">
      <w:pPr>
        <w:ind w:left="852" w:right="20"/>
        <w:jc w:val="both"/>
        <w:rPr>
          <w:i/>
          <w:iCs/>
        </w:rPr>
      </w:pPr>
    </w:p>
    <w:bookmarkEnd w:id="11"/>
    <w:p w14:paraId="00000088" w14:textId="3134DC9F" w:rsidR="00930359" w:rsidRPr="00813477" w:rsidRDefault="005B55C1" w:rsidP="002913C0">
      <w:pPr>
        <w:numPr>
          <w:ilvl w:val="0"/>
          <w:numId w:val="3"/>
        </w:numPr>
        <w:ind w:left="852" w:right="20" w:hanging="426"/>
        <w:jc w:val="both"/>
      </w:pPr>
      <w:r w:rsidRPr="00813477">
        <w:rPr>
          <w:b/>
        </w:rPr>
        <w:lastRenderedPageBreak/>
        <w:t>sytuacji ekonomicznej lub finansowej:</w:t>
      </w:r>
    </w:p>
    <w:p w14:paraId="76690A94" w14:textId="06D4D11C" w:rsidR="00493B2E" w:rsidRPr="00813477" w:rsidRDefault="00493B2E" w:rsidP="00FC4898">
      <w:pPr>
        <w:ind w:left="851" w:right="20"/>
        <w:jc w:val="both"/>
      </w:pPr>
      <w:r w:rsidRPr="00813477">
        <w:rPr>
          <w:b/>
          <w:bCs/>
          <w:i/>
          <w:iCs/>
          <w:u w:val="single"/>
        </w:rPr>
        <w:t>Wykonawca spełni warunek, jeżeli wykaże, że</w:t>
      </w:r>
      <w:r w:rsidRPr="00813477">
        <w:rPr>
          <w:i/>
          <w:iCs/>
        </w:rPr>
        <w:t xml:space="preserve"> posiada środki finansowe lub zdolność kredytową</w:t>
      </w:r>
      <w:r w:rsidR="00FC4898" w:rsidRPr="00813477">
        <w:rPr>
          <w:i/>
          <w:iCs/>
        </w:rPr>
        <w:t xml:space="preserve"> </w:t>
      </w:r>
      <w:r w:rsidRPr="00813477">
        <w:rPr>
          <w:i/>
          <w:iCs/>
        </w:rPr>
        <w:t xml:space="preserve">w wysokości </w:t>
      </w:r>
      <w:r w:rsidR="00681C6D">
        <w:rPr>
          <w:i/>
          <w:iCs/>
        </w:rPr>
        <w:t>8</w:t>
      </w:r>
      <w:r w:rsidR="00BA3A55">
        <w:rPr>
          <w:i/>
          <w:iCs/>
        </w:rPr>
        <w:t xml:space="preserve"> 0</w:t>
      </w:r>
      <w:r w:rsidR="009C3D53">
        <w:rPr>
          <w:i/>
          <w:iCs/>
        </w:rPr>
        <w:t>00</w:t>
      </w:r>
      <w:r w:rsidRPr="00813477">
        <w:rPr>
          <w:i/>
          <w:iCs/>
        </w:rPr>
        <w:t xml:space="preserve"> 000,00 zł.</w:t>
      </w:r>
    </w:p>
    <w:p w14:paraId="3375B5BC" w14:textId="77777777" w:rsidR="009D567C" w:rsidRPr="00813477" w:rsidRDefault="009D567C" w:rsidP="00275BF9">
      <w:pPr>
        <w:ind w:left="851" w:right="20" w:firstLine="11"/>
        <w:jc w:val="both"/>
        <w:rPr>
          <w:i/>
          <w:iCs/>
        </w:rPr>
      </w:pPr>
    </w:p>
    <w:p w14:paraId="0000008A" w14:textId="1476AE1A" w:rsidR="00930359" w:rsidRPr="00813477" w:rsidRDefault="005B55C1" w:rsidP="002913C0">
      <w:pPr>
        <w:numPr>
          <w:ilvl w:val="0"/>
          <w:numId w:val="3"/>
        </w:numPr>
        <w:ind w:left="852" w:right="20" w:hanging="426"/>
        <w:jc w:val="both"/>
      </w:pPr>
      <w:r w:rsidRPr="00813477">
        <w:rPr>
          <w:b/>
        </w:rPr>
        <w:t>zdolności technicznej lub zawodowej:</w:t>
      </w:r>
    </w:p>
    <w:p w14:paraId="469BB06F" w14:textId="79F2FEB7" w:rsidR="00A06809" w:rsidRPr="00A06809" w:rsidRDefault="0035229D" w:rsidP="00C53052">
      <w:pPr>
        <w:pStyle w:val="Akapitzlist"/>
        <w:numPr>
          <w:ilvl w:val="2"/>
          <w:numId w:val="17"/>
        </w:numPr>
        <w:ind w:left="1276" w:right="20" w:hanging="425"/>
        <w:jc w:val="both"/>
        <w:rPr>
          <w:i/>
          <w:iCs/>
        </w:rPr>
      </w:pPr>
      <w:bookmarkStart w:id="12" w:name="_Hlk76548302"/>
      <w:r w:rsidRPr="00A06809">
        <w:rPr>
          <w:b/>
          <w:bCs/>
          <w:i/>
          <w:iCs/>
          <w:u w:val="single"/>
        </w:rPr>
        <w:t xml:space="preserve">Wykonawca spełni warunek, jeżeli wykaże, </w:t>
      </w:r>
      <w:bookmarkEnd w:id="12"/>
      <w:r w:rsidR="0036688E" w:rsidRPr="00A06809">
        <w:rPr>
          <w:i/>
          <w:iCs/>
        </w:rPr>
        <w:t xml:space="preserve">że wykonał w okresie ostatnich pięciu lat, a jeżeli okres prowadzenia działalności jest krótszy – w tym okresie, </w:t>
      </w:r>
      <w:r w:rsidR="00381998" w:rsidRPr="0005529A">
        <w:rPr>
          <w:i/>
        </w:rPr>
        <w:t>co najmniej 2 rob</w:t>
      </w:r>
      <w:r w:rsidR="00C32D76">
        <w:rPr>
          <w:i/>
        </w:rPr>
        <w:t>oty</w:t>
      </w:r>
      <w:r w:rsidR="00381998" w:rsidRPr="0005529A">
        <w:rPr>
          <w:i/>
        </w:rPr>
        <w:t xml:space="preserve"> o</w:t>
      </w:r>
      <w:r w:rsidR="00381998">
        <w:rPr>
          <w:i/>
        </w:rPr>
        <w:t> </w:t>
      </w:r>
      <w:r w:rsidR="00381998" w:rsidRPr="0005529A">
        <w:rPr>
          <w:i/>
        </w:rPr>
        <w:t>podobnym zakresie, złożoności (zamówienia, których przedmiotem była budowa</w:t>
      </w:r>
      <w:r w:rsidR="00381998">
        <w:rPr>
          <w:i/>
        </w:rPr>
        <w:t>, rozbudowa lub</w:t>
      </w:r>
      <w:r w:rsidR="00381998" w:rsidRPr="0005529A">
        <w:rPr>
          <w:i/>
        </w:rPr>
        <w:t xml:space="preserve"> przebudowa drogi publicznej </w:t>
      </w:r>
      <w:r w:rsidR="00381998">
        <w:rPr>
          <w:i/>
        </w:rPr>
        <w:t xml:space="preserve">                          </w:t>
      </w:r>
      <w:r w:rsidR="00381998" w:rsidRPr="0005529A">
        <w:rPr>
          <w:i/>
        </w:rPr>
        <w:t>o nawierzchni bitumicznej</w:t>
      </w:r>
      <w:r w:rsidR="00381998">
        <w:rPr>
          <w:i/>
        </w:rPr>
        <w:t>)</w:t>
      </w:r>
      <w:r w:rsidR="00164964">
        <w:rPr>
          <w:i/>
        </w:rPr>
        <w:t>,</w:t>
      </w:r>
      <w:r w:rsidR="00381998">
        <w:rPr>
          <w:i/>
        </w:rPr>
        <w:t xml:space="preserve"> o wartości nie mniejszej niż </w:t>
      </w:r>
      <w:r w:rsidR="00EE2F4D">
        <w:rPr>
          <w:i/>
        </w:rPr>
        <w:t>5</w:t>
      </w:r>
      <w:r w:rsidR="00381998">
        <w:rPr>
          <w:i/>
        </w:rPr>
        <w:t> 0</w:t>
      </w:r>
      <w:r w:rsidR="00381998" w:rsidRPr="0005529A">
        <w:rPr>
          <w:i/>
        </w:rPr>
        <w:t>00</w:t>
      </w:r>
      <w:r w:rsidR="00381998">
        <w:rPr>
          <w:i/>
        </w:rPr>
        <w:t> </w:t>
      </w:r>
      <w:r w:rsidR="00381998" w:rsidRPr="0005529A">
        <w:rPr>
          <w:i/>
        </w:rPr>
        <w:t>000,00 zł</w:t>
      </w:r>
      <w:r w:rsidR="00C32D76">
        <w:rPr>
          <w:i/>
        </w:rPr>
        <w:t xml:space="preserve"> brutto</w:t>
      </w:r>
      <w:r w:rsidR="00381998" w:rsidRPr="0005529A">
        <w:rPr>
          <w:i/>
        </w:rPr>
        <w:t xml:space="preserve"> każda</w:t>
      </w:r>
      <w:r w:rsidR="00381998">
        <w:rPr>
          <w:i/>
        </w:rPr>
        <w:t>.</w:t>
      </w:r>
    </w:p>
    <w:p w14:paraId="6AF248BF" w14:textId="00522B00" w:rsidR="00590669" w:rsidRPr="00A06809" w:rsidRDefault="00590669" w:rsidP="007A35AD">
      <w:pPr>
        <w:pStyle w:val="Akapitzlist"/>
        <w:ind w:left="1276" w:right="20"/>
        <w:jc w:val="both"/>
        <w:rPr>
          <w:i/>
          <w:iCs/>
        </w:rPr>
      </w:pPr>
      <w:r w:rsidRPr="00A06809">
        <w:rPr>
          <w:b/>
          <w:bCs/>
          <w:i/>
          <w:iCs/>
        </w:rPr>
        <w:t>Uwaga:</w:t>
      </w:r>
      <w:r w:rsidRPr="00A06809">
        <w:rPr>
          <w:i/>
          <w:iCs/>
        </w:rPr>
        <w:t xml:space="preserve"> Przez jedno </w:t>
      </w:r>
      <w:r w:rsidR="00382817" w:rsidRPr="00A06809">
        <w:rPr>
          <w:i/>
          <w:iCs/>
        </w:rPr>
        <w:t>świadczenie</w:t>
      </w:r>
      <w:r w:rsidRPr="00A06809">
        <w:rPr>
          <w:i/>
          <w:iCs/>
        </w:rPr>
        <w:t xml:space="preserve"> Zamawiający rozumie jedną umowę, </w:t>
      </w:r>
      <w:r w:rsidR="00B31498" w:rsidRPr="00A06809">
        <w:rPr>
          <w:i/>
          <w:iCs/>
        </w:rPr>
        <w:t xml:space="preserve">  </w:t>
      </w:r>
      <w:r w:rsidRPr="00A06809">
        <w:rPr>
          <w:i/>
          <w:iCs/>
        </w:rPr>
        <w:t>pojedyncze, odrębne zobowiązanie. Wykonawca nie może sumować kilku zamówień o mniejszym zakresie dla uzyskania wymagan</w:t>
      </w:r>
      <w:r w:rsidR="00381998">
        <w:rPr>
          <w:i/>
          <w:iCs/>
        </w:rPr>
        <w:t>ej w warunku kwoty</w:t>
      </w:r>
      <w:r w:rsidRPr="00A06809">
        <w:rPr>
          <w:i/>
          <w:iCs/>
        </w:rPr>
        <w:t>.</w:t>
      </w:r>
    </w:p>
    <w:p w14:paraId="50BF881F" w14:textId="77777777" w:rsidR="00193793" w:rsidRPr="00813477" w:rsidRDefault="00193793" w:rsidP="00275BF9">
      <w:pPr>
        <w:ind w:left="1276" w:right="20"/>
        <w:jc w:val="both"/>
        <w:rPr>
          <w:i/>
          <w:iCs/>
        </w:rPr>
      </w:pPr>
    </w:p>
    <w:p w14:paraId="0FD0E177" w14:textId="2D66CD41" w:rsidR="009C3D53" w:rsidRDefault="00E35922" w:rsidP="00C53052">
      <w:pPr>
        <w:pStyle w:val="Akapitzlist"/>
        <w:numPr>
          <w:ilvl w:val="2"/>
          <w:numId w:val="17"/>
        </w:numPr>
        <w:ind w:left="1276" w:hanging="425"/>
        <w:jc w:val="both"/>
        <w:rPr>
          <w:b/>
          <w:bCs/>
          <w:i/>
          <w:iCs/>
          <w:u w:val="single"/>
        </w:rPr>
      </w:pPr>
      <w:r w:rsidRPr="00813477">
        <w:rPr>
          <w:b/>
          <w:bCs/>
          <w:i/>
          <w:iCs/>
          <w:u w:val="single"/>
        </w:rPr>
        <w:t>Wykonawca spełni warunek, jeżeli wykaże, że dysponuje</w:t>
      </w:r>
      <w:r w:rsidR="009847B3" w:rsidRPr="00813477">
        <w:rPr>
          <w:b/>
          <w:bCs/>
          <w:i/>
          <w:iCs/>
          <w:u w:val="single"/>
        </w:rPr>
        <w:t xml:space="preserve"> następując</w:t>
      </w:r>
      <w:r w:rsidR="00C32D76">
        <w:rPr>
          <w:b/>
          <w:bCs/>
          <w:i/>
          <w:iCs/>
          <w:u w:val="single"/>
        </w:rPr>
        <w:t>ymi</w:t>
      </w:r>
      <w:r w:rsidR="009847B3" w:rsidRPr="00813477">
        <w:rPr>
          <w:b/>
          <w:bCs/>
          <w:i/>
          <w:iCs/>
          <w:u w:val="single"/>
        </w:rPr>
        <w:t xml:space="preserve"> osob</w:t>
      </w:r>
      <w:r w:rsidR="00C32D76">
        <w:rPr>
          <w:b/>
          <w:bCs/>
          <w:i/>
          <w:iCs/>
          <w:u w:val="single"/>
        </w:rPr>
        <w:t>ami</w:t>
      </w:r>
      <w:r w:rsidRPr="00813477">
        <w:rPr>
          <w:b/>
          <w:bCs/>
          <w:i/>
          <w:iCs/>
          <w:u w:val="single"/>
        </w:rPr>
        <w:t>:</w:t>
      </w:r>
    </w:p>
    <w:p w14:paraId="5BDD0549" w14:textId="00E4F79E" w:rsidR="00681C6D" w:rsidRDefault="00681C6D" w:rsidP="00681C6D">
      <w:pPr>
        <w:pStyle w:val="Akapitzlist"/>
        <w:ind w:left="884"/>
        <w:jc w:val="both"/>
        <w:rPr>
          <w:b/>
          <w:bCs/>
          <w:i/>
          <w:iCs/>
          <w:u w:val="single"/>
        </w:rPr>
      </w:pPr>
    </w:p>
    <w:p w14:paraId="6AFC19B3" w14:textId="3498BD6D" w:rsidR="00681C6D" w:rsidRDefault="00681C6D" w:rsidP="00681C6D">
      <w:pPr>
        <w:pStyle w:val="Akapitzlist"/>
        <w:ind w:left="1276"/>
        <w:jc w:val="both"/>
        <w:rPr>
          <w:i/>
          <w:iCs/>
        </w:rPr>
      </w:pPr>
      <w:r w:rsidRPr="00681C6D">
        <w:rPr>
          <w:i/>
          <w:iCs/>
          <w:u w:val="single"/>
        </w:rPr>
        <w:t>projektant branży drogowej</w:t>
      </w:r>
      <w:r w:rsidRPr="00247578">
        <w:rPr>
          <w:i/>
          <w:iCs/>
        </w:rPr>
        <w:t xml:space="preserve"> </w:t>
      </w:r>
      <w:r w:rsidRPr="00681C6D">
        <w:rPr>
          <w:i/>
          <w:iCs/>
        </w:rPr>
        <w:t xml:space="preserve">- posiadanie ważnych uprawnień budowlanych </w:t>
      </w:r>
      <w:r>
        <w:rPr>
          <w:i/>
          <w:iCs/>
        </w:rPr>
        <w:t xml:space="preserve">                    </w:t>
      </w:r>
      <w:r w:rsidRPr="00681C6D">
        <w:rPr>
          <w:i/>
          <w:iCs/>
        </w:rPr>
        <w:t>do projektowania w specjalności inżynieryjnej drogowej bez ograniczeń</w:t>
      </w:r>
      <w:r>
        <w:rPr>
          <w:i/>
          <w:iCs/>
        </w:rPr>
        <w:t>;</w:t>
      </w:r>
    </w:p>
    <w:p w14:paraId="06927BC7" w14:textId="3CA3330C" w:rsidR="00681C6D" w:rsidRDefault="00681C6D" w:rsidP="00681C6D">
      <w:pPr>
        <w:pStyle w:val="Akapitzlist"/>
        <w:ind w:left="1276"/>
        <w:jc w:val="both"/>
        <w:rPr>
          <w:i/>
          <w:iCs/>
          <w:u w:val="single"/>
        </w:rPr>
      </w:pPr>
    </w:p>
    <w:p w14:paraId="5BEA1E36" w14:textId="056B01B2" w:rsidR="00681C6D" w:rsidRDefault="00681C6D" w:rsidP="00681C6D">
      <w:pPr>
        <w:pStyle w:val="Akapitzlist"/>
        <w:ind w:left="1276"/>
        <w:jc w:val="both"/>
        <w:rPr>
          <w:i/>
          <w:iCs/>
        </w:rPr>
      </w:pPr>
      <w:r>
        <w:rPr>
          <w:i/>
          <w:iCs/>
          <w:u w:val="single"/>
        </w:rPr>
        <w:t>p</w:t>
      </w:r>
      <w:r w:rsidRPr="00681C6D">
        <w:rPr>
          <w:i/>
          <w:iCs/>
          <w:u w:val="single"/>
        </w:rPr>
        <w:t>rojektant branży elektrycznej</w:t>
      </w:r>
      <w:r w:rsidRPr="00247578">
        <w:rPr>
          <w:i/>
          <w:iCs/>
        </w:rPr>
        <w:t xml:space="preserve"> </w:t>
      </w:r>
      <w:r w:rsidRPr="00681C6D">
        <w:rPr>
          <w:i/>
          <w:iCs/>
        </w:rPr>
        <w:t xml:space="preserve">- posiadanie ważnych uprawnień budowlanych </w:t>
      </w:r>
      <w:r>
        <w:rPr>
          <w:i/>
          <w:iCs/>
        </w:rPr>
        <w:t xml:space="preserve">              </w:t>
      </w:r>
      <w:r w:rsidRPr="00681C6D">
        <w:rPr>
          <w:i/>
          <w:iCs/>
        </w:rPr>
        <w:t xml:space="preserve">do projektowania w specjalności elektrycznej i elektroenergetycznej </w:t>
      </w:r>
      <w:r w:rsidR="00FF4FA3">
        <w:rPr>
          <w:i/>
          <w:iCs/>
        </w:rPr>
        <w:t xml:space="preserve">                                </w:t>
      </w:r>
      <w:r w:rsidRPr="00681C6D">
        <w:rPr>
          <w:i/>
          <w:iCs/>
        </w:rPr>
        <w:t>bez ograniczeń</w:t>
      </w:r>
      <w:r>
        <w:rPr>
          <w:i/>
          <w:iCs/>
        </w:rPr>
        <w:t>;</w:t>
      </w:r>
    </w:p>
    <w:p w14:paraId="2D21D6FA" w14:textId="064102C0" w:rsidR="00681C6D" w:rsidRDefault="00681C6D" w:rsidP="00681C6D">
      <w:pPr>
        <w:pStyle w:val="Akapitzlist"/>
        <w:ind w:left="1276"/>
        <w:jc w:val="both"/>
        <w:rPr>
          <w:i/>
          <w:iCs/>
        </w:rPr>
      </w:pPr>
    </w:p>
    <w:p w14:paraId="07132FA2" w14:textId="46B78004" w:rsidR="00681C6D" w:rsidRDefault="00681C6D" w:rsidP="00681C6D">
      <w:pPr>
        <w:pStyle w:val="Akapitzlist"/>
        <w:ind w:left="1276"/>
        <w:jc w:val="both"/>
        <w:rPr>
          <w:i/>
          <w:iCs/>
        </w:rPr>
      </w:pPr>
      <w:r w:rsidRPr="00681C6D">
        <w:rPr>
          <w:i/>
          <w:iCs/>
          <w:u w:val="single"/>
        </w:rPr>
        <w:t>projektant branży sanitarnej</w:t>
      </w:r>
      <w:r>
        <w:rPr>
          <w:i/>
          <w:iCs/>
        </w:rPr>
        <w:t xml:space="preserve"> - p</w:t>
      </w:r>
      <w:r w:rsidRPr="00681C6D">
        <w:rPr>
          <w:i/>
          <w:iCs/>
        </w:rPr>
        <w:t xml:space="preserve">osiadanie ważnych uprawnień budowlanych </w:t>
      </w:r>
      <w:r>
        <w:rPr>
          <w:i/>
          <w:iCs/>
        </w:rPr>
        <w:t xml:space="preserve">                  </w:t>
      </w:r>
      <w:r w:rsidRPr="00681C6D">
        <w:rPr>
          <w:i/>
          <w:iCs/>
        </w:rPr>
        <w:t xml:space="preserve">do projektowania w specjalności instalacyjnej w zakresie sieci, instalacji </w:t>
      </w:r>
      <w:r>
        <w:rPr>
          <w:i/>
          <w:iCs/>
        </w:rPr>
        <w:t xml:space="preserve">                             </w:t>
      </w:r>
      <w:r w:rsidRPr="00681C6D">
        <w:rPr>
          <w:i/>
          <w:iCs/>
        </w:rPr>
        <w:t xml:space="preserve">i urządzeń: cieplnych, gazowych, wodociągowych i kanalizacyjnych </w:t>
      </w:r>
      <w:r w:rsidR="00FF4FA3">
        <w:rPr>
          <w:i/>
          <w:iCs/>
        </w:rPr>
        <w:t xml:space="preserve">                              </w:t>
      </w:r>
      <w:r w:rsidRPr="00681C6D">
        <w:rPr>
          <w:i/>
          <w:iCs/>
        </w:rPr>
        <w:t>bez ograniczeń bez ograniczeń</w:t>
      </w:r>
      <w:r>
        <w:rPr>
          <w:i/>
          <w:iCs/>
        </w:rPr>
        <w:t>;</w:t>
      </w:r>
    </w:p>
    <w:p w14:paraId="6D69491A" w14:textId="7B264FF8" w:rsidR="00681C6D" w:rsidRDefault="00681C6D" w:rsidP="00681C6D">
      <w:pPr>
        <w:pStyle w:val="Akapitzlist"/>
        <w:ind w:left="1276"/>
        <w:jc w:val="both"/>
        <w:rPr>
          <w:i/>
          <w:iCs/>
        </w:rPr>
      </w:pPr>
    </w:p>
    <w:p w14:paraId="07D6E218" w14:textId="2397F6A8" w:rsidR="00681C6D" w:rsidRDefault="00681C6D" w:rsidP="00681C6D">
      <w:pPr>
        <w:pStyle w:val="Akapitzlist"/>
        <w:ind w:left="1276"/>
        <w:jc w:val="both"/>
        <w:rPr>
          <w:i/>
          <w:iCs/>
        </w:rPr>
      </w:pPr>
      <w:r w:rsidRPr="00681C6D">
        <w:rPr>
          <w:i/>
          <w:iCs/>
          <w:u w:val="single"/>
        </w:rPr>
        <w:t>projektant branży teletechnicznej</w:t>
      </w:r>
      <w:r>
        <w:rPr>
          <w:i/>
          <w:iCs/>
        </w:rPr>
        <w:t xml:space="preserve"> - p</w:t>
      </w:r>
      <w:r w:rsidRPr="00681C6D">
        <w:rPr>
          <w:i/>
          <w:iCs/>
        </w:rPr>
        <w:t xml:space="preserve">osiadanie ważnych uprawnień budowlanych do projektowania w specjalności instalacji sieci telekomunikacyjnych </w:t>
      </w:r>
      <w:r w:rsidR="00FF4FA3">
        <w:rPr>
          <w:i/>
          <w:iCs/>
        </w:rPr>
        <w:t xml:space="preserve">                            </w:t>
      </w:r>
      <w:r w:rsidRPr="00681C6D">
        <w:rPr>
          <w:i/>
          <w:iCs/>
        </w:rPr>
        <w:t>bez ograniczeń</w:t>
      </w:r>
      <w:r>
        <w:rPr>
          <w:i/>
          <w:iCs/>
        </w:rPr>
        <w:t>;</w:t>
      </w:r>
    </w:p>
    <w:p w14:paraId="17DE4913" w14:textId="5C8830BA" w:rsidR="00547A70" w:rsidRDefault="00547A70" w:rsidP="00681C6D">
      <w:pPr>
        <w:pStyle w:val="Akapitzlist"/>
        <w:ind w:left="1276"/>
        <w:jc w:val="both"/>
        <w:rPr>
          <w:i/>
          <w:iCs/>
        </w:rPr>
      </w:pPr>
    </w:p>
    <w:p w14:paraId="6FC243DB" w14:textId="579E678E" w:rsidR="00547A70" w:rsidRPr="00681C6D" w:rsidRDefault="00547A70" w:rsidP="00681C6D">
      <w:pPr>
        <w:pStyle w:val="Akapitzlist"/>
        <w:ind w:left="1276"/>
        <w:jc w:val="both"/>
        <w:rPr>
          <w:i/>
          <w:iCs/>
        </w:rPr>
      </w:pPr>
      <w:r w:rsidRPr="00547A70">
        <w:rPr>
          <w:i/>
          <w:iCs/>
          <w:u w:val="single"/>
        </w:rPr>
        <w:t>projektant branży mostowej</w:t>
      </w:r>
      <w:r>
        <w:rPr>
          <w:i/>
          <w:iCs/>
        </w:rPr>
        <w:t xml:space="preserve"> - </w:t>
      </w:r>
      <w:r w:rsidRPr="00547A70">
        <w:rPr>
          <w:i/>
          <w:iCs/>
        </w:rPr>
        <w:t xml:space="preserve">posiadanie ważnych uprawnień budowlanych </w:t>
      </w:r>
      <w:r>
        <w:rPr>
          <w:i/>
          <w:iCs/>
        </w:rPr>
        <w:t>do projektowania w specjalności inżynieryjnej mostowej bez ograniczeń</w:t>
      </w:r>
      <w:r w:rsidRPr="00547A70">
        <w:rPr>
          <w:i/>
          <w:iCs/>
        </w:rPr>
        <w:t>;</w:t>
      </w:r>
    </w:p>
    <w:p w14:paraId="7B411925" w14:textId="77777777" w:rsidR="00C32D76" w:rsidRPr="00681C6D" w:rsidRDefault="00C32D76" w:rsidP="00C32D76">
      <w:pPr>
        <w:jc w:val="both"/>
        <w:rPr>
          <w:b/>
          <w:bCs/>
          <w:i/>
          <w:iCs/>
        </w:rPr>
      </w:pPr>
    </w:p>
    <w:p w14:paraId="31AF70B2" w14:textId="21D394EE" w:rsidR="00BE2273" w:rsidRDefault="00BE2273" w:rsidP="009C3D53">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sidR="00C32D76">
        <w:rPr>
          <w:i/>
          <w:iCs/>
        </w:rPr>
        <w:t>;</w:t>
      </w:r>
    </w:p>
    <w:p w14:paraId="6F501882" w14:textId="77777777" w:rsidR="00C32D76" w:rsidRPr="00C32D76" w:rsidRDefault="00C32D76" w:rsidP="009C3D53">
      <w:pPr>
        <w:ind w:left="1276" w:right="20"/>
        <w:jc w:val="both"/>
        <w:rPr>
          <w:i/>
          <w:iCs/>
        </w:rPr>
      </w:pPr>
    </w:p>
    <w:p w14:paraId="3299DC0D" w14:textId="08019F25" w:rsidR="00381998" w:rsidRDefault="00C32D76" w:rsidP="00381998">
      <w:pPr>
        <w:ind w:left="1276" w:right="20"/>
        <w:jc w:val="both"/>
        <w:rPr>
          <w:i/>
          <w:iCs/>
          <w:lang w:val="pl-PL"/>
        </w:rPr>
      </w:pPr>
      <w:r w:rsidRPr="00C32D76">
        <w:rPr>
          <w:i/>
          <w:iCs/>
          <w:u w:val="single"/>
          <w:lang w:val="pl-PL"/>
        </w:rPr>
        <w:t>k</w:t>
      </w:r>
      <w:r w:rsidR="00381998" w:rsidRPr="00381998">
        <w:rPr>
          <w:i/>
          <w:iCs/>
          <w:u w:val="single"/>
          <w:lang w:val="pl-PL"/>
        </w:rPr>
        <w:t>ierownik robót elektrycznych</w:t>
      </w:r>
      <w:r w:rsidRPr="00C32D76">
        <w:rPr>
          <w:i/>
          <w:iCs/>
          <w:lang w:val="pl-PL"/>
        </w:rPr>
        <w:t xml:space="preserve"> -</w:t>
      </w:r>
      <w:r>
        <w:rPr>
          <w:i/>
          <w:iCs/>
          <w:lang w:val="pl-PL"/>
        </w:rPr>
        <w:t xml:space="preserve"> p</w:t>
      </w:r>
      <w:r w:rsidRPr="00C32D76">
        <w:rPr>
          <w:i/>
          <w:iCs/>
          <w:lang w:val="pl-PL"/>
        </w:rPr>
        <w:t xml:space="preserve">osiadanie ważnych uprawnień budowlanych </w:t>
      </w:r>
      <w:r w:rsidR="00FF4FA3">
        <w:rPr>
          <w:i/>
          <w:iCs/>
          <w:lang w:val="pl-PL"/>
        </w:rPr>
        <w:t xml:space="preserve">                </w:t>
      </w:r>
      <w:r w:rsidRPr="00C32D76">
        <w:rPr>
          <w:i/>
          <w:iCs/>
          <w:lang w:val="pl-PL"/>
        </w:rPr>
        <w:t>do kierowania robotami budowlanymi w specjalności instalacyjnej w zakresie sieci, instalacji i urządzeń elektrycznych i elektroenergetycznych bez ograniczeń</w:t>
      </w:r>
      <w:r>
        <w:rPr>
          <w:i/>
          <w:iCs/>
          <w:lang w:val="pl-PL"/>
        </w:rPr>
        <w:t>;</w:t>
      </w:r>
    </w:p>
    <w:p w14:paraId="3490B9B2" w14:textId="77777777" w:rsidR="00C32D76" w:rsidRDefault="00C32D76" w:rsidP="00381998">
      <w:pPr>
        <w:ind w:left="1276" w:right="20"/>
        <w:jc w:val="both"/>
        <w:rPr>
          <w:i/>
          <w:iCs/>
          <w:lang w:val="pl-PL"/>
        </w:rPr>
      </w:pPr>
    </w:p>
    <w:p w14:paraId="4034FEA8" w14:textId="431C6F18" w:rsidR="00C32D76" w:rsidRDefault="00C32D76" w:rsidP="00C32D76">
      <w:pPr>
        <w:ind w:left="1276" w:right="20"/>
        <w:jc w:val="both"/>
        <w:rPr>
          <w:bCs/>
          <w:i/>
          <w:iCs/>
          <w:lang w:val="pl-PL"/>
        </w:rPr>
      </w:pPr>
      <w:r>
        <w:rPr>
          <w:bCs/>
          <w:i/>
          <w:iCs/>
          <w:u w:val="single"/>
          <w:lang w:val="pl-PL"/>
        </w:rPr>
        <w:t>k</w:t>
      </w:r>
      <w:r w:rsidRPr="00C32D76">
        <w:rPr>
          <w:bCs/>
          <w:i/>
          <w:iCs/>
          <w:u w:val="single"/>
          <w:lang w:val="pl-PL"/>
        </w:rPr>
        <w:t>ierownik robót sanitarnych</w:t>
      </w:r>
      <w:r w:rsidRPr="00C32D76">
        <w:rPr>
          <w:bCs/>
          <w:i/>
          <w:iCs/>
          <w:lang w:val="pl-PL"/>
        </w:rPr>
        <w:t xml:space="preserve"> - </w:t>
      </w:r>
      <w:r>
        <w:rPr>
          <w:bCs/>
          <w:i/>
          <w:iCs/>
          <w:lang w:val="pl-PL"/>
        </w:rPr>
        <w:t>p</w:t>
      </w:r>
      <w:r w:rsidRPr="00C32D76">
        <w:rPr>
          <w:bCs/>
          <w:i/>
          <w:iCs/>
          <w:lang w:val="pl-PL"/>
        </w:rPr>
        <w:t>osiadanie ważnych uprawnień budowlanych wykonawczych w specjalności instalacyjnej w zakresie sieci, instalacji i urządzeń cieplnych, wentylacyjnych, gazowych, wodociągowych i kanalizacyjnych bez ograniczeń</w:t>
      </w:r>
      <w:r>
        <w:rPr>
          <w:bCs/>
          <w:i/>
          <w:iCs/>
          <w:lang w:val="pl-PL"/>
        </w:rPr>
        <w:t>;</w:t>
      </w:r>
    </w:p>
    <w:p w14:paraId="34DECDF3" w14:textId="628FC223" w:rsidR="00C32D76" w:rsidRDefault="00C32D76" w:rsidP="00C32D76">
      <w:pPr>
        <w:ind w:left="1276" w:right="20"/>
        <w:jc w:val="both"/>
        <w:rPr>
          <w:bCs/>
          <w:i/>
          <w:iCs/>
          <w:lang w:val="pl-PL"/>
        </w:rPr>
      </w:pPr>
    </w:p>
    <w:p w14:paraId="1DAA9682" w14:textId="4A256780" w:rsidR="00381998" w:rsidRDefault="00C32D76" w:rsidP="00E46512">
      <w:pPr>
        <w:ind w:left="1276" w:right="20"/>
        <w:jc w:val="both"/>
        <w:rPr>
          <w:i/>
          <w:iCs/>
          <w:lang w:val="pl-PL"/>
        </w:rPr>
      </w:pPr>
      <w:r>
        <w:rPr>
          <w:i/>
          <w:iCs/>
          <w:u w:val="single"/>
          <w:lang w:val="pl-PL"/>
        </w:rPr>
        <w:t>k</w:t>
      </w:r>
      <w:r w:rsidRPr="00C32D76">
        <w:rPr>
          <w:i/>
          <w:iCs/>
          <w:u w:val="single"/>
          <w:lang w:val="pl-PL"/>
        </w:rPr>
        <w:t>ierownik robót teletechnicznych</w:t>
      </w:r>
      <w:r w:rsidRPr="00C32D76">
        <w:rPr>
          <w:i/>
          <w:iCs/>
          <w:lang w:val="pl-PL"/>
        </w:rPr>
        <w:t xml:space="preserve"> -</w:t>
      </w:r>
      <w:r>
        <w:rPr>
          <w:i/>
          <w:iCs/>
          <w:lang w:val="pl-PL"/>
        </w:rPr>
        <w:t xml:space="preserve"> </w:t>
      </w:r>
      <w:bookmarkStart w:id="13" w:name="_Hlk125449188"/>
      <w:r w:rsidRPr="00C32D76">
        <w:rPr>
          <w:i/>
          <w:iCs/>
          <w:lang w:val="pl-PL"/>
        </w:rPr>
        <w:t>posiadanie ważnych uprawnień budowlanych wykonawczych w specjalności telekomunikacyjnej bez ograniczeń</w:t>
      </w:r>
      <w:r w:rsidR="00547A70">
        <w:rPr>
          <w:i/>
          <w:iCs/>
          <w:lang w:val="pl-PL"/>
        </w:rPr>
        <w:t>;</w:t>
      </w:r>
    </w:p>
    <w:bookmarkEnd w:id="13"/>
    <w:p w14:paraId="18007B06" w14:textId="657C44FB" w:rsidR="00547A70" w:rsidRDefault="00547A70" w:rsidP="00E46512">
      <w:pPr>
        <w:ind w:left="1276" w:right="20"/>
        <w:jc w:val="both"/>
        <w:rPr>
          <w:i/>
          <w:iCs/>
          <w:lang w:val="pl-PL"/>
        </w:rPr>
      </w:pPr>
    </w:p>
    <w:p w14:paraId="50F95DB2" w14:textId="33012449" w:rsidR="00547A70" w:rsidRDefault="00547A70" w:rsidP="00547A70">
      <w:pPr>
        <w:ind w:left="1276" w:right="20"/>
        <w:jc w:val="both"/>
        <w:rPr>
          <w:i/>
          <w:iCs/>
          <w:lang w:val="pl-PL"/>
        </w:rPr>
      </w:pPr>
      <w:r w:rsidRPr="00547A70">
        <w:rPr>
          <w:i/>
          <w:iCs/>
          <w:u w:val="single"/>
          <w:lang w:val="pl-PL"/>
        </w:rPr>
        <w:t>Kierownik robót mostowych</w:t>
      </w:r>
      <w:r>
        <w:rPr>
          <w:i/>
          <w:iCs/>
          <w:lang w:val="pl-PL"/>
        </w:rPr>
        <w:t xml:space="preserve"> - </w:t>
      </w:r>
      <w:r w:rsidRPr="00C32D76">
        <w:rPr>
          <w:i/>
          <w:iCs/>
          <w:lang w:val="pl-PL"/>
        </w:rPr>
        <w:t xml:space="preserve">posiadanie ważnych uprawnień budowlanych wykonawczych w specjalności </w:t>
      </w:r>
      <w:r>
        <w:rPr>
          <w:i/>
          <w:iCs/>
          <w:lang w:val="pl-PL"/>
        </w:rPr>
        <w:t>inżynieryjnej bez ograniczeń</w:t>
      </w:r>
      <w:r w:rsidRPr="00C32D76">
        <w:rPr>
          <w:i/>
          <w:iCs/>
          <w:lang w:val="pl-PL"/>
        </w:rPr>
        <w:t xml:space="preserve"> bez ograniczeń</w:t>
      </w:r>
      <w:r>
        <w:rPr>
          <w:i/>
          <w:iCs/>
          <w:lang w:val="pl-PL"/>
        </w:rPr>
        <w:t>;</w:t>
      </w:r>
    </w:p>
    <w:p w14:paraId="60C70D1C" w14:textId="4F4EC7A2" w:rsidR="00047ECF" w:rsidRDefault="00047ECF" w:rsidP="00547A70">
      <w:pPr>
        <w:ind w:right="20"/>
        <w:jc w:val="both"/>
        <w:rPr>
          <w:i/>
          <w:iCs/>
          <w:lang w:val="pl-PL"/>
        </w:rPr>
      </w:pPr>
    </w:p>
    <w:p w14:paraId="433C9BFA" w14:textId="73A5EF54" w:rsidR="00047ECF" w:rsidRPr="00047ECF" w:rsidRDefault="00047ECF" w:rsidP="00047ECF">
      <w:pPr>
        <w:ind w:left="1276" w:right="20"/>
        <w:jc w:val="both"/>
        <w:rPr>
          <w:i/>
          <w:iCs/>
          <w:lang w:val="pl-PL"/>
        </w:rPr>
      </w:pPr>
      <w:r w:rsidRPr="00047ECF">
        <w:rPr>
          <w:i/>
          <w:iCs/>
          <w:lang w:val="pl-PL"/>
        </w:rPr>
        <w:t xml:space="preserve">Osoby wskazane do pełnienia ww. funkcji powinny posiadać uprawnienia budowlane do </w:t>
      </w:r>
      <w:r>
        <w:rPr>
          <w:i/>
          <w:iCs/>
          <w:lang w:val="pl-PL"/>
        </w:rPr>
        <w:t xml:space="preserve">projektowania lub </w:t>
      </w:r>
      <w:r w:rsidRPr="00047ECF">
        <w:rPr>
          <w:i/>
          <w:iCs/>
          <w:lang w:val="pl-PL"/>
        </w:rPr>
        <w:t>kierowania robotami zgodnie z ustawą z dnia</w:t>
      </w:r>
      <w:r w:rsidR="00547A70">
        <w:rPr>
          <w:i/>
          <w:iCs/>
          <w:lang w:val="pl-PL"/>
        </w:rPr>
        <w:t xml:space="preserve">                    </w:t>
      </w:r>
      <w:r w:rsidRPr="00047ECF">
        <w:rPr>
          <w:i/>
          <w:iCs/>
          <w:lang w:val="pl-PL"/>
        </w:rPr>
        <w:t xml:space="preserve"> 7 lipca 1994 r. Prawo budowlane (</w:t>
      </w:r>
      <w:proofErr w:type="spellStart"/>
      <w:r w:rsidRPr="00047ECF">
        <w:rPr>
          <w:i/>
          <w:iCs/>
          <w:lang w:val="pl-PL"/>
        </w:rPr>
        <w:t>t.j</w:t>
      </w:r>
      <w:proofErr w:type="spellEnd"/>
      <w:r w:rsidRPr="00047ECF">
        <w:rPr>
          <w:i/>
          <w:iCs/>
          <w:lang w:val="pl-PL"/>
        </w:rPr>
        <w:t xml:space="preserve">. Dz.U. z 2021 r. poz. 2351 z </w:t>
      </w:r>
      <w:proofErr w:type="spellStart"/>
      <w:r w:rsidRPr="00047ECF">
        <w:rPr>
          <w:i/>
          <w:iCs/>
          <w:lang w:val="pl-PL"/>
        </w:rPr>
        <w:t>późn</w:t>
      </w:r>
      <w:proofErr w:type="spellEnd"/>
      <w:r w:rsidRPr="00047ECF">
        <w:rPr>
          <w:i/>
          <w:iCs/>
          <w:lang w:val="pl-PL"/>
        </w:rPr>
        <w:t>. zm.)</w:t>
      </w:r>
      <w:r w:rsidR="00547A70">
        <w:rPr>
          <w:i/>
          <w:iCs/>
          <w:lang w:val="pl-PL"/>
        </w:rPr>
        <w:t xml:space="preserve">                    </w:t>
      </w:r>
      <w:r w:rsidRPr="00047ECF">
        <w:rPr>
          <w:i/>
          <w:iCs/>
          <w:lang w:val="pl-PL"/>
        </w:rPr>
        <w:t xml:space="preserve"> 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0738965F" w14:textId="77777777" w:rsidR="00047ECF" w:rsidRPr="00047ECF" w:rsidRDefault="00047ECF" w:rsidP="00047ECF">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xml:space="preserve">. Dz. U. z 2019 r., poz. 1117 z </w:t>
      </w:r>
      <w:proofErr w:type="spellStart"/>
      <w:r w:rsidRPr="00047ECF">
        <w:rPr>
          <w:i/>
          <w:iCs/>
          <w:lang w:val="pl-PL"/>
        </w:rPr>
        <w:t>późn</w:t>
      </w:r>
      <w:proofErr w:type="spellEnd"/>
      <w:r w:rsidRPr="00047ECF">
        <w:rPr>
          <w:i/>
          <w:iCs/>
          <w:lang w:val="pl-PL"/>
        </w:rPr>
        <w:t>. zm.):</w:t>
      </w:r>
    </w:p>
    <w:p w14:paraId="20ED781B" w14:textId="792FD846" w:rsidR="00047ECF" w:rsidRPr="00047ECF" w:rsidRDefault="00047ECF" w:rsidP="00047ECF">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sidR="00F86782">
        <w:rPr>
          <w:i/>
          <w:iCs/>
          <w:lang w:val="pl-PL"/>
        </w:rPr>
        <w:t> </w:t>
      </w:r>
      <w:r w:rsidRPr="00047ECF">
        <w:rPr>
          <w:i/>
          <w:iCs/>
          <w:lang w:val="pl-PL"/>
        </w:rPr>
        <w:t>Rzeczpospolitej Polskiej,</w:t>
      </w:r>
    </w:p>
    <w:p w14:paraId="1C4D713D" w14:textId="0D52FB7C" w:rsidR="00047ECF" w:rsidRPr="00E46512" w:rsidRDefault="00047ECF" w:rsidP="00047ECF">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sidR="00F86782">
        <w:rPr>
          <w:i/>
          <w:iCs/>
          <w:lang w:val="pl-PL"/>
        </w:rPr>
        <w:t> </w:t>
      </w:r>
      <w:r w:rsidRPr="00047ECF">
        <w:rPr>
          <w:i/>
          <w:iCs/>
          <w:lang w:val="pl-PL"/>
        </w:rPr>
        <w:t>Rzeczpospolitej Polskiej.</w:t>
      </w:r>
    </w:p>
    <w:p w14:paraId="555A33BE" w14:textId="77777777" w:rsidR="001079E9" w:rsidRPr="00127240" w:rsidRDefault="001079E9" w:rsidP="00BE2273">
      <w:pPr>
        <w:pStyle w:val="Akapitzlist"/>
        <w:ind w:left="1276" w:right="20"/>
        <w:jc w:val="both"/>
        <w:rPr>
          <w:i/>
          <w:iCs/>
          <w:color w:val="000000" w:themeColor="text1"/>
        </w:rPr>
      </w:pPr>
    </w:p>
    <w:p w14:paraId="257ADE86" w14:textId="4D1B77DF" w:rsidR="00C5527C" w:rsidRPr="00C5527C" w:rsidRDefault="00C5527C" w:rsidP="00C53052">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2A2D4348" w:rsidR="00930359" w:rsidRPr="000A5151" w:rsidRDefault="005B55C1" w:rsidP="00C53052">
      <w:pPr>
        <w:numPr>
          <w:ilvl w:val="0"/>
          <w:numId w:val="17"/>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w:t>
      </w:r>
      <w:r w:rsidR="001079E9">
        <w:t xml:space="preserve">                                 </w:t>
      </w:r>
      <w:r w:rsidRPr="000A5151">
        <w:t xml:space="preserve">na realizację zamówienia. </w:t>
      </w:r>
    </w:p>
    <w:p w14:paraId="0000008E" w14:textId="77777777" w:rsidR="00930359" w:rsidRDefault="005B55C1" w:rsidP="00C06BBC">
      <w:pPr>
        <w:pStyle w:val="Nagwek2"/>
        <w:jc w:val="both"/>
      </w:pPr>
      <w:bookmarkStart w:id="14" w:name="_sv3xn7chhdup" w:colFirst="0" w:colLast="0"/>
      <w:bookmarkEnd w:id="14"/>
      <w:r w:rsidRPr="00F37A6B">
        <w:rPr>
          <w:highlight w:val="lightGray"/>
        </w:rPr>
        <w:lastRenderedPageBreak/>
        <w:t>IX. Podstawy wykluczenia z postępowania</w:t>
      </w:r>
    </w:p>
    <w:p w14:paraId="52296C61" w14:textId="77777777" w:rsidR="00C53052" w:rsidRPr="00216064" w:rsidRDefault="00C53052" w:rsidP="008F58DF">
      <w:pPr>
        <w:numPr>
          <w:ilvl w:val="0"/>
          <w:numId w:val="40"/>
        </w:numPr>
        <w:spacing w:before="240"/>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1A2FA0A7" w14:textId="77777777" w:rsidR="00C53052" w:rsidRPr="00216064" w:rsidRDefault="00C53052" w:rsidP="008F58DF">
      <w:pPr>
        <w:numPr>
          <w:ilvl w:val="0"/>
          <w:numId w:val="41"/>
        </w:numPr>
        <w:ind w:left="709" w:hanging="283"/>
        <w:jc w:val="both"/>
      </w:pPr>
      <w:r w:rsidRPr="00216064">
        <w:t>w art. 108 ust. 1 PZP;</w:t>
      </w:r>
    </w:p>
    <w:p w14:paraId="3032F139" w14:textId="2EC17A0B" w:rsidR="00C53052" w:rsidRDefault="00C53052" w:rsidP="008F58DF">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C134C0">
      <w:pPr>
        <w:numPr>
          <w:ilvl w:val="0"/>
          <w:numId w:val="56"/>
        </w:numPr>
        <w:suppressAutoHyphens/>
        <w:spacing w:before="60" w:after="60"/>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C134C0">
      <w:pPr>
        <w:numPr>
          <w:ilvl w:val="0"/>
          <w:numId w:val="56"/>
        </w:numPr>
        <w:suppressAutoHyphens/>
        <w:spacing w:before="60" w:after="60"/>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C134C0">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8F58DF">
      <w:pPr>
        <w:numPr>
          <w:ilvl w:val="0"/>
          <w:numId w:val="41"/>
        </w:numPr>
        <w:ind w:left="709" w:hanging="283"/>
        <w:jc w:val="both"/>
      </w:pPr>
      <w:r>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8F58DF">
      <w:pPr>
        <w:pStyle w:val="Akapitzlist"/>
        <w:numPr>
          <w:ilvl w:val="0"/>
          <w:numId w:val="43"/>
        </w:numPr>
        <w:ind w:left="993" w:hanging="284"/>
        <w:jc w:val="both"/>
      </w:pPr>
      <w:r w:rsidRPr="00DC2525">
        <w:t xml:space="preserve">którego jednostką dominującą w rozumieniu art. 3 ust. 1 pkt 37 ustawy z dnia 29 września 1994 r. o rachunkowości (Dz. U. z 2021 r. poz. 217, 2105 i 2106), jest </w:t>
      </w:r>
      <w:r w:rsidRPr="00DC2525">
        <w:lastRenderedPageBreak/>
        <w:t xml:space="preserve">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0627A3DD" w14:textId="77777777" w:rsidR="00C53052" w:rsidRPr="00216064" w:rsidRDefault="00C53052" w:rsidP="00C53052">
      <w:pPr>
        <w:ind w:left="709"/>
        <w:jc w:val="both"/>
      </w:pP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12AE5D5F"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4640CA98" w14:textId="77777777" w:rsidR="009C0B21" w:rsidRDefault="009C0B21" w:rsidP="009C0B21">
      <w:pPr>
        <w:ind w:left="426"/>
        <w:jc w:val="both"/>
      </w:pP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C53052">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C53052">
      <w:pPr>
        <w:numPr>
          <w:ilvl w:val="0"/>
          <w:numId w:val="7"/>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C53052">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C53052">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C53052">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C53052">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3E308EF6" w:rsidR="00EE16A6" w:rsidRDefault="005023A5" w:rsidP="00C53052">
      <w:pPr>
        <w:numPr>
          <w:ilvl w:val="2"/>
          <w:numId w:val="17"/>
        </w:numPr>
        <w:ind w:left="710" w:hanging="435"/>
        <w:jc w:val="both"/>
      </w:pPr>
      <w:r>
        <w:t>z</w:t>
      </w:r>
      <w:r w:rsidR="00BA1192">
        <w:t>aświadczeni</w:t>
      </w:r>
      <w:r>
        <w:t>e</w:t>
      </w:r>
      <w:r w:rsidR="00BA1192">
        <w:t xml:space="preserve"> właściwego naczelnika urzędu skarbowego potwierdzającego, </w:t>
      </w:r>
      <w:r w:rsidR="009C0B21">
        <w:t xml:space="preserve">                         </w:t>
      </w:r>
      <w:r w:rsidR="00BA1192">
        <w:t>że wykonawca nie zalega z opłacaniem podatków</w:t>
      </w:r>
      <w:r w:rsidR="002F60E8">
        <w:t xml:space="preserve"> i opłat, w zakresie ar</w:t>
      </w:r>
      <w:r w:rsidR="00B05984">
        <w:t>t</w:t>
      </w:r>
      <w:r w:rsidR="002F60E8">
        <w:t>.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 xml:space="preserve">u albo </w:t>
      </w:r>
      <w:r w:rsidR="00A73A31">
        <w:lastRenderedPageBreak/>
        <w:t>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C53052">
      <w:pPr>
        <w:numPr>
          <w:ilvl w:val="2"/>
          <w:numId w:val="17"/>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C53052">
      <w:pPr>
        <w:numPr>
          <w:ilvl w:val="2"/>
          <w:numId w:val="17"/>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C53052">
      <w:pPr>
        <w:numPr>
          <w:ilvl w:val="2"/>
          <w:numId w:val="17"/>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C53052">
      <w:pPr>
        <w:numPr>
          <w:ilvl w:val="2"/>
          <w:numId w:val="17"/>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8F58DF">
      <w:pPr>
        <w:numPr>
          <w:ilvl w:val="0"/>
          <w:numId w:val="37"/>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8F58DF">
      <w:pPr>
        <w:numPr>
          <w:ilvl w:val="0"/>
          <w:numId w:val="37"/>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w:t>
      </w:r>
      <w:r w:rsidRPr="00B24186">
        <w:lastRenderedPageBreak/>
        <w:t>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F58DF">
      <w:pPr>
        <w:numPr>
          <w:ilvl w:val="0"/>
          <w:numId w:val="37"/>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8F58DF">
      <w:pPr>
        <w:numPr>
          <w:ilvl w:val="0"/>
          <w:numId w:val="37"/>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F58DF">
      <w:pPr>
        <w:numPr>
          <w:ilvl w:val="0"/>
          <w:numId w:val="37"/>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 xml:space="preserve">Jeżeli zdolności techniczne lub zawodowe podmiotu udostępniającego zasoby nie potwierdzają spełniania przez wykonawcę warunków udziału w postępowaniu lub zachodzą wobec tego podmiotu podstawy wykluczenia, zamawiający żąda, aby </w:t>
      </w:r>
      <w:r w:rsidRPr="00B24186">
        <w:lastRenderedPageBreak/>
        <w:t>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t>XIII. Informacje o sposobie porozumiewania się zamawiającego z Wykonawcami oraz przekazywania oświadczeń lub dokumentów</w:t>
      </w:r>
    </w:p>
    <w:p w14:paraId="6A34AD57" w14:textId="77777777" w:rsidR="00F96CDD" w:rsidRDefault="005B55C1" w:rsidP="00C53052">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C53052">
      <w:pPr>
        <w:pStyle w:val="Akapitzlist"/>
        <w:numPr>
          <w:ilvl w:val="0"/>
          <w:numId w:val="27"/>
        </w:numPr>
        <w:jc w:val="both"/>
      </w:pPr>
      <w:r w:rsidRPr="00F96CDD">
        <w:t xml:space="preserve">Karolina Łapińska, </w:t>
      </w:r>
    </w:p>
    <w:p w14:paraId="000000B1" w14:textId="4A4016EE" w:rsidR="00930359" w:rsidRPr="00F96CDD" w:rsidRDefault="00F96CDD" w:rsidP="00C53052">
      <w:pPr>
        <w:pStyle w:val="Akapitzlist"/>
        <w:numPr>
          <w:ilvl w:val="0"/>
          <w:numId w:val="27"/>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C53052">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4">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9"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9"/>
      <w:r w:rsidR="001F0C44">
        <w:rPr>
          <w:color w:val="FF9900"/>
        </w:rPr>
        <w:t xml:space="preserve"> </w:t>
      </w:r>
    </w:p>
    <w:p w14:paraId="000000B3"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lastRenderedPageBreak/>
        <w:t xml:space="preserve">Za datę przekazania (wpływu) oświadczeń, wniosków, zawiadomień oraz informacji przyjmuje się datę ich przesłania za pośrednictwem </w:t>
      </w:r>
      <w:hyperlink r:id="rId16">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38473E" w:rsidRPr="005F611C">
          <w:rPr>
            <w:rStyle w:val="Hipercze"/>
          </w:rPr>
          <w:t>przetargi@zarzaddrogowy.pl</w:t>
        </w:r>
      </w:hyperlink>
      <w:r w:rsidR="0038473E" w:rsidRPr="0038473E">
        <w:t>.</w:t>
      </w:r>
    </w:p>
    <w:p w14:paraId="000000B5" w14:textId="76E7E527"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8">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9">
        <w:r w:rsidRPr="0038473E">
          <w:rPr>
            <w:rStyle w:val="Hipercze"/>
          </w:rPr>
          <w:t>platformazakupowa.pl</w:t>
        </w:r>
      </w:hyperlink>
      <w:r w:rsidRPr="00B24186">
        <w:t xml:space="preserve"> do konkretnego wykonawcy.</w:t>
      </w:r>
    </w:p>
    <w:p w14:paraId="000000B6" w14:textId="599065C1" w:rsidR="00930359" w:rsidRPr="00B24186" w:rsidRDefault="005B55C1" w:rsidP="00C53052">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21">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2">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3">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4">
        <w:r w:rsidRPr="00A12383">
          <w:rPr>
            <w:rStyle w:val="Hipercze"/>
            <w:b/>
            <w:bCs/>
          </w:rPr>
          <w:t>platformazakupowa.pl</w:t>
        </w:r>
      </w:hyperlink>
      <w:r w:rsidRPr="00B24186">
        <w:t xml:space="preserve">, w szczególności za sytuację, gdy </w:t>
      </w:r>
      <w:r w:rsidRPr="00B24186">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5">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6">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7">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0" w:name="_rq2udys4csh9" w:colFirst="0" w:colLast="0"/>
      <w:bookmarkEnd w:id="20"/>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1" w:name="_21eeoojwb3nb" w:colFirst="0" w:colLast="0"/>
      <w:bookmarkEnd w:id="21"/>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8">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9">
        <w:r w:rsidRPr="00FA4820">
          <w:rPr>
            <w:rStyle w:val="Hipercze"/>
            <w:b/>
            <w:bCs/>
          </w:rPr>
          <w:t>kwalifikowanym podpisem elektronicznym</w:t>
        </w:r>
      </w:hyperlink>
      <w:r w:rsidRPr="005516A7">
        <w:t xml:space="preserve"> lub </w:t>
      </w:r>
      <w:hyperlink r:id="rId30">
        <w:r w:rsidRPr="00FA4820">
          <w:rPr>
            <w:rStyle w:val="Hipercze"/>
            <w:b/>
            <w:bCs/>
          </w:rPr>
          <w:t>podpisem zaufanym</w:t>
        </w:r>
      </w:hyperlink>
      <w:r w:rsidRPr="005516A7">
        <w:t xml:space="preserve"> lub </w:t>
      </w:r>
      <w:hyperlink r:id="rId31">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5516A7">
        <w:lastRenderedPageBreak/>
        <w:t>platformie w formularzu składania oferty znajduje się miejsce wyznaczone do dołączenia części oferty stanowiącej tajemnicę przedsiębiorstwa.</w:t>
      </w:r>
    </w:p>
    <w:p w14:paraId="000000CE"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 xml:space="preserve">Wykonawca, za pośrednictwem </w:t>
      </w:r>
      <w:hyperlink r:id="rId32">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182CB0" w:rsidP="00793D60">
      <w:pPr>
        <w:ind w:left="426"/>
        <w:jc w:val="both"/>
        <w:rPr>
          <w:rStyle w:val="Hipercze"/>
        </w:rPr>
      </w:pPr>
      <w:hyperlink r:id="rId33">
        <w:r w:rsidR="005B55C1" w:rsidRPr="00FA4820">
          <w:rPr>
            <w:rStyle w:val="Hipercze"/>
          </w:rPr>
          <w:t>https://platformazakupowa.pl/strona/45-instrukcje</w:t>
        </w:r>
      </w:hyperlink>
    </w:p>
    <w:p w14:paraId="000000D0"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C53052">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C53052">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C53052">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C53052">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C53052">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C53052">
      <w:pPr>
        <w:numPr>
          <w:ilvl w:val="0"/>
          <w:numId w:val="16"/>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C53052">
      <w:pPr>
        <w:numPr>
          <w:ilvl w:val="0"/>
          <w:numId w:val="16"/>
        </w:numPr>
        <w:ind w:left="851" w:hanging="425"/>
        <w:jc w:val="both"/>
      </w:pPr>
      <w:r w:rsidRPr="005516A7">
        <w:lastRenderedPageBreak/>
        <w:t>Zamawiający rekomenduje wykorzystanie podpisu z kwalifikowanym znacznikiem czasu.</w:t>
      </w:r>
    </w:p>
    <w:p w14:paraId="000000E0" w14:textId="77777777" w:rsidR="00930359" w:rsidRPr="005516A7" w:rsidRDefault="005B55C1" w:rsidP="00C53052">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2" w:name="_c8de4rg6s4kb" w:colFirst="0" w:colLast="0"/>
      <w:bookmarkEnd w:id="22"/>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2A3ED01F" w:rsidR="00930359" w:rsidRPr="000F1264" w:rsidRDefault="005B55C1" w:rsidP="002913C0">
      <w:pPr>
        <w:numPr>
          <w:ilvl w:val="0"/>
          <w:numId w:val="4"/>
        </w:numPr>
        <w:ind w:left="426" w:hanging="426"/>
        <w:jc w:val="both"/>
      </w:pPr>
      <w:r w:rsidRPr="000F1264">
        <w:t>Cena ofertowa brutto musi uwzględniać wszystkie koszty związane z realizacją przedmiotu zamówienia zgodnie z</w:t>
      </w:r>
      <w:r w:rsidR="000F1264" w:rsidRPr="000F1264">
        <w:t xml:space="preserve"> </w:t>
      </w:r>
      <w:r w:rsidRPr="000F1264">
        <w:t>opisem przedmiotu zamówienia</w:t>
      </w:r>
      <w:r w:rsidR="00B37B12" w:rsidRPr="000F1264">
        <w:t xml:space="preserve">, </w:t>
      </w:r>
      <w:r w:rsidR="00D246F8" w:rsidRPr="000F1264">
        <w:t>programem funkcjonalno-użytkowym</w:t>
      </w:r>
      <w:r w:rsidRPr="000F1264">
        <w:t xml:space="preserve">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4B6C">
        <w:rPr>
          <w:color w:val="000000" w:themeColor="text1"/>
        </w:rPr>
        <w:t>późn</w:t>
      </w:r>
      <w:proofErr w:type="spellEnd"/>
      <w:r w:rsidRPr="000B4B6C">
        <w:rPr>
          <w:color w:val="000000" w:themeColor="text1"/>
        </w:rPr>
        <w:t>.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Wzór Formularza Ofertowego został opracowany przy założeniu, iż wybór oferty nie będzie prowadzić do powstania u Zamawiającego obowiązku podatkowego w zakresie </w:t>
      </w:r>
      <w:r w:rsidRPr="000B4B6C">
        <w:rPr>
          <w:color w:val="000000" w:themeColor="text1"/>
        </w:rPr>
        <w:lastRenderedPageBreak/>
        <w:t>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3" w:name="_1wm6hsxsy23e" w:colFirst="0" w:colLast="0"/>
      <w:bookmarkEnd w:id="23"/>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4" w:name="_kraqvybbazqg" w:colFirst="0" w:colLast="0"/>
      <w:bookmarkEnd w:id="24"/>
      <w:r w:rsidRPr="00AB54A4">
        <w:rPr>
          <w:highlight w:val="lightGray"/>
        </w:rPr>
        <w:t xml:space="preserve">XVII. </w:t>
      </w:r>
      <w:r w:rsidR="005739F7" w:rsidRPr="005739F7">
        <w:rPr>
          <w:highlight w:val="lightGray"/>
        </w:rPr>
        <w:t>Sposób i termin składania ofert</w:t>
      </w:r>
    </w:p>
    <w:p w14:paraId="0E15045D" w14:textId="4675D2F8"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4">
        <w:r w:rsidRPr="00C709A4">
          <w:rPr>
            <w:rStyle w:val="Hipercze"/>
          </w:rPr>
          <w:t>platformazakupowa.pl</w:t>
        </w:r>
      </w:hyperlink>
      <w:r w:rsidRPr="00C709A4">
        <w:rPr>
          <w:rStyle w:val="Hipercze"/>
        </w:rPr>
        <w:t xml:space="preserve"> </w:t>
      </w:r>
      <w:r w:rsidRPr="00E41E69">
        <w:t xml:space="preserve">pod adresem: </w:t>
      </w:r>
      <w:hyperlink r:id="rId35"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0D2887">
        <w:rPr>
          <w:b/>
          <w:bCs/>
        </w:rPr>
        <w:t xml:space="preserve">do dnia </w:t>
      </w:r>
      <w:r w:rsidR="007130FC">
        <w:rPr>
          <w:b/>
          <w:bCs/>
        </w:rPr>
        <w:t>08</w:t>
      </w:r>
      <w:r w:rsidRPr="000D2887">
        <w:rPr>
          <w:b/>
          <w:bCs/>
        </w:rPr>
        <w:t>.</w:t>
      </w:r>
      <w:r w:rsidR="007130FC">
        <w:rPr>
          <w:b/>
          <w:bCs/>
        </w:rPr>
        <w:t>02</w:t>
      </w:r>
      <w:r w:rsidRPr="000D2887">
        <w:rPr>
          <w:b/>
          <w:bCs/>
        </w:rPr>
        <w:t>.202</w:t>
      </w:r>
      <w:r w:rsidR="007130FC">
        <w:rPr>
          <w:b/>
          <w:bCs/>
        </w:rPr>
        <w:t>3</w:t>
      </w:r>
      <w:r w:rsidRPr="000D2887">
        <w:rPr>
          <w:b/>
          <w:bCs/>
        </w:rPr>
        <w:t xml:space="preserve"> r. do </w:t>
      </w:r>
      <w:r w:rsidRPr="00B971B8">
        <w:rPr>
          <w:b/>
          <w:bCs/>
        </w:rPr>
        <w:t>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C53052">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C53052">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C53052">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C53052">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6">
        <w:r w:rsidRPr="00C709A4">
          <w:rPr>
            <w:rStyle w:val="Hipercze"/>
          </w:rPr>
          <w:t>platformazakupowa.pl</w:t>
        </w:r>
      </w:hyperlink>
      <w:r w:rsidRPr="00E41E69">
        <w:t xml:space="preserve">, Wykonawca powinien złożyć podpis bezpośrednio na dokumentach przesłanych za pośrednictwem </w:t>
      </w:r>
      <w:hyperlink r:id="rId37">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C53052">
      <w:pPr>
        <w:numPr>
          <w:ilvl w:val="0"/>
          <w:numId w:val="18"/>
        </w:numPr>
        <w:pBdr>
          <w:top w:val="nil"/>
          <w:left w:val="nil"/>
          <w:bottom w:val="nil"/>
          <w:right w:val="nil"/>
          <w:between w:val="nil"/>
        </w:pBdr>
        <w:ind w:left="426" w:hanging="426"/>
        <w:jc w:val="both"/>
      </w:pPr>
      <w:r w:rsidRPr="00E41E69">
        <w:lastRenderedPageBreak/>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C53052">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182CB0" w:rsidP="005739F7">
      <w:pPr>
        <w:pBdr>
          <w:top w:val="nil"/>
          <w:left w:val="nil"/>
          <w:bottom w:val="nil"/>
          <w:right w:val="nil"/>
          <w:between w:val="nil"/>
        </w:pBdr>
        <w:spacing w:after="240"/>
        <w:ind w:left="426"/>
        <w:jc w:val="both"/>
        <w:rPr>
          <w:rStyle w:val="Hipercze"/>
          <w:color w:val="auto"/>
          <w:u w:val="none"/>
        </w:rPr>
      </w:pPr>
      <w:hyperlink r:id="rId38"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5" w:name="_iwk7tzonv6ne" w:colFirst="0" w:colLast="0"/>
      <w:bookmarkEnd w:id="25"/>
      <w:r w:rsidRPr="00E41E69">
        <w:rPr>
          <w:highlight w:val="lightGray"/>
        </w:rPr>
        <w:t xml:space="preserve">XVIII. </w:t>
      </w:r>
      <w:r w:rsidR="0009635C" w:rsidRPr="0023731F">
        <w:rPr>
          <w:highlight w:val="lightGray"/>
        </w:rPr>
        <w:t>Otwarcie ofert</w:t>
      </w:r>
    </w:p>
    <w:p w14:paraId="2C8C2D2F" w14:textId="2C2A2DCD"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111780">
        <w:rPr>
          <w:b/>
          <w:bCs/>
          <w:color w:val="000000" w:themeColor="text1"/>
        </w:rPr>
        <w:t xml:space="preserve">w </w:t>
      </w:r>
      <w:r w:rsidRPr="000D2887">
        <w:rPr>
          <w:b/>
          <w:bCs/>
        </w:rPr>
        <w:t xml:space="preserve">dniu </w:t>
      </w:r>
      <w:r w:rsidR="007130FC">
        <w:rPr>
          <w:b/>
          <w:bCs/>
        </w:rPr>
        <w:t>08</w:t>
      </w:r>
      <w:r w:rsidRPr="000D2887">
        <w:rPr>
          <w:b/>
          <w:bCs/>
        </w:rPr>
        <w:t>.</w:t>
      </w:r>
      <w:r w:rsidR="007130FC">
        <w:rPr>
          <w:b/>
          <w:bCs/>
        </w:rPr>
        <w:t>02</w:t>
      </w:r>
      <w:r w:rsidRPr="000D2887">
        <w:rPr>
          <w:b/>
          <w:bCs/>
        </w:rPr>
        <w:t>.202</w:t>
      </w:r>
      <w:r w:rsidR="007130FC">
        <w:rPr>
          <w:b/>
          <w:bCs/>
        </w:rPr>
        <w:t>3</w:t>
      </w:r>
      <w:r w:rsidRPr="000D2887">
        <w:rPr>
          <w:b/>
          <w:bCs/>
        </w:rPr>
        <w:t xml:space="preserve"> r. godz</w:t>
      </w:r>
      <w:r w:rsidRPr="00B971B8">
        <w:rPr>
          <w:b/>
          <w:bCs/>
        </w:rPr>
        <w:t>.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9">
        <w:r w:rsidRPr="000D2887">
          <w:rPr>
            <w:rStyle w:val="Hipercze"/>
            <w:u w:val="non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6" w:name="_g4kmfra1vcqp" w:colFirst="0" w:colLast="0"/>
      <w:bookmarkEnd w:id="26"/>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0A421CE5"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w:t>
      </w:r>
      <w:r w:rsidRPr="000D2887">
        <w:t xml:space="preserve">ofertą </w:t>
      </w:r>
      <w:r w:rsidRPr="000D2887">
        <w:rPr>
          <w:b/>
          <w:bCs/>
        </w:rPr>
        <w:t xml:space="preserve">do dnia </w:t>
      </w:r>
      <w:r w:rsidR="007130FC">
        <w:rPr>
          <w:b/>
          <w:bCs/>
        </w:rPr>
        <w:t>09</w:t>
      </w:r>
      <w:r w:rsidRPr="000D2887">
        <w:rPr>
          <w:b/>
          <w:bCs/>
        </w:rPr>
        <w:t>.</w:t>
      </w:r>
      <w:r w:rsidR="00FE60B3" w:rsidRPr="000D2887">
        <w:rPr>
          <w:b/>
          <w:bCs/>
        </w:rPr>
        <w:t>0</w:t>
      </w:r>
      <w:r w:rsidR="007130FC">
        <w:rPr>
          <w:b/>
          <w:bCs/>
        </w:rPr>
        <w:t>3</w:t>
      </w:r>
      <w:r w:rsidRPr="000D2887">
        <w:rPr>
          <w:b/>
          <w:bCs/>
        </w:rPr>
        <w:t>.202</w:t>
      </w:r>
      <w:r w:rsidR="00FE60B3" w:rsidRPr="000D2887">
        <w:rPr>
          <w:b/>
          <w:bCs/>
        </w:rPr>
        <w:t>3</w:t>
      </w:r>
      <w:r w:rsidRPr="000D2887">
        <w:rPr>
          <w:b/>
          <w:bCs/>
        </w:rPr>
        <w:t xml:space="preserve"> r.</w:t>
      </w:r>
      <w:r w:rsidRPr="000D2887">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7" w:name="_kc2xtpcwd955" w:colFirst="0" w:colLast="0"/>
      <w:bookmarkEnd w:id="27"/>
      <w:r w:rsidRPr="0023731F">
        <w:rPr>
          <w:highlight w:val="lightGray"/>
        </w:rPr>
        <w:lastRenderedPageBreak/>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8" w:name="_jdd1gpfct9cq" w:colFirst="0" w:colLast="0"/>
      <w:bookmarkEnd w:id="28"/>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77B00808" w14:textId="13D5B0A8" w:rsidR="003B0D37" w:rsidRDefault="00BA4E71" w:rsidP="007130FC">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73482483" w14:textId="77777777" w:rsidR="000E63C6" w:rsidRDefault="000E63C6"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3DD9DD75"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 xml:space="preserve">Termin gwarancji jakości </w:t>
            </w:r>
            <w:r w:rsidR="00A56BC2">
              <w:rPr>
                <w:rFonts w:eastAsia="Times New Roman"/>
                <w:sz w:val="18"/>
                <w:szCs w:val="18"/>
              </w:rPr>
              <w:t xml:space="preserve">robót budowlanych </w:t>
            </w:r>
            <w:r w:rsidRPr="00D03B78">
              <w:rPr>
                <w:rFonts w:eastAsia="Times New Roman"/>
                <w:sz w:val="18"/>
                <w:szCs w:val="18"/>
              </w:rPr>
              <w:t>(G)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8F58DF">
      <w:pPr>
        <w:numPr>
          <w:ilvl w:val="0"/>
          <w:numId w:val="38"/>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A40F37">
      <w:pPr>
        <w:ind w:left="284"/>
        <w:jc w:val="both"/>
      </w:pPr>
      <w:r w:rsidRPr="00F97DE4">
        <w:t xml:space="preserve">gdzie : </w:t>
      </w:r>
    </w:p>
    <w:p w14:paraId="3C712936" w14:textId="77777777" w:rsidR="00F97DE4" w:rsidRPr="00F97DE4" w:rsidRDefault="00F97DE4" w:rsidP="00A40F37">
      <w:pPr>
        <w:ind w:left="284"/>
        <w:jc w:val="both"/>
      </w:pPr>
      <w:r w:rsidRPr="00F97DE4">
        <w:t>C min – cena brutto oferty najtańszej</w:t>
      </w:r>
    </w:p>
    <w:p w14:paraId="5C46D1A9" w14:textId="77777777" w:rsidR="00F97DE4" w:rsidRPr="00F97DE4" w:rsidRDefault="00F97DE4" w:rsidP="00A40F37">
      <w:pPr>
        <w:ind w:left="284"/>
        <w:jc w:val="both"/>
      </w:pPr>
      <w:r w:rsidRPr="00F97DE4">
        <w:t>C o – cena oferty ocenianej</w:t>
      </w:r>
    </w:p>
    <w:p w14:paraId="23E62074" w14:textId="77777777" w:rsidR="00F97DE4" w:rsidRPr="00F97DE4" w:rsidRDefault="00F97DE4" w:rsidP="00F97DE4">
      <w:pPr>
        <w:jc w:val="both"/>
      </w:pPr>
    </w:p>
    <w:p w14:paraId="4E77D6BC" w14:textId="7DF1C4A9" w:rsidR="00F97DE4" w:rsidRPr="00F97DE4" w:rsidRDefault="00F97DE4" w:rsidP="00F97DE4">
      <w:pPr>
        <w:ind w:left="284" w:hanging="284"/>
        <w:jc w:val="both"/>
      </w:pPr>
      <w:r w:rsidRPr="00F97DE4">
        <w:t xml:space="preserve">b) Kryterium gwarancja </w:t>
      </w:r>
      <w:r w:rsidR="00A56BC2">
        <w:t xml:space="preserve">na wykonane roboty budowlane </w:t>
      </w:r>
      <w:r w:rsidRPr="00F97DE4">
        <w:t>będzie rozpatrywane na podstawie zadeklarowanej ilości m-</w:t>
      </w:r>
      <w:proofErr w:type="spellStart"/>
      <w:r w:rsidRPr="00F97DE4">
        <w:t>cy</w:t>
      </w:r>
      <w:proofErr w:type="spellEnd"/>
      <w:r w:rsidRPr="00F97DE4">
        <w:t xml:space="preserve"> gwarancji, jaką Wykonawca poda w ofercie. Minimalny termin gwarancji jakości</w:t>
      </w:r>
      <w:r w:rsidR="00A56BC2">
        <w:t xml:space="preserve"> </w:t>
      </w:r>
      <w:r w:rsidRPr="00F97DE4">
        <w:t xml:space="preserve">to </w:t>
      </w:r>
      <w:r w:rsidR="004C5B47">
        <w:t>36</w:t>
      </w:r>
      <w:r w:rsidRPr="00F97DE4">
        <w:t xml:space="preserve"> m-</w:t>
      </w:r>
      <w:proofErr w:type="spellStart"/>
      <w:r w:rsidRPr="00F97DE4">
        <w:t>cy</w:t>
      </w:r>
      <w:proofErr w:type="spellEnd"/>
      <w:r w:rsidRPr="00F97DE4">
        <w:t xml:space="preserve">, natomiast maksymalny termin gwarancji jakości - </w:t>
      </w:r>
      <w:r w:rsidR="004C5B47">
        <w:t>60</w:t>
      </w:r>
      <w:r w:rsidRPr="00F97DE4">
        <w:t xml:space="preserve"> m-</w:t>
      </w:r>
      <w:proofErr w:type="spellStart"/>
      <w:r w:rsidRPr="00F97DE4">
        <w:t>cy</w:t>
      </w:r>
      <w:proofErr w:type="spellEnd"/>
      <w:r w:rsidRPr="00F97DE4">
        <w:t>. W związku</w:t>
      </w:r>
      <w:r w:rsidR="00A56BC2">
        <w:t xml:space="preserve"> </w:t>
      </w:r>
      <w:r w:rsidRPr="00F97DE4">
        <w:t>z powyższym Wykonawca może zaproponować termin gwarancji jakości w przedziale</w:t>
      </w:r>
      <w:r w:rsidR="00A56BC2">
        <w:t xml:space="preserve"> </w:t>
      </w:r>
      <w:r w:rsidRPr="00F97DE4">
        <w:t xml:space="preserve">od </w:t>
      </w:r>
      <w:r w:rsidR="004C5B47">
        <w:t>36</w:t>
      </w:r>
      <w:r w:rsidRPr="00F97DE4">
        <w:t xml:space="preserve"> do </w:t>
      </w:r>
      <w:r w:rsidR="004C5B47">
        <w:t>60</w:t>
      </w:r>
      <w:r w:rsidR="004D1A4D">
        <w:t xml:space="preserve"> </w:t>
      </w:r>
      <w:r w:rsidRPr="00F97DE4">
        <w:t xml:space="preserve">miesięcy. Gwarancja może być zadeklarowana tylko w odniesieniu do pełnych miesięcy. </w:t>
      </w:r>
    </w:p>
    <w:p w14:paraId="6675C6E8" w14:textId="2FD68CEC" w:rsidR="00F97DE4" w:rsidRPr="00F97DE4" w:rsidRDefault="00F97DE4" w:rsidP="00F97DE4">
      <w:pPr>
        <w:ind w:left="284"/>
        <w:jc w:val="both"/>
      </w:pPr>
      <w:r w:rsidRPr="00F97DE4">
        <w:t>Zamawiający w ofercie o największej zadeklarowanej ilości miesięcy  tj.</w:t>
      </w:r>
      <w:r w:rsidR="007D4D62">
        <w:t xml:space="preserve"> </w:t>
      </w:r>
      <w:r w:rsidR="004C5B47">
        <w:t>60</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875B5D">
      <w:pPr>
        <w:ind w:left="284"/>
        <w:jc w:val="both"/>
      </w:pPr>
      <w:r w:rsidRPr="00F97DE4">
        <w:t xml:space="preserve">gdzie : </w:t>
      </w:r>
    </w:p>
    <w:p w14:paraId="70DE6573" w14:textId="77777777" w:rsidR="00F97DE4" w:rsidRPr="00F97DE4" w:rsidRDefault="00F97DE4" w:rsidP="00875B5D">
      <w:pPr>
        <w:ind w:left="284"/>
        <w:jc w:val="both"/>
      </w:pPr>
      <w:r w:rsidRPr="00F97DE4">
        <w:t>G max – najdłuższy termin gwarancji spośród ofert ocenianych</w:t>
      </w:r>
    </w:p>
    <w:p w14:paraId="1EE6EF4E" w14:textId="77777777" w:rsidR="00F97DE4" w:rsidRPr="00F97DE4" w:rsidRDefault="00F97DE4" w:rsidP="00875B5D">
      <w:pPr>
        <w:ind w:left="284"/>
        <w:jc w:val="both"/>
      </w:pPr>
      <w:r w:rsidRPr="00F97DE4">
        <w:t xml:space="preserve">G o – termin gwarancji w ofercie ocenianej  </w:t>
      </w:r>
    </w:p>
    <w:p w14:paraId="1C774700" w14:textId="77777777" w:rsidR="00F97DE4" w:rsidRPr="00F97DE4" w:rsidRDefault="00F97DE4" w:rsidP="00F97DE4">
      <w:pPr>
        <w:jc w:val="both"/>
      </w:pPr>
    </w:p>
    <w:p w14:paraId="26EB7F4D" w14:textId="1E88A177"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rsidR="004C5B47">
        <w:t>36</w:t>
      </w:r>
      <w:r w:rsidRPr="00F97DE4">
        <w:t> miesięcy.</w:t>
      </w:r>
    </w:p>
    <w:p w14:paraId="337F7E92" w14:textId="1EE5FEB6" w:rsidR="00F97DE4" w:rsidRPr="00F97DE4" w:rsidRDefault="00F97DE4" w:rsidP="00F97DE4">
      <w:pPr>
        <w:ind w:left="284"/>
        <w:jc w:val="both"/>
      </w:pPr>
      <w:r w:rsidRPr="00F97DE4">
        <w:t xml:space="preserve">W przypadku zaoferowania przez Wykonawcę terminu gwarancji powyżej </w:t>
      </w:r>
      <w:r w:rsidR="004C5B47">
        <w:t>60</w:t>
      </w:r>
      <w:r w:rsidRPr="00F97DE4">
        <w:t xml:space="preserve"> miesięcy, </w:t>
      </w:r>
      <w:r w:rsidR="00362822">
        <w:t xml:space="preserve">                </w:t>
      </w:r>
      <w:r w:rsidRPr="00F97DE4">
        <w:t xml:space="preserve">do obliczeń w kryterium zostanie uwzględniony maksymalny możliwy termin gwarancji wynoszący </w:t>
      </w:r>
      <w:r w:rsidR="004C5B47">
        <w:t>60</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lastRenderedPageBreak/>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875B5D">
      <w:pPr>
        <w:ind w:left="284"/>
        <w:jc w:val="both"/>
      </w:pPr>
      <w:r w:rsidRPr="00F97DE4">
        <w:t xml:space="preserve">Ko = C + G </w:t>
      </w:r>
    </w:p>
    <w:p w14:paraId="06DBC3F0" w14:textId="77777777" w:rsidR="00F97DE4" w:rsidRPr="00F97DE4" w:rsidRDefault="00F97DE4" w:rsidP="00875B5D">
      <w:pPr>
        <w:ind w:left="284"/>
        <w:jc w:val="both"/>
      </w:pPr>
      <w:r w:rsidRPr="00F97DE4">
        <w:t>gdzie:</w:t>
      </w:r>
    </w:p>
    <w:p w14:paraId="37F88170" w14:textId="77777777" w:rsidR="00F97DE4" w:rsidRPr="00F97DE4" w:rsidRDefault="00F97DE4" w:rsidP="00875B5D">
      <w:pPr>
        <w:ind w:left="284"/>
        <w:jc w:val="both"/>
      </w:pPr>
    </w:p>
    <w:p w14:paraId="538A88D1" w14:textId="77777777" w:rsidR="00F97DE4" w:rsidRPr="00F97DE4" w:rsidRDefault="00F97DE4" w:rsidP="00875B5D">
      <w:pPr>
        <w:ind w:left="284"/>
        <w:jc w:val="both"/>
      </w:pPr>
      <w:r w:rsidRPr="00F97DE4">
        <w:t xml:space="preserve">C – liczba punktów przyznana ofercie ocenianej w kryterium cena </w:t>
      </w:r>
    </w:p>
    <w:p w14:paraId="04AF9FAF" w14:textId="77777777" w:rsidR="00F97DE4" w:rsidRPr="00F97DE4" w:rsidRDefault="00F97DE4" w:rsidP="00875B5D">
      <w:pPr>
        <w:ind w:left="284"/>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339C5EE7" w14:textId="2A64687E" w:rsidR="004C5B47" w:rsidRPr="00B941BF" w:rsidRDefault="00FE60B3" w:rsidP="002913C0">
      <w:pPr>
        <w:numPr>
          <w:ilvl w:val="0"/>
          <w:numId w:val="6"/>
        </w:numPr>
        <w:ind w:left="462" w:hanging="462"/>
        <w:jc w:val="both"/>
      </w:pPr>
      <w:r w:rsidRPr="00B941BF">
        <w:t>Najpóźniej w dniu podpisania umowy</w:t>
      </w:r>
      <w:r w:rsidR="004C5B47" w:rsidRPr="00B941BF">
        <w:t xml:space="preserve"> Wykona</w:t>
      </w:r>
      <w:r w:rsidR="006876D0" w:rsidRPr="00B941BF">
        <w:t>w</w:t>
      </w:r>
      <w:r w:rsidR="004C5B47" w:rsidRPr="00B941BF">
        <w:t xml:space="preserve">ca jest zobowiązany do przedłożenia harmonogramu rzeczowego </w:t>
      </w:r>
      <w:r w:rsidR="006876D0" w:rsidRPr="00B941BF">
        <w:t>–</w:t>
      </w:r>
      <w:r w:rsidR="004C5B47" w:rsidRPr="00B941BF">
        <w:t xml:space="preserve"> fina</w:t>
      </w:r>
      <w:r w:rsidR="006876D0" w:rsidRPr="00B941BF">
        <w:t>n</w:t>
      </w:r>
      <w:r w:rsidR="004C5B47" w:rsidRPr="00B941BF">
        <w:t>sowego</w:t>
      </w:r>
      <w:r w:rsidRPr="00B941BF">
        <w:t xml:space="preserve"> </w:t>
      </w:r>
      <w:r w:rsidR="00B941BF" w:rsidRPr="00B941BF">
        <w:t>oraz szacunkowego wyliczenia kosztów inwestycji</w:t>
      </w:r>
      <w:r w:rsidRPr="00B941BF">
        <w:t xml:space="preserve">. </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9" w:name="_8o16t0j5rcy" w:colFirst="0" w:colLast="0"/>
      <w:bookmarkEnd w:id="29"/>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0" w:name="_n1rtepxw0unn" w:colFirst="0" w:colLast="0"/>
      <w:bookmarkEnd w:id="30"/>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lastRenderedPageBreak/>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08D11D80" w:rsidR="000246FF" w:rsidRPr="00C23902" w:rsidRDefault="000246FF" w:rsidP="00C23902">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r w:rsidR="00BD4D06">
        <w:rPr>
          <w:sz w:val="22"/>
          <w:szCs w:val="22"/>
        </w:rPr>
        <w:t>„</w:t>
      </w:r>
      <w:r w:rsidR="00FE60B3" w:rsidRPr="00FE60B3">
        <w:rPr>
          <w:b/>
          <w:iCs/>
          <w:sz w:val="22"/>
          <w:szCs w:val="22"/>
          <w:lang w:val="pl"/>
        </w:rPr>
        <w:t>Rozbudowa drogi powiatowej nr 1502G na odcinku Dębki – Odargowo                                      na terenie Gminy Krokowa w Powiecie Puckim</w:t>
      </w:r>
      <w:r w:rsidR="00BD4D06">
        <w:rPr>
          <w:b/>
          <w:iCs/>
          <w:sz w:val="22"/>
          <w:szCs w:val="22"/>
          <w:lang w:val="pl"/>
        </w:rPr>
        <w:t>”</w:t>
      </w:r>
      <w:r w:rsidR="00BD4D06" w:rsidRPr="00BD4D06">
        <w:rPr>
          <w:sz w:val="22"/>
          <w:szCs w:val="22"/>
          <w:lang w:val="pl"/>
        </w:rPr>
        <w:t xml:space="preserve"> </w:t>
      </w:r>
      <w:r w:rsidRPr="00C23902">
        <w:rPr>
          <w:color w:val="auto"/>
          <w:sz w:val="22"/>
          <w:szCs w:val="22"/>
        </w:rPr>
        <w:t xml:space="preserve">oraz </w:t>
      </w:r>
      <w:r w:rsidRPr="00C23902">
        <w:rPr>
          <w:sz w:val="22"/>
          <w:szCs w:val="22"/>
        </w:rPr>
        <w:t xml:space="preserve">numer </w:t>
      </w:r>
      <w:r w:rsidRPr="00C23902">
        <w:rPr>
          <w:b/>
          <w:bCs/>
          <w:color w:val="auto"/>
          <w:sz w:val="22"/>
          <w:szCs w:val="22"/>
        </w:rPr>
        <w:t>ZP</w:t>
      </w:r>
      <w:r w:rsidR="00BD4D06">
        <w:rPr>
          <w:b/>
          <w:bCs/>
          <w:color w:val="auto"/>
          <w:sz w:val="22"/>
          <w:szCs w:val="22"/>
        </w:rPr>
        <w:t>-</w:t>
      </w:r>
      <w:r w:rsidR="00927FA4">
        <w:rPr>
          <w:b/>
          <w:bCs/>
          <w:color w:val="auto"/>
          <w:sz w:val="22"/>
          <w:szCs w:val="22"/>
        </w:rPr>
        <w:t>2</w:t>
      </w:r>
      <w:r w:rsidRPr="00C23902">
        <w:rPr>
          <w:b/>
          <w:bCs/>
          <w:color w:val="auto"/>
          <w:sz w:val="22"/>
          <w:szCs w:val="22"/>
        </w:rPr>
        <w:t>/</w:t>
      </w:r>
      <w:r w:rsidRPr="00C23902">
        <w:rPr>
          <w:b/>
          <w:bCs/>
          <w:sz w:val="22"/>
          <w:szCs w:val="22"/>
        </w:rPr>
        <w:t>202</w:t>
      </w:r>
      <w:r w:rsidR="007130FC">
        <w:rPr>
          <w:b/>
          <w:bCs/>
          <w:sz w:val="22"/>
          <w:szCs w:val="22"/>
        </w:rPr>
        <w:t>3</w:t>
      </w:r>
      <w:r w:rsidRPr="00C23902">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32A89AD9"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F3170E">
        <w:rPr>
          <w:b/>
          <w:bCs/>
          <w:color w:val="auto"/>
          <w:sz w:val="22"/>
          <w:szCs w:val="22"/>
        </w:rPr>
        <w:t>2</w:t>
      </w:r>
      <w:r w:rsidRPr="00B971B8">
        <w:rPr>
          <w:b/>
          <w:bCs/>
          <w:color w:val="auto"/>
          <w:sz w:val="22"/>
          <w:szCs w:val="22"/>
        </w:rPr>
        <w:t>/202</w:t>
      </w:r>
      <w:r w:rsidR="007130FC">
        <w:rPr>
          <w:b/>
          <w:bCs/>
          <w:color w:val="auto"/>
          <w:sz w:val="22"/>
          <w:szCs w:val="22"/>
        </w:rPr>
        <w:t>3</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2DA02EC" w14:textId="0FCD7D3D" w:rsidR="00A6490F" w:rsidRPr="00F3170E" w:rsidRDefault="000246FF" w:rsidP="00F3170E">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7FA4D4F7" w14:textId="718B151E" w:rsidR="00A6490F" w:rsidRPr="00A6490F" w:rsidRDefault="005B55C1" w:rsidP="00A6490F">
      <w:pPr>
        <w:pStyle w:val="Nagwek2"/>
        <w:ind w:left="709" w:hanging="709"/>
        <w:jc w:val="both"/>
      </w:pPr>
      <w:r w:rsidRPr="004F24A1">
        <w:rPr>
          <w:highlight w:val="lightGray"/>
        </w:rPr>
        <w:lastRenderedPageBreak/>
        <w:t xml:space="preserve">XXIII. Informacje o treści zawieranej umowy oraz </w:t>
      </w:r>
      <w:bookmarkStart w:id="31" w:name="_Hlk103323888"/>
      <w:r w:rsidRPr="004F24A1">
        <w:rPr>
          <w:highlight w:val="lightGray"/>
        </w:rPr>
        <w:t>możliwości jej zmiany</w:t>
      </w:r>
      <w:r>
        <w:t xml:space="preserve"> </w:t>
      </w:r>
    </w:p>
    <w:bookmarkEnd w:id="31"/>
    <w:p w14:paraId="6361164A" w14:textId="7ED75AF3" w:rsidR="0024465B" w:rsidRPr="00B4649E" w:rsidRDefault="00094515" w:rsidP="00B4649E">
      <w:pPr>
        <w:jc w:val="both"/>
      </w:pPr>
      <w:r w:rsidRPr="00B4649E">
        <w:t>Informacje o treści zawieranej umowy</w:t>
      </w:r>
      <w:r w:rsidR="00B4649E" w:rsidRPr="00B4649E">
        <w:t xml:space="preserve"> oraz </w:t>
      </w:r>
      <w:r w:rsidR="00B4649E" w:rsidRPr="00B4649E">
        <w:rPr>
          <w:color w:val="000000" w:themeColor="text1"/>
        </w:rPr>
        <w:t>m</w:t>
      </w:r>
      <w:r w:rsidR="0024465B" w:rsidRPr="00B4649E">
        <w:rPr>
          <w:color w:val="000000" w:themeColor="text1"/>
        </w:rPr>
        <w:t xml:space="preserve">ożliwości zmiany </w:t>
      </w:r>
      <w:r w:rsidR="00B4649E">
        <w:rPr>
          <w:color w:val="000000" w:themeColor="text1"/>
        </w:rPr>
        <w:t>zostały zawarte w</w:t>
      </w:r>
      <w:r w:rsidR="005656B0">
        <w:rPr>
          <w:color w:val="000000" w:themeColor="text1"/>
        </w:rPr>
        <w:t>e</w:t>
      </w:r>
      <w:r w:rsidR="00B4649E">
        <w:rPr>
          <w:color w:val="000000" w:themeColor="text1"/>
        </w:rPr>
        <w:t xml:space="preserve"> wzor</w:t>
      </w:r>
      <w:r w:rsidR="005656B0">
        <w:rPr>
          <w:color w:val="000000" w:themeColor="text1"/>
        </w:rPr>
        <w:t>ze</w:t>
      </w:r>
      <w:r w:rsidR="00B4649E">
        <w:rPr>
          <w:color w:val="000000" w:themeColor="text1"/>
        </w:rPr>
        <w:t xml:space="preserve"> umowy stanowiąc</w:t>
      </w:r>
      <w:r w:rsidR="005656B0">
        <w:rPr>
          <w:color w:val="000000" w:themeColor="text1"/>
        </w:rPr>
        <w:t>ym</w:t>
      </w:r>
      <w:r w:rsidR="00B4649E">
        <w:rPr>
          <w:color w:val="000000" w:themeColor="text1"/>
        </w:rPr>
        <w:t xml:space="preserve"> </w:t>
      </w:r>
      <w:r w:rsidR="00B4649E" w:rsidRPr="00B4649E">
        <w:rPr>
          <w:b/>
          <w:bCs/>
          <w:color w:val="000000" w:themeColor="text1"/>
        </w:rPr>
        <w:t xml:space="preserve">Załącznik nr </w:t>
      </w:r>
      <w:r w:rsidR="00F3170E">
        <w:rPr>
          <w:b/>
          <w:bCs/>
          <w:color w:val="000000" w:themeColor="text1"/>
        </w:rPr>
        <w:t>9</w:t>
      </w:r>
      <w:r w:rsidR="00B4649E" w:rsidRPr="00B4649E">
        <w:rPr>
          <w:b/>
          <w:bCs/>
          <w:color w:val="000000" w:themeColor="text1"/>
        </w:rPr>
        <w:t xml:space="preserve"> do SWZ</w:t>
      </w:r>
      <w:r w:rsidR="00B4649E">
        <w:rPr>
          <w:color w:val="000000" w:themeColor="text1"/>
        </w:rPr>
        <w:t>.</w:t>
      </w:r>
      <w:r w:rsidR="00B4649E" w:rsidRPr="00B4649E">
        <w:rPr>
          <w:color w:val="000000" w:themeColor="text1"/>
        </w:rPr>
        <w:t xml:space="preserve"> </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2" w:name="_uarrfy5kozla" w:colFirst="0" w:colLast="0"/>
      <w:bookmarkEnd w:id="32"/>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5C7A01AF" w14:textId="794ED101" w:rsidR="00B27E50" w:rsidRDefault="00B27E50" w:rsidP="008F58DF">
      <w:pPr>
        <w:numPr>
          <w:ilvl w:val="0"/>
          <w:numId w:val="35"/>
        </w:numPr>
        <w:ind w:left="426" w:hanging="426"/>
        <w:jc w:val="both"/>
      </w:pPr>
      <w:r w:rsidRPr="00B27E50">
        <w:t>Zamawiający nie dopuszcza składania ofert wariantowych oraz w postaci katalogów elektronicznych.</w:t>
      </w:r>
    </w:p>
    <w:p w14:paraId="26805DBF" w14:textId="414843D9" w:rsidR="008C274A" w:rsidRPr="008C274A" w:rsidRDefault="008C274A" w:rsidP="008F58DF">
      <w:pPr>
        <w:numPr>
          <w:ilvl w:val="0"/>
          <w:numId w:val="35"/>
        </w:numPr>
        <w:ind w:left="426" w:hanging="426"/>
        <w:jc w:val="both"/>
      </w:pPr>
      <w:r w:rsidRPr="008C274A">
        <w:rPr>
          <w:lang w:val="pl-PL"/>
        </w:rPr>
        <w:t xml:space="preserve">Zamawiający </w:t>
      </w:r>
      <w:r w:rsidR="00A6490F">
        <w:rPr>
          <w:lang w:val="pl-PL"/>
        </w:rPr>
        <w:t xml:space="preserve">nie </w:t>
      </w:r>
      <w:r w:rsidRPr="008C274A">
        <w:rPr>
          <w:lang w:val="pl-PL"/>
        </w:rPr>
        <w:t>przewiduje udzielanie zamówień, o których mowa w art. 214 ust. 1 pkt 7.</w:t>
      </w:r>
    </w:p>
    <w:p w14:paraId="0B8F48F9" w14:textId="77777777" w:rsidR="000251ED" w:rsidRDefault="000251ED" w:rsidP="008C274A">
      <w:pPr>
        <w:suppressAutoHyphens/>
        <w:jc w:val="both"/>
        <w:rPr>
          <w:lang w:val="pl-PL"/>
        </w:rPr>
        <w:sectPr w:rsidR="000251ED" w:rsidSect="00D96B2E">
          <w:headerReference w:type="default" r:id="rId40"/>
          <w:headerReference w:type="first" r:id="rId41"/>
          <w:pgSz w:w="11906" w:h="16838"/>
          <w:pgMar w:top="1417" w:right="1417" w:bottom="1417" w:left="1417" w:header="709" w:footer="709" w:gutter="0"/>
          <w:cols w:space="708"/>
          <w:titlePg/>
          <w:docGrid w:linePitch="360"/>
        </w:sectPr>
      </w:pPr>
    </w:p>
    <w:p w14:paraId="13D6853C" w14:textId="68C39F01" w:rsidR="000B4D27" w:rsidRPr="00E86FFB" w:rsidRDefault="00851F31" w:rsidP="00E86FFB">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5981E1BB" w14:textId="1B4B0B4D" w:rsidR="000B4D27" w:rsidRPr="000D46CE" w:rsidRDefault="00454A65" w:rsidP="00E86FFB">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3" w:name="_Hlk76553324"/>
    </w:p>
    <w:p w14:paraId="0FC9650F" w14:textId="10352150" w:rsidR="007130FC" w:rsidRDefault="007C5D69" w:rsidP="007130FC">
      <w:pPr>
        <w:jc w:val="center"/>
        <w:rPr>
          <w:rFonts w:eastAsia="Times New Roman"/>
          <w:b/>
          <w:iCs/>
          <w:lang w:val="pl-PL"/>
        </w:rPr>
      </w:pPr>
      <w:bookmarkStart w:id="34" w:name="_Hlk106888113"/>
      <w:r>
        <w:rPr>
          <w:rFonts w:eastAsia="Times New Roman"/>
          <w:b/>
          <w:iCs/>
          <w:lang w:val="pl-PL"/>
        </w:rPr>
        <w:t>„</w:t>
      </w:r>
      <w:r w:rsidR="000B4D27" w:rsidRPr="000B4D27">
        <w:rPr>
          <w:rFonts w:eastAsia="Times New Roman"/>
          <w:b/>
          <w:iCs/>
          <w:lang w:val="pl-PL"/>
        </w:rPr>
        <w:t>Rozbudowa drogi powiatowej nr 1502G na odcinku Dębki – Odargowo                                      na terenie Gminy Krokowa w Powiecie Puckim</w:t>
      </w:r>
      <w:r w:rsidR="003A1B94">
        <w:rPr>
          <w:rFonts w:eastAsia="Times New Roman"/>
          <w:b/>
          <w:iCs/>
          <w:lang w:val="pl-PL"/>
        </w:rPr>
        <w:t>”</w:t>
      </w:r>
    </w:p>
    <w:bookmarkEnd w:id="33"/>
    <w:bookmarkEnd w:id="34"/>
    <w:p w14:paraId="481B46CC" w14:textId="5705AFC6" w:rsidR="003A1B94" w:rsidRPr="000D46CE" w:rsidRDefault="007130FC" w:rsidP="000D46CE">
      <w:pPr>
        <w:jc w:val="center"/>
        <w:rPr>
          <w:rFonts w:eastAsia="Times New Roman"/>
          <w:b/>
          <w:iCs/>
          <w:lang w:val="pl-PL"/>
        </w:rPr>
      </w:pPr>
      <w:r w:rsidRPr="007130FC">
        <w:rPr>
          <w:rFonts w:eastAsia="Times New Roman"/>
          <w:b/>
          <w:iCs/>
          <w:lang w:val="pl-PL"/>
        </w:rPr>
        <w:t>(znak sprawy ZP-2/2023)</w:t>
      </w: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3DFAC40" w14:textId="2C9A4A20" w:rsidR="00385A45"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361A66B9" w14:textId="77777777" w:rsidR="00E86FFB" w:rsidRDefault="00E86FFB" w:rsidP="00C63E28">
      <w:pPr>
        <w:tabs>
          <w:tab w:val="left" w:leader="dot" w:pos="9360"/>
        </w:tabs>
        <w:suppressAutoHyphens/>
        <w:ind w:right="-1"/>
        <w:jc w:val="both"/>
        <w:rPr>
          <w:rFonts w:eastAsia="Times New Roman"/>
          <w:lang w:val="pl-PL" w:eastAsia="ar-SA"/>
        </w:rPr>
      </w:pPr>
    </w:p>
    <w:p w14:paraId="59AE2C3E" w14:textId="5BF54A48" w:rsidR="00E86FFB" w:rsidRPr="00E86FFB" w:rsidRDefault="00851F31" w:rsidP="00E86FFB">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092FD994" w14:textId="290240F7" w:rsidR="00E86FFB" w:rsidRDefault="00E86FFB" w:rsidP="00E86FFB">
      <w:pPr>
        <w:tabs>
          <w:tab w:val="left" w:pos="360"/>
        </w:tabs>
        <w:suppressAutoHyphens/>
        <w:spacing w:line="360" w:lineRule="auto"/>
        <w:ind w:left="426" w:right="-1"/>
        <w:contextualSpacing/>
        <w:jc w:val="both"/>
        <w:rPr>
          <w:rFonts w:eastAsia="Times New Roman"/>
          <w:iCs/>
          <w:lang w:val="pl-PL" w:eastAsia="ar-SA"/>
        </w:rPr>
      </w:pPr>
      <w:r>
        <w:rPr>
          <w:rFonts w:eastAsia="Times New Roman"/>
          <w:b/>
          <w:iCs/>
          <w:lang w:val="pl-PL" w:eastAsia="ar-SA"/>
        </w:rPr>
        <w:t>DOKUMENTACJA PROJEKTOWA:</w:t>
      </w:r>
    </w:p>
    <w:p w14:paraId="521B7AE7" w14:textId="0D0CFF5A" w:rsidR="000B4D27" w:rsidRPr="000B4D27" w:rsidRDefault="000B4D27" w:rsidP="000B4D27">
      <w:pPr>
        <w:suppressAutoHyphens/>
        <w:spacing w:line="360" w:lineRule="auto"/>
        <w:ind w:left="426" w:right="-1"/>
        <w:jc w:val="both"/>
        <w:rPr>
          <w:rFonts w:eastAsia="Times New Roman"/>
          <w:bCs/>
          <w:iCs/>
          <w:lang w:val="pl-PL" w:eastAsia="ar-SA"/>
        </w:rPr>
      </w:pPr>
      <w:r w:rsidRPr="000B4D27">
        <w:rPr>
          <w:rFonts w:eastAsia="Times New Roman"/>
          <w:bCs/>
          <w:iCs/>
          <w:lang w:val="pl-PL" w:eastAsia="ar-SA"/>
        </w:rPr>
        <w:t>cena netto zł ……………………</w:t>
      </w:r>
      <w:r>
        <w:rPr>
          <w:rFonts w:eastAsia="Times New Roman"/>
          <w:bCs/>
          <w:iCs/>
          <w:lang w:val="pl-PL" w:eastAsia="ar-SA"/>
        </w:rPr>
        <w:t>.</w:t>
      </w:r>
      <w:r w:rsidRPr="000B4D27">
        <w:rPr>
          <w:rFonts w:eastAsia="Times New Roman"/>
          <w:bCs/>
          <w:iCs/>
          <w:lang w:val="pl-PL" w:eastAsia="ar-SA"/>
        </w:rPr>
        <w:t>….……..</w:t>
      </w:r>
    </w:p>
    <w:p w14:paraId="0346C21E" w14:textId="77777777" w:rsidR="000B4D27" w:rsidRPr="000B4D27" w:rsidRDefault="000B4D27" w:rsidP="000B4D27">
      <w:pPr>
        <w:suppressAutoHyphens/>
        <w:spacing w:line="360" w:lineRule="auto"/>
        <w:ind w:left="426" w:right="-1"/>
        <w:jc w:val="both"/>
        <w:rPr>
          <w:rFonts w:eastAsia="Times New Roman"/>
          <w:bCs/>
          <w:iCs/>
          <w:lang w:val="pl-PL" w:eastAsia="ar-SA"/>
        </w:rPr>
      </w:pPr>
      <w:r w:rsidRPr="000B4D27">
        <w:rPr>
          <w:rFonts w:eastAsia="Times New Roman"/>
          <w:bCs/>
          <w:iCs/>
          <w:lang w:val="pl-PL" w:eastAsia="ar-SA"/>
        </w:rPr>
        <w:t>podatek VAT 23 % tj. zł ………….………</w:t>
      </w:r>
    </w:p>
    <w:p w14:paraId="2CC48ED6" w14:textId="6C2F97E7" w:rsidR="00E86FFB" w:rsidRDefault="000B4D27" w:rsidP="00E86FFB">
      <w:pPr>
        <w:suppressAutoHyphens/>
        <w:spacing w:line="360" w:lineRule="auto"/>
        <w:ind w:left="426" w:right="-1"/>
        <w:jc w:val="both"/>
        <w:rPr>
          <w:rFonts w:eastAsia="Times New Roman"/>
          <w:b/>
          <w:iCs/>
          <w:lang w:val="pl-PL" w:eastAsia="ar-SA"/>
        </w:rPr>
      </w:pPr>
      <w:r w:rsidRPr="000B4D27">
        <w:rPr>
          <w:rFonts w:eastAsia="Times New Roman"/>
          <w:b/>
          <w:iCs/>
          <w:lang w:val="pl-PL" w:eastAsia="ar-SA"/>
        </w:rPr>
        <w:t>Cena brutto zł ………………….…..……</w:t>
      </w:r>
    </w:p>
    <w:p w14:paraId="0BD84A47" w14:textId="72F51435" w:rsidR="00E86FFB" w:rsidRPr="00E86FFB" w:rsidRDefault="00E86FFB" w:rsidP="00E86FFB">
      <w:pPr>
        <w:suppressAutoHyphens/>
        <w:spacing w:line="360" w:lineRule="auto"/>
        <w:ind w:left="426" w:right="-1"/>
        <w:jc w:val="both"/>
        <w:rPr>
          <w:rFonts w:eastAsia="Times New Roman"/>
          <w:b/>
          <w:iCs/>
          <w:lang w:val="pl-PL" w:eastAsia="ar-SA"/>
        </w:rPr>
      </w:pPr>
      <w:r>
        <w:rPr>
          <w:rFonts w:eastAsia="Times New Roman"/>
          <w:b/>
          <w:iCs/>
          <w:lang w:val="pl-PL" w:eastAsia="ar-SA"/>
        </w:rPr>
        <w:t>ROBOTY BUDOWLANE:</w:t>
      </w:r>
    </w:p>
    <w:p w14:paraId="03A63F6B" w14:textId="77777777" w:rsidR="00E86FFB" w:rsidRPr="00E86FFB" w:rsidRDefault="00E86FFB" w:rsidP="00E86FFB">
      <w:pPr>
        <w:suppressAutoHyphens/>
        <w:spacing w:line="360" w:lineRule="auto"/>
        <w:ind w:left="426" w:right="-1"/>
        <w:jc w:val="both"/>
        <w:rPr>
          <w:rFonts w:eastAsia="Times New Roman"/>
          <w:bCs/>
          <w:iCs/>
          <w:lang w:val="pl-PL" w:eastAsia="ar-SA"/>
        </w:rPr>
      </w:pPr>
      <w:bookmarkStart w:id="35" w:name="_Hlk125450298"/>
      <w:r w:rsidRPr="00E86FFB">
        <w:rPr>
          <w:rFonts w:eastAsia="Times New Roman"/>
          <w:bCs/>
          <w:iCs/>
          <w:lang w:val="pl-PL" w:eastAsia="ar-SA"/>
        </w:rPr>
        <w:t>cena netto zł …………………….….……..</w:t>
      </w:r>
    </w:p>
    <w:p w14:paraId="1BDB9323" w14:textId="77777777" w:rsidR="00E86FFB" w:rsidRPr="00E86FFB" w:rsidRDefault="00E86FFB" w:rsidP="00E86FFB">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7EEC8A62" w14:textId="78E35A66" w:rsidR="00E86FFB" w:rsidRDefault="00E86FFB" w:rsidP="00E86FFB">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bookmarkEnd w:id="35"/>
    <w:p w14:paraId="450FE108" w14:textId="203BA268" w:rsidR="00E86FFB" w:rsidRDefault="00E86FFB" w:rsidP="00E86FFB">
      <w:pPr>
        <w:suppressAutoHyphens/>
        <w:spacing w:line="360" w:lineRule="auto"/>
        <w:ind w:left="426" w:right="-1"/>
        <w:jc w:val="both"/>
        <w:rPr>
          <w:rFonts w:eastAsia="Times New Roman"/>
          <w:b/>
          <w:iCs/>
          <w:lang w:val="pl-PL" w:eastAsia="ar-SA"/>
        </w:rPr>
      </w:pPr>
      <w:r>
        <w:rPr>
          <w:rFonts w:eastAsia="Times New Roman"/>
          <w:b/>
          <w:iCs/>
          <w:lang w:val="pl-PL" w:eastAsia="ar-SA"/>
        </w:rPr>
        <w:t>RAZEM:</w:t>
      </w:r>
    </w:p>
    <w:p w14:paraId="6FE97DE7" w14:textId="77777777" w:rsidR="00E86FFB" w:rsidRPr="00E86FFB" w:rsidRDefault="00E86FFB" w:rsidP="00E86FFB">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cena netto zł …………………….….……..</w:t>
      </w:r>
    </w:p>
    <w:p w14:paraId="6B9009F7" w14:textId="77777777" w:rsidR="00E86FFB" w:rsidRPr="00E86FFB" w:rsidRDefault="00E86FFB" w:rsidP="00E86FFB">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2AD22E93" w14:textId="0FDB3D19" w:rsidR="00E86FFB" w:rsidRDefault="00E86FFB" w:rsidP="00E86FFB">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p w14:paraId="5A1BDC33" w14:textId="46ACDEB6" w:rsidR="002459BF" w:rsidRPr="005A4BC9" w:rsidRDefault="002D345A" w:rsidP="00E86FFB">
      <w:pPr>
        <w:tabs>
          <w:tab w:val="right" w:pos="9073"/>
        </w:tabs>
        <w:suppressAutoHyphens/>
        <w:spacing w:line="360" w:lineRule="auto"/>
        <w:ind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lastRenderedPageBreak/>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31388EA9" w:rsidR="003A1B94" w:rsidRPr="005A4BC9" w:rsidRDefault="003A1B94" w:rsidP="00E30A3C">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A6490F">
        <w:rPr>
          <w:rFonts w:eastAsia="Times New Roman"/>
          <w:b/>
          <w:bCs/>
          <w:iCs/>
          <w:sz w:val="18"/>
          <w:szCs w:val="18"/>
          <w:lang w:val="pl-PL" w:eastAsia="ar-SA"/>
        </w:rPr>
        <w:t>36</w:t>
      </w:r>
      <w:r w:rsidRPr="005A4BC9">
        <w:rPr>
          <w:rFonts w:eastAsia="Times New Roman"/>
          <w:b/>
          <w:bCs/>
          <w:iCs/>
          <w:sz w:val="18"/>
          <w:szCs w:val="18"/>
          <w:lang w:val="pl-PL" w:eastAsia="ar-SA"/>
        </w:rPr>
        <w:t xml:space="preserve"> do </w:t>
      </w:r>
      <w:r w:rsidR="00A6490F">
        <w:rPr>
          <w:rFonts w:eastAsia="Times New Roman"/>
          <w:b/>
          <w:bCs/>
          <w:iCs/>
          <w:sz w:val="18"/>
          <w:szCs w:val="18"/>
          <w:lang w:val="pl-PL" w:eastAsia="ar-SA"/>
        </w:rPr>
        <w:t>60</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DD1FFCE" w:rsidR="002913C0" w:rsidRDefault="002913C0" w:rsidP="003A53CE">
      <w:pPr>
        <w:spacing w:before="120" w:after="160"/>
        <w:ind w:left="284" w:hanging="284"/>
        <w:contextualSpacing/>
        <w:jc w:val="center"/>
        <w:rPr>
          <w:rFonts w:eastAsia="Times New Roman"/>
          <w:i/>
          <w:sz w:val="18"/>
          <w:szCs w:val="18"/>
          <w:lang w:val="pl-PL" w:eastAsia="ar-SA"/>
        </w:rPr>
      </w:pPr>
    </w:p>
    <w:p w14:paraId="7C4F906C" w14:textId="77777777" w:rsidR="00B81CE1" w:rsidRPr="00851F31" w:rsidRDefault="00B81CE1" w:rsidP="003A53CE">
      <w:pPr>
        <w:spacing w:before="120" w:after="160"/>
        <w:ind w:left="284" w:hanging="284"/>
        <w:contextualSpacing/>
        <w:jc w:val="center"/>
        <w:rPr>
          <w:rFonts w:eastAsia="Times New Roman"/>
          <w:i/>
          <w:sz w:val="18"/>
          <w:szCs w:val="18"/>
          <w:lang w:val="pl-PL" w:eastAsia="ar-SA"/>
        </w:rPr>
      </w:pPr>
    </w:p>
    <w:p w14:paraId="439567F3" w14:textId="70E8BCBD"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2B9D8996" w14:textId="77777777" w:rsidR="000B4D27" w:rsidRDefault="000B4D27" w:rsidP="000B4D27">
      <w:pPr>
        <w:suppressAutoHyphens/>
        <w:spacing w:after="160"/>
        <w:ind w:left="284"/>
        <w:contextualSpacing/>
        <w:rPr>
          <w:rFonts w:eastAsia="Times New Roman"/>
          <w:b/>
          <w:bCs/>
          <w:lang w:val="pl-PL"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51EB4F9B" w14:textId="77777777" w:rsidR="000B4D27" w:rsidRDefault="000B4D27" w:rsidP="00210C8F">
      <w:pPr>
        <w:tabs>
          <w:tab w:val="left" w:pos="360"/>
        </w:tabs>
        <w:suppressAutoHyphens/>
        <w:rPr>
          <w:rFonts w:eastAsia="Times New Roman"/>
          <w:b/>
          <w:bCs/>
          <w:sz w:val="18"/>
          <w:szCs w:val="18"/>
          <w:lang w:val="pl-PL" w:eastAsia="ar-SA"/>
        </w:rPr>
      </w:pPr>
    </w:p>
    <w:p w14:paraId="0BD052CF" w14:textId="5977EE33" w:rsidR="00851F31" w:rsidRDefault="00851F31"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22ABB3A5" w:rsidR="00E852EE"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30178281" w14:textId="10F6663C" w:rsidR="00B81CE1" w:rsidRDefault="00B81CE1"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7BCB754" w14:textId="77777777" w:rsidR="00B81CE1" w:rsidRPr="00851F31" w:rsidRDefault="00B81CE1"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4B59D16A" w:rsid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FC39CC2" w14:textId="59C8C049" w:rsidR="000B4D27" w:rsidRPr="00851F31" w:rsidRDefault="000B4D27" w:rsidP="008F58DF">
      <w:pPr>
        <w:numPr>
          <w:ilvl w:val="2"/>
          <w:numId w:val="33"/>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4315F9EA" w:rsidR="00E8415A" w:rsidRPr="00B51F3F" w:rsidRDefault="00E8415A" w:rsidP="00E8415A">
      <w:pPr>
        <w:suppressLineNumbers/>
        <w:jc w:val="both"/>
        <w:rPr>
          <w:b/>
          <w:iCs/>
        </w:rPr>
      </w:pPr>
      <w:r w:rsidRPr="00B51F3F">
        <w:t xml:space="preserve">Na potrzeby postępowania o udzielenie zamówienia na: </w:t>
      </w:r>
      <w:bookmarkStart w:id="36" w:name="_Hlk100904388"/>
      <w:bookmarkStart w:id="37" w:name="_Hlk85546363"/>
      <w:bookmarkStart w:id="38" w:name="_Hlk103076940"/>
      <w:r w:rsidR="000B4D27" w:rsidRPr="000B4D27">
        <w:rPr>
          <w:b/>
          <w:bCs/>
        </w:rPr>
        <w:t>„Rozbudow</w:t>
      </w:r>
      <w:r w:rsidR="000B4D27">
        <w:rPr>
          <w:b/>
          <w:bCs/>
        </w:rPr>
        <w:t>ę</w:t>
      </w:r>
      <w:r w:rsidR="000B4D27" w:rsidRPr="000B4D27">
        <w:rPr>
          <w:b/>
          <w:bCs/>
        </w:rPr>
        <w:t xml:space="preserve"> drogi powiatowej </w:t>
      </w:r>
      <w:r w:rsidR="000B4D27">
        <w:rPr>
          <w:b/>
          <w:bCs/>
        </w:rPr>
        <w:t xml:space="preserve">                  </w:t>
      </w:r>
      <w:r w:rsidR="000B4D27" w:rsidRPr="000B4D27">
        <w:rPr>
          <w:b/>
          <w:bCs/>
        </w:rPr>
        <w:t>nr 1502G na odcinku Dębki – Odargowo na terenie Gminy Krokowa w Powiecie Puckim”</w:t>
      </w:r>
      <w:r w:rsidRPr="00B51F3F">
        <w:rPr>
          <w:b/>
        </w:rPr>
        <w:t xml:space="preserve"> </w:t>
      </w:r>
      <w:bookmarkStart w:id="39" w:name="_Hlk106888211"/>
      <w:bookmarkEnd w:id="36"/>
      <w:r w:rsidRPr="00B51F3F">
        <w:rPr>
          <w:b/>
        </w:rPr>
        <w:t>(znak sprawy ZP-</w:t>
      </w:r>
      <w:r w:rsidR="00F3170E">
        <w:rPr>
          <w:b/>
        </w:rPr>
        <w:t>2</w:t>
      </w:r>
      <w:r w:rsidRPr="00B51F3F">
        <w:rPr>
          <w:b/>
        </w:rPr>
        <w:t>/202</w:t>
      </w:r>
      <w:r w:rsidR="007130FC">
        <w:rPr>
          <w:b/>
        </w:rPr>
        <w:t>3</w:t>
      </w:r>
      <w:r w:rsidRPr="00B51F3F">
        <w:rPr>
          <w:b/>
        </w:rPr>
        <w:t>)</w:t>
      </w:r>
      <w:bookmarkEnd w:id="37"/>
      <w:r w:rsidRPr="00B51F3F">
        <w:rPr>
          <w:b/>
        </w:rPr>
        <w:t xml:space="preserve"> </w:t>
      </w:r>
      <w:bookmarkEnd w:id="38"/>
      <w:bookmarkEnd w:id="39"/>
      <w:r w:rsidRPr="00B51F3F">
        <w:t>oświadczam,</w:t>
      </w:r>
      <w:r w:rsidR="00A6490F">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647BBAE2" w14:textId="77777777" w:rsidR="00F3170E" w:rsidRDefault="00F3170E" w:rsidP="00B74525">
      <w:pPr>
        <w:spacing w:line="360" w:lineRule="auto"/>
        <w:jc w:val="right"/>
        <w:rPr>
          <w:b/>
          <w:color w:val="0000FF"/>
        </w:rPr>
      </w:pPr>
      <w:r>
        <w:rPr>
          <w:b/>
          <w:color w:val="0000FF"/>
        </w:rPr>
        <w:lastRenderedPageBreak/>
        <w:t xml:space="preserve">     </w:t>
      </w:r>
    </w:p>
    <w:p w14:paraId="17FDED7B" w14:textId="6FA9E9D0" w:rsidR="00B74525" w:rsidRPr="00FC0ED1" w:rsidRDefault="00B74525" w:rsidP="00B74525">
      <w:pPr>
        <w:spacing w:line="360" w:lineRule="auto"/>
        <w:jc w:val="right"/>
        <w:rPr>
          <w:b/>
          <w:color w:val="0000FF"/>
        </w:rPr>
      </w:pPr>
      <w:r w:rsidRPr="00FC0ED1">
        <w:rPr>
          <w:b/>
          <w:color w:val="0000FF"/>
        </w:rPr>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75245AB7" w:rsidR="00B74525" w:rsidRPr="00530C49" w:rsidRDefault="00B74525" w:rsidP="00357D85">
      <w:pPr>
        <w:jc w:val="both"/>
        <w:rPr>
          <w:b/>
          <w:bCs/>
          <w:lang w:val="pl-PL"/>
        </w:rPr>
      </w:pPr>
      <w:r w:rsidRPr="00D3672E">
        <w:t xml:space="preserve">Na potrzeby postępowania o udzielenie zamówienia na </w:t>
      </w:r>
      <w:bookmarkStart w:id="40" w:name="_Hlk120881013"/>
      <w:r w:rsidR="000B4D27" w:rsidRPr="000B4D27">
        <w:rPr>
          <w:b/>
          <w:bCs/>
        </w:rPr>
        <w:t>„Rozbudow</w:t>
      </w:r>
      <w:r w:rsidR="000B4D27">
        <w:rPr>
          <w:b/>
          <w:bCs/>
        </w:rPr>
        <w:t>ę</w:t>
      </w:r>
      <w:r w:rsidR="000B4D27" w:rsidRPr="000B4D27">
        <w:rPr>
          <w:b/>
          <w:bCs/>
        </w:rPr>
        <w:t xml:space="preserve"> drogi powiatowej </w:t>
      </w:r>
      <w:r w:rsidR="000B4D27">
        <w:rPr>
          <w:b/>
          <w:bCs/>
        </w:rPr>
        <w:t xml:space="preserve">                      </w:t>
      </w:r>
      <w:r w:rsidR="000B4D27" w:rsidRPr="000B4D27">
        <w:rPr>
          <w:b/>
          <w:bCs/>
        </w:rPr>
        <w:t>nr 1502G na odcinku Dębki – Odargowo  na terenie Gminy Krokowa w Powiecie Puckim”</w:t>
      </w:r>
      <w:r w:rsidR="00A01456" w:rsidRPr="00A01456">
        <w:rPr>
          <w:b/>
        </w:rPr>
        <w:t xml:space="preserve"> (znak sprawy ZP-</w:t>
      </w:r>
      <w:r w:rsidR="00F3170E">
        <w:rPr>
          <w:b/>
        </w:rPr>
        <w:t>2</w:t>
      </w:r>
      <w:r w:rsidR="00A01456" w:rsidRPr="00A01456">
        <w:rPr>
          <w:b/>
        </w:rPr>
        <w:t>/202</w:t>
      </w:r>
      <w:r w:rsidR="007130FC">
        <w:rPr>
          <w:b/>
        </w:rPr>
        <w:t>3</w:t>
      </w:r>
      <w:r w:rsidR="00A01456" w:rsidRPr="00A01456">
        <w:rPr>
          <w:b/>
        </w:rPr>
        <w:t xml:space="preserve">) </w:t>
      </w:r>
      <w:bookmarkEnd w:id="40"/>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2"/>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721A428F" w14:textId="77777777" w:rsidR="00F3170E" w:rsidRDefault="00F3170E" w:rsidP="000E6557">
      <w:pPr>
        <w:jc w:val="right"/>
        <w:rPr>
          <w:b/>
          <w:color w:val="0000FF"/>
        </w:rPr>
      </w:pPr>
    </w:p>
    <w:p w14:paraId="54EAB9A5" w14:textId="79BD66B6" w:rsidR="006E1933" w:rsidRPr="00E211AF" w:rsidRDefault="000E6557" w:rsidP="000E6557">
      <w:pPr>
        <w:jc w:val="right"/>
        <w:rPr>
          <w:color w:val="FF0000"/>
          <w:sz w:val="18"/>
          <w:szCs w:val="18"/>
        </w:rPr>
      </w:pPr>
      <w:r w:rsidRPr="00FC0ED1">
        <w:rPr>
          <w:b/>
          <w:color w:val="0000FF"/>
        </w:rPr>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828CFB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FF2E02">
        <w:t>2</w:t>
      </w:r>
      <w:r w:rsidRPr="000A4488">
        <w:t xml:space="preserve"> r., poz. </w:t>
      </w:r>
      <w:r w:rsidR="00FF2E02">
        <w:t>1710</w:t>
      </w:r>
      <w:r w:rsidR="00A93096">
        <w:t xml:space="preserve"> </w:t>
      </w:r>
      <w:r>
        <w:t xml:space="preserve">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6B9B0518" w:rsidR="00877BB8" w:rsidRPr="00044BAC" w:rsidRDefault="00877BB8" w:rsidP="00A93096">
      <w:pPr>
        <w:jc w:val="both"/>
        <w:rPr>
          <w:b/>
          <w:bCs/>
          <w:iCs/>
          <w:lang w:val="pl-PL"/>
        </w:rPr>
      </w:pPr>
      <w:r w:rsidRPr="000A4488">
        <w:t>na okres korzystania z nich przy wykonywaniu zamówienia</w:t>
      </w:r>
      <w:r>
        <w:t xml:space="preserve"> </w:t>
      </w:r>
      <w:r w:rsidRPr="000D4CA7">
        <w:t xml:space="preserve">na </w:t>
      </w:r>
      <w:r w:rsidR="000B4D27" w:rsidRPr="000B4D27">
        <w:rPr>
          <w:b/>
          <w:bCs/>
        </w:rPr>
        <w:t xml:space="preserve">„Rozbudowę drogi powiatowej nr 1502G na odcinku Dębki – Odargowo  na terenie Gminy Krokowa </w:t>
      </w:r>
      <w:r w:rsidR="000B4D27">
        <w:rPr>
          <w:b/>
          <w:bCs/>
        </w:rPr>
        <w:t xml:space="preserve">                            </w:t>
      </w:r>
      <w:r w:rsidR="000B4D27" w:rsidRPr="000B4D27">
        <w:rPr>
          <w:b/>
          <w:bCs/>
        </w:rPr>
        <w:t>w Powiecie Puckim” (znak sprawy ZP-2/202</w:t>
      </w:r>
      <w:r w:rsidR="00146B43">
        <w:rPr>
          <w:b/>
          <w:bCs/>
        </w:rPr>
        <w:t>3</w:t>
      </w:r>
      <w:r w:rsidR="000B4D27" w:rsidRPr="000B4D27">
        <w:rPr>
          <w:b/>
          <w:bCs/>
        </w:rPr>
        <w:t xml:space="preserve">) </w:t>
      </w:r>
      <w:r w:rsidR="00A01456" w:rsidRPr="00B51F3F">
        <w:rPr>
          <w:b/>
        </w:rPr>
        <w:t xml:space="preserve"> </w:t>
      </w:r>
      <w:r w:rsidRPr="00FE234D">
        <w:t xml:space="preserve">przez cały okres </w:t>
      </w:r>
      <w:r w:rsidRPr="000A4488">
        <w:t>realizacji zamówienia</w:t>
      </w:r>
      <w:r w:rsidR="000B4D27">
        <w:t xml:space="preserve">                              </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64573095" w:rsidR="00877BB8" w:rsidRPr="000A4488" w:rsidRDefault="00877BB8" w:rsidP="000D4CA7">
      <w:pPr>
        <w:jc w:val="both"/>
      </w:pPr>
      <w:r w:rsidRPr="000A4488">
        <w:t>W przypadku, gdy podmiot udost</w:t>
      </w:r>
      <w:r>
        <w:t>ę</w:t>
      </w:r>
      <w:r w:rsidRPr="000A4488">
        <w:t xml:space="preserve">pniający będzie udostępniał zasoby w odniesieniu </w:t>
      </w:r>
      <w:r w:rsidR="000B4D27">
        <w:t xml:space="preserve">                              </w:t>
      </w:r>
      <w:r w:rsidRPr="000A4488">
        <w:t xml:space="preserve">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3"/>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8C502FC" w14:textId="77777777" w:rsidR="00F3170E" w:rsidRDefault="00F3170E" w:rsidP="00476C27">
      <w:pPr>
        <w:ind w:right="422"/>
        <w:jc w:val="right"/>
        <w:rPr>
          <w:b/>
          <w:color w:val="0000FF"/>
        </w:rPr>
      </w:pPr>
    </w:p>
    <w:p w14:paraId="4353B2EF" w14:textId="74785E42" w:rsidR="00476C27" w:rsidRPr="004649B3" w:rsidRDefault="00476C27" w:rsidP="00476C27">
      <w:pPr>
        <w:ind w:right="422"/>
        <w:jc w:val="right"/>
        <w:rPr>
          <w:b/>
          <w:color w:val="0000FF"/>
        </w:rPr>
      </w:pPr>
      <w:r w:rsidRPr="004649B3">
        <w:rPr>
          <w:b/>
          <w:color w:val="0000FF"/>
        </w:rPr>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446DAB81" w:rsidR="00476C27" w:rsidRPr="004649B3" w:rsidRDefault="00476C27" w:rsidP="00476C27">
      <w:pPr>
        <w:autoSpaceDE w:val="0"/>
        <w:autoSpaceDN w:val="0"/>
        <w:adjustRightInd w:val="0"/>
        <w:jc w:val="both"/>
      </w:pPr>
      <w:r w:rsidRPr="004649B3">
        <w:t>W postępowaniu o udzielenie zamówienia publicznego na</w:t>
      </w:r>
      <w:r w:rsidR="007C71A6">
        <w:t>:</w:t>
      </w:r>
      <w:r w:rsidRPr="004649B3">
        <w:t xml:space="preserve"> </w:t>
      </w:r>
      <w:r w:rsidR="000B4D27" w:rsidRPr="000B4D27">
        <w:rPr>
          <w:b/>
          <w:bCs/>
        </w:rPr>
        <w:t>„Rozbudowę drogi powiatowej                       nr 1502G na odcinku Dębki – Odargowo  na terenie Gminy Krokowa w Powiecie Puckim” (znak sprawy ZP-2/202</w:t>
      </w:r>
      <w:r w:rsidR="00146B43">
        <w:rPr>
          <w:b/>
          <w:bCs/>
        </w:rPr>
        <w:t>3</w:t>
      </w:r>
      <w:r w:rsidR="000B4D27" w:rsidRPr="000B4D27">
        <w:rPr>
          <w:b/>
          <w:bCs/>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77777777" w:rsidR="00476C27" w:rsidRDefault="00476C27"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50B96086" w:rsidR="00DA0123" w:rsidRPr="00FF5F0C" w:rsidRDefault="00DA0123" w:rsidP="0000791B">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0B4D27" w:rsidRPr="000B4D27">
        <w:rPr>
          <w:b/>
          <w:bCs/>
        </w:rPr>
        <w:t xml:space="preserve">„Rozbudowę drogi powiatowej nr 1502G na odcinku Dębki – Odargowo  na terenie Gminy Krokowa </w:t>
      </w:r>
      <w:r w:rsidR="000B4D27">
        <w:rPr>
          <w:b/>
          <w:bCs/>
        </w:rPr>
        <w:t xml:space="preserve">                             </w:t>
      </w:r>
      <w:r w:rsidR="000B4D27" w:rsidRPr="000B4D27">
        <w:rPr>
          <w:b/>
          <w:bCs/>
        </w:rPr>
        <w:t>w Powiecie Puckim” (znak sprawy ZP-2/202</w:t>
      </w:r>
      <w:r w:rsidR="00146B43">
        <w:rPr>
          <w:b/>
          <w:bCs/>
        </w:rPr>
        <w:t>3</w:t>
      </w:r>
      <w:r w:rsidR="000B4D27" w:rsidRPr="000B4D27">
        <w:rPr>
          <w:b/>
          <w:bCs/>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4"/>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0D3B756E" w:rsidR="00577677" w:rsidRPr="001A03F1" w:rsidRDefault="006E2D6A" w:rsidP="008C4028">
    <w:pPr>
      <w:tabs>
        <w:tab w:val="left" w:pos="7965"/>
      </w:tabs>
      <w:rPr>
        <w:rFonts w:eastAsia="Calibri"/>
        <w:b/>
        <w:bCs/>
        <w:color w:val="434343"/>
      </w:rPr>
    </w:pPr>
    <w:r w:rsidRPr="00DE3526">
      <w:rPr>
        <w:rFonts w:ascii="Calibri" w:eastAsia="Calibri" w:hAnsi="Calibri" w:cs="Times New Roman"/>
        <w:noProof/>
        <w:lang w:val="pl-PL" w:eastAsia="en-US"/>
      </w:rPr>
      <w:drawing>
        <wp:anchor distT="0" distB="0" distL="114300" distR="114300" simplePos="0" relativeHeight="251661312" behindDoc="0" locked="0" layoutInCell="1" allowOverlap="1" wp14:anchorId="63322A10" wp14:editId="5B1F0F9E">
          <wp:simplePos x="0" y="0"/>
          <wp:positionH relativeFrom="margin">
            <wp:align>right</wp:align>
          </wp:positionH>
          <wp:positionV relativeFrom="paragraph">
            <wp:posOffset>-164465</wp:posOffset>
          </wp:positionV>
          <wp:extent cx="1717040" cy="602615"/>
          <wp:effectExtent l="0" t="0" r="0" b="6985"/>
          <wp:wrapThrough wrapText="bothSides">
            <wp:wrapPolygon edited="0">
              <wp:start x="2157" y="0"/>
              <wp:lineTo x="0" y="1366"/>
              <wp:lineTo x="0" y="19802"/>
              <wp:lineTo x="4793" y="21168"/>
              <wp:lineTo x="16775" y="21168"/>
              <wp:lineTo x="16536" y="10925"/>
              <wp:lineTo x="21328" y="8877"/>
              <wp:lineTo x="21328" y="0"/>
              <wp:lineTo x="2157" y="0"/>
            </wp:wrapPolygon>
          </wp:wrapThrough>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7040" cy="602615"/>
                  </a:xfrm>
                  <a:prstGeom prst="rect">
                    <a:avLst/>
                  </a:prstGeom>
                  <a:noFill/>
                  <a:ln>
                    <a:noFill/>
                    <a:prstDash/>
                  </a:ln>
                </pic:spPr>
              </pic:pic>
            </a:graphicData>
          </a:graphic>
        </wp:anchor>
      </w:drawing>
    </w:r>
    <w:r w:rsidR="00577677" w:rsidRPr="00F06B27">
      <w:rPr>
        <w:rFonts w:eastAsia="Calibri"/>
        <w:color w:val="434343"/>
      </w:rPr>
      <w:t xml:space="preserve">Nr postępowania: </w:t>
    </w:r>
    <w:r w:rsidR="00577677" w:rsidRPr="001A03F1">
      <w:rPr>
        <w:b/>
        <w:bCs/>
      </w:rPr>
      <w:t>ZP</w:t>
    </w:r>
    <w:r w:rsidR="00577677" w:rsidRPr="00055061">
      <w:rPr>
        <w:b/>
        <w:bCs/>
      </w:rPr>
      <w:t>-</w:t>
    </w:r>
    <w:r w:rsidR="00C368FA">
      <w:rPr>
        <w:b/>
        <w:bCs/>
      </w:rPr>
      <w:t>2</w:t>
    </w:r>
    <w:r w:rsidR="00577677" w:rsidRPr="00055061">
      <w:rPr>
        <w:b/>
        <w:bCs/>
      </w:rPr>
      <w:t>/202</w:t>
    </w:r>
    <w:r w:rsidR="00CF4866">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3603A582" w:rsidR="003A531F" w:rsidRPr="001A03F1" w:rsidRDefault="00DE3526" w:rsidP="009132F6">
    <w:pPr>
      <w:rPr>
        <w:rFonts w:eastAsia="Calibri"/>
        <w:b/>
        <w:bCs/>
        <w:color w:val="434343"/>
      </w:rPr>
    </w:pPr>
    <w:r w:rsidRPr="00DE3526">
      <w:rPr>
        <w:rFonts w:ascii="Calibri" w:eastAsia="Calibri" w:hAnsi="Calibri" w:cs="Times New Roman"/>
        <w:noProof/>
        <w:lang w:val="pl-PL" w:eastAsia="en-US"/>
      </w:rPr>
      <w:drawing>
        <wp:anchor distT="0" distB="0" distL="114300" distR="114300" simplePos="0" relativeHeight="251659264" behindDoc="0" locked="0" layoutInCell="1" allowOverlap="1" wp14:anchorId="4B9B9837" wp14:editId="7992F775">
          <wp:simplePos x="0" y="0"/>
          <wp:positionH relativeFrom="margin">
            <wp:align>right</wp:align>
          </wp:positionH>
          <wp:positionV relativeFrom="paragraph">
            <wp:posOffset>-164465</wp:posOffset>
          </wp:positionV>
          <wp:extent cx="1717040" cy="602615"/>
          <wp:effectExtent l="0" t="0" r="0" b="6985"/>
          <wp:wrapThrough wrapText="bothSides">
            <wp:wrapPolygon edited="0">
              <wp:start x="2157" y="0"/>
              <wp:lineTo x="0" y="1366"/>
              <wp:lineTo x="0" y="19802"/>
              <wp:lineTo x="4793" y="21168"/>
              <wp:lineTo x="16775" y="21168"/>
              <wp:lineTo x="16536" y="10925"/>
              <wp:lineTo x="21328" y="8877"/>
              <wp:lineTo x="21328" y="0"/>
              <wp:lineTo x="2157"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7040" cy="602615"/>
                  </a:xfrm>
                  <a:prstGeom prst="rect">
                    <a:avLst/>
                  </a:prstGeom>
                  <a:noFill/>
                  <a:ln>
                    <a:noFill/>
                    <a:prstDash/>
                  </a:ln>
                </pic:spPr>
              </pic:pic>
            </a:graphicData>
          </a:graphic>
        </wp:anchor>
      </w:drawing>
    </w:r>
    <w:r w:rsidR="003A531F" w:rsidRPr="00F06B27">
      <w:rPr>
        <w:rFonts w:eastAsia="Calibri"/>
        <w:color w:val="434343"/>
      </w:rPr>
      <w:t xml:space="preserve">Nr postępowania: </w:t>
    </w:r>
    <w:r w:rsidR="003A531F" w:rsidRPr="001A03F1">
      <w:rPr>
        <w:b/>
        <w:bCs/>
      </w:rPr>
      <w:t>ZP</w:t>
    </w:r>
    <w:r w:rsidR="003A531F" w:rsidRPr="00055061">
      <w:rPr>
        <w:b/>
        <w:bCs/>
      </w:rPr>
      <w:t>-</w:t>
    </w:r>
    <w:r w:rsidR="00C368FA">
      <w:rPr>
        <w:b/>
        <w:bCs/>
      </w:rPr>
      <w:t>2</w:t>
    </w:r>
    <w:r w:rsidR="003A531F" w:rsidRPr="00055061">
      <w:rPr>
        <w:b/>
        <w:bCs/>
      </w:rPr>
      <w:t>/202</w:t>
    </w:r>
    <w:r w:rsidR="00CF4866">
      <w:rPr>
        <w:b/>
        <w:bCs/>
      </w:rPr>
      <w:t>3</w:t>
    </w:r>
  </w:p>
  <w:p w14:paraId="7FBB9C71" w14:textId="77D3C363"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4BE689A"/>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F5D815A0"/>
    <w:name w:val="WW8Num57"/>
    <w:lvl w:ilvl="0">
      <w:start w:val="1"/>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6"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7"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19"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B1A5C2F"/>
    <w:multiLevelType w:val="hybridMultilevel"/>
    <w:tmpl w:val="6CE2A7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7" w15:restartNumberingAfterBreak="0">
    <w:nsid w:val="5324574E"/>
    <w:multiLevelType w:val="hybridMultilevel"/>
    <w:tmpl w:val="10F613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64060638"/>
    <w:multiLevelType w:val="hybridMultilevel"/>
    <w:tmpl w:val="A4CCA688"/>
    <w:lvl w:ilvl="0" w:tplc="CC14CAC6">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8"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6A754B6B"/>
    <w:multiLevelType w:val="hybridMultilevel"/>
    <w:tmpl w:val="D5A4843C"/>
    <w:lvl w:ilvl="0" w:tplc="969A0E1A">
      <w:start w:val="1"/>
      <w:numFmt w:val="decimal"/>
      <w:lvlText w:val="%1."/>
      <w:lvlJc w:val="left"/>
      <w:pPr>
        <w:ind w:left="720" w:hanging="360"/>
      </w:pPr>
      <w:rPr>
        <w:rFonts w:ascii="Arial" w:eastAsia="Arial" w:hAnsi="Arial" w:cs="Arial"/>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7"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FD5ADA"/>
    <w:multiLevelType w:val="multilevel"/>
    <w:tmpl w:val="91BA379C"/>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9"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0" w15:restartNumberingAfterBreak="0">
    <w:nsid w:val="7DFA3983"/>
    <w:multiLevelType w:val="hybridMultilevel"/>
    <w:tmpl w:val="742C2424"/>
    <w:lvl w:ilvl="0" w:tplc="CB3AEB96">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4"/>
  </w:num>
  <w:num w:numId="2" w16cid:durableId="1194072773">
    <w:abstractNumId w:val="43"/>
  </w:num>
  <w:num w:numId="3" w16cid:durableId="1977637543">
    <w:abstractNumId w:val="22"/>
  </w:num>
  <w:num w:numId="4" w16cid:durableId="608782543">
    <w:abstractNumId w:val="21"/>
  </w:num>
  <w:num w:numId="5" w16cid:durableId="674455866">
    <w:abstractNumId w:val="17"/>
  </w:num>
  <w:num w:numId="6" w16cid:durableId="2037344675">
    <w:abstractNumId w:val="44"/>
  </w:num>
  <w:num w:numId="7" w16cid:durableId="1714959160">
    <w:abstractNumId w:val="13"/>
  </w:num>
  <w:num w:numId="8" w16cid:durableId="915284815">
    <w:abstractNumId w:val="25"/>
  </w:num>
  <w:num w:numId="9" w16cid:durableId="884214572">
    <w:abstractNumId w:val="61"/>
  </w:num>
  <w:num w:numId="10" w16cid:durableId="1773741204">
    <w:abstractNumId w:val="29"/>
  </w:num>
  <w:num w:numId="11" w16cid:durableId="42019729">
    <w:abstractNumId w:val="57"/>
  </w:num>
  <w:num w:numId="12" w16cid:durableId="665284637">
    <w:abstractNumId w:val="58"/>
  </w:num>
  <w:num w:numId="13" w16cid:durableId="1639801281">
    <w:abstractNumId w:val="20"/>
  </w:num>
  <w:num w:numId="14" w16cid:durableId="807671760">
    <w:abstractNumId w:val="45"/>
  </w:num>
  <w:num w:numId="15" w16cid:durableId="1576430937">
    <w:abstractNumId w:val="12"/>
  </w:num>
  <w:num w:numId="16" w16cid:durableId="2014647972">
    <w:abstractNumId w:val="35"/>
  </w:num>
  <w:num w:numId="17" w16cid:durableId="885528226">
    <w:abstractNumId w:val="46"/>
  </w:num>
  <w:num w:numId="18" w16cid:durableId="993920706">
    <w:abstractNumId w:val="14"/>
  </w:num>
  <w:num w:numId="19" w16cid:durableId="342130062">
    <w:abstractNumId w:val="59"/>
  </w:num>
  <w:num w:numId="20" w16cid:durableId="966161531">
    <w:abstractNumId w:val="31"/>
  </w:num>
  <w:num w:numId="21" w16cid:durableId="1357541975">
    <w:abstractNumId w:val="11"/>
  </w:num>
  <w:num w:numId="22" w16cid:durableId="516235194">
    <w:abstractNumId w:val="50"/>
  </w:num>
  <w:num w:numId="23" w16cid:durableId="936399885">
    <w:abstractNumId w:val="32"/>
  </w:num>
  <w:num w:numId="24" w16cid:durableId="2018726621">
    <w:abstractNumId w:val="10"/>
  </w:num>
  <w:num w:numId="25" w16cid:durableId="1323193010">
    <w:abstractNumId w:val="30"/>
  </w:num>
  <w:num w:numId="26" w16cid:durableId="1907182547">
    <w:abstractNumId w:val="49"/>
  </w:num>
  <w:num w:numId="27" w16cid:durableId="932934406">
    <w:abstractNumId w:val="55"/>
  </w:num>
  <w:num w:numId="28" w16cid:durableId="708140994">
    <w:abstractNumId w:val="28"/>
  </w:num>
  <w:num w:numId="29" w16cid:durableId="765156078">
    <w:abstractNumId w:val="23"/>
  </w:num>
  <w:num w:numId="30" w16cid:durableId="315651156">
    <w:abstractNumId w:val="39"/>
  </w:num>
  <w:num w:numId="31" w16cid:durableId="1222787112">
    <w:abstractNumId w:val="48"/>
  </w:num>
  <w:num w:numId="32" w16cid:durableId="1786652635">
    <w:abstractNumId w:val="19"/>
  </w:num>
  <w:num w:numId="33"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2"/>
  </w:num>
  <w:num w:numId="35" w16cid:durableId="518587716">
    <w:abstractNumId w:val="24"/>
  </w:num>
  <w:num w:numId="36" w16cid:durableId="990911636">
    <w:abstractNumId w:val="53"/>
  </w:num>
  <w:num w:numId="37" w16cid:durableId="332338176">
    <w:abstractNumId w:val="16"/>
  </w:num>
  <w:num w:numId="38" w16cid:durableId="1931545242">
    <w:abstractNumId w:val="40"/>
  </w:num>
  <w:num w:numId="39" w16cid:durableId="405611524">
    <w:abstractNumId w:val="38"/>
  </w:num>
  <w:num w:numId="40" w16cid:durableId="396326711">
    <w:abstractNumId w:val="26"/>
  </w:num>
  <w:num w:numId="41" w16cid:durableId="956108809">
    <w:abstractNumId w:val="27"/>
  </w:num>
  <w:num w:numId="42" w16cid:durableId="1418819130">
    <w:abstractNumId w:val="56"/>
  </w:num>
  <w:num w:numId="43" w16cid:durableId="1859199657">
    <w:abstractNumId w:val="41"/>
  </w:num>
  <w:num w:numId="44" w16cid:durableId="485633865">
    <w:abstractNumId w:val="36"/>
  </w:num>
  <w:num w:numId="45" w16cid:durableId="951866451">
    <w:abstractNumId w:val="15"/>
  </w:num>
  <w:num w:numId="46" w16cid:durableId="736394176">
    <w:abstractNumId w:val="42"/>
  </w:num>
  <w:num w:numId="47" w16cid:durableId="1633557657">
    <w:abstractNumId w:val="0"/>
  </w:num>
  <w:num w:numId="48" w16cid:durableId="1424689107">
    <w:abstractNumId w:val="3"/>
  </w:num>
  <w:num w:numId="49" w16cid:durableId="1258097189">
    <w:abstractNumId w:val="4"/>
  </w:num>
  <w:num w:numId="50" w16cid:durableId="1717120653">
    <w:abstractNumId w:val="5"/>
  </w:num>
  <w:num w:numId="51" w16cid:durableId="627856617">
    <w:abstractNumId w:val="6"/>
  </w:num>
  <w:num w:numId="52" w16cid:durableId="1225944749">
    <w:abstractNumId w:val="7"/>
  </w:num>
  <w:num w:numId="53" w16cid:durableId="560823137">
    <w:abstractNumId w:val="8"/>
  </w:num>
  <w:num w:numId="54" w16cid:durableId="500044217">
    <w:abstractNumId w:val="9"/>
  </w:num>
  <w:num w:numId="55" w16cid:durableId="332730816">
    <w:abstractNumId w:val="2"/>
  </w:num>
  <w:num w:numId="56" w16cid:durableId="80415378">
    <w:abstractNumId w:val="18"/>
  </w:num>
  <w:num w:numId="57" w16cid:durableId="139730840">
    <w:abstractNumId w:val="54"/>
  </w:num>
  <w:num w:numId="58" w16cid:durableId="1609314304">
    <w:abstractNumId w:val="47"/>
  </w:num>
  <w:num w:numId="59" w16cid:durableId="649482647">
    <w:abstractNumId w:val="33"/>
  </w:num>
  <w:num w:numId="60" w16cid:durableId="1228300959">
    <w:abstractNumId w:val="51"/>
  </w:num>
  <w:num w:numId="61" w16cid:durableId="982660509">
    <w:abstractNumId w:val="60"/>
  </w:num>
  <w:num w:numId="62" w16cid:durableId="1994870673">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0791B"/>
    <w:rsid w:val="00010D19"/>
    <w:rsid w:val="00013399"/>
    <w:rsid w:val="00014C2B"/>
    <w:rsid w:val="0002402C"/>
    <w:rsid w:val="000242B4"/>
    <w:rsid w:val="000243B9"/>
    <w:rsid w:val="000246FF"/>
    <w:rsid w:val="000251ED"/>
    <w:rsid w:val="00025F1C"/>
    <w:rsid w:val="00030B07"/>
    <w:rsid w:val="00035442"/>
    <w:rsid w:val="000359F5"/>
    <w:rsid w:val="00035E76"/>
    <w:rsid w:val="00037A9C"/>
    <w:rsid w:val="00040201"/>
    <w:rsid w:val="000436A0"/>
    <w:rsid w:val="00044BAC"/>
    <w:rsid w:val="00047ECF"/>
    <w:rsid w:val="0005124C"/>
    <w:rsid w:val="00055043"/>
    <w:rsid w:val="00055061"/>
    <w:rsid w:val="00056385"/>
    <w:rsid w:val="0005764E"/>
    <w:rsid w:val="00064F57"/>
    <w:rsid w:val="00065335"/>
    <w:rsid w:val="00065C40"/>
    <w:rsid w:val="00066E97"/>
    <w:rsid w:val="000708DB"/>
    <w:rsid w:val="00077DFB"/>
    <w:rsid w:val="00086F25"/>
    <w:rsid w:val="00094515"/>
    <w:rsid w:val="0009635C"/>
    <w:rsid w:val="000966E4"/>
    <w:rsid w:val="000967C2"/>
    <w:rsid w:val="000A1605"/>
    <w:rsid w:val="000A1CE1"/>
    <w:rsid w:val="000A4C1A"/>
    <w:rsid w:val="000A4EA7"/>
    <w:rsid w:val="000A5151"/>
    <w:rsid w:val="000A6C2E"/>
    <w:rsid w:val="000A6C7A"/>
    <w:rsid w:val="000B1AC4"/>
    <w:rsid w:val="000B3AB3"/>
    <w:rsid w:val="000B3F38"/>
    <w:rsid w:val="000B4B6C"/>
    <w:rsid w:val="000B4D27"/>
    <w:rsid w:val="000C041A"/>
    <w:rsid w:val="000C17C1"/>
    <w:rsid w:val="000C2613"/>
    <w:rsid w:val="000C32B5"/>
    <w:rsid w:val="000D2887"/>
    <w:rsid w:val="000D2890"/>
    <w:rsid w:val="000D46CE"/>
    <w:rsid w:val="000D4B77"/>
    <w:rsid w:val="000D4CA7"/>
    <w:rsid w:val="000E1080"/>
    <w:rsid w:val="000E286C"/>
    <w:rsid w:val="000E2FA6"/>
    <w:rsid w:val="000E397F"/>
    <w:rsid w:val="000E63C6"/>
    <w:rsid w:val="000E6557"/>
    <w:rsid w:val="000F1264"/>
    <w:rsid w:val="000F56C4"/>
    <w:rsid w:val="000F6137"/>
    <w:rsid w:val="000F7875"/>
    <w:rsid w:val="001017F4"/>
    <w:rsid w:val="001022F3"/>
    <w:rsid w:val="001034C9"/>
    <w:rsid w:val="00103BF8"/>
    <w:rsid w:val="00105979"/>
    <w:rsid w:val="001079E9"/>
    <w:rsid w:val="00110764"/>
    <w:rsid w:val="00111780"/>
    <w:rsid w:val="0011226C"/>
    <w:rsid w:val="00112459"/>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6B43"/>
    <w:rsid w:val="00147288"/>
    <w:rsid w:val="00152165"/>
    <w:rsid w:val="00153B03"/>
    <w:rsid w:val="00154B76"/>
    <w:rsid w:val="001552F3"/>
    <w:rsid w:val="00157CD2"/>
    <w:rsid w:val="00157FE0"/>
    <w:rsid w:val="00164964"/>
    <w:rsid w:val="00172CD9"/>
    <w:rsid w:val="00173A35"/>
    <w:rsid w:val="00181AB3"/>
    <w:rsid w:val="00182CB0"/>
    <w:rsid w:val="00182F6D"/>
    <w:rsid w:val="001865AB"/>
    <w:rsid w:val="001866C7"/>
    <w:rsid w:val="001869F3"/>
    <w:rsid w:val="00186EE1"/>
    <w:rsid w:val="00187BA3"/>
    <w:rsid w:val="00193793"/>
    <w:rsid w:val="00194421"/>
    <w:rsid w:val="00194E95"/>
    <w:rsid w:val="0019750D"/>
    <w:rsid w:val="001A03F1"/>
    <w:rsid w:val="001A26AE"/>
    <w:rsid w:val="001A5489"/>
    <w:rsid w:val="001B5499"/>
    <w:rsid w:val="001C06AD"/>
    <w:rsid w:val="001C0EB8"/>
    <w:rsid w:val="001C2013"/>
    <w:rsid w:val="001C6DA1"/>
    <w:rsid w:val="001C7B81"/>
    <w:rsid w:val="001D246D"/>
    <w:rsid w:val="001D2AD5"/>
    <w:rsid w:val="001D6290"/>
    <w:rsid w:val="001D6A1A"/>
    <w:rsid w:val="001E155B"/>
    <w:rsid w:val="001E5FB0"/>
    <w:rsid w:val="001E6FCD"/>
    <w:rsid w:val="001F0C44"/>
    <w:rsid w:val="001F603E"/>
    <w:rsid w:val="001F64B9"/>
    <w:rsid w:val="001F7B19"/>
    <w:rsid w:val="00200269"/>
    <w:rsid w:val="002024CF"/>
    <w:rsid w:val="002028C1"/>
    <w:rsid w:val="00203713"/>
    <w:rsid w:val="00203E97"/>
    <w:rsid w:val="002052E9"/>
    <w:rsid w:val="00205B7F"/>
    <w:rsid w:val="0020683C"/>
    <w:rsid w:val="00210C8F"/>
    <w:rsid w:val="00211397"/>
    <w:rsid w:val="00215217"/>
    <w:rsid w:val="00215CCA"/>
    <w:rsid w:val="00216A3E"/>
    <w:rsid w:val="00220A26"/>
    <w:rsid w:val="00222254"/>
    <w:rsid w:val="00223D84"/>
    <w:rsid w:val="0023106E"/>
    <w:rsid w:val="002322D2"/>
    <w:rsid w:val="00233CA8"/>
    <w:rsid w:val="0023430B"/>
    <w:rsid w:val="0023552F"/>
    <w:rsid w:val="0023731F"/>
    <w:rsid w:val="00237EB6"/>
    <w:rsid w:val="0024465B"/>
    <w:rsid w:val="002459BF"/>
    <w:rsid w:val="00246D7D"/>
    <w:rsid w:val="00247578"/>
    <w:rsid w:val="00250B21"/>
    <w:rsid w:val="00253F7E"/>
    <w:rsid w:val="00254C21"/>
    <w:rsid w:val="00260093"/>
    <w:rsid w:val="00264749"/>
    <w:rsid w:val="00265E5F"/>
    <w:rsid w:val="00273B49"/>
    <w:rsid w:val="002744DC"/>
    <w:rsid w:val="00275BF9"/>
    <w:rsid w:val="00280A87"/>
    <w:rsid w:val="0028159C"/>
    <w:rsid w:val="0028293E"/>
    <w:rsid w:val="002913C0"/>
    <w:rsid w:val="00292E4C"/>
    <w:rsid w:val="00293556"/>
    <w:rsid w:val="00293682"/>
    <w:rsid w:val="00294B49"/>
    <w:rsid w:val="00297C8C"/>
    <w:rsid w:val="00297FF3"/>
    <w:rsid w:val="002A2546"/>
    <w:rsid w:val="002A4799"/>
    <w:rsid w:val="002A4B94"/>
    <w:rsid w:val="002B14A3"/>
    <w:rsid w:val="002B1570"/>
    <w:rsid w:val="002B1C0D"/>
    <w:rsid w:val="002B1EF1"/>
    <w:rsid w:val="002B343A"/>
    <w:rsid w:val="002B37C7"/>
    <w:rsid w:val="002B3E94"/>
    <w:rsid w:val="002B463D"/>
    <w:rsid w:val="002B5133"/>
    <w:rsid w:val="002C00C6"/>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49B1"/>
    <w:rsid w:val="00305ECA"/>
    <w:rsid w:val="00317D59"/>
    <w:rsid w:val="003200D3"/>
    <w:rsid w:val="00320B47"/>
    <w:rsid w:val="00321CB0"/>
    <w:rsid w:val="00326025"/>
    <w:rsid w:val="0032640F"/>
    <w:rsid w:val="00327A0A"/>
    <w:rsid w:val="00334D5D"/>
    <w:rsid w:val="00336C52"/>
    <w:rsid w:val="00337325"/>
    <w:rsid w:val="00340ECA"/>
    <w:rsid w:val="00344A3D"/>
    <w:rsid w:val="0034766B"/>
    <w:rsid w:val="003477F2"/>
    <w:rsid w:val="0035113D"/>
    <w:rsid w:val="0035229D"/>
    <w:rsid w:val="00353015"/>
    <w:rsid w:val="00357BF5"/>
    <w:rsid w:val="00357D85"/>
    <w:rsid w:val="00362822"/>
    <w:rsid w:val="00363021"/>
    <w:rsid w:val="003645C1"/>
    <w:rsid w:val="00364C67"/>
    <w:rsid w:val="00366030"/>
    <w:rsid w:val="0036677C"/>
    <w:rsid w:val="0036688E"/>
    <w:rsid w:val="003714F9"/>
    <w:rsid w:val="00373769"/>
    <w:rsid w:val="003815C0"/>
    <w:rsid w:val="00381998"/>
    <w:rsid w:val="00382817"/>
    <w:rsid w:val="00383EF4"/>
    <w:rsid w:val="003845AB"/>
    <w:rsid w:val="0038473E"/>
    <w:rsid w:val="00384CF5"/>
    <w:rsid w:val="00385A45"/>
    <w:rsid w:val="003921A4"/>
    <w:rsid w:val="003928FF"/>
    <w:rsid w:val="00392B30"/>
    <w:rsid w:val="00395B91"/>
    <w:rsid w:val="003A1B94"/>
    <w:rsid w:val="003A1E44"/>
    <w:rsid w:val="003A531F"/>
    <w:rsid w:val="003A53CE"/>
    <w:rsid w:val="003A6C0E"/>
    <w:rsid w:val="003A7307"/>
    <w:rsid w:val="003A7699"/>
    <w:rsid w:val="003B03FA"/>
    <w:rsid w:val="003B0D37"/>
    <w:rsid w:val="003B1071"/>
    <w:rsid w:val="003B1127"/>
    <w:rsid w:val="003B6CF0"/>
    <w:rsid w:val="003C46D8"/>
    <w:rsid w:val="003D4261"/>
    <w:rsid w:val="003D52F3"/>
    <w:rsid w:val="003D693C"/>
    <w:rsid w:val="003D7518"/>
    <w:rsid w:val="003E0591"/>
    <w:rsid w:val="003E1A23"/>
    <w:rsid w:val="003E46F3"/>
    <w:rsid w:val="003F19A0"/>
    <w:rsid w:val="003F2864"/>
    <w:rsid w:val="00410069"/>
    <w:rsid w:val="00410903"/>
    <w:rsid w:val="0041120D"/>
    <w:rsid w:val="00411CF1"/>
    <w:rsid w:val="00414159"/>
    <w:rsid w:val="004156EB"/>
    <w:rsid w:val="00417956"/>
    <w:rsid w:val="00421016"/>
    <w:rsid w:val="004215B1"/>
    <w:rsid w:val="00432338"/>
    <w:rsid w:val="00433EF6"/>
    <w:rsid w:val="00434A12"/>
    <w:rsid w:val="00434AF7"/>
    <w:rsid w:val="00434DFC"/>
    <w:rsid w:val="004364C9"/>
    <w:rsid w:val="00436E91"/>
    <w:rsid w:val="0043747F"/>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67039"/>
    <w:rsid w:val="00471E6C"/>
    <w:rsid w:val="0047236C"/>
    <w:rsid w:val="00472696"/>
    <w:rsid w:val="00472754"/>
    <w:rsid w:val="00472AB4"/>
    <w:rsid w:val="00475506"/>
    <w:rsid w:val="00475DEE"/>
    <w:rsid w:val="00476142"/>
    <w:rsid w:val="00476C27"/>
    <w:rsid w:val="00477F32"/>
    <w:rsid w:val="00480A7F"/>
    <w:rsid w:val="0048655F"/>
    <w:rsid w:val="00487EEC"/>
    <w:rsid w:val="00490457"/>
    <w:rsid w:val="00490F5D"/>
    <w:rsid w:val="004926D6"/>
    <w:rsid w:val="00492F92"/>
    <w:rsid w:val="0049352A"/>
    <w:rsid w:val="00493B2E"/>
    <w:rsid w:val="004947E8"/>
    <w:rsid w:val="004967E1"/>
    <w:rsid w:val="00497913"/>
    <w:rsid w:val="004A11BA"/>
    <w:rsid w:val="004A2A91"/>
    <w:rsid w:val="004A4153"/>
    <w:rsid w:val="004A51DB"/>
    <w:rsid w:val="004B0D91"/>
    <w:rsid w:val="004B0E40"/>
    <w:rsid w:val="004B4D90"/>
    <w:rsid w:val="004B52F9"/>
    <w:rsid w:val="004C0BCB"/>
    <w:rsid w:val="004C2A33"/>
    <w:rsid w:val="004C2F8B"/>
    <w:rsid w:val="004C3C9C"/>
    <w:rsid w:val="004C4CCF"/>
    <w:rsid w:val="004C5779"/>
    <w:rsid w:val="004C5B47"/>
    <w:rsid w:val="004C6AFA"/>
    <w:rsid w:val="004C7E6D"/>
    <w:rsid w:val="004D1602"/>
    <w:rsid w:val="004D1A4D"/>
    <w:rsid w:val="004D2429"/>
    <w:rsid w:val="004D66B9"/>
    <w:rsid w:val="004E4C60"/>
    <w:rsid w:val="004F24A1"/>
    <w:rsid w:val="004F28C0"/>
    <w:rsid w:val="004F3896"/>
    <w:rsid w:val="004F7D3A"/>
    <w:rsid w:val="004F7D73"/>
    <w:rsid w:val="005002EC"/>
    <w:rsid w:val="00500D30"/>
    <w:rsid w:val="005023A5"/>
    <w:rsid w:val="00502938"/>
    <w:rsid w:val="00506C90"/>
    <w:rsid w:val="00507E09"/>
    <w:rsid w:val="00510E18"/>
    <w:rsid w:val="00511D6D"/>
    <w:rsid w:val="00512DA6"/>
    <w:rsid w:val="00515DF8"/>
    <w:rsid w:val="00516740"/>
    <w:rsid w:val="00523B74"/>
    <w:rsid w:val="00523EB3"/>
    <w:rsid w:val="00524951"/>
    <w:rsid w:val="005273E3"/>
    <w:rsid w:val="00530C49"/>
    <w:rsid w:val="005327A3"/>
    <w:rsid w:val="00532CCD"/>
    <w:rsid w:val="00533067"/>
    <w:rsid w:val="005335DC"/>
    <w:rsid w:val="00547162"/>
    <w:rsid w:val="00547A70"/>
    <w:rsid w:val="005516A7"/>
    <w:rsid w:val="005524F8"/>
    <w:rsid w:val="00553844"/>
    <w:rsid w:val="00556765"/>
    <w:rsid w:val="00561EE0"/>
    <w:rsid w:val="005656B0"/>
    <w:rsid w:val="00566504"/>
    <w:rsid w:val="00566981"/>
    <w:rsid w:val="0056727B"/>
    <w:rsid w:val="005739F7"/>
    <w:rsid w:val="00575470"/>
    <w:rsid w:val="00575A6D"/>
    <w:rsid w:val="00577677"/>
    <w:rsid w:val="00580B09"/>
    <w:rsid w:val="00590669"/>
    <w:rsid w:val="00591E15"/>
    <w:rsid w:val="005A27A1"/>
    <w:rsid w:val="005A4919"/>
    <w:rsid w:val="005A4BC9"/>
    <w:rsid w:val="005A7F59"/>
    <w:rsid w:val="005B46D6"/>
    <w:rsid w:val="005B55C1"/>
    <w:rsid w:val="005B5D2A"/>
    <w:rsid w:val="005C037A"/>
    <w:rsid w:val="005C7F14"/>
    <w:rsid w:val="005D0E2A"/>
    <w:rsid w:val="005D0FAA"/>
    <w:rsid w:val="005D2498"/>
    <w:rsid w:val="005D2D11"/>
    <w:rsid w:val="005D50FF"/>
    <w:rsid w:val="005E1368"/>
    <w:rsid w:val="005E15C7"/>
    <w:rsid w:val="005E2BAA"/>
    <w:rsid w:val="005E5C48"/>
    <w:rsid w:val="005E7F24"/>
    <w:rsid w:val="005F0E8D"/>
    <w:rsid w:val="005F1C91"/>
    <w:rsid w:val="005F3914"/>
    <w:rsid w:val="005F3D5A"/>
    <w:rsid w:val="005F72F6"/>
    <w:rsid w:val="006069CF"/>
    <w:rsid w:val="00613E0B"/>
    <w:rsid w:val="0061480D"/>
    <w:rsid w:val="00617B93"/>
    <w:rsid w:val="006223BF"/>
    <w:rsid w:val="00623A6D"/>
    <w:rsid w:val="00623F5F"/>
    <w:rsid w:val="006351DC"/>
    <w:rsid w:val="0063569C"/>
    <w:rsid w:val="00635DD6"/>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35D"/>
    <w:rsid w:val="00675D7C"/>
    <w:rsid w:val="00676E1D"/>
    <w:rsid w:val="00681C6D"/>
    <w:rsid w:val="0068202F"/>
    <w:rsid w:val="0068259B"/>
    <w:rsid w:val="006825D8"/>
    <w:rsid w:val="006827DF"/>
    <w:rsid w:val="00683C5A"/>
    <w:rsid w:val="0068491D"/>
    <w:rsid w:val="006876D0"/>
    <w:rsid w:val="00687BCF"/>
    <w:rsid w:val="00691ABA"/>
    <w:rsid w:val="006948AA"/>
    <w:rsid w:val="006A1ADD"/>
    <w:rsid w:val="006A26EE"/>
    <w:rsid w:val="006A2779"/>
    <w:rsid w:val="006A47B4"/>
    <w:rsid w:val="006A552D"/>
    <w:rsid w:val="006A6195"/>
    <w:rsid w:val="006B1F50"/>
    <w:rsid w:val="006B4A14"/>
    <w:rsid w:val="006C1367"/>
    <w:rsid w:val="006C7075"/>
    <w:rsid w:val="006C7970"/>
    <w:rsid w:val="006D0683"/>
    <w:rsid w:val="006D1839"/>
    <w:rsid w:val="006D3BAC"/>
    <w:rsid w:val="006D7372"/>
    <w:rsid w:val="006D76BC"/>
    <w:rsid w:val="006E1933"/>
    <w:rsid w:val="006E2D6A"/>
    <w:rsid w:val="006E33F2"/>
    <w:rsid w:val="006E3AD4"/>
    <w:rsid w:val="006E44ED"/>
    <w:rsid w:val="006F2889"/>
    <w:rsid w:val="006F7E48"/>
    <w:rsid w:val="00700255"/>
    <w:rsid w:val="00702EA2"/>
    <w:rsid w:val="00706E7E"/>
    <w:rsid w:val="0071182D"/>
    <w:rsid w:val="00712F33"/>
    <w:rsid w:val="007130FC"/>
    <w:rsid w:val="007166D0"/>
    <w:rsid w:val="00735374"/>
    <w:rsid w:val="007359B5"/>
    <w:rsid w:val="00737660"/>
    <w:rsid w:val="00744634"/>
    <w:rsid w:val="00750159"/>
    <w:rsid w:val="00750A5E"/>
    <w:rsid w:val="00751950"/>
    <w:rsid w:val="00752B7D"/>
    <w:rsid w:val="00752E23"/>
    <w:rsid w:val="00755ACC"/>
    <w:rsid w:val="00770B08"/>
    <w:rsid w:val="0077104D"/>
    <w:rsid w:val="007731F1"/>
    <w:rsid w:val="00785A8C"/>
    <w:rsid w:val="00791654"/>
    <w:rsid w:val="0079331F"/>
    <w:rsid w:val="00793700"/>
    <w:rsid w:val="00793D60"/>
    <w:rsid w:val="00797C8D"/>
    <w:rsid w:val="007A0CE1"/>
    <w:rsid w:val="007A0E28"/>
    <w:rsid w:val="007A1097"/>
    <w:rsid w:val="007A35AD"/>
    <w:rsid w:val="007A3900"/>
    <w:rsid w:val="007A4013"/>
    <w:rsid w:val="007A6F1B"/>
    <w:rsid w:val="007B0083"/>
    <w:rsid w:val="007B0BDB"/>
    <w:rsid w:val="007B2FE6"/>
    <w:rsid w:val="007B687C"/>
    <w:rsid w:val="007B6D77"/>
    <w:rsid w:val="007C4693"/>
    <w:rsid w:val="007C5D69"/>
    <w:rsid w:val="007C71A6"/>
    <w:rsid w:val="007D4637"/>
    <w:rsid w:val="007D4D62"/>
    <w:rsid w:val="007D50B8"/>
    <w:rsid w:val="007D6C4B"/>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5018"/>
    <w:rsid w:val="0082541E"/>
    <w:rsid w:val="00833ABF"/>
    <w:rsid w:val="008351CF"/>
    <w:rsid w:val="00843140"/>
    <w:rsid w:val="008473E8"/>
    <w:rsid w:val="00847AAC"/>
    <w:rsid w:val="00850150"/>
    <w:rsid w:val="00851F31"/>
    <w:rsid w:val="008542D7"/>
    <w:rsid w:val="008571E9"/>
    <w:rsid w:val="008575F9"/>
    <w:rsid w:val="008676F8"/>
    <w:rsid w:val="00874004"/>
    <w:rsid w:val="00875B5D"/>
    <w:rsid w:val="00875C06"/>
    <w:rsid w:val="00877BB8"/>
    <w:rsid w:val="00881895"/>
    <w:rsid w:val="00884B06"/>
    <w:rsid w:val="0088648D"/>
    <w:rsid w:val="00886DBC"/>
    <w:rsid w:val="00886EE0"/>
    <w:rsid w:val="00894275"/>
    <w:rsid w:val="0089604A"/>
    <w:rsid w:val="00896901"/>
    <w:rsid w:val="008A30A7"/>
    <w:rsid w:val="008B0AFD"/>
    <w:rsid w:val="008B1641"/>
    <w:rsid w:val="008B384F"/>
    <w:rsid w:val="008C08E9"/>
    <w:rsid w:val="008C274A"/>
    <w:rsid w:val="008C4028"/>
    <w:rsid w:val="008C44A4"/>
    <w:rsid w:val="008C5E08"/>
    <w:rsid w:val="008D1C0E"/>
    <w:rsid w:val="008D33B0"/>
    <w:rsid w:val="008D46E9"/>
    <w:rsid w:val="008D4D1A"/>
    <w:rsid w:val="008E4FEE"/>
    <w:rsid w:val="008F305A"/>
    <w:rsid w:val="008F30F6"/>
    <w:rsid w:val="008F58DF"/>
    <w:rsid w:val="00900399"/>
    <w:rsid w:val="00900D5F"/>
    <w:rsid w:val="00907271"/>
    <w:rsid w:val="00912351"/>
    <w:rsid w:val="009132F6"/>
    <w:rsid w:val="00922A1A"/>
    <w:rsid w:val="00923374"/>
    <w:rsid w:val="009267D2"/>
    <w:rsid w:val="00926A38"/>
    <w:rsid w:val="00927FA4"/>
    <w:rsid w:val="00930359"/>
    <w:rsid w:val="009314E4"/>
    <w:rsid w:val="009339CF"/>
    <w:rsid w:val="00944179"/>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B64EA"/>
    <w:rsid w:val="009B6731"/>
    <w:rsid w:val="009B7A4A"/>
    <w:rsid w:val="009C0B21"/>
    <w:rsid w:val="009C1278"/>
    <w:rsid w:val="009C1649"/>
    <w:rsid w:val="009C3D53"/>
    <w:rsid w:val="009C4085"/>
    <w:rsid w:val="009D0054"/>
    <w:rsid w:val="009D2147"/>
    <w:rsid w:val="009D567C"/>
    <w:rsid w:val="009D7648"/>
    <w:rsid w:val="009E6032"/>
    <w:rsid w:val="009F4DF3"/>
    <w:rsid w:val="009F6203"/>
    <w:rsid w:val="009F6349"/>
    <w:rsid w:val="009F67BA"/>
    <w:rsid w:val="009F67C1"/>
    <w:rsid w:val="009F7D30"/>
    <w:rsid w:val="00A01456"/>
    <w:rsid w:val="00A02AB4"/>
    <w:rsid w:val="00A06809"/>
    <w:rsid w:val="00A107C7"/>
    <w:rsid w:val="00A12383"/>
    <w:rsid w:val="00A15646"/>
    <w:rsid w:val="00A20CD3"/>
    <w:rsid w:val="00A24032"/>
    <w:rsid w:val="00A24333"/>
    <w:rsid w:val="00A24FD8"/>
    <w:rsid w:val="00A27B8D"/>
    <w:rsid w:val="00A33EA0"/>
    <w:rsid w:val="00A34D69"/>
    <w:rsid w:val="00A3753C"/>
    <w:rsid w:val="00A40500"/>
    <w:rsid w:val="00A40F37"/>
    <w:rsid w:val="00A41350"/>
    <w:rsid w:val="00A41AD3"/>
    <w:rsid w:val="00A44173"/>
    <w:rsid w:val="00A47D48"/>
    <w:rsid w:val="00A47F09"/>
    <w:rsid w:val="00A504FE"/>
    <w:rsid w:val="00A530A8"/>
    <w:rsid w:val="00A54425"/>
    <w:rsid w:val="00A54BE7"/>
    <w:rsid w:val="00A559FC"/>
    <w:rsid w:val="00A564D6"/>
    <w:rsid w:val="00A56A12"/>
    <w:rsid w:val="00A56BC2"/>
    <w:rsid w:val="00A61236"/>
    <w:rsid w:val="00A6490F"/>
    <w:rsid w:val="00A715D6"/>
    <w:rsid w:val="00A73A31"/>
    <w:rsid w:val="00A74BAE"/>
    <w:rsid w:val="00A75383"/>
    <w:rsid w:val="00A80D02"/>
    <w:rsid w:val="00A82C49"/>
    <w:rsid w:val="00A82D4D"/>
    <w:rsid w:val="00A83377"/>
    <w:rsid w:val="00A91751"/>
    <w:rsid w:val="00A93096"/>
    <w:rsid w:val="00A9572F"/>
    <w:rsid w:val="00A9650F"/>
    <w:rsid w:val="00A96F12"/>
    <w:rsid w:val="00A97AC3"/>
    <w:rsid w:val="00A97BF1"/>
    <w:rsid w:val="00A97EBE"/>
    <w:rsid w:val="00AA494E"/>
    <w:rsid w:val="00AA5E06"/>
    <w:rsid w:val="00AA62B1"/>
    <w:rsid w:val="00AB51CF"/>
    <w:rsid w:val="00AB54A4"/>
    <w:rsid w:val="00AB60F2"/>
    <w:rsid w:val="00AD3836"/>
    <w:rsid w:val="00AD49C2"/>
    <w:rsid w:val="00AD5C5C"/>
    <w:rsid w:val="00AD5F83"/>
    <w:rsid w:val="00AE19E8"/>
    <w:rsid w:val="00AE1C52"/>
    <w:rsid w:val="00AE58B6"/>
    <w:rsid w:val="00AE5B0E"/>
    <w:rsid w:val="00AE6664"/>
    <w:rsid w:val="00AE69FB"/>
    <w:rsid w:val="00AF12A4"/>
    <w:rsid w:val="00AF2B67"/>
    <w:rsid w:val="00AF2C8B"/>
    <w:rsid w:val="00AF56B2"/>
    <w:rsid w:val="00AF60E1"/>
    <w:rsid w:val="00AF6999"/>
    <w:rsid w:val="00B016FE"/>
    <w:rsid w:val="00B05984"/>
    <w:rsid w:val="00B0739E"/>
    <w:rsid w:val="00B10364"/>
    <w:rsid w:val="00B14F6D"/>
    <w:rsid w:val="00B17D3F"/>
    <w:rsid w:val="00B22E53"/>
    <w:rsid w:val="00B24186"/>
    <w:rsid w:val="00B269CA"/>
    <w:rsid w:val="00B26CB7"/>
    <w:rsid w:val="00B27E50"/>
    <w:rsid w:val="00B31498"/>
    <w:rsid w:val="00B35514"/>
    <w:rsid w:val="00B35614"/>
    <w:rsid w:val="00B37B12"/>
    <w:rsid w:val="00B44ED4"/>
    <w:rsid w:val="00B452A8"/>
    <w:rsid w:val="00B4649E"/>
    <w:rsid w:val="00B46A71"/>
    <w:rsid w:val="00B55167"/>
    <w:rsid w:val="00B607E6"/>
    <w:rsid w:val="00B61C0D"/>
    <w:rsid w:val="00B71928"/>
    <w:rsid w:val="00B72238"/>
    <w:rsid w:val="00B72743"/>
    <w:rsid w:val="00B74525"/>
    <w:rsid w:val="00B750B3"/>
    <w:rsid w:val="00B75CA3"/>
    <w:rsid w:val="00B81CE1"/>
    <w:rsid w:val="00B827B3"/>
    <w:rsid w:val="00B916A9"/>
    <w:rsid w:val="00B91D92"/>
    <w:rsid w:val="00B941BF"/>
    <w:rsid w:val="00B971B8"/>
    <w:rsid w:val="00BA0225"/>
    <w:rsid w:val="00BA1192"/>
    <w:rsid w:val="00BA3A55"/>
    <w:rsid w:val="00BA4E71"/>
    <w:rsid w:val="00BA6F48"/>
    <w:rsid w:val="00BB16BB"/>
    <w:rsid w:val="00BB1C80"/>
    <w:rsid w:val="00BB407E"/>
    <w:rsid w:val="00BB50B5"/>
    <w:rsid w:val="00BB6D54"/>
    <w:rsid w:val="00BB76AB"/>
    <w:rsid w:val="00BC3ABA"/>
    <w:rsid w:val="00BC3B3F"/>
    <w:rsid w:val="00BD4D06"/>
    <w:rsid w:val="00BD4E02"/>
    <w:rsid w:val="00BD6773"/>
    <w:rsid w:val="00BD7E7F"/>
    <w:rsid w:val="00BE2273"/>
    <w:rsid w:val="00BE4CE5"/>
    <w:rsid w:val="00BE70DD"/>
    <w:rsid w:val="00BE7CCC"/>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6E7"/>
    <w:rsid w:val="00C23902"/>
    <w:rsid w:val="00C247C4"/>
    <w:rsid w:val="00C30C85"/>
    <w:rsid w:val="00C325AD"/>
    <w:rsid w:val="00C32D76"/>
    <w:rsid w:val="00C368FA"/>
    <w:rsid w:val="00C37D9C"/>
    <w:rsid w:val="00C40CCC"/>
    <w:rsid w:val="00C47972"/>
    <w:rsid w:val="00C51C77"/>
    <w:rsid w:val="00C53052"/>
    <w:rsid w:val="00C53B9B"/>
    <w:rsid w:val="00C53E48"/>
    <w:rsid w:val="00C5527C"/>
    <w:rsid w:val="00C57715"/>
    <w:rsid w:val="00C602C5"/>
    <w:rsid w:val="00C63E28"/>
    <w:rsid w:val="00C709A4"/>
    <w:rsid w:val="00C709CC"/>
    <w:rsid w:val="00C726EA"/>
    <w:rsid w:val="00C72CB1"/>
    <w:rsid w:val="00C7517F"/>
    <w:rsid w:val="00C80007"/>
    <w:rsid w:val="00C82B46"/>
    <w:rsid w:val="00C84A8C"/>
    <w:rsid w:val="00C8527A"/>
    <w:rsid w:val="00C85952"/>
    <w:rsid w:val="00C86368"/>
    <w:rsid w:val="00C92A65"/>
    <w:rsid w:val="00C934E7"/>
    <w:rsid w:val="00CA38E7"/>
    <w:rsid w:val="00CA4A15"/>
    <w:rsid w:val="00CA66C5"/>
    <w:rsid w:val="00CA6D8C"/>
    <w:rsid w:val="00CB1348"/>
    <w:rsid w:val="00CB2BDC"/>
    <w:rsid w:val="00CB56FF"/>
    <w:rsid w:val="00CC2086"/>
    <w:rsid w:val="00CC4195"/>
    <w:rsid w:val="00CC4908"/>
    <w:rsid w:val="00CC50E7"/>
    <w:rsid w:val="00CC55D9"/>
    <w:rsid w:val="00CC6D51"/>
    <w:rsid w:val="00CC7722"/>
    <w:rsid w:val="00CC7EB9"/>
    <w:rsid w:val="00CD05DD"/>
    <w:rsid w:val="00CD23E4"/>
    <w:rsid w:val="00CE477A"/>
    <w:rsid w:val="00CE73E3"/>
    <w:rsid w:val="00CE77B2"/>
    <w:rsid w:val="00CE7E1B"/>
    <w:rsid w:val="00CF08FF"/>
    <w:rsid w:val="00CF2218"/>
    <w:rsid w:val="00CF2255"/>
    <w:rsid w:val="00CF4866"/>
    <w:rsid w:val="00D03B78"/>
    <w:rsid w:val="00D058BA"/>
    <w:rsid w:val="00D05B43"/>
    <w:rsid w:val="00D063F4"/>
    <w:rsid w:val="00D10495"/>
    <w:rsid w:val="00D1309A"/>
    <w:rsid w:val="00D1357C"/>
    <w:rsid w:val="00D17C07"/>
    <w:rsid w:val="00D202FD"/>
    <w:rsid w:val="00D20325"/>
    <w:rsid w:val="00D20914"/>
    <w:rsid w:val="00D246F8"/>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3276"/>
    <w:rsid w:val="00D6146B"/>
    <w:rsid w:val="00D614CC"/>
    <w:rsid w:val="00D64433"/>
    <w:rsid w:val="00D6607E"/>
    <w:rsid w:val="00D67D4C"/>
    <w:rsid w:val="00D71819"/>
    <w:rsid w:val="00D71987"/>
    <w:rsid w:val="00D71C1E"/>
    <w:rsid w:val="00D76AC1"/>
    <w:rsid w:val="00D8016C"/>
    <w:rsid w:val="00D86187"/>
    <w:rsid w:val="00D86F2C"/>
    <w:rsid w:val="00D87FC8"/>
    <w:rsid w:val="00D9569E"/>
    <w:rsid w:val="00D96B2E"/>
    <w:rsid w:val="00DA0123"/>
    <w:rsid w:val="00DA2B3F"/>
    <w:rsid w:val="00DA2F35"/>
    <w:rsid w:val="00DB2093"/>
    <w:rsid w:val="00DB373D"/>
    <w:rsid w:val="00DB4051"/>
    <w:rsid w:val="00DB48FD"/>
    <w:rsid w:val="00DB4A66"/>
    <w:rsid w:val="00DB4C67"/>
    <w:rsid w:val="00DC79B5"/>
    <w:rsid w:val="00DD1E5B"/>
    <w:rsid w:val="00DD7A2E"/>
    <w:rsid w:val="00DE3526"/>
    <w:rsid w:val="00DF042E"/>
    <w:rsid w:val="00DF2AD7"/>
    <w:rsid w:val="00DF632D"/>
    <w:rsid w:val="00E02553"/>
    <w:rsid w:val="00E03ABF"/>
    <w:rsid w:val="00E04A73"/>
    <w:rsid w:val="00E0555E"/>
    <w:rsid w:val="00E1110C"/>
    <w:rsid w:val="00E14C2D"/>
    <w:rsid w:val="00E211AF"/>
    <w:rsid w:val="00E212B6"/>
    <w:rsid w:val="00E2235F"/>
    <w:rsid w:val="00E23527"/>
    <w:rsid w:val="00E238BA"/>
    <w:rsid w:val="00E30A3C"/>
    <w:rsid w:val="00E35265"/>
    <w:rsid w:val="00E35922"/>
    <w:rsid w:val="00E407F6"/>
    <w:rsid w:val="00E40CA5"/>
    <w:rsid w:val="00E41C5E"/>
    <w:rsid w:val="00E41E69"/>
    <w:rsid w:val="00E4218E"/>
    <w:rsid w:val="00E434F4"/>
    <w:rsid w:val="00E4609A"/>
    <w:rsid w:val="00E46416"/>
    <w:rsid w:val="00E46512"/>
    <w:rsid w:val="00E53A05"/>
    <w:rsid w:val="00E53AA6"/>
    <w:rsid w:val="00E57CC4"/>
    <w:rsid w:val="00E600A1"/>
    <w:rsid w:val="00E60B15"/>
    <w:rsid w:val="00E65BEF"/>
    <w:rsid w:val="00E722B8"/>
    <w:rsid w:val="00E749E3"/>
    <w:rsid w:val="00E75CCF"/>
    <w:rsid w:val="00E81706"/>
    <w:rsid w:val="00E8415A"/>
    <w:rsid w:val="00E852C1"/>
    <w:rsid w:val="00E852EE"/>
    <w:rsid w:val="00E86FFB"/>
    <w:rsid w:val="00E90FB1"/>
    <w:rsid w:val="00E92F4A"/>
    <w:rsid w:val="00E93259"/>
    <w:rsid w:val="00E9693E"/>
    <w:rsid w:val="00EA0354"/>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575A"/>
    <w:rsid w:val="00EE16A6"/>
    <w:rsid w:val="00EE2E36"/>
    <w:rsid w:val="00EE2F4D"/>
    <w:rsid w:val="00EE4ECB"/>
    <w:rsid w:val="00EF0D0A"/>
    <w:rsid w:val="00EF0E87"/>
    <w:rsid w:val="00EF1D59"/>
    <w:rsid w:val="00EF47BC"/>
    <w:rsid w:val="00EF4E03"/>
    <w:rsid w:val="00EF6612"/>
    <w:rsid w:val="00F06B27"/>
    <w:rsid w:val="00F06FCA"/>
    <w:rsid w:val="00F13319"/>
    <w:rsid w:val="00F16DCA"/>
    <w:rsid w:val="00F257BD"/>
    <w:rsid w:val="00F31392"/>
    <w:rsid w:val="00F3170E"/>
    <w:rsid w:val="00F325AC"/>
    <w:rsid w:val="00F327D8"/>
    <w:rsid w:val="00F32B16"/>
    <w:rsid w:val="00F34616"/>
    <w:rsid w:val="00F36EC1"/>
    <w:rsid w:val="00F37A6B"/>
    <w:rsid w:val="00F4041F"/>
    <w:rsid w:val="00F40FE6"/>
    <w:rsid w:val="00F41D80"/>
    <w:rsid w:val="00F44691"/>
    <w:rsid w:val="00F44C58"/>
    <w:rsid w:val="00F50E12"/>
    <w:rsid w:val="00F51094"/>
    <w:rsid w:val="00F536D0"/>
    <w:rsid w:val="00F538BA"/>
    <w:rsid w:val="00F54227"/>
    <w:rsid w:val="00F56B5E"/>
    <w:rsid w:val="00F62221"/>
    <w:rsid w:val="00F6405D"/>
    <w:rsid w:val="00F70A33"/>
    <w:rsid w:val="00F710D1"/>
    <w:rsid w:val="00F718EA"/>
    <w:rsid w:val="00F719DC"/>
    <w:rsid w:val="00F71AE1"/>
    <w:rsid w:val="00F72D21"/>
    <w:rsid w:val="00F81A11"/>
    <w:rsid w:val="00F83494"/>
    <w:rsid w:val="00F83C1F"/>
    <w:rsid w:val="00F849C0"/>
    <w:rsid w:val="00F86782"/>
    <w:rsid w:val="00F8724B"/>
    <w:rsid w:val="00F90145"/>
    <w:rsid w:val="00F92B73"/>
    <w:rsid w:val="00F93936"/>
    <w:rsid w:val="00F96CDD"/>
    <w:rsid w:val="00F97DE4"/>
    <w:rsid w:val="00FA1D6A"/>
    <w:rsid w:val="00FA21D1"/>
    <w:rsid w:val="00FA4820"/>
    <w:rsid w:val="00FB22F1"/>
    <w:rsid w:val="00FB5E28"/>
    <w:rsid w:val="00FB7C27"/>
    <w:rsid w:val="00FC0D5C"/>
    <w:rsid w:val="00FC25D8"/>
    <w:rsid w:val="00FC313A"/>
    <w:rsid w:val="00FC4898"/>
    <w:rsid w:val="00FD0683"/>
    <w:rsid w:val="00FD241D"/>
    <w:rsid w:val="00FE0494"/>
    <w:rsid w:val="00FE0AB7"/>
    <w:rsid w:val="00FE209B"/>
    <w:rsid w:val="00FE234D"/>
    <w:rsid w:val="00FE60B3"/>
    <w:rsid w:val="00FE6474"/>
    <w:rsid w:val="00FF15DB"/>
    <w:rsid w:val="00FF2E02"/>
    <w:rsid w:val="00FF376A"/>
    <w:rsid w:val="00FF38D7"/>
    <w:rsid w:val="00FF4FA3"/>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AD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 w:type="character" w:customStyle="1" w:styleId="WW-WW8Num1ztrue">
    <w:name w:val="WW-WW8Num1ztrue"/>
    <w:rsid w:val="00E4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www.cpv.enem.pl/pl/45111300-1"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v.enem.pl/pl/45231300-8" TargetMode="External"/><Relationship Id="rId17" Type="http://schemas.openxmlformats.org/officeDocument/2006/relationships/hyperlink" Target="mailto:przetargi@zarzaddrogowy.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200000-9"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arzaddrogowy"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5353</TotalTime>
  <Pages>33</Pages>
  <Words>11507</Words>
  <Characters>69047</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323</cp:revision>
  <dcterms:created xsi:type="dcterms:W3CDTF">2021-02-16T07:40:00Z</dcterms:created>
  <dcterms:modified xsi:type="dcterms:W3CDTF">2023-01-24T11:40:00Z</dcterms:modified>
</cp:coreProperties>
</file>