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A" w:rsidRPr="009C404A" w:rsidRDefault="009C404A" w:rsidP="009C40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  <w:r w:rsidRPr="009C404A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Załącznik 7</w:t>
      </w:r>
    </w:p>
    <w:p w:rsidR="009C404A" w:rsidRPr="009C404A" w:rsidRDefault="009C404A" w:rsidP="009C404A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  <w:lang w:eastAsia="pl-PL"/>
        </w:rPr>
      </w:pPr>
      <w:r w:rsidRPr="009C404A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 wzór umowy</w:t>
      </w:r>
    </w:p>
    <w:p w:rsidR="009C404A" w:rsidRPr="009C404A" w:rsidRDefault="009C404A" w:rsidP="009C404A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zawarta w dniu .................2023 r. w Krakowie pomiędzy: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Krakowskim Szpitalem Specjalistycznym im. Jana Pawła II z siedzibą przy ul. Prądnickiej 80; 31-202 Kraków – wpisanym do rejestru stowarzyszeń, innych organizacji społecznych i zawodowych, fundacji, samodzielnych publicznych zakładów opieki zdrowotnej pod numerem KRS 0000046052, reprezentowanym przez: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b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 xml:space="preserve">p. mgr inż. Adrian Żak – </w:t>
      </w:r>
      <w:r w:rsidRPr="009C404A">
        <w:rPr>
          <w:rFonts w:ascii="Calibri" w:eastAsia="NSimSun" w:hAnsi="Calibri" w:cs="Calibri"/>
          <w:b/>
          <w:bCs/>
          <w:kern w:val="2"/>
          <w:lang w:eastAsia="zh-CN" w:bidi="hi-IN"/>
        </w:rPr>
        <w:t xml:space="preserve">Zastępcę Dyrektora </w:t>
      </w:r>
      <w:proofErr w:type="spellStart"/>
      <w:r w:rsidRPr="009C404A">
        <w:rPr>
          <w:rFonts w:ascii="Calibri" w:eastAsia="NSimSun" w:hAnsi="Calibri" w:cs="Calibri"/>
          <w:b/>
          <w:bCs/>
          <w:kern w:val="2"/>
          <w:lang w:eastAsia="zh-CN" w:bidi="hi-IN"/>
        </w:rPr>
        <w:t>ds</w:t>
      </w:r>
      <w:proofErr w:type="spellEnd"/>
      <w:r w:rsidRPr="009C404A">
        <w:rPr>
          <w:rFonts w:ascii="Calibri" w:eastAsia="NSimSun" w:hAnsi="Calibri" w:cs="Calibri"/>
          <w:b/>
          <w:bCs/>
          <w:kern w:val="2"/>
          <w:lang w:eastAsia="zh-CN" w:bidi="hi-IN"/>
        </w:rPr>
        <w:t xml:space="preserve"> Techniczno-Eksploatacyjnych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zwanym dalej Zamawiającym, a       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................................................................................................................................................................           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reprezentowanym przez :             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zwanym dalej Wykonawcą 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bCs/>
          <w:i/>
          <w:iCs/>
          <w:kern w:val="2"/>
          <w:lang w:eastAsia="zh-CN" w:bidi="hi-IN"/>
        </w:rPr>
        <w:t xml:space="preserve">Umowa została zawarta w wyniku udzielenia zamówienia publicznego w trybie podstawowym o szacunkowej wartości zamówienia poniżej 215 000 EURO – postępowanie </w:t>
      </w:r>
      <w:r w:rsidRPr="009C404A">
        <w:rPr>
          <w:rFonts w:ascii="Calibri" w:eastAsia="NSimSun" w:hAnsi="Calibri" w:cs="Calibri"/>
          <w:b/>
          <w:bCs/>
          <w:i/>
          <w:iCs/>
          <w:kern w:val="2"/>
          <w:lang w:eastAsia="zh-CN" w:bidi="hi-IN"/>
        </w:rPr>
        <w:t>nr ……………………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1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Przedmiot umowy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1. Na mocy niniejszej umowy Wykonawca zobowiązuje się do:</w:t>
      </w:r>
    </w:p>
    <w:p w:rsidR="009C404A" w:rsidRPr="009C404A" w:rsidRDefault="009C404A" w:rsidP="009C404A">
      <w:p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Dostawy, montażu i uruchomienia klimatyzatorów typu …………………………….</w:t>
      </w:r>
    </w:p>
    <w:p w:rsidR="009C404A" w:rsidRPr="009C404A" w:rsidRDefault="009C404A" w:rsidP="009C404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obsługi i przeglądów dostarczonych urządzeń w okresie trwania gwarancji.</w:t>
      </w:r>
    </w:p>
    <w:p w:rsidR="009C404A" w:rsidRPr="009C404A" w:rsidRDefault="009C404A" w:rsidP="009C404A">
      <w:pPr>
        <w:ind w:left="284" w:hanging="284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2. Szczegółowe warunki przedmiotu umowy zostały zawarte w załączniku nr 1- Pakiet nr ….. do niniejszej   umowy pod nazwą „Opis przedmiotu zamówienia”. Urządzenia , o których mowa w ust. 1  należy zamontować w lokalizacji wskazanej przez Zamawiającego w załączniku nr 4.</w:t>
      </w:r>
    </w:p>
    <w:p w:rsidR="009C404A" w:rsidRPr="009C404A" w:rsidRDefault="009C404A" w:rsidP="009C404A">
      <w:pPr>
        <w:suppressAutoHyphens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>3.</w:t>
      </w: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ab/>
        <w:t xml:space="preserve">Zamawiający ma prawo do kontrolowania na każdym etapie przebiegu prac montażowych oraz zgodności </w:t>
      </w: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br/>
        <w:t>z postanowieniami umowy.</w:t>
      </w:r>
    </w:p>
    <w:p w:rsidR="009C404A" w:rsidRPr="009C404A" w:rsidRDefault="009C404A" w:rsidP="009C404A">
      <w:pPr>
        <w:suppressAutoHyphens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>4.</w:t>
      </w: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ab/>
        <w:t xml:space="preserve">Prace montażowe zostaną wykonane z najwyższą starannością, zgodnie z obowiązującymi przepisami, </w:t>
      </w: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br/>
        <w:t>w szczególności ustawa z dnia 7 lipca 1994 r prawo Budowlane oraz przepisami wykonawczymi do niej.</w:t>
      </w:r>
    </w:p>
    <w:p w:rsidR="009C404A" w:rsidRPr="009C404A" w:rsidRDefault="009C404A" w:rsidP="009C404A">
      <w:pPr>
        <w:suppressAutoHyphens/>
        <w:spacing w:after="0" w:line="240" w:lineRule="auto"/>
        <w:contextualSpacing/>
        <w:jc w:val="center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 2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Obowiązki Wykonawcy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b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b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2"/>
        </w:numPr>
        <w:suppressAutoHyphens/>
        <w:spacing w:after="0" w:line="240" w:lineRule="auto"/>
        <w:ind w:hanging="363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bCs/>
          <w:kern w:val="2"/>
          <w:lang w:eastAsia="zh-CN" w:bidi="hi-IN"/>
        </w:rPr>
        <w:t>Odbiór poszczególnych prac nastąpi na podstawie protokołu odbioru częściowego  podpisanego przez przedstawicieli Zamawiającego i Wykonawcy.</w:t>
      </w: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 </w:t>
      </w:r>
    </w:p>
    <w:p w:rsidR="009C404A" w:rsidRPr="009C404A" w:rsidRDefault="009C404A" w:rsidP="009C404A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lastRenderedPageBreak/>
        <w:t>Wykonawca wykona przed podpisaniem protokołu odbioru końcowego dokumentację powykonawczą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>(z naniesieniem na rzutach kondygnacji budynku miejsc instalacji urządzeń, tras zasilania elektrycznego, obiegu czynnika chłodzącego oraz odprowadzenia skroplin) w formie graficznej w ilości 1 szt. + wersje elektroniczne na jednym nośniku optycznym (</w:t>
      </w:r>
      <w:proofErr w:type="spellStart"/>
      <w:r w:rsidRPr="009C404A">
        <w:rPr>
          <w:rFonts w:ascii="Calibri" w:eastAsia="NSimSun" w:hAnsi="Calibri" w:cs="Calibri"/>
          <w:kern w:val="2"/>
          <w:lang w:eastAsia="zh-CN" w:bidi="hi-IN"/>
        </w:rPr>
        <w:t>pendrive</w:t>
      </w:r>
      <w:proofErr w:type="spellEnd"/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 USB), z prawem do kopiowania. Dokumentacje na nośniku elektronicznym winny być zapisane w formatach umożliwiających ich odtworzenie 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>w aplikacjach AutoCad, Microsoft Word oraz w formacie PDF.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 </w:t>
      </w:r>
    </w:p>
    <w:p w:rsidR="009C404A" w:rsidRPr="009C404A" w:rsidRDefault="009C404A" w:rsidP="009C404A">
      <w:pPr>
        <w:numPr>
          <w:ilvl w:val="0"/>
          <w:numId w:val="2"/>
        </w:numPr>
        <w:suppressAutoHyphens/>
        <w:spacing w:after="0" w:line="240" w:lineRule="auto"/>
        <w:ind w:hanging="363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Wykonane instalacje winny posiadać (sporządzone w języku polskim) certyfikaty i deklaracje zgodności 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 xml:space="preserve">z Polskimi Normami PN-83/B-03430, PN-78/B-03421 i PN-87/B-02151.02, lub równoważny które przekazane zostaną Zamawiającemu przed podpisaniem protokołu odbioru końcowego. Przedmiot zamówienia wykonany musi zostać zgodnie z obowiązującymi w jego zakresie normami branżowymi i przepisami prawa, 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 xml:space="preserve">w szczególności ustawy Prawo budowlane, Rozporządzeniem Ministra Infrastruktury z dnia 12 kwietnia 2002 r. w sprawie warunków technicznych, jakim powinny odpowiadać budynki i ich usytuowanie (Dz. U. z 2002 r. Nr 75, poz. 690) z późniejszymi zmianami oraz Rozporządzeniem  Ministra Infrastruktury z </w:t>
      </w:r>
      <w:r w:rsidRPr="009C404A">
        <w:rPr>
          <w:rFonts w:ascii="Calibri" w:eastAsia="NSimSun" w:hAnsi="Calibri" w:cs="Calibri"/>
          <w:kern w:val="2"/>
          <w:lang w:eastAsia="zh-CN" w:bidi="hi-IN"/>
        </w:rPr>
        <w:tab/>
        <w:t xml:space="preserve">dn. 10.12 2010 (Dz.U.2010.239.1957) z powołanymi w nim normami w zakresie instalacji elektrycznych </w:t>
      </w:r>
      <w:r w:rsidRPr="009C404A">
        <w:rPr>
          <w:rFonts w:ascii="Calibri" w:eastAsia="NSimSun" w:hAnsi="Calibri" w:cs="Calibri"/>
          <w:kern w:val="2"/>
          <w:lang w:eastAsia="zh-CN" w:bidi="hi-IN"/>
        </w:rPr>
        <w:tab/>
        <w:t>oraz przepisami o substancjach zubożających warstwę ozonową.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2"/>
        </w:numPr>
        <w:suppressAutoHyphens/>
        <w:spacing w:after="0" w:line="240" w:lineRule="auto"/>
        <w:ind w:hanging="363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Wykonawca zobowiązany jest zwrócić szczególną uwagę na nienaruszenie (nie uszkodzenie) istniejących sieci i instalacji w budynku, a przejścia i przebicia przez przegrody budowlane winny być wykonywane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 xml:space="preserve"> z należytą ostrożnością, wyłącznie w zakresie niezbędnym do przeprowadzenia elementów instalacji. Naprawa przejść winna być wykonana z zastosowaniem materiałów uszczelniających oraz  zapobiegających powstaniu korozji rur i przewodów. W przypadku uszkodzeń elementów i wyposażenia budynku Wykonawca zobowiązany jest do przywrócenia ich stanu poprzedniego, łącznie z wykonaniem prac malarskich w zakresie wynikającym z powstałych uszkodzeń. </w:t>
      </w:r>
    </w:p>
    <w:p w:rsidR="009C404A" w:rsidRPr="009C404A" w:rsidRDefault="009C404A" w:rsidP="009C404A">
      <w:pPr>
        <w:suppressAutoHyphens/>
        <w:spacing w:after="0" w:line="240" w:lineRule="auto"/>
        <w:ind w:left="709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3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Nadzór nad realizacją umowy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Do kontaktu i nadzoru nad realizacją przedmiotu umowy z ramienia Zamawiającego jest: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val="en-US" w:eastAsia="zh-CN" w:bidi="hi-IN"/>
        </w:rPr>
      </w:pPr>
      <w:r w:rsidRPr="009C404A">
        <w:rPr>
          <w:rFonts w:ascii="Calibri" w:eastAsia="NSimSun" w:hAnsi="Calibri" w:cs="Calibri"/>
          <w:kern w:val="2"/>
          <w:lang w:val="en-US" w:eastAsia="zh-CN" w:bidi="hi-IN"/>
        </w:rPr>
        <w:t xml:space="preserve">Pan Tomasz </w:t>
      </w:r>
      <w:proofErr w:type="spellStart"/>
      <w:r w:rsidRPr="009C404A">
        <w:rPr>
          <w:rFonts w:ascii="Calibri" w:eastAsia="NSimSun" w:hAnsi="Calibri" w:cs="Calibri"/>
          <w:kern w:val="2"/>
          <w:lang w:val="en-US" w:eastAsia="zh-CN" w:bidi="hi-IN"/>
        </w:rPr>
        <w:t>Wielkiewicz</w:t>
      </w:r>
      <w:proofErr w:type="spellEnd"/>
      <w:r w:rsidRPr="009C404A">
        <w:rPr>
          <w:rFonts w:ascii="Calibri" w:eastAsia="NSimSun" w:hAnsi="Calibri" w:cs="Calibri"/>
          <w:kern w:val="2"/>
          <w:lang w:val="en-US" w:eastAsia="zh-CN" w:bidi="hi-IN"/>
        </w:rPr>
        <w:t>,  tel.: 12 614 32 98; e-mail: t.wielkiewicz@szpitaljp2.krokow.pl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val="en-US" w:eastAsia="zh-CN" w:bidi="hi-IN"/>
        </w:rPr>
      </w:pPr>
    </w:p>
    <w:p w:rsidR="009C404A" w:rsidRPr="009C404A" w:rsidRDefault="009C404A" w:rsidP="009C404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Do kontaktu i nadzoru nad realizacją przedmiotu umowy Wykonawca wyznacza: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Pana ………………., tel.: ………………………, e-mail: ……………………………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Wykonawca zobowiązuje się do utrzymywania przez okres trwania umowy czynnych całą dobę, następujących kanałów łączności: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Telefon komórkowy nr: ………………………………………………..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e-mail: …………………………………………………………………………..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Osoby świadczące usługi objęte przedmiotem umowy podlegają bezpośrednio Wykonawcy, który odpowiada za ich działania i zaniechania jak za własne. Wykonawca zobowiązany jest  do prowadzenia stałego nadzoru nad osobami, które wyznaczył do realizacji usług na podstawie umowy oraz nad jakością świadczonych przez nich usług.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lastRenderedPageBreak/>
        <w:t>W przypadku zmiany osób lub danych, o których mowa w ust. 1 i 2 Strona jest zobowiązana do natychmiastowego powiadomienia o tym fakcie drugiej strony umowy w formie pisemnej. Niniejsza zmiana nie wymaga formy aneksu do umowy.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4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Wynagrodzenie i warunki płatności.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Za wykonanie przedmiotu umowy określonego w §1 Wykonawca otrzyma wynagrodzenie brutto 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 xml:space="preserve">w wysokości: ……………………………………………………………………… zł. (słownie:…………………..złotych 00/100) zgodnie z ofertą cenową będącą załącznikiem nr 2 – Pakiet nr ….. do niniejszej umowy. 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Podstawą wystawienia faktury jest przedstawienie przez Wykonawcę protokołu końcowego wykonania robót wraz z dokumentacją techniczną określoną w § 2.2 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Należności wynikające z faktur będą płacone przez Zamawiającego przelewem bankowym w terminie 30 dni od daty otrzymania prawidłowo wystawionej faktury.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Za datę zapłaty przyjmuje się dzień obciążenia rachunku bankowego Zamawiającego.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center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5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Gwarancja i rękojmia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Wykonawca udziela …………. miesięcznej gwarancji na zrealizowane usługi,</w:t>
      </w:r>
      <w:r w:rsidRPr="009C404A">
        <w:rPr>
          <w:rFonts w:ascii="Calibri" w:eastAsia="NSimSun" w:hAnsi="Calibri" w:cs="Calibri"/>
          <w:color w:val="FF0000"/>
          <w:kern w:val="2"/>
          <w:lang w:eastAsia="zh-CN" w:bidi="hi-IN"/>
        </w:rPr>
        <w:t xml:space="preserve"> </w:t>
      </w: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co zostanie potwierdzone dokumentem gwarancyjnym wystawionym przez Wykonawcę po zakończeniu świadczenia usług. Okres trwania gwarancji liczony jest od daty odbioru przez Zamawiającego prawidłowo wykonanej usługi. </w:t>
      </w:r>
    </w:p>
    <w:p w:rsidR="009C404A" w:rsidRPr="009C404A" w:rsidRDefault="009C404A" w:rsidP="009C404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Zamawiający może wykonywać uprawnienia wynikające z tytułu rękojmi za wady fizyczne niezależnie od uprawnień wynikających z gwarancji. Okres trwania rękojmi jest równy okresowi trwania gwarancji i jest liczony od daty odbioru przez Zamawiającego prawidłowo wykonanej usługi. </w:t>
      </w:r>
    </w:p>
    <w:p w:rsidR="009C404A" w:rsidRPr="008B095A" w:rsidRDefault="009C404A" w:rsidP="009C404A">
      <w:pPr>
        <w:pStyle w:val="Akapitzlist"/>
        <w:numPr>
          <w:ilvl w:val="0"/>
          <w:numId w:val="5"/>
        </w:numPr>
        <w:suppressAutoHyphens/>
        <w:spacing w:after="0"/>
        <w:rPr>
          <w:rFonts w:ascii="Arial" w:eastAsia="Calibri" w:hAnsi="Arial" w:cs="Arial"/>
        </w:rPr>
      </w:pPr>
      <w:r w:rsidRPr="008B095A">
        <w:rPr>
          <w:rFonts w:ascii="Arial" w:eastAsia="Calibri" w:hAnsi="Arial" w:cs="Arial"/>
        </w:rPr>
        <w:t>Wykonawca w ramach udzielonej gwarancji zobowiązuje się do nieodpłatnej obsługi i przeglądu oraz czyszczenia filtrów 2 razy w roku, usuwania wszelkich usterek i wad, dotyczących przedmiotu  umowy w terminie 24 godzin od ich zgłoszenia przez Zamawiającego. W przypadku konieczności oczekiwania na części zamienne, w porozumieniu z Zamawiającym, termin usuwania wszelkich usterek i wad dotyczących przedmiotu umowy może zostać wydłużony do 14 dni roboczych od ich zgłoszenia przez Zamawiającego. W przypadku nie pr</w:t>
      </w:r>
      <w:bookmarkStart w:id="0" w:name="_GoBack"/>
      <w:bookmarkEnd w:id="0"/>
      <w:r w:rsidRPr="008B095A">
        <w:rPr>
          <w:rFonts w:ascii="Arial" w:eastAsia="Calibri" w:hAnsi="Arial" w:cs="Arial"/>
        </w:rPr>
        <w:t>zystąpienia do usuwania wad i usterek w terminie określonym powyżej, Zamawiający uprawniony jest do ich usunięcia we własnym zakresie  i kosztami obciąży Wykonawcę, co nie spowoduje utraty praw z gwarancji.</w:t>
      </w:r>
    </w:p>
    <w:p w:rsidR="009C404A" w:rsidRPr="009C404A" w:rsidRDefault="009C404A" w:rsidP="009C404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Wady i usterki będą zgłaszane Wykonawcy mailem lub faksem na adres/nr…………………………… 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6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Odpowiedzialność odszkodowawcza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>Strony ustalają następujące kary umowne:</w:t>
      </w:r>
    </w:p>
    <w:p w:rsidR="009C404A" w:rsidRPr="009C404A" w:rsidRDefault="009C404A" w:rsidP="009C404A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lastRenderedPageBreak/>
        <w:t xml:space="preserve">za nieterminowe wykonanie przedmiotu umowy Wykonawca zapłaci Zamawiającemu karę </w:t>
      </w: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br/>
        <w:t xml:space="preserve"> wysokości 0,5% wartości brutto określonej w § 4 ust. 1, za każdy dzień opóźnienia,</w:t>
      </w:r>
    </w:p>
    <w:p w:rsidR="009C404A" w:rsidRPr="009C404A" w:rsidRDefault="009C404A" w:rsidP="009C404A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 xml:space="preserve">za zwłokę w usunięciu wad w okresie gwarancji, Wykonawca zapłaci Zamawiającemu karę </w:t>
      </w: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br/>
        <w:t>w wysokości 0,5% wartości brutto określonej w § 4 ust. 1, za każdy dzień opóźnienia,</w:t>
      </w:r>
    </w:p>
    <w:p w:rsidR="009C404A" w:rsidRPr="009C404A" w:rsidRDefault="009C404A" w:rsidP="009C404A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>za odstąpienie przez Zamawiającego od umowy z przyczyn leżących po stronie Wykonawcy, Wykonawca zapłaci karę w wysokości 20% kwoty, o której mowa w § 4 ust.1.</w:t>
      </w:r>
    </w:p>
    <w:p w:rsidR="009C404A" w:rsidRPr="009C404A" w:rsidRDefault="009C404A" w:rsidP="009C40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 xml:space="preserve">W razie odmowy Wykonawcy usunięcia zgłoszonych wad w okresie gwarancyjnym, Zamawiający niezależnie od naliczenia kary umownej może zlecić wykonanie naprawy osobie trzeciej na koszt </w:t>
      </w: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br/>
        <w:t>ryzyko Wykonawcy.</w:t>
      </w:r>
    </w:p>
    <w:p w:rsidR="009C404A" w:rsidRPr="009C404A" w:rsidRDefault="009C404A" w:rsidP="009C40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 xml:space="preserve">Zamawiający może dochodzić odszkodowania uzupełniającego, jeżeli szkody wynikłe </w:t>
      </w: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br/>
        <w:t>z niewykonania lub niewłaściwego wykonania niniejszej umowy przewyższają wysokość zastrzeżonych kar umownych.</w:t>
      </w:r>
    </w:p>
    <w:p w:rsidR="009C404A" w:rsidRPr="009C404A" w:rsidRDefault="009C404A" w:rsidP="009C40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bCs/>
          <w:kern w:val="3"/>
          <w:lang w:eastAsia="pl-PL" w:bidi="hi-IN"/>
        </w:rPr>
        <w:t>W przypadku niewykonania lub nienależytego wykonania umowy przez Wykonawcę, Zamawiający ma prawo od umowy odstąpić na ogólnych zasadach kodeksu cywilnego i naliczyć kare umowną zgodnie z ust. 1 pkt. c.</w:t>
      </w:r>
    </w:p>
    <w:p w:rsidR="009C404A" w:rsidRPr="009C404A" w:rsidRDefault="009C404A" w:rsidP="009C404A">
      <w:pPr>
        <w:widowControl w:val="0"/>
        <w:numPr>
          <w:ilvl w:val="0"/>
          <w:numId w:val="6"/>
        </w:numPr>
        <w:tabs>
          <w:tab w:val="left" w:pos="756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 w:bidi="hi-IN"/>
        </w:rPr>
      </w:pPr>
      <w:r w:rsidRPr="009C404A">
        <w:rPr>
          <w:rFonts w:ascii="Calibri" w:eastAsia="Calibri" w:hAnsi="Calibri" w:cs="Calibri"/>
          <w:kern w:val="2"/>
          <w:lang w:eastAsia="zh-CN" w:bidi="hi-IN"/>
        </w:rPr>
        <w:t xml:space="preserve">Łączna wysokość kar umownych, która może zostać nałożona na Wykonawcę zgodnie z ust. 1 powyżej wynosi 40% wartości wynagrodzenia brutto Wykonawcy, wskazanego w §4 ust. 1 umowy. </w:t>
      </w:r>
    </w:p>
    <w:p w:rsidR="009C404A" w:rsidRPr="009C404A" w:rsidRDefault="009C404A" w:rsidP="009C404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Calibri" w:hAnsi="Calibri" w:cs="Calibri"/>
          <w:lang w:eastAsia="zh-CN" w:bidi="hi-IN"/>
        </w:rPr>
        <w:t>Strony mogą dochodzić odszkodowania uzupełniającego ponad zastrzeżone kary umowne na zasadach ogólnych kodeksu cywilnego</w:t>
      </w:r>
    </w:p>
    <w:p w:rsidR="009C404A" w:rsidRPr="009C404A" w:rsidRDefault="009C404A" w:rsidP="009C404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Wykonawca wyraża zgodę na potrącenie kar umownych z należnego wynagrodzenia. 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7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Okres obowiązywania umowy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Wykonawca zobowiązany jest do dostawy, montażu i uruchomienie klimatyzatorów określonych 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>w § 1 , terminie   …………………. dni od podpisania umowy 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Zamawiający zastrzega sobie prawo rozwiązania umowy z przyczyn leżących po stronie Wykonawcy ze skutkiem natychmiastowym, z zachowaniem prawa do naliczenia kar umownych i dochodzenia odszkodowania uzupełniającego, na zasadach określonych w § 6 umowy, w przypadku co najmniej dwukrotnego dopuszczenia się przez Wykonawcę zwłoki w wykonaniu którejkolwiek usługi określonej w umowie lub jej nienależytego wykonania. 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W razie zaistnienia istotnej zmiany okoliczności powodującej, że wykonanie umowy nie leży 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</w:t>
      </w:r>
      <w:proofErr w:type="spellStart"/>
      <w:r w:rsidRPr="009C404A">
        <w:rPr>
          <w:rFonts w:ascii="Calibri" w:eastAsia="NSimSun" w:hAnsi="Calibri" w:cs="Calibri"/>
          <w:kern w:val="2"/>
          <w:lang w:eastAsia="zh-CN" w:bidi="hi-IN"/>
        </w:rPr>
        <w:t>zd</w:t>
      </w:r>
      <w:proofErr w:type="spellEnd"/>
      <w:r w:rsidRPr="009C404A">
        <w:rPr>
          <w:rFonts w:ascii="Calibri" w:eastAsia="NSimSun" w:hAnsi="Calibri" w:cs="Calibri"/>
          <w:kern w:val="2"/>
          <w:lang w:eastAsia="zh-CN" w:bidi="hi-IN"/>
        </w:rPr>
        <w:t>. 1, Wykonawca może żądać wyłącznie wynagrodzenia należnego z tytułu wykonania części umowy.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8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Ubezpieczenia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Wykonawca, na czas wykonywania usług objętych przedmiotem umowy będzie posiadał umowę ubezpieczenia od odpowiedzialności cywilnej (OC) w zakresie prowadzonej </w:t>
      </w:r>
      <w:r w:rsidRPr="009C404A">
        <w:rPr>
          <w:rFonts w:ascii="Calibri" w:eastAsia="NSimSun" w:hAnsi="Calibri" w:cs="Calibri"/>
          <w:kern w:val="2"/>
          <w:lang w:eastAsia="zh-CN" w:bidi="hi-IN"/>
        </w:rPr>
        <w:lastRenderedPageBreak/>
        <w:t>działalności gospodarczej związanej z przedmiotem umowy, o wartości co najmniej 200.000,00 zł (kopia polisy potwierdzona za zgodność z oryginałem stanowi załącznik nr …………. do umowy).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Wykonawca zapewni ubezpieczenie OC na kwotę, o której mowa w ust. 1 nieprzerwanie przez cały okres obowiązywania umowy, pod rygorem skorzystania przez Zamawiającego z prawa odstąpienia od umowy z przyczyn leżących po stronie Wykonawcy. Kopię nowej polisy potwierdzoną za zgodność z oryginałem Wykonawca dostarczy Zamawiającemu (jeżeli dotyczy) najpóźniej w dniu będącym ostatnim dniem obowiązywania polisy poprzedniej.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b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9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Postanowienia dodatkowe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Strony deklarują, że będą wzajemnie informować się o pojawiających się przeszkodach i trudnościach 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>w realizacji Umowy, co nie zwalnia je od odpowiedzialności na zasadach określonych w umowie.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>Wykonawcę zobowiązuje się do podstawiania swoich pojemników na wytwarzane odpady powstające podczas realizacji umowy oznakowanych zgodnie z obowiązującymi przepisami ( nazwa odpadu, kod odpadu) w miejscach ustalonych z Zamawiającym. Wykonawca zobowiązany jest do zagospodarowania i poniesienia kosztów gospodarowania odpadami powstałymi w wyniku realizacji umowy zgodnie</w:t>
      </w:r>
      <w:r w:rsidRPr="009C404A">
        <w:rPr>
          <w:rFonts w:ascii="Calibri" w:eastAsia="Times New Roman" w:hAnsi="Calibri" w:cs="Calibri"/>
          <w:kern w:val="3"/>
          <w:lang w:eastAsia="pl-PL" w:bidi="hi-IN"/>
        </w:rPr>
        <w:br/>
        <w:t xml:space="preserve"> z postanowieniami ustawy z dnia 14 grudnia 20120 roku o odpadach (Dz.U.2013 </w:t>
      </w:r>
      <w:r w:rsidRPr="009C404A">
        <w:rPr>
          <w:rFonts w:ascii="Calibri" w:eastAsia="Times New Roman" w:hAnsi="Calibri" w:cs="Calibri"/>
          <w:kern w:val="3"/>
          <w:lang w:eastAsia="pl-PL" w:bidi="hi-IN"/>
        </w:rPr>
        <w:br/>
        <w:t>z późn.zm.). Zamawiający dopuszcza aby odpady były wywożone na bieżąco.</w:t>
      </w:r>
    </w:p>
    <w:p w:rsidR="009C404A" w:rsidRPr="009C404A" w:rsidRDefault="009C404A" w:rsidP="009C404A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pl-PL" w:bidi="hi-IN"/>
        </w:rPr>
      </w:pPr>
    </w:p>
    <w:p w:rsidR="009C404A" w:rsidRPr="009C404A" w:rsidRDefault="009C404A" w:rsidP="009C404A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 xml:space="preserve">Na terenie Zamawiającego (zarówno na zewnątrz budynków jak i w budynkach, w tym również </w:t>
      </w:r>
      <w:r w:rsidRPr="009C404A">
        <w:rPr>
          <w:rFonts w:ascii="Calibri" w:eastAsia="Times New Roman" w:hAnsi="Calibri" w:cs="Calibri"/>
          <w:kern w:val="3"/>
          <w:lang w:eastAsia="pl-PL" w:bidi="hi-IN"/>
        </w:rPr>
        <w:br/>
        <w:t>w piwnicach) obowiązuje bezwzględny zakaz palenia wyrobów tytoniowych, w tym palenia nowatorskich wyrobów tytoniowych i palenia papierosów elektronicznych. Naruszenie tego zakazu przez pracowników Wykonawcy, jego podwykonawców lub dalszych podwykonawców uprawnia Zamawiającego do nałożenia kary umownej w wysokości 100zł za każdy stwierdzony przypadek.</w:t>
      </w:r>
    </w:p>
    <w:p w:rsidR="009C404A" w:rsidRPr="009C404A" w:rsidRDefault="009C404A" w:rsidP="009C404A">
      <w:pPr>
        <w:suppressAutoHyphens/>
        <w:spacing w:after="0" w:line="240" w:lineRule="auto"/>
        <w:ind w:left="720"/>
        <w:contextualSpacing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9"/>
        </w:numPr>
        <w:suppressAutoHyphens/>
        <w:autoSpaceDN w:val="0"/>
        <w:spacing w:after="0" w:line="240" w:lineRule="auto"/>
        <w:ind w:left="499" w:hanging="357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 xml:space="preserve">W związku z tym , że prace są wykonywane w placówce o podwyższonym rygorze sanitarnym, Wykonawca musi bezwzględnie przestrzegać zapisów BHP, m.in. zabezpieczyć miejsce pracy, utrzymać czystość i porządek, składować materiały i narzędzia tylko w miejscach wyznaczonych przez Zamawiającego. W przypadku naruszenia </w:t>
      </w:r>
      <w:proofErr w:type="spellStart"/>
      <w:r w:rsidRPr="009C404A">
        <w:rPr>
          <w:rFonts w:ascii="Calibri" w:eastAsia="Times New Roman" w:hAnsi="Calibri" w:cs="Calibri"/>
          <w:kern w:val="3"/>
          <w:lang w:eastAsia="pl-PL" w:bidi="hi-IN"/>
        </w:rPr>
        <w:t>ww</w:t>
      </w:r>
      <w:proofErr w:type="spellEnd"/>
      <w:r w:rsidRPr="009C404A">
        <w:rPr>
          <w:rFonts w:ascii="Calibri" w:eastAsia="Times New Roman" w:hAnsi="Calibri" w:cs="Calibri"/>
          <w:kern w:val="3"/>
          <w:lang w:eastAsia="pl-PL" w:bidi="hi-IN"/>
        </w:rPr>
        <w:t xml:space="preserve"> przepisów i wytycznych Zamawiający naliczy karę umowna w wysokości 500 zł za pierwszy stwierdzony przypadek, za kolejne uchybienia kara porządkowa będzie narastała każdorazowo o 50% za każdy kolejny przypadek.</w:t>
      </w:r>
    </w:p>
    <w:p w:rsidR="009C404A" w:rsidRPr="009C404A" w:rsidRDefault="009C404A" w:rsidP="009C404A">
      <w:pPr>
        <w:numPr>
          <w:ilvl w:val="0"/>
          <w:numId w:val="9"/>
        </w:numPr>
        <w:suppressAutoHyphens/>
        <w:autoSpaceDN w:val="0"/>
        <w:spacing w:after="0" w:line="240" w:lineRule="auto"/>
        <w:ind w:left="499" w:hanging="357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 xml:space="preserve">W związku z tym , że prace są wykonywane w placówce o podwyższonym rygorze sanitarnym, Wykonawca musi bezwzględnie przestrzegać zapisów BHP, m.in. zabezpieczyć miejsce pracy, utrzymać czystość i porządek, składować materiały i narzędzia tylko w miejscach wyznaczonych przez Zamawiającego. W przypadku naruszenia </w:t>
      </w:r>
      <w:proofErr w:type="spellStart"/>
      <w:r w:rsidRPr="009C404A">
        <w:rPr>
          <w:rFonts w:ascii="Calibri" w:eastAsia="Times New Roman" w:hAnsi="Calibri" w:cs="Calibri"/>
          <w:kern w:val="3"/>
          <w:lang w:eastAsia="pl-PL" w:bidi="hi-IN"/>
        </w:rPr>
        <w:t>ww</w:t>
      </w:r>
      <w:proofErr w:type="spellEnd"/>
      <w:r w:rsidRPr="009C404A">
        <w:rPr>
          <w:rFonts w:ascii="Calibri" w:eastAsia="Times New Roman" w:hAnsi="Calibri" w:cs="Calibri"/>
          <w:kern w:val="3"/>
          <w:lang w:eastAsia="pl-PL" w:bidi="hi-IN"/>
        </w:rPr>
        <w:t xml:space="preserve"> przepisów i wytycznych Zamawiający naliczy karę umowna w wysokości 500 zł za pierwszy stwierdzony przypadek, za kolejne uchybienia kara porządkowa będzie narastała każdorazowo o 50% za każdy kolejny przypadek.</w:t>
      </w:r>
    </w:p>
    <w:p w:rsidR="009C404A" w:rsidRPr="009C404A" w:rsidRDefault="009C404A" w:rsidP="009C404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bCs/>
          <w:kern w:val="2"/>
          <w:lang w:eastAsia="zh-CN" w:bidi="hi-IN"/>
        </w:rPr>
        <w:t xml:space="preserve">Wykonawca we własnym zakresie zapewni, stosowne pomieszczenie magazynowe do składowania materiałów, urządzeń i narzędzi, oraz zaplecze socjalne. </w:t>
      </w:r>
    </w:p>
    <w:p w:rsidR="009C404A" w:rsidRPr="009C404A" w:rsidRDefault="009C404A" w:rsidP="009C404A">
      <w:p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color w:val="FF0000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10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Zmiany umowy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lastRenderedPageBreak/>
        <w:t>Zmiany niniejszej umowy wymagają formy pisemnej pod rygorem nieważności i dokonane być mogą za zgodą obu stron. Zmiany umowy są dopuszczalne w zakresie dopuszczalnym  art. 455 ustawy Prawo Zamówień Publicznych.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§ 11</w:t>
      </w:r>
    </w:p>
    <w:p w:rsidR="009C404A" w:rsidRPr="009C404A" w:rsidRDefault="009C404A" w:rsidP="009C404A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2"/>
          <w:lang w:eastAsia="zh-CN" w:bidi="hi-IN"/>
        </w:rPr>
      </w:pPr>
      <w:r w:rsidRPr="009C404A">
        <w:rPr>
          <w:rFonts w:ascii="Calibri" w:eastAsia="NSimSun" w:hAnsi="Calibri" w:cs="Calibri"/>
          <w:b/>
          <w:kern w:val="2"/>
          <w:lang w:eastAsia="zh-CN" w:bidi="hi-IN"/>
        </w:rPr>
        <w:t>Postanowienia końcowe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Wykonawca nie może, bez zgody Zamawiającego, przenosić praw i obowiązków wynikających </w:t>
      </w:r>
      <w:r w:rsidRPr="009C404A">
        <w:rPr>
          <w:rFonts w:ascii="Calibri" w:eastAsia="NSimSun" w:hAnsi="Calibri" w:cs="Calibri"/>
          <w:kern w:val="2"/>
          <w:lang w:eastAsia="zh-CN" w:bidi="hi-IN"/>
        </w:rPr>
        <w:br/>
        <w:t xml:space="preserve">z niniejszej umowy ani dokonać cesji wierzytelności wynikających z umowy na rzecz osób trzecich bez zgody Zamawiającego wyrażonej na piśmie. 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0"/>
          <w:numId w:val="11"/>
        </w:numPr>
        <w:suppressAutoHyphens/>
        <w:autoSpaceDN w:val="0"/>
        <w:spacing w:before="9" w:after="0" w:line="240" w:lineRule="auto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>W sprawach nieuregulowanych niniejszą umową zastosowanie mieć będą przepisy kodeksu cywilnego.</w:t>
      </w:r>
    </w:p>
    <w:p w:rsidR="009C404A" w:rsidRPr="009C404A" w:rsidRDefault="009C404A" w:rsidP="009C404A">
      <w:pPr>
        <w:numPr>
          <w:ilvl w:val="0"/>
          <w:numId w:val="11"/>
        </w:numPr>
        <w:suppressAutoHyphens/>
        <w:autoSpaceDN w:val="0"/>
        <w:spacing w:before="9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>Wszelkie zmiany umowy wymagają formy pisemnej pod rygorem nieważności.</w:t>
      </w:r>
    </w:p>
    <w:p w:rsidR="009C404A" w:rsidRPr="009C404A" w:rsidRDefault="009C404A" w:rsidP="009C404A">
      <w:pPr>
        <w:numPr>
          <w:ilvl w:val="0"/>
          <w:numId w:val="11"/>
        </w:numPr>
        <w:suppressAutoHyphens/>
        <w:autoSpaceDN w:val="0"/>
        <w:spacing w:before="9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>Wszelkie spory wynikające z niniejszej umowy lub związane z jej wykonaniem rozstrzygać będzie sąd    powszechny właściwy ze względu na siedzibę Zamawiającego.</w:t>
      </w:r>
    </w:p>
    <w:p w:rsidR="009C404A" w:rsidRPr="009C404A" w:rsidRDefault="009C404A" w:rsidP="009C404A">
      <w:pPr>
        <w:numPr>
          <w:ilvl w:val="0"/>
          <w:numId w:val="11"/>
        </w:numPr>
        <w:suppressAutoHyphens/>
        <w:autoSpaceDN w:val="0"/>
        <w:spacing w:before="9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>Umowę sporządzono w dwóch jednobrzmiących egzemplarzach jeden dla Zamawiającego, jeden dla Wykonawcy.</w:t>
      </w:r>
    </w:p>
    <w:p w:rsidR="009C404A" w:rsidRPr="009C404A" w:rsidRDefault="009C404A" w:rsidP="009C404A">
      <w:pPr>
        <w:numPr>
          <w:ilvl w:val="0"/>
          <w:numId w:val="11"/>
        </w:numPr>
        <w:suppressAutoHyphens/>
        <w:autoSpaceDN w:val="0"/>
        <w:spacing w:before="9" w:after="0" w:line="240" w:lineRule="auto"/>
        <w:ind w:left="714" w:hanging="357"/>
        <w:jc w:val="both"/>
        <w:rPr>
          <w:rFonts w:ascii="Calibri" w:eastAsia="Times New Roman" w:hAnsi="Calibri" w:cs="Calibri"/>
          <w:kern w:val="3"/>
          <w:lang w:eastAsia="pl-PL" w:bidi="hi-IN"/>
        </w:rPr>
      </w:pPr>
      <w:r w:rsidRPr="009C404A">
        <w:rPr>
          <w:rFonts w:ascii="Calibri" w:eastAsia="Times New Roman" w:hAnsi="Calibri" w:cs="Calibri"/>
          <w:kern w:val="3"/>
          <w:lang w:eastAsia="pl-PL" w:bidi="hi-IN"/>
        </w:rPr>
        <w:t>Załączniki stanowią integralną część umowy.</w:t>
      </w:r>
    </w:p>
    <w:p w:rsidR="009C404A" w:rsidRPr="009C404A" w:rsidRDefault="009C404A" w:rsidP="009C404A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9C404A" w:rsidRPr="009C404A" w:rsidRDefault="009C404A" w:rsidP="009C404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Załącznik nr 1 - Opis przedmiotu zamówienia </w:t>
      </w:r>
    </w:p>
    <w:p w:rsidR="009C404A" w:rsidRPr="009C404A" w:rsidRDefault="009C404A" w:rsidP="009C404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>Załącznik nr 2 – Formularz cenowy</w:t>
      </w:r>
    </w:p>
    <w:p w:rsidR="009C404A" w:rsidRPr="009C404A" w:rsidRDefault="009C404A" w:rsidP="009C404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Załącznik nr 3 -  Dane techniczne urządzeń  </w:t>
      </w:r>
    </w:p>
    <w:p w:rsidR="009C404A" w:rsidRPr="009C404A" w:rsidRDefault="009C404A" w:rsidP="009C404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9C404A">
        <w:rPr>
          <w:rFonts w:ascii="Calibri" w:eastAsia="NSimSun" w:hAnsi="Calibri" w:cs="Calibri"/>
          <w:kern w:val="2"/>
          <w:lang w:eastAsia="zh-CN" w:bidi="hi-IN"/>
        </w:rPr>
        <w:t xml:space="preserve">Załącznik nr 4 – Lokalizacja miejsca montażu urządzeń </w:t>
      </w:r>
    </w:p>
    <w:p w:rsidR="009C404A" w:rsidRPr="009C404A" w:rsidRDefault="009C404A" w:rsidP="009C404A">
      <w:pPr>
        <w:suppressAutoHyphens/>
        <w:spacing w:after="0" w:line="240" w:lineRule="auto"/>
        <w:ind w:left="1440"/>
        <w:contextualSpacing/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036780" w:rsidRDefault="00036780"/>
    <w:sectPr w:rsidR="0003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F89"/>
    <w:multiLevelType w:val="multilevel"/>
    <w:tmpl w:val="05086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D45073"/>
    <w:multiLevelType w:val="multilevel"/>
    <w:tmpl w:val="0FC68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73C5369"/>
    <w:multiLevelType w:val="multilevel"/>
    <w:tmpl w:val="6EEE439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A86E85"/>
    <w:multiLevelType w:val="multilevel"/>
    <w:tmpl w:val="551EB9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8D06B57"/>
    <w:multiLevelType w:val="multilevel"/>
    <w:tmpl w:val="4EA0A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A5A70E2"/>
    <w:multiLevelType w:val="hybridMultilevel"/>
    <w:tmpl w:val="6DEEDB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6F1543"/>
    <w:multiLevelType w:val="multilevel"/>
    <w:tmpl w:val="99BEB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48D2287"/>
    <w:multiLevelType w:val="multilevel"/>
    <w:tmpl w:val="7C9269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8617970"/>
    <w:multiLevelType w:val="multilevel"/>
    <w:tmpl w:val="19821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0625B82"/>
    <w:multiLevelType w:val="multilevel"/>
    <w:tmpl w:val="BB1A6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137472D"/>
    <w:multiLevelType w:val="multilevel"/>
    <w:tmpl w:val="A43AC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113313C"/>
    <w:multiLevelType w:val="multilevel"/>
    <w:tmpl w:val="1722CEF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A"/>
    <w:rsid w:val="00036780"/>
    <w:rsid w:val="008B095A"/>
    <w:rsid w:val="009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Aneta Ambroży</cp:lastModifiedBy>
  <cp:revision>2</cp:revision>
  <dcterms:created xsi:type="dcterms:W3CDTF">2023-03-28T10:27:00Z</dcterms:created>
  <dcterms:modified xsi:type="dcterms:W3CDTF">2023-03-29T11:40:00Z</dcterms:modified>
</cp:coreProperties>
</file>