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1A" w:rsidRDefault="00797559">
      <w:pPr>
        <w:pStyle w:val="Standard"/>
        <w:spacing w:after="0" w:line="240" w:lineRule="auto"/>
        <w:ind w:left="4510"/>
        <w:rPr>
          <w:rFonts w:cs="Arial"/>
          <w:b/>
        </w:rPr>
      </w:pPr>
      <w:r>
        <w:rPr>
          <w:rFonts w:cs="Arial"/>
          <w:b/>
        </w:rPr>
        <w:t>Zamawiający:</w:t>
      </w:r>
    </w:p>
    <w:p w:rsidR="00DA181A" w:rsidRDefault="00797559">
      <w:pPr>
        <w:pStyle w:val="Standard"/>
        <w:spacing w:after="0" w:line="240" w:lineRule="auto"/>
        <w:ind w:left="4531"/>
        <w:rPr>
          <w:rFonts w:cs="Arial"/>
          <w:b/>
          <w:bCs/>
        </w:rPr>
      </w:pPr>
      <w:r>
        <w:rPr>
          <w:rFonts w:cs="Arial"/>
          <w:b/>
          <w:bCs/>
        </w:rPr>
        <w:t>Powiatowy Urząd Pracy w Skarżysku-Kamiennej</w:t>
      </w:r>
    </w:p>
    <w:p w:rsidR="00DA181A" w:rsidRDefault="00797559">
      <w:pPr>
        <w:pStyle w:val="Standard"/>
        <w:spacing w:after="0" w:line="240" w:lineRule="auto"/>
        <w:ind w:left="4521"/>
        <w:rPr>
          <w:rFonts w:cs="Arial"/>
          <w:b/>
          <w:bCs/>
        </w:rPr>
      </w:pPr>
      <w:r>
        <w:rPr>
          <w:rFonts w:cs="Arial"/>
          <w:b/>
          <w:bCs/>
        </w:rPr>
        <w:t>ul. 1 Maja 105</w:t>
      </w:r>
    </w:p>
    <w:p w:rsidR="00DA181A" w:rsidRDefault="00797559">
      <w:pPr>
        <w:pStyle w:val="Standard"/>
        <w:spacing w:after="0" w:line="240" w:lineRule="auto"/>
        <w:ind w:left="4531"/>
        <w:rPr>
          <w:rFonts w:cs="Arial"/>
          <w:b/>
          <w:bCs/>
        </w:rPr>
      </w:pPr>
      <w:r>
        <w:rPr>
          <w:rFonts w:cs="Arial"/>
          <w:b/>
          <w:bCs/>
        </w:rPr>
        <w:t>26-110 Skarżysko-Kamienna</w:t>
      </w:r>
    </w:p>
    <w:p w:rsidR="00DA181A" w:rsidRDefault="00797559">
      <w:pPr>
        <w:pStyle w:val="Standard"/>
        <w:spacing w:after="0" w:line="480" w:lineRule="auto"/>
        <w:rPr>
          <w:rFonts w:cs="Arial"/>
          <w:b/>
        </w:rPr>
      </w:pPr>
      <w:r>
        <w:rPr>
          <w:rFonts w:cs="Arial"/>
          <w:b/>
        </w:rPr>
        <w:t>Wykonawca:</w:t>
      </w:r>
    </w:p>
    <w:p w:rsidR="00DA181A" w:rsidRDefault="00797559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</w:t>
      </w:r>
    </w:p>
    <w:p w:rsidR="00DA181A" w:rsidRDefault="00DA181A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DA181A" w:rsidRDefault="00797559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…....................................................</w:t>
      </w:r>
    </w:p>
    <w:p w:rsidR="00DA181A" w:rsidRDefault="00DA181A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bookmarkStart w:id="0" w:name="_GoBack"/>
      <w:bookmarkEnd w:id="0"/>
    </w:p>
    <w:p w:rsidR="00DA181A" w:rsidRDefault="00797559">
      <w:pPr>
        <w:pStyle w:val="Standard"/>
        <w:spacing w:after="0" w:line="240" w:lineRule="auto"/>
        <w:ind w:right="5954"/>
      </w:pPr>
      <w:r>
        <w:rPr>
          <w:rFonts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..............................</w:t>
      </w:r>
    </w:p>
    <w:p w:rsidR="00DA181A" w:rsidRDefault="00797559">
      <w:pPr>
        <w:pStyle w:val="Standard"/>
        <w:spacing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DA181A" w:rsidRDefault="00797559">
      <w:pPr>
        <w:pStyle w:val="Standard"/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:rsidR="00DA181A" w:rsidRDefault="00797559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DA181A" w:rsidRDefault="00DA181A">
      <w:pPr>
        <w:pStyle w:val="Standard"/>
        <w:spacing w:after="0" w:line="240" w:lineRule="auto"/>
        <w:ind w:right="5954"/>
        <w:rPr>
          <w:rFonts w:cs="Arial"/>
          <w:sz w:val="21"/>
          <w:szCs w:val="21"/>
        </w:rPr>
      </w:pPr>
    </w:p>
    <w:p w:rsidR="00DA181A" w:rsidRDefault="00797559">
      <w:pPr>
        <w:pStyle w:val="Standard"/>
        <w:spacing w:after="0" w:line="240" w:lineRule="auto"/>
        <w:ind w:right="5954"/>
      </w:pPr>
      <w:r>
        <w:rPr>
          <w:rFonts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>..................................</w:t>
      </w:r>
    </w:p>
    <w:p w:rsidR="00DA181A" w:rsidRDefault="00797559">
      <w:pPr>
        <w:pStyle w:val="Standard"/>
        <w:spacing w:after="0"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:rsidR="00DA181A" w:rsidRDefault="00797559">
      <w:pPr>
        <w:pStyle w:val="Standard"/>
        <w:jc w:val="center"/>
        <w:rPr>
          <w:rFonts w:cs="Verdana"/>
          <w:b/>
        </w:rPr>
      </w:pPr>
      <w:r>
        <w:rPr>
          <w:rFonts w:cs="Verdana"/>
          <w:b/>
        </w:rPr>
        <w:t>Oświadczenie</w:t>
      </w:r>
    </w:p>
    <w:p w:rsidR="00DA181A" w:rsidRDefault="00797559">
      <w:pPr>
        <w:pStyle w:val="Standard"/>
        <w:jc w:val="center"/>
        <w:rPr>
          <w:rFonts w:cs="Verdana"/>
          <w:b/>
        </w:rPr>
      </w:pPr>
      <w:r>
        <w:rPr>
          <w:rFonts w:cs="Verdana"/>
          <w:b/>
        </w:rPr>
        <w:t>o przynależności lub braku przynależności do tej samej grupy kapitałowej</w:t>
      </w:r>
    </w:p>
    <w:p w:rsidR="00DA181A" w:rsidRDefault="00797559">
      <w:pPr>
        <w:pStyle w:val="Standard"/>
        <w:widowControl w:val="0"/>
        <w:tabs>
          <w:tab w:val="left" w:pos="8460"/>
          <w:tab w:val="left" w:pos="8910"/>
        </w:tabs>
        <w:jc w:val="center"/>
        <w:rPr>
          <w:rFonts w:cs="Verdana"/>
          <w:b/>
        </w:rPr>
      </w:pPr>
      <w:r>
        <w:rPr>
          <w:rFonts w:cs="Verdana"/>
          <w:b/>
        </w:rPr>
        <w:t>o której mowa w art. 24 ust. 1 pkt 23 ustawy Prawo zamówień publicznych</w:t>
      </w:r>
    </w:p>
    <w:p w:rsidR="00DA181A" w:rsidRDefault="00797559">
      <w:pPr>
        <w:pStyle w:val="Standard"/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Na potrzeby postępowania o udzielenie zamówienia publicznego pn. </w:t>
      </w:r>
      <w:r>
        <w:rPr>
          <w:rFonts w:cs="Arial"/>
          <w:b/>
          <w:bCs/>
          <w:sz w:val="18"/>
          <w:szCs w:val="18"/>
        </w:rPr>
        <w:t xml:space="preserve">usługa </w:t>
      </w:r>
      <w:r>
        <w:rPr>
          <w:rFonts w:eastAsia="Times New Roman" w:cs="Arial"/>
          <w:b/>
          <w:bCs/>
          <w:color w:val="000000"/>
          <w:sz w:val="18"/>
          <w:szCs w:val="18"/>
        </w:rPr>
        <w:t>społeczna, p</w:t>
      </w:r>
      <w:r>
        <w:rPr>
          <w:b/>
          <w:bCs/>
          <w:color w:val="000000"/>
          <w:spacing w:val="-2"/>
          <w:sz w:val="18"/>
          <w:szCs w:val="18"/>
        </w:rPr>
        <w:t>rzedmiote</w:t>
      </w:r>
      <w:r w:rsidR="00234A7F">
        <w:rPr>
          <w:b/>
          <w:bCs/>
          <w:color w:val="000000"/>
          <w:spacing w:val="-2"/>
          <w:sz w:val="18"/>
          <w:szCs w:val="18"/>
        </w:rPr>
        <w:t>m której jest świadczenie w 2020</w:t>
      </w:r>
      <w:r>
        <w:rPr>
          <w:b/>
          <w:bCs/>
          <w:color w:val="000000"/>
          <w:spacing w:val="-2"/>
          <w:sz w:val="18"/>
          <w:szCs w:val="18"/>
        </w:rPr>
        <w:t xml:space="preserve"> r. usług pocztowych w obrocie krajowym (tj. lokalnym – Powiat Skarżyski i krajowym - obszar całej Polski) oraz zagranicznym dla Powiatowego Urzędu Pracy w Skarżysku-Kamiennej w zakresie wyszczególnionym w art. 2 ustawy z dnia 23 listopada 2012r</w:t>
      </w:r>
      <w:r w:rsidR="003177A9">
        <w:rPr>
          <w:b/>
          <w:bCs/>
          <w:color w:val="000000"/>
          <w:spacing w:val="-2"/>
          <w:sz w:val="18"/>
          <w:szCs w:val="18"/>
        </w:rPr>
        <w:t>. Prawo pocztowe (tj. Dz.U. 2018</w:t>
      </w:r>
      <w:r>
        <w:rPr>
          <w:b/>
          <w:bCs/>
          <w:color w:val="000000"/>
          <w:spacing w:val="-2"/>
          <w:sz w:val="18"/>
          <w:szCs w:val="18"/>
        </w:rPr>
        <w:t xml:space="preserve"> poz. </w:t>
      </w:r>
      <w:r w:rsidR="003177A9">
        <w:rPr>
          <w:b/>
          <w:bCs/>
          <w:color w:val="000000"/>
          <w:spacing w:val="-2"/>
          <w:sz w:val="18"/>
          <w:szCs w:val="18"/>
        </w:rPr>
        <w:t>2188</w:t>
      </w:r>
      <w:r>
        <w:rPr>
          <w:b/>
          <w:bCs/>
          <w:color w:val="000000"/>
          <w:spacing w:val="-2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prowadzonego przez Powiatowy Urząd Pracy w  Skarżysku-Kamiennej,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oświadczam, co następuje:</w:t>
      </w:r>
    </w:p>
    <w:p w:rsidR="00DA181A" w:rsidRDefault="00797559">
      <w:pPr>
        <w:pStyle w:val="Standard"/>
        <w:spacing w:before="120" w:after="0"/>
        <w:ind w:right="-341"/>
        <w:jc w:val="both"/>
      </w:pPr>
      <w:r>
        <w:rPr>
          <w:rFonts w:eastAsia="Calibri"/>
          <w:sz w:val="20"/>
          <w:szCs w:val="20"/>
        </w:rPr>
        <w:t xml:space="preserve">Nawiązując do zamieszczonej w dniu ……..................….…… na stronie internetowej Zamawiającego informacji, o której mowa w art. 86 ust. 5 ustawy Pzp oświadczamy, że:  </w:t>
      </w:r>
    </w:p>
    <w:p w:rsidR="00DA181A" w:rsidRDefault="00797559">
      <w:pPr>
        <w:pStyle w:val="Standard"/>
      </w:pPr>
      <w:bookmarkStart w:id="1" w:name="Wybór3"/>
      <w:bookmarkEnd w:id="1"/>
      <w:r w:rsidRPr="00977A8C">
        <w:rPr>
          <w:b/>
          <w:bCs/>
          <w:sz w:val="20"/>
          <w:szCs w:val="20"/>
        </w:rPr>
        <w:t>nie należymy do tej samej  grupy kapitałowej z żadnym z Wykonawców, którzy złożyli ofertę w niniejszym postępowaniu *)</w:t>
      </w:r>
    </w:p>
    <w:p w:rsidR="00DA181A" w:rsidRDefault="00797559">
      <w:pPr>
        <w:pStyle w:val="Standard"/>
        <w:spacing w:line="240" w:lineRule="auto"/>
        <w:jc w:val="both"/>
      </w:pPr>
      <w:r>
        <w:rPr>
          <w:rFonts w:eastAsia="Calibri"/>
          <w:b/>
          <w:sz w:val="20"/>
          <w:szCs w:val="20"/>
        </w:rPr>
        <w:t>należymy do tej samej grupy kapitałowej z następującymi Wykonawcami *)</w:t>
      </w:r>
    </w:p>
    <w:p w:rsidR="00DA181A" w:rsidRDefault="00797559">
      <w:pPr>
        <w:pStyle w:val="Standard"/>
        <w:spacing w:before="120" w:after="0" w:line="240" w:lineRule="auto"/>
        <w:ind w:right="-34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rozumieniu ustawy z dnia 16.02.2007 r. o ochronie konkurencji i konsumentów.</w:t>
      </w:r>
    </w:p>
    <w:p w:rsidR="00DA181A" w:rsidRDefault="00797559">
      <w:pPr>
        <w:pStyle w:val="Standard"/>
        <w:spacing w:before="120" w:after="0" w:line="240" w:lineRule="auto"/>
        <w:ind w:right="-34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Lista Wykonawców składających ofertę w niniejszy postępowaniu, należących do tej samej grupy kapitałowej **)</w:t>
      </w:r>
    </w:p>
    <w:p w:rsidR="00DA181A" w:rsidRDefault="00797559">
      <w:pPr>
        <w:pStyle w:val="Standard"/>
        <w:spacing w:before="120" w:after="0" w:line="240" w:lineRule="auto"/>
        <w:ind w:right="-34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</w:t>
      </w:r>
    </w:p>
    <w:p w:rsidR="00DA181A" w:rsidRDefault="00797559">
      <w:pPr>
        <w:pStyle w:val="Standard"/>
        <w:spacing w:before="120" w:after="0" w:line="240" w:lineRule="auto"/>
        <w:ind w:right="-34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</w:t>
      </w:r>
    </w:p>
    <w:p w:rsidR="00DA181A" w:rsidRDefault="00797559">
      <w:pPr>
        <w:pStyle w:val="Standard"/>
        <w:spacing w:before="120" w:after="0"/>
        <w:ind w:right="-341"/>
        <w:jc w:val="both"/>
        <w:rPr>
          <w:sz w:val="14"/>
          <w:szCs w:val="14"/>
        </w:rPr>
      </w:pPr>
      <w:r>
        <w:rPr>
          <w:rFonts w:eastAsia="Calibri"/>
          <w:sz w:val="14"/>
          <w:szCs w:val="14"/>
        </w:rPr>
        <w:t xml:space="preserve">*) Wstawić X w odpowiednie pole  </w:t>
      </w:r>
    </w:p>
    <w:p w:rsidR="00DA181A" w:rsidRDefault="00797559">
      <w:pPr>
        <w:pStyle w:val="Standard"/>
        <w:spacing w:before="120" w:after="0"/>
        <w:ind w:right="-341"/>
        <w:jc w:val="both"/>
        <w:rPr>
          <w:sz w:val="14"/>
          <w:szCs w:val="14"/>
        </w:rPr>
      </w:pPr>
      <w:r>
        <w:rPr>
          <w:rFonts w:eastAsia="Calibri"/>
          <w:sz w:val="14"/>
          <w:szCs w:val="14"/>
        </w:rPr>
        <w:t xml:space="preserve">**) Niepotrzebne skreślić  </w:t>
      </w:r>
    </w:p>
    <w:p w:rsidR="00DA181A" w:rsidRDefault="00797559">
      <w:pPr>
        <w:pStyle w:val="Standard"/>
        <w:spacing w:before="120" w:after="0"/>
        <w:ind w:right="-341"/>
        <w:jc w:val="both"/>
      </w:pPr>
      <w:r>
        <w:rPr>
          <w:rFonts w:eastAsia="Calibri"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art. 24 ust. 1 pkt 23.</w:t>
      </w:r>
    </w:p>
    <w:p w:rsidR="00DA181A" w:rsidRDefault="00797559">
      <w:pPr>
        <w:pStyle w:val="Standard"/>
        <w:spacing w:before="120" w:after="0"/>
        <w:ind w:right="-341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DA181A" w:rsidRDefault="00797559">
      <w:pPr>
        <w:pStyle w:val="Standard"/>
        <w:spacing w:before="120" w:after="0"/>
        <w:ind w:right="-341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 xml:space="preserve"> </w:t>
      </w:r>
    </w:p>
    <w:p w:rsidR="00DA181A" w:rsidRDefault="00797559">
      <w:pPr>
        <w:pStyle w:val="Standard"/>
        <w:spacing w:after="0" w:line="360" w:lineRule="auto"/>
        <w:jc w:val="both"/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>dnia ………….……. r.</w:t>
      </w:r>
    </w:p>
    <w:p w:rsidR="00DA181A" w:rsidRDefault="00797559">
      <w:pPr>
        <w:pStyle w:val="Standard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DA181A" w:rsidRDefault="00797559">
      <w:pPr>
        <w:pStyle w:val="Standard"/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sectPr w:rsidR="00DA181A" w:rsidSect="00DA181A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038" w:left="1417" w:header="708" w:footer="3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85" w:rsidRDefault="007A3985" w:rsidP="00DA181A">
      <w:pPr>
        <w:spacing w:after="0" w:line="240" w:lineRule="auto"/>
      </w:pPr>
      <w:r>
        <w:separator/>
      </w:r>
    </w:p>
  </w:endnote>
  <w:endnote w:type="continuationSeparator" w:id="0">
    <w:p w:rsidR="007A3985" w:rsidRDefault="007A3985" w:rsidP="00DA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1A" w:rsidRDefault="00DF7577">
    <w:pPr>
      <w:pStyle w:val="Stopka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DA181A">
      <w:t>z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85" w:rsidRDefault="007A3985" w:rsidP="00DA181A">
      <w:pPr>
        <w:spacing w:after="0" w:line="240" w:lineRule="auto"/>
      </w:pPr>
      <w:r w:rsidRPr="00DA181A">
        <w:rPr>
          <w:color w:val="000000"/>
        </w:rPr>
        <w:separator/>
      </w:r>
    </w:p>
  </w:footnote>
  <w:footnote w:type="continuationSeparator" w:id="0">
    <w:p w:rsidR="007A3985" w:rsidRDefault="007A3985" w:rsidP="00DA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1A" w:rsidRDefault="003177A9">
    <w:pPr>
      <w:pStyle w:val="Nagwek1"/>
    </w:pPr>
    <w:r>
      <w:t>I</w:t>
    </w:r>
    <w:r w:rsidR="00DF7577">
      <w:t>Z.27.2</w:t>
    </w:r>
    <w:r w:rsidR="00DA181A">
      <w:t>.201</w:t>
    </w:r>
    <w:r>
      <w:t>9</w:t>
    </w:r>
  </w:p>
  <w:p w:rsidR="00DA181A" w:rsidRDefault="00DA181A">
    <w:pPr>
      <w:pStyle w:val="Nagwek1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1D0"/>
    <w:multiLevelType w:val="multilevel"/>
    <w:tmpl w:val="AF1A1DF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7857C5E"/>
    <w:multiLevelType w:val="multilevel"/>
    <w:tmpl w:val="FA484CA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D173CD1"/>
    <w:multiLevelType w:val="multilevel"/>
    <w:tmpl w:val="B7EEB7C0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A122A55"/>
    <w:multiLevelType w:val="multilevel"/>
    <w:tmpl w:val="811231D2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EBA4ABC"/>
    <w:multiLevelType w:val="multilevel"/>
    <w:tmpl w:val="BE3EC8D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71162D01"/>
    <w:multiLevelType w:val="multilevel"/>
    <w:tmpl w:val="84C0612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CC73BD5"/>
    <w:multiLevelType w:val="multilevel"/>
    <w:tmpl w:val="285E0912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1A"/>
    <w:rsid w:val="00234A7F"/>
    <w:rsid w:val="003177A9"/>
    <w:rsid w:val="00422D21"/>
    <w:rsid w:val="00457EB2"/>
    <w:rsid w:val="00797559"/>
    <w:rsid w:val="007A3985"/>
    <w:rsid w:val="00977A8C"/>
    <w:rsid w:val="00DA181A"/>
    <w:rsid w:val="00D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8BC1"/>
  <w15:docId w15:val="{B5CB8C44-D303-429D-B19A-1AD7557B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181A"/>
    <w:pPr>
      <w:widowControl/>
    </w:pPr>
  </w:style>
  <w:style w:type="paragraph" w:customStyle="1" w:styleId="Heading">
    <w:name w:val="Heading"/>
    <w:basedOn w:val="Standard"/>
    <w:next w:val="Textbody"/>
    <w:rsid w:val="00DA181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DA181A"/>
    <w:pPr>
      <w:spacing w:after="120"/>
    </w:pPr>
  </w:style>
  <w:style w:type="paragraph" w:styleId="Lista">
    <w:name w:val="List"/>
    <w:basedOn w:val="Textbody"/>
    <w:rsid w:val="00DA181A"/>
    <w:rPr>
      <w:rFonts w:cs="Arial"/>
    </w:rPr>
  </w:style>
  <w:style w:type="paragraph" w:customStyle="1" w:styleId="Legenda1">
    <w:name w:val="Legenda1"/>
    <w:basedOn w:val="Standard"/>
    <w:rsid w:val="00DA18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A181A"/>
    <w:pPr>
      <w:suppressLineNumbers/>
    </w:pPr>
    <w:rPr>
      <w:rFonts w:cs="Arial"/>
    </w:rPr>
  </w:style>
  <w:style w:type="paragraph" w:styleId="Akapitzlist">
    <w:name w:val="List Paragraph"/>
    <w:basedOn w:val="Standard"/>
    <w:rsid w:val="00DA181A"/>
    <w:pPr>
      <w:ind w:left="720"/>
    </w:pPr>
  </w:style>
  <w:style w:type="paragraph" w:styleId="Tekstprzypisukocowego">
    <w:name w:val="endnote text"/>
    <w:basedOn w:val="Standard"/>
    <w:rsid w:val="00DA181A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DA181A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Standard"/>
    <w:rsid w:val="00DA181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rsid w:val="00DA181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DA18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DA181A"/>
    <w:rPr>
      <w:b/>
      <w:bCs/>
    </w:rPr>
  </w:style>
  <w:style w:type="paragraph" w:styleId="Tekstdymka">
    <w:name w:val="Balloon Text"/>
    <w:basedOn w:val="Standard"/>
    <w:rsid w:val="00DA18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DA181A"/>
    <w:rPr>
      <w:sz w:val="20"/>
      <w:szCs w:val="20"/>
    </w:rPr>
  </w:style>
  <w:style w:type="character" w:styleId="Odwoanieprzypisukocowego">
    <w:name w:val="endnote reference"/>
    <w:basedOn w:val="Domylnaczcionkaakapitu"/>
    <w:rsid w:val="00DA181A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DA181A"/>
    <w:rPr>
      <w:sz w:val="20"/>
      <w:szCs w:val="20"/>
    </w:rPr>
  </w:style>
  <w:style w:type="character" w:styleId="Odwoanieprzypisudolnego">
    <w:name w:val="footnote reference"/>
    <w:basedOn w:val="Domylnaczcionkaakapitu"/>
    <w:rsid w:val="00DA181A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DA181A"/>
  </w:style>
  <w:style w:type="character" w:customStyle="1" w:styleId="StopkaZnak">
    <w:name w:val="Stopka Znak"/>
    <w:basedOn w:val="Domylnaczcionkaakapitu"/>
    <w:rsid w:val="00DA181A"/>
  </w:style>
  <w:style w:type="character" w:styleId="Odwoaniedokomentarza">
    <w:name w:val="annotation reference"/>
    <w:basedOn w:val="Domylnaczcionkaakapitu"/>
    <w:rsid w:val="00DA181A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DA181A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DA181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DA181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A181A"/>
    <w:rPr>
      <w:b/>
    </w:rPr>
  </w:style>
  <w:style w:type="character" w:customStyle="1" w:styleId="EndnoteSymbol">
    <w:name w:val="Endnote Symbol"/>
    <w:rsid w:val="00DA181A"/>
  </w:style>
  <w:style w:type="numbering" w:customStyle="1" w:styleId="WWNum1">
    <w:name w:val="WWNum1"/>
    <w:basedOn w:val="Bezlisty"/>
    <w:rsid w:val="00DA181A"/>
    <w:pPr>
      <w:numPr>
        <w:numId w:val="1"/>
      </w:numPr>
    </w:pPr>
  </w:style>
  <w:style w:type="numbering" w:customStyle="1" w:styleId="WWNum2">
    <w:name w:val="WWNum2"/>
    <w:basedOn w:val="Bezlisty"/>
    <w:rsid w:val="00DA181A"/>
    <w:pPr>
      <w:numPr>
        <w:numId w:val="2"/>
      </w:numPr>
    </w:pPr>
  </w:style>
  <w:style w:type="numbering" w:customStyle="1" w:styleId="WWNum3">
    <w:name w:val="WWNum3"/>
    <w:basedOn w:val="Bezlisty"/>
    <w:rsid w:val="00DA181A"/>
    <w:pPr>
      <w:numPr>
        <w:numId w:val="3"/>
      </w:numPr>
    </w:pPr>
  </w:style>
  <w:style w:type="numbering" w:customStyle="1" w:styleId="WWNum4">
    <w:name w:val="WWNum4"/>
    <w:basedOn w:val="Bezlisty"/>
    <w:rsid w:val="00DA181A"/>
    <w:pPr>
      <w:numPr>
        <w:numId w:val="4"/>
      </w:numPr>
    </w:pPr>
  </w:style>
  <w:style w:type="numbering" w:customStyle="1" w:styleId="WWNum5">
    <w:name w:val="WWNum5"/>
    <w:basedOn w:val="Bezlisty"/>
    <w:rsid w:val="00DA181A"/>
    <w:pPr>
      <w:numPr>
        <w:numId w:val="5"/>
      </w:numPr>
    </w:pPr>
  </w:style>
  <w:style w:type="numbering" w:customStyle="1" w:styleId="WWNum6">
    <w:name w:val="WWNum6"/>
    <w:basedOn w:val="Bezlisty"/>
    <w:rsid w:val="00DA181A"/>
    <w:pPr>
      <w:numPr>
        <w:numId w:val="6"/>
      </w:numPr>
    </w:pPr>
  </w:style>
  <w:style w:type="numbering" w:customStyle="1" w:styleId="WWNum7">
    <w:name w:val="WWNum7"/>
    <w:basedOn w:val="Bezlisty"/>
    <w:rsid w:val="00DA181A"/>
    <w:pPr>
      <w:numPr>
        <w:numId w:val="7"/>
      </w:numPr>
    </w:pPr>
  </w:style>
  <w:style w:type="paragraph" w:styleId="Nagwek">
    <w:name w:val="header"/>
    <w:basedOn w:val="Normalny"/>
    <w:link w:val="NagwekZnak1"/>
    <w:uiPriority w:val="99"/>
    <w:unhideWhenUsed/>
    <w:rsid w:val="00DA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DA181A"/>
  </w:style>
  <w:style w:type="paragraph" w:styleId="Stopka">
    <w:name w:val="footer"/>
    <w:basedOn w:val="Normalny"/>
    <w:link w:val="StopkaZnak1"/>
    <w:uiPriority w:val="99"/>
    <w:unhideWhenUsed/>
    <w:rsid w:val="00DA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A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Michał Skórski</cp:lastModifiedBy>
  <cp:revision>2</cp:revision>
  <cp:lastPrinted>2019-11-20T07:58:00Z</cp:lastPrinted>
  <dcterms:created xsi:type="dcterms:W3CDTF">2019-11-29T09:54:00Z</dcterms:created>
  <dcterms:modified xsi:type="dcterms:W3CDTF">2019-11-29T09:54:00Z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