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0B44" w14:textId="2448CE7A" w:rsidR="001640E5" w:rsidRPr="00B94EA5" w:rsidRDefault="009603B0" w:rsidP="00DA599A">
      <w:pPr>
        <w:spacing w:after="120"/>
        <w:ind w:left="142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ZP/S/</w:t>
      </w:r>
      <w:r w:rsidR="004D0D55">
        <w:rPr>
          <w:b/>
          <w:sz w:val="24"/>
          <w:szCs w:val="24"/>
        </w:rPr>
        <w:t>42</w:t>
      </w:r>
      <w:r w:rsidR="00B94EA5">
        <w:rPr>
          <w:b/>
          <w:sz w:val="24"/>
          <w:szCs w:val="24"/>
        </w:rPr>
        <w:t>/2</w:t>
      </w:r>
      <w:r w:rsidR="0094297B">
        <w:rPr>
          <w:b/>
          <w:sz w:val="24"/>
          <w:szCs w:val="24"/>
        </w:rPr>
        <w:t>3</w:t>
      </w:r>
      <w:r w:rsidR="00B94EA5">
        <w:rPr>
          <w:b/>
          <w:sz w:val="24"/>
          <w:szCs w:val="24"/>
        </w:rPr>
        <w:t xml:space="preserve">                                                                                         </w:t>
      </w:r>
      <w:r w:rsidR="001640E5" w:rsidRPr="00B94EA5">
        <w:rPr>
          <w:b/>
          <w:sz w:val="24"/>
          <w:szCs w:val="24"/>
        </w:rPr>
        <w:t xml:space="preserve">Załącznik nr </w:t>
      </w:r>
      <w:r w:rsidR="00196128">
        <w:rPr>
          <w:b/>
          <w:sz w:val="24"/>
          <w:szCs w:val="24"/>
        </w:rPr>
        <w:t>6</w:t>
      </w:r>
      <w:r w:rsidR="001640E5" w:rsidRPr="00B94EA5">
        <w:rPr>
          <w:b/>
          <w:sz w:val="24"/>
          <w:szCs w:val="24"/>
        </w:rPr>
        <w:t xml:space="preserve"> do SWZ</w:t>
      </w:r>
      <w:r w:rsidR="009274A2" w:rsidRPr="00B94EA5"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400D3F9" w14:textId="77777777" w:rsidR="001640E5" w:rsidRDefault="001640E5" w:rsidP="005C0097">
      <w:pPr>
        <w:spacing w:after="120"/>
        <w:rPr>
          <w:b/>
          <w:sz w:val="24"/>
          <w:szCs w:val="24"/>
        </w:rPr>
      </w:pPr>
    </w:p>
    <w:p w14:paraId="60CBD3D1" w14:textId="42D10E62" w:rsidR="0094297B" w:rsidRPr="0094297B" w:rsidRDefault="0094297B" w:rsidP="0094297B">
      <w:pPr>
        <w:spacing w:before="560" w:after="560" w:line="280" w:lineRule="exact"/>
        <w:jc w:val="center"/>
        <w:rPr>
          <w:rFonts w:ascii="Verdana" w:eastAsia="Verdana" w:hAnsi="Verdana" w:cs="Verdana"/>
          <w:b/>
        </w:rPr>
      </w:pPr>
      <w:r w:rsidRPr="0094297B">
        <w:rPr>
          <w:rFonts w:ascii="Verdana" w:eastAsia="Verdana" w:hAnsi="Verdana" w:cs="Verdana"/>
          <w:b/>
        </w:rPr>
        <w:t>OPIS PRZEDMIOTU ZAMÓWIENIA</w:t>
      </w:r>
    </w:p>
    <w:p w14:paraId="0689E5E0" w14:textId="4E6998F8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>
        <w:rPr>
          <w:rFonts w:ascii="Verdana" w:eastAsia="Verdana" w:hAnsi="Verdana"/>
          <w:color w:val="000000"/>
          <w:spacing w:val="4"/>
          <w:szCs w:val="22"/>
        </w:rPr>
        <w:t xml:space="preserve">1. </w:t>
      </w:r>
      <w:r w:rsidRPr="0094297B">
        <w:rPr>
          <w:rFonts w:ascii="Verdana" w:eastAsia="Verdana" w:hAnsi="Verdana"/>
          <w:color w:val="000000"/>
          <w:spacing w:val="4"/>
          <w:szCs w:val="22"/>
        </w:rPr>
        <w:t>Przedmiotem zamówienia jest zakup i dostawa nowego urządzenia do pomiaru twardości metodą HB, HV</w:t>
      </w:r>
      <w:r w:rsidR="005844CA" w:rsidRPr="005844CA">
        <w:t xml:space="preserve"> </w:t>
      </w:r>
      <w:r w:rsidR="005844CA" w:rsidRPr="005844CA">
        <w:rPr>
          <w:rFonts w:ascii="Verdana" w:eastAsia="Verdana" w:hAnsi="Verdana"/>
          <w:color w:val="000000"/>
          <w:spacing w:val="4"/>
          <w:szCs w:val="22"/>
        </w:rPr>
        <w:t>wraz z montażem, uruchomieniem i szkoleniem.</w:t>
      </w:r>
      <w:r w:rsidR="005844CA">
        <w:rPr>
          <w:rFonts w:ascii="Verdana" w:eastAsia="Verdana" w:hAnsi="Verdana"/>
          <w:color w:val="000000"/>
          <w:spacing w:val="4"/>
          <w:szCs w:val="22"/>
        </w:rPr>
        <w:t xml:space="preserve"> </w:t>
      </w:r>
      <w:r w:rsidRPr="0094297B">
        <w:rPr>
          <w:rFonts w:ascii="Verdana" w:eastAsia="Verdana" w:hAnsi="Verdana"/>
          <w:color w:val="000000"/>
          <w:spacing w:val="4"/>
          <w:szCs w:val="22"/>
        </w:rPr>
        <w:t xml:space="preserve"> Kod </w:t>
      </w:r>
      <w:r w:rsidRPr="005E4B76">
        <w:rPr>
          <w:rFonts w:ascii="Verdana" w:eastAsia="Verdana" w:hAnsi="Verdana"/>
          <w:color w:val="000000"/>
          <w:spacing w:val="4"/>
          <w:szCs w:val="22"/>
        </w:rPr>
        <w:t>CPV: 38540000-2</w:t>
      </w:r>
      <w:r w:rsidRPr="0094297B">
        <w:rPr>
          <w:rFonts w:ascii="Verdana" w:eastAsia="Verdana" w:hAnsi="Verdana"/>
          <w:color w:val="000000"/>
          <w:spacing w:val="4"/>
          <w:szCs w:val="22"/>
        </w:rPr>
        <w:t>.</w:t>
      </w:r>
      <w:r w:rsidR="005844CA">
        <w:rPr>
          <w:rFonts w:ascii="Verdana" w:eastAsia="Verdana" w:hAnsi="Verdana"/>
          <w:color w:val="000000"/>
          <w:spacing w:val="4"/>
          <w:szCs w:val="22"/>
        </w:rPr>
        <w:t xml:space="preserve"> </w:t>
      </w:r>
    </w:p>
    <w:p w14:paraId="734479E5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Przeznaczenie: urządzenie przeznaczone jest do pomiaru twardości metali.</w:t>
      </w:r>
    </w:p>
    <w:p w14:paraId="250536E3" w14:textId="1F92D313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>
        <w:rPr>
          <w:rFonts w:ascii="Verdana" w:eastAsia="Verdana" w:hAnsi="Verdana"/>
          <w:color w:val="000000"/>
          <w:spacing w:val="4"/>
          <w:szCs w:val="22"/>
        </w:rPr>
        <w:t xml:space="preserve">2. </w:t>
      </w:r>
      <w:r w:rsidRPr="0094297B">
        <w:rPr>
          <w:rFonts w:ascii="Verdana" w:eastAsia="Verdana" w:hAnsi="Verdana"/>
          <w:color w:val="000000"/>
          <w:spacing w:val="4"/>
          <w:szCs w:val="22"/>
        </w:rPr>
        <w:t>Twardościomierz powinien bezwzględnie spełniać następujące wymagania:</w:t>
      </w:r>
    </w:p>
    <w:p w14:paraId="54175D22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2.1.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Interface do współpracy z komputerem i innymi urządzeniami USB3.0 lub USB3.1.</w:t>
      </w:r>
    </w:p>
    <w:p w14:paraId="1F5CC3CF" w14:textId="0FECA31F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2.2.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Obracana automatycznie min. 6-</w:t>
      </w:r>
      <w:r w:rsidR="005E4B76">
        <w:rPr>
          <w:rFonts w:ascii="Verdana" w:eastAsia="Verdana" w:hAnsi="Verdana"/>
          <w:color w:val="000000"/>
          <w:spacing w:val="4"/>
          <w:szCs w:val="22"/>
        </w:rPr>
        <w:t>c</w:t>
      </w:r>
      <w:r w:rsidRPr="0094297B">
        <w:rPr>
          <w:rFonts w:ascii="Verdana" w:eastAsia="Verdana" w:hAnsi="Verdana"/>
          <w:color w:val="000000"/>
          <w:spacing w:val="4"/>
          <w:szCs w:val="22"/>
        </w:rPr>
        <w:t xml:space="preserve">io pozycyjna głowica z zamontowanymi obiektywami o wysokiej jakości dedykowanymi do pomiarów twardości jak również do analizy obrazu. Minimum cztery  pozycje przewidziane na obiektywy oraz dwie pozycje dla wgłębników </w:t>
      </w:r>
      <w:proofErr w:type="spellStart"/>
      <w:r w:rsidRPr="0094297B">
        <w:rPr>
          <w:rFonts w:ascii="Verdana" w:eastAsia="Verdana" w:hAnsi="Verdana"/>
          <w:color w:val="000000"/>
          <w:spacing w:val="4"/>
          <w:szCs w:val="22"/>
        </w:rPr>
        <w:t>Vickersa</w:t>
      </w:r>
      <w:proofErr w:type="spellEnd"/>
      <w:r w:rsidRPr="0094297B">
        <w:rPr>
          <w:rFonts w:ascii="Verdana" w:eastAsia="Verdana" w:hAnsi="Verdana"/>
          <w:color w:val="000000"/>
          <w:spacing w:val="4"/>
          <w:szCs w:val="22"/>
        </w:rPr>
        <w:t xml:space="preserve"> oraz </w:t>
      </w:r>
      <w:proofErr w:type="spellStart"/>
      <w:r w:rsidRPr="0094297B">
        <w:rPr>
          <w:rFonts w:ascii="Verdana" w:eastAsia="Verdana" w:hAnsi="Verdana"/>
          <w:color w:val="000000"/>
          <w:spacing w:val="4"/>
          <w:szCs w:val="22"/>
        </w:rPr>
        <w:t>Brinella</w:t>
      </w:r>
      <w:proofErr w:type="spellEnd"/>
      <w:r w:rsidRPr="0094297B">
        <w:rPr>
          <w:rFonts w:ascii="Verdana" w:eastAsia="Verdana" w:hAnsi="Verdana"/>
          <w:color w:val="000000"/>
          <w:spacing w:val="4"/>
          <w:szCs w:val="22"/>
        </w:rPr>
        <w:t xml:space="preserve">. </w:t>
      </w:r>
    </w:p>
    <w:p w14:paraId="44D0A99A" w14:textId="64DCC309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2.3.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Głowica wraz z zamontowanymi obiektywami i wgłębnikiem obracana pod kątem nie mniejszym niż 30</w:t>
      </w:r>
      <w:r w:rsidR="005E4B76" w:rsidRPr="005E4B76">
        <w:rPr>
          <w:rFonts w:ascii="Verdana" w:eastAsia="Verdana" w:hAnsi="Verdana"/>
          <w:color w:val="000000"/>
          <w:spacing w:val="4"/>
          <w:szCs w:val="22"/>
        </w:rPr>
        <w:t>°</w:t>
      </w:r>
      <w:r w:rsidRPr="0094297B">
        <w:rPr>
          <w:rFonts w:ascii="Verdana" w:eastAsia="Verdana" w:hAnsi="Verdana"/>
          <w:color w:val="000000"/>
          <w:spacing w:val="4"/>
          <w:szCs w:val="22"/>
        </w:rPr>
        <w:t xml:space="preserve"> w stosunku do płaszczyzny stolika.</w:t>
      </w:r>
    </w:p>
    <w:p w14:paraId="140744C7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2.4.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Skanowanie wysokości próbki przez precyzyjne i delikatne dotknięcie wgłębnikiem próbki.</w:t>
      </w:r>
    </w:p>
    <w:p w14:paraId="75E632DF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2.5.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 xml:space="preserve">Wbudowane w głowicę dwie kolorowe kamery o minimalnej rozdzielczości 5mpx pracujące na złączu min. USB 3.0 do wczytywania kształtu próbki, jej obrazu makro oraz do rejestrowania obrazu z obiektywów. </w:t>
      </w:r>
    </w:p>
    <w:p w14:paraId="1B3A9824" w14:textId="67E53F0F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2.6.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Kamera makro o polu widzenia min. 5</w:t>
      </w:r>
      <w:r w:rsidR="00A73391">
        <w:rPr>
          <w:rFonts w:ascii="Verdana" w:eastAsia="Verdana" w:hAnsi="Verdana"/>
          <w:color w:val="000000"/>
          <w:spacing w:val="4"/>
          <w:szCs w:val="22"/>
        </w:rPr>
        <w:t>0</w:t>
      </w:r>
      <w:r w:rsidRPr="0094297B">
        <w:rPr>
          <w:rFonts w:ascii="Verdana" w:eastAsia="Verdana" w:hAnsi="Verdana"/>
          <w:color w:val="000000"/>
          <w:spacing w:val="4"/>
          <w:szCs w:val="22"/>
        </w:rPr>
        <w:t xml:space="preserve"> x 40 mm</w:t>
      </w:r>
    </w:p>
    <w:p w14:paraId="31EB4BC2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2.7.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Automatyczny system rozpoznawania wysokości próbki, zabezpieczający przed kolizją próbki z obiektywem składający się minimum z elektronicznej suwmiarki oraz oprogramowania umożliwiającego zdefiniowanie wysokości próbki poprzez wpisanie wartości jej wysokości lub poprzez pomiar próbki za pomocą elektronicznej suwmiarki.</w:t>
      </w:r>
    </w:p>
    <w:p w14:paraId="2AC63189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2.8.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 xml:space="preserve">Możliwość doposażenia o rozbudowę o moduł do automatycznego obracania wgłębnikiem </w:t>
      </w:r>
      <w:proofErr w:type="spellStart"/>
      <w:r w:rsidRPr="0094297B">
        <w:rPr>
          <w:rFonts w:ascii="Verdana" w:eastAsia="Verdana" w:hAnsi="Verdana"/>
          <w:color w:val="000000"/>
          <w:spacing w:val="4"/>
          <w:szCs w:val="22"/>
        </w:rPr>
        <w:t>Knoopa</w:t>
      </w:r>
      <w:proofErr w:type="spellEnd"/>
      <w:r w:rsidRPr="0094297B">
        <w:rPr>
          <w:rFonts w:ascii="Verdana" w:eastAsia="Verdana" w:hAnsi="Verdana"/>
          <w:color w:val="000000"/>
          <w:spacing w:val="4"/>
          <w:szCs w:val="22"/>
        </w:rPr>
        <w:t xml:space="preserve"> w głowicy twardościomierza w zakresie od 1</w:t>
      </w:r>
      <w:bookmarkStart w:id="0" w:name="_Hlk138228380"/>
      <w:r w:rsidRPr="0094297B">
        <w:rPr>
          <w:rFonts w:ascii="Verdana" w:eastAsia="Verdana" w:hAnsi="Verdana"/>
          <w:color w:val="000000"/>
          <w:spacing w:val="4"/>
          <w:szCs w:val="22"/>
        </w:rPr>
        <w:t>°</w:t>
      </w:r>
      <w:bookmarkEnd w:id="0"/>
      <w:r w:rsidRPr="0094297B">
        <w:rPr>
          <w:rFonts w:ascii="Verdana" w:eastAsia="Verdana" w:hAnsi="Verdana"/>
          <w:color w:val="000000"/>
          <w:spacing w:val="4"/>
          <w:szCs w:val="22"/>
        </w:rPr>
        <w:t xml:space="preserve"> do 179° względem krawędzi próbki. </w:t>
      </w:r>
    </w:p>
    <w:p w14:paraId="1067295E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2.9.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Wymagane minimum 4 obiektywy (min. PLAN FLUOR) do wysokiej jakości odczytu i analizy obrazu zamontowane w głowicy twardościomierza z powiększeniem optycznym : x4, x20, x40, x65, z możliwością zamontowania obiektywu x100 w miejsce obiektywu x65 lub dowolnie innego bez wystąpienia kolizji obiektywu z próbką w czasie obrotu głowicy zmieniającej położenie z obiektywy na wgłębnik i odwrotnie.</w:t>
      </w:r>
    </w:p>
    <w:p w14:paraId="60AAB165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lastRenderedPageBreak/>
        <w:t>2.10.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 xml:space="preserve">Wymagane wgłębniki </w:t>
      </w:r>
      <w:proofErr w:type="spellStart"/>
      <w:r w:rsidRPr="0094297B">
        <w:rPr>
          <w:rFonts w:ascii="Verdana" w:eastAsia="Verdana" w:hAnsi="Verdana"/>
          <w:color w:val="000000"/>
          <w:spacing w:val="4"/>
          <w:szCs w:val="22"/>
        </w:rPr>
        <w:t>Vickers</w:t>
      </w:r>
      <w:proofErr w:type="spellEnd"/>
      <w:r w:rsidRPr="0094297B">
        <w:rPr>
          <w:rFonts w:ascii="Verdana" w:eastAsia="Verdana" w:hAnsi="Verdana"/>
          <w:color w:val="000000"/>
          <w:spacing w:val="4"/>
          <w:szCs w:val="22"/>
        </w:rPr>
        <w:t xml:space="preserve"> oraz </w:t>
      </w:r>
      <w:proofErr w:type="spellStart"/>
      <w:r w:rsidRPr="0094297B">
        <w:rPr>
          <w:rFonts w:ascii="Verdana" w:eastAsia="Verdana" w:hAnsi="Verdana"/>
          <w:color w:val="000000"/>
          <w:spacing w:val="4"/>
          <w:szCs w:val="22"/>
        </w:rPr>
        <w:t>Brinell</w:t>
      </w:r>
      <w:proofErr w:type="spellEnd"/>
      <w:r w:rsidRPr="0094297B">
        <w:rPr>
          <w:rFonts w:ascii="Verdana" w:eastAsia="Verdana" w:hAnsi="Verdana"/>
          <w:color w:val="000000"/>
          <w:spacing w:val="4"/>
          <w:szCs w:val="22"/>
        </w:rPr>
        <w:t xml:space="preserve"> 2,5 mm z certyfikatami na zgodność z normami właściwymi dla danego wgłębnika: ISO 6507, ASTME92, ASTM E384, ASTM E 10 oraz PN-EN ISO 6506, (obowiązuje wydanie normy w dniu dostawy mikro-twardościomierza). </w:t>
      </w:r>
    </w:p>
    <w:p w14:paraId="0F645D04" w14:textId="75C47699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2.11.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Zmotoryzowany, automatyczny precyzyjny stolik poruszający się w osi X i Y w zakresie minimum 150 x150mm oraz automatyczna głowica poruszającą się w osi Z w zakresie do min.14</w:t>
      </w:r>
      <w:r w:rsidR="00A73391">
        <w:rPr>
          <w:rFonts w:ascii="Verdana" w:eastAsia="Verdana" w:hAnsi="Verdana"/>
          <w:color w:val="000000"/>
          <w:spacing w:val="4"/>
          <w:szCs w:val="22"/>
        </w:rPr>
        <w:t>0</w:t>
      </w:r>
      <w:r w:rsidRPr="0094297B">
        <w:rPr>
          <w:rFonts w:ascii="Verdana" w:eastAsia="Verdana" w:hAnsi="Verdana"/>
          <w:color w:val="000000"/>
          <w:spacing w:val="4"/>
          <w:szCs w:val="22"/>
        </w:rPr>
        <w:t>mm. Precyzja pozycjonowania stolika z dokładnością minimum ±</w:t>
      </w:r>
      <w:r w:rsidR="00A73391">
        <w:rPr>
          <w:rFonts w:ascii="Verdana" w:eastAsia="Verdana" w:hAnsi="Verdana"/>
          <w:color w:val="000000"/>
          <w:spacing w:val="4"/>
          <w:szCs w:val="22"/>
        </w:rPr>
        <w:t>4</w:t>
      </w:r>
      <w:r w:rsidRPr="0094297B">
        <w:rPr>
          <w:rFonts w:ascii="Verdana" w:eastAsia="Verdana" w:hAnsi="Verdana"/>
          <w:color w:val="000000"/>
          <w:spacing w:val="4"/>
          <w:szCs w:val="22"/>
        </w:rPr>
        <w:t xml:space="preserve">µm. Wymiary stolika minimum 150 x 120mm, nośność stolika minimum 30 kg. </w:t>
      </w:r>
    </w:p>
    <w:p w14:paraId="18511675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2.12.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Zintegrowany w obudowie, fizyczny manipulator umożliwiający przesuwanie stolika w osiach X, Y oraz głowicy w osi Z oraz automatyczne poruszanie stolika i głowicy z poziomu oprogramowania w zależności od potrzeby operatora.</w:t>
      </w:r>
    </w:p>
    <w:p w14:paraId="79D73C39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2.13.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 xml:space="preserve">Układ </w:t>
      </w:r>
      <w:proofErr w:type="spellStart"/>
      <w:r w:rsidRPr="0094297B">
        <w:rPr>
          <w:rFonts w:ascii="Verdana" w:eastAsia="Verdana" w:hAnsi="Verdana"/>
          <w:color w:val="000000"/>
          <w:spacing w:val="4"/>
          <w:szCs w:val="22"/>
        </w:rPr>
        <w:t>autofocusa</w:t>
      </w:r>
      <w:proofErr w:type="spellEnd"/>
      <w:r w:rsidRPr="0094297B">
        <w:rPr>
          <w:rFonts w:ascii="Verdana" w:eastAsia="Verdana" w:hAnsi="Verdana"/>
          <w:color w:val="000000"/>
          <w:spacing w:val="4"/>
          <w:szCs w:val="22"/>
        </w:rPr>
        <w:t xml:space="preserve"> do automatycznego ustawiania ostrości obrazu z możliwością ręcznej korekcji. Autofocus działający w każdym zakresie obciążenia oraz przebiegu twardości.</w:t>
      </w:r>
    </w:p>
    <w:p w14:paraId="512E5FFA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2.14.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 xml:space="preserve">Układ zadawania obciążenia za pomocą siłowników elektromechanicznych pracujący w pętli sprzężenia zwrotnego. </w:t>
      </w:r>
    </w:p>
    <w:p w14:paraId="7B24CAAA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2.15.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Moduł pomiaru złączy spawanych</w:t>
      </w:r>
    </w:p>
    <w:p w14:paraId="4D7FDB96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2.16.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Moduł mapowania powierzchni 2D i 3D, pokazujący rozkład twardości na próbce w formie kolorowej matrycy wraz z możliwością edycji mapy 2D i 3D.</w:t>
      </w:r>
    </w:p>
    <w:p w14:paraId="3D17DED6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2.17.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Moduł do automatycznego ustawienia początku linii pomiarowych prostopadle do powierzchni badanej próbki jak również automatycznie dosuwający linie pomiarowe z szablonu do krawędzi próbki w celu przeprowadzenia prawidłowego pomiaru.</w:t>
      </w:r>
    </w:p>
    <w:p w14:paraId="57CC8D4F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2.18.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Moduł skanowania konturu próbki w celu zapisania jego jako szablon, z dobraniem przebiegu badania wzdłuż krawędzi próbki, odsunięcia symetrycznego w głąb badanego materiału wraz z dopasowanie ilości punktów pomiarowych do powstałego konturu i wskazaniem wizualnym kiedy punkty są zbyt blisko siebie niezgodnie z normą i należy je odsunąć od siebie zgodnie z normą pomiarów ISO / ASTM.</w:t>
      </w:r>
    </w:p>
    <w:p w14:paraId="5D55FA2C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2.19.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Moduł zszycia/łączenia obrazu z kamery makro jak i poszczególnych obiektywów do skanowania większych obszarów próbki do jednego zdjęcia o wysokiej rozdzielczości.</w:t>
      </w:r>
    </w:p>
    <w:p w14:paraId="466B4818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2.20.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 xml:space="preserve">Moduł do mierzenia współczynnika K1C metodą </w:t>
      </w:r>
      <w:proofErr w:type="spellStart"/>
      <w:r w:rsidRPr="0094297B">
        <w:rPr>
          <w:rFonts w:ascii="Verdana" w:eastAsia="Verdana" w:hAnsi="Verdana"/>
          <w:color w:val="000000"/>
          <w:spacing w:val="4"/>
          <w:szCs w:val="22"/>
        </w:rPr>
        <w:t>Palmqista</w:t>
      </w:r>
      <w:proofErr w:type="spellEnd"/>
      <w:r w:rsidRPr="0094297B">
        <w:rPr>
          <w:rFonts w:ascii="Verdana" w:eastAsia="Verdana" w:hAnsi="Verdana"/>
          <w:color w:val="000000"/>
          <w:spacing w:val="4"/>
          <w:szCs w:val="22"/>
        </w:rPr>
        <w:t xml:space="preserve"> dla materiałów ceramicznych, kruchych, wykonywany w sposób automatycznego wczytywania 4 wierzchołków krawędzi odcisku i mierzenie wąsów powstałych na jego wierzchołku w sposób ręczny lub automatyczny</w:t>
      </w:r>
    </w:p>
    <w:p w14:paraId="1CB99FF5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2.21.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Trwała i sztywna rama twardościomierza.</w:t>
      </w:r>
    </w:p>
    <w:p w14:paraId="183A2850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2.22.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Moduł automatycznego sprawdzania (kalibracji) urządzenia w z góry zdefiniowanym interwale czasowym.</w:t>
      </w:r>
    </w:p>
    <w:p w14:paraId="0A294248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lastRenderedPageBreak/>
        <w:t>2.23.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Wbudowany moduł w oprogramowaniu urządzenia umożliwiający automatyczne wyznaczenie głębokości warstwy zahartowanej z wizualizacją przebiegu twardości w funkcji odległości od krawędzi próbki.</w:t>
      </w:r>
    </w:p>
    <w:p w14:paraId="6BE086FD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2.24.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Wizualizacja statystyczna danych uzyskanych podczas pomiarów w postaci wykresów z zaznaczoną wartością średnią, przedziałem ufności, zakresem pomiarowym.</w:t>
      </w:r>
    </w:p>
    <w:p w14:paraId="1FA79904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2.25.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Funkcja wizualizacji uchwytów na próbki (co najmniej 3 tryby widoku) wraz z definiowaną bazą uchwytów o różnym kształcie</w:t>
      </w:r>
    </w:p>
    <w:p w14:paraId="7BA5E0BA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2.26.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 xml:space="preserve"> Precyzja pomiaru wielkości odcisku i wartości twardości lepsza lub równa wymaganiom zawartym w normach ASTM E-384, ISO 6507, ISO 4545, ISO 6506 oraz ASTM E-10.</w:t>
      </w:r>
    </w:p>
    <w:p w14:paraId="25AB3B34" w14:textId="3E542415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2.27.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Odległość między osią wgłębnika a ścianką ramy minimum 1</w:t>
      </w:r>
      <w:r w:rsidR="00A73391">
        <w:rPr>
          <w:rFonts w:ascii="Verdana" w:eastAsia="Verdana" w:hAnsi="Verdana"/>
          <w:color w:val="000000"/>
          <w:spacing w:val="4"/>
          <w:szCs w:val="22"/>
        </w:rPr>
        <w:t>50</w:t>
      </w:r>
      <w:r w:rsidRPr="0094297B">
        <w:rPr>
          <w:rFonts w:ascii="Verdana" w:eastAsia="Verdana" w:hAnsi="Verdana"/>
          <w:color w:val="000000"/>
          <w:spacing w:val="4"/>
          <w:szCs w:val="22"/>
        </w:rPr>
        <w:t xml:space="preserve"> mm.</w:t>
      </w:r>
    </w:p>
    <w:p w14:paraId="350B08A4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2.28.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Maksymalna prędkość przesuwu głowicy w osi Z minimum 30mm/s.</w:t>
      </w:r>
    </w:p>
    <w:p w14:paraId="035751C0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2.29.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Możliwość wyświetlenia przebiegu siły w funkcji czasu dla danej metody pomiarowej</w:t>
      </w:r>
    </w:p>
    <w:p w14:paraId="47E7E1E1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2.30.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 xml:space="preserve">Pomiar profilu twardości metodami CHD, SHD oraz NHD. </w:t>
      </w:r>
    </w:p>
    <w:p w14:paraId="25D1583F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2.31.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Możliwość konfigurowania układu/szablonów odcisków (odcisk pojedynczy, linia prosta, ZIG-ZAG 2-u lub 3-y stopniowy, automatyczny system wykrywania krawędzi i dociągania linii pomiarowej do obrysu próbki, offset od linii bazowej, odciski „</w:t>
      </w:r>
      <w:proofErr w:type="spellStart"/>
      <w:r w:rsidRPr="0094297B">
        <w:rPr>
          <w:rFonts w:ascii="Verdana" w:eastAsia="Verdana" w:hAnsi="Verdana"/>
          <w:color w:val="000000"/>
          <w:spacing w:val="4"/>
          <w:szCs w:val="22"/>
        </w:rPr>
        <w:t>random</w:t>
      </w:r>
      <w:proofErr w:type="spellEnd"/>
      <w:r w:rsidRPr="0094297B">
        <w:rPr>
          <w:rFonts w:ascii="Verdana" w:eastAsia="Verdana" w:hAnsi="Verdana"/>
          <w:color w:val="000000"/>
          <w:spacing w:val="4"/>
          <w:szCs w:val="22"/>
        </w:rPr>
        <w:t xml:space="preserve">”) wraz z możliwością ich zapisywania. </w:t>
      </w:r>
    </w:p>
    <w:p w14:paraId="6B3324C1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2.32.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Automatyczna ocena zgodności wyniku na podstawie zakresu podanego przez operatora. Statystyka pomiarów min. wartość minimalna, maksymalna, średnia. Rejestracja obrazu odcisków: zdjęcie makro oraz zdjęcie mikro wysokiej rozdzielczości.</w:t>
      </w:r>
    </w:p>
    <w:p w14:paraId="2415DEF9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2.33.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Regulowany czas wytrzymania obciążenia jako min. w zakresie właściwym dla danej metody pomiarowej.</w:t>
      </w:r>
    </w:p>
    <w:p w14:paraId="7617CECB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2.34.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 xml:space="preserve">Sugerowanie przez oprogramowanie powiększenia obiektywu właściwego dla danego obciążenia i twardości materiału. </w:t>
      </w:r>
    </w:p>
    <w:p w14:paraId="0A6547DF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2.35.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Możliwość zdalnego diagnozowania i sterowania urządzeniem w trybie serwisowym.</w:t>
      </w:r>
    </w:p>
    <w:p w14:paraId="6A82EEE1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2.36.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Zarządzanie poziomem dostępu do ustawień oprogramowania dla określonych poziomów uprawnień operatora: „użytkownik”, „operator” , „administrator” , „serwis” każdy z poziomów zabezpieczony hasłem.</w:t>
      </w:r>
    </w:p>
    <w:p w14:paraId="3C1328C5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2.37.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Możliwość pracy oprogramowania w systemie WIN10 64bit na koncie użytkownika domenowego (uprawnienia administratora komputera nie mogą być wymagane dla standardowej pracy).</w:t>
      </w:r>
    </w:p>
    <w:p w14:paraId="460FF125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lastRenderedPageBreak/>
        <w:t>2.38.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Oprogramowanie informuje o zbyt małej odległości między odciskami.</w:t>
      </w:r>
    </w:p>
    <w:p w14:paraId="6CA301A3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2.39.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 xml:space="preserve">Ręczne i automatyczne obracanie linii pomiarowych. Pomiar wymiarów odcisków w trybie automatycznym i manualnym. </w:t>
      </w:r>
    </w:p>
    <w:p w14:paraId="4482CB51" w14:textId="77777777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2.40.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Konwersja wyników na skale twardości zgodnie z ASTM E140, korekcja wartości twardości dla powierzchni wypukłych, wklęsłych, cylindrycznych.</w:t>
      </w:r>
    </w:p>
    <w:p w14:paraId="781B5071" w14:textId="05214261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2.4</w:t>
      </w:r>
      <w:r w:rsidR="005444C3">
        <w:rPr>
          <w:rFonts w:ascii="Verdana" w:eastAsia="Verdana" w:hAnsi="Verdana"/>
          <w:color w:val="000000"/>
          <w:spacing w:val="4"/>
          <w:szCs w:val="22"/>
        </w:rPr>
        <w:t>1</w:t>
      </w:r>
      <w:r w:rsidRPr="0094297B">
        <w:rPr>
          <w:rFonts w:ascii="Verdana" w:eastAsia="Verdana" w:hAnsi="Verdana"/>
          <w:color w:val="000000"/>
          <w:spacing w:val="4"/>
          <w:szCs w:val="22"/>
        </w:rPr>
        <w:t>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Możliwość automatycznego generowania raportów i ich eksport do formatów min. Word, Excel, PDF, CSV, XML.</w:t>
      </w:r>
    </w:p>
    <w:p w14:paraId="4AE9F403" w14:textId="7F4E55FF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2.4</w:t>
      </w:r>
      <w:r w:rsidR="005444C3">
        <w:rPr>
          <w:rFonts w:ascii="Verdana" w:eastAsia="Verdana" w:hAnsi="Verdana"/>
          <w:color w:val="000000"/>
          <w:spacing w:val="4"/>
          <w:szCs w:val="22"/>
        </w:rPr>
        <w:t>2</w:t>
      </w:r>
      <w:r w:rsidRPr="0094297B">
        <w:rPr>
          <w:rFonts w:ascii="Verdana" w:eastAsia="Verdana" w:hAnsi="Verdana"/>
          <w:color w:val="000000"/>
          <w:spacing w:val="4"/>
          <w:szCs w:val="22"/>
        </w:rPr>
        <w:t>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</w:r>
      <w:r w:rsidR="00445028">
        <w:rPr>
          <w:rFonts w:ascii="Verdana" w:eastAsia="Verdana" w:hAnsi="Verdana"/>
          <w:color w:val="000000"/>
          <w:spacing w:val="4"/>
          <w:szCs w:val="22"/>
        </w:rPr>
        <w:t>Posiadać ś</w:t>
      </w:r>
      <w:r w:rsidRPr="0094297B">
        <w:rPr>
          <w:rFonts w:ascii="Verdana" w:eastAsia="Verdana" w:hAnsi="Verdana"/>
          <w:color w:val="000000"/>
          <w:spacing w:val="4"/>
          <w:szCs w:val="22"/>
        </w:rPr>
        <w:t xml:space="preserve">wiadectwo CE. </w:t>
      </w:r>
    </w:p>
    <w:p w14:paraId="0C4305C3" w14:textId="196F94A0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2.4</w:t>
      </w:r>
      <w:r w:rsidR="005444C3">
        <w:rPr>
          <w:rFonts w:ascii="Verdana" w:eastAsia="Verdana" w:hAnsi="Verdana"/>
          <w:color w:val="000000"/>
          <w:spacing w:val="4"/>
          <w:szCs w:val="22"/>
        </w:rPr>
        <w:t>3</w:t>
      </w:r>
      <w:r w:rsidRPr="0094297B">
        <w:rPr>
          <w:rFonts w:ascii="Verdana" w:eastAsia="Verdana" w:hAnsi="Verdana"/>
          <w:color w:val="000000"/>
          <w:spacing w:val="4"/>
          <w:szCs w:val="22"/>
        </w:rPr>
        <w:t>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 xml:space="preserve">Certyfikat zgodności twardościomierza z normami z ASTM E-384, ISO 6507, ISO 4545, ISO 6506 oraz ASTM E-10 (aktualne wydania w dniu dostawy mikro-twardościomierza) wraz ze wszystkimi raportami pomiarowymi wymaganymi przez ww. normy dla twardościomierza przed pierwszym użyciem. </w:t>
      </w:r>
    </w:p>
    <w:p w14:paraId="0240C82F" w14:textId="2EE42888" w:rsidR="0094297B" w:rsidRP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2.4</w:t>
      </w:r>
      <w:r w:rsidR="005444C3">
        <w:rPr>
          <w:rFonts w:ascii="Verdana" w:eastAsia="Verdana" w:hAnsi="Verdana"/>
          <w:color w:val="000000"/>
          <w:spacing w:val="4"/>
          <w:szCs w:val="22"/>
        </w:rPr>
        <w:t>4</w:t>
      </w:r>
      <w:r w:rsidRPr="0094297B">
        <w:rPr>
          <w:rFonts w:ascii="Verdana" w:eastAsia="Verdana" w:hAnsi="Verdana"/>
          <w:color w:val="000000"/>
          <w:spacing w:val="4"/>
          <w:szCs w:val="22"/>
        </w:rPr>
        <w:t>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Zasilanie jednofazowe 230V/50Hz.</w:t>
      </w:r>
    </w:p>
    <w:p w14:paraId="0A4C6B59" w14:textId="7D57336C" w:rsidR="0094297B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2.4</w:t>
      </w:r>
      <w:r w:rsidR="005444C3">
        <w:rPr>
          <w:rFonts w:ascii="Verdana" w:eastAsia="Verdana" w:hAnsi="Verdana"/>
          <w:color w:val="000000"/>
          <w:spacing w:val="4"/>
          <w:szCs w:val="22"/>
        </w:rPr>
        <w:t>5</w:t>
      </w:r>
      <w:r w:rsidRPr="0094297B">
        <w:rPr>
          <w:rFonts w:ascii="Verdana" w:eastAsia="Verdana" w:hAnsi="Verdana"/>
          <w:color w:val="000000"/>
          <w:spacing w:val="4"/>
          <w:szCs w:val="22"/>
        </w:rPr>
        <w:t>.</w:t>
      </w:r>
      <w:r w:rsidRPr="0094297B">
        <w:rPr>
          <w:rFonts w:ascii="Verdana" w:eastAsia="Verdana" w:hAnsi="Verdana"/>
          <w:color w:val="000000"/>
          <w:spacing w:val="4"/>
          <w:szCs w:val="22"/>
        </w:rPr>
        <w:tab/>
        <w:t>Pobór mocy twardościomierza nie większy niż 200W. Ponadto urządzenie, po określonym czasie bezczynności przełącza się automatycznie w tryb oszczędzania energii w celu ochrony środowiska.</w:t>
      </w:r>
    </w:p>
    <w:p w14:paraId="39DE55D7" w14:textId="3EB692BA" w:rsidR="003000D4" w:rsidRPr="0094297B" w:rsidRDefault="003000D4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>
        <w:rPr>
          <w:rFonts w:ascii="Verdana" w:eastAsia="Verdana" w:hAnsi="Verdana"/>
          <w:color w:val="000000"/>
          <w:spacing w:val="4"/>
          <w:szCs w:val="22"/>
        </w:rPr>
        <w:t>2.46.</w:t>
      </w:r>
      <w:r>
        <w:rPr>
          <w:rFonts w:ascii="Verdana" w:eastAsia="Verdana" w:hAnsi="Verdana"/>
          <w:color w:val="000000"/>
          <w:spacing w:val="4"/>
          <w:szCs w:val="22"/>
        </w:rPr>
        <w:tab/>
        <w:t xml:space="preserve">Obciążenia twardościomierza w zakresie </w:t>
      </w:r>
      <w:r w:rsidRPr="003000D4">
        <w:rPr>
          <w:rFonts w:ascii="Verdana" w:eastAsia="Verdana" w:hAnsi="Verdana"/>
          <w:color w:val="000000"/>
          <w:spacing w:val="4"/>
          <w:szCs w:val="22"/>
        </w:rPr>
        <w:t xml:space="preserve">od 0,25 </w:t>
      </w:r>
      <w:proofErr w:type="spellStart"/>
      <w:r w:rsidRPr="003000D4">
        <w:rPr>
          <w:rFonts w:ascii="Verdana" w:eastAsia="Verdana" w:hAnsi="Verdana"/>
          <w:color w:val="000000"/>
          <w:spacing w:val="4"/>
          <w:szCs w:val="22"/>
        </w:rPr>
        <w:t>gf</w:t>
      </w:r>
      <w:proofErr w:type="spellEnd"/>
      <w:r w:rsidRPr="003000D4">
        <w:rPr>
          <w:rFonts w:ascii="Verdana" w:eastAsia="Verdana" w:hAnsi="Verdana"/>
          <w:color w:val="000000"/>
          <w:spacing w:val="4"/>
          <w:szCs w:val="22"/>
        </w:rPr>
        <w:t xml:space="preserve"> do 62,5 </w:t>
      </w:r>
      <w:proofErr w:type="spellStart"/>
      <w:r w:rsidRPr="003000D4">
        <w:rPr>
          <w:rFonts w:ascii="Verdana" w:eastAsia="Verdana" w:hAnsi="Verdana"/>
          <w:color w:val="000000"/>
          <w:spacing w:val="4"/>
          <w:szCs w:val="22"/>
        </w:rPr>
        <w:t>kgf</w:t>
      </w:r>
      <w:proofErr w:type="spellEnd"/>
    </w:p>
    <w:p w14:paraId="393BF838" w14:textId="77777777" w:rsidR="00F03E1F" w:rsidRDefault="0094297B" w:rsidP="0094297B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F03E1F">
        <w:rPr>
          <w:rFonts w:ascii="Verdana" w:eastAsia="Verdana" w:hAnsi="Verdana"/>
          <w:color w:val="000000"/>
          <w:spacing w:val="4"/>
          <w:szCs w:val="22"/>
        </w:rPr>
        <w:t>2.4</w:t>
      </w:r>
      <w:r w:rsidR="005444C3" w:rsidRPr="00F03E1F">
        <w:rPr>
          <w:rFonts w:ascii="Verdana" w:eastAsia="Verdana" w:hAnsi="Verdana"/>
          <w:color w:val="000000"/>
          <w:spacing w:val="4"/>
          <w:szCs w:val="22"/>
        </w:rPr>
        <w:t>6</w:t>
      </w:r>
      <w:r w:rsidRPr="00F03E1F">
        <w:rPr>
          <w:rFonts w:ascii="Verdana" w:eastAsia="Verdana" w:hAnsi="Verdana"/>
          <w:color w:val="000000"/>
          <w:spacing w:val="4"/>
          <w:szCs w:val="22"/>
        </w:rPr>
        <w:t>.</w:t>
      </w:r>
      <w:r w:rsidRPr="00F03E1F">
        <w:rPr>
          <w:rFonts w:ascii="Verdana" w:eastAsia="Verdana" w:hAnsi="Verdana"/>
          <w:color w:val="000000"/>
          <w:spacing w:val="4"/>
          <w:szCs w:val="22"/>
        </w:rPr>
        <w:tab/>
        <w:t>Zestaw komputerowy do sterowania i rejestracji wyników</w:t>
      </w:r>
      <w:r w:rsidR="00F03E1F" w:rsidRPr="00F03E1F">
        <w:rPr>
          <w:rFonts w:ascii="Verdana" w:eastAsia="Verdana" w:hAnsi="Verdana"/>
          <w:color w:val="000000"/>
          <w:spacing w:val="4"/>
          <w:szCs w:val="22"/>
        </w:rPr>
        <w:t>(wymagania minimalne)</w:t>
      </w:r>
      <w:r w:rsidR="00F03E1F">
        <w:rPr>
          <w:rFonts w:ascii="Verdana" w:eastAsia="Verdana" w:hAnsi="Verdana"/>
          <w:color w:val="000000"/>
          <w:spacing w:val="4"/>
          <w:szCs w:val="22"/>
        </w:rPr>
        <w:t>:</w:t>
      </w:r>
    </w:p>
    <w:p w14:paraId="1C0B1CCE" w14:textId="38544F4F" w:rsidR="0088674A" w:rsidRPr="0088674A" w:rsidRDefault="00AA45C9" w:rsidP="0088674A">
      <w:pPr>
        <w:spacing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>
        <w:rPr>
          <w:rFonts w:ascii="Verdana" w:eastAsia="Verdana" w:hAnsi="Verdana"/>
          <w:color w:val="000000"/>
          <w:spacing w:val="4"/>
          <w:szCs w:val="22"/>
        </w:rPr>
        <w:t>-</w:t>
      </w:r>
      <w:r w:rsidR="00F03E1F" w:rsidRPr="00C82041">
        <w:rPr>
          <w:rFonts w:ascii="Verdana" w:eastAsia="Verdana" w:hAnsi="Verdana"/>
          <w:color w:val="000000"/>
          <w:spacing w:val="4"/>
          <w:szCs w:val="22"/>
        </w:rPr>
        <w:t>procesor</w:t>
      </w:r>
      <w:r w:rsidR="0088674A" w:rsidRPr="0088674A">
        <w:rPr>
          <w:rFonts w:ascii="Verdana" w:eastAsia="Verdana" w:hAnsi="Verdana"/>
          <w:color w:val="000000"/>
          <w:spacing w:val="4"/>
          <w:szCs w:val="22"/>
        </w:rPr>
        <w:t xml:space="preserve"> klasy x</w:t>
      </w:r>
      <w:r w:rsidR="0088674A">
        <w:rPr>
          <w:rFonts w:ascii="Verdana" w:eastAsia="Verdana" w:hAnsi="Verdana"/>
          <w:color w:val="000000"/>
          <w:spacing w:val="4"/>
          <w:szCs w:val="22"/>
        </w:rPr>
        <w:t>64</w:t>
      </w:r>
      <w:r w:rsidR="0088674A" w:rsidRPr="0088674A">
        <w:rPr>
          <w:rFonts w:ascii="Verdana" w:eastAsia="Verdana" w:hAnsi="Verdana"/>
          <w:color w:val="000000"/>
          <w:spacing w:val="4"/>
          <w:szCs w:val="22"/>
        </w:rPr>
        <w:t xml:space="preserve">, co najmniej </w:t>
      </w:r>
      <w:r w:rsidR="0088674A">
        <w:rPr>
          <w:rFonts w:ascii="Verdana" w:eastAsia="Verdana" w:hAnsi="Verdana"/>
          <w:color w:val="000000"/>
          <w:spacing w:val="4"/>
          <w:szCs w:val="22"/>
        </w:rPr>
        <w:t>12</w:t>
      </w:r>
      <w:r w:rsidR="0088674A" w:rsidRPr="0088674A">
        <w:rPr>
          <w:rFonts w:ascii="Verdana" w:eastAsia="Verdana" w:hAnsi="Verdana"/>
          <w:color w:val="000000"/>
          <w:spacing w:val="4"/>
          <w:szCs w:val="22"/>
        </w:rPr>
        <w:t xml:space="preserve"> rdzeniowy, co najmniej </w:t>
      </w:r>
      <w:r w:rsidR="0088674A">
        <w:rPr>
          <w:rFonts w:ascii="Verdana" w:eastAsia="Verdana" w:hAnsi="Verdana"/>
          <w:color w:val="000000"/>
          <w:spacing w:val="4"/>
          <w:szCs w:val="22"/>
        </w:rPr>
        <w:t>20</w:t>
      </w:r>
      <w:r w:rsidR="0088674A" w:rsidRPr="0088674A">
        <w:rPr>
          <w:rFonts w:ascii="Verdana" w:eastAsia="Verdana" w:hAnsi="Verdana"/>
          <w:color w:val="000000"/>
          <w:spacing w:val="4"/>
          <w:szCs w:val="22"/>
        </w:rPr>
        <w:t xml:space="preserve"> wątkowy</w:t>
      </w:r>
      <w:r>
        <w:rPr>
          <w:rFonts w:ascii="Verdana" w:eastAsia="Verdana" w:hAnsi="Verdana"/>
          <w:color w:val="000000"/>
          <w:spacing w:val="4"/>
          <w:szCs w:val="22"/>
        </w:rPr>
        <w:t>,</w:t>
      </w:r>
      <w:r w:rsidR="0088674A" w:rsidRPr="0088674A">
        <w:rPr>
          <w:rFonts w:ascii="Verdana" w:eastAsia="Verdana" w:hAnsi="Verdana"/>
          <w:color w:val="000000"/>
          <w:spacing w:val="4"/>
          <w:szCs w:val="22"/>
        </w:rPr>
        <w:t xml:space="preserve"> TDP 1</w:t>
      </w:r>
      <w:r>
        <w:rPr>
          <w:rFonts w:ascii="Verdana" w:eastAsia="Verdana" w:hAnsi="Verdana"/>
          <w:color w:val="000000"/>
          <w:spacing w:val="4"/>
          <w:szCs w:val="22"/>
        </w:rPr>
        <w:t>25</w:t>
      </w:r>
      <w:r w:rsidR="0088674A" w:rsidRPr="0088674A">
        <w:rPr>
          <w:rFonts w:ascii="Verdana" w:eastAsia="Verdana" w:hAnsi="Verdana"/>
          <w:color w:val="000000"/>
          <w:spacing w:val="4"/>
          <w:szCs w:val="22"/>
        </w:rPr>
        <w:t>W,</w:t>
      </w:r>
    </w:p>
    <w:p w14:paraId="23DD1891" w14:textId="2F720C44" w:rsidR="00F03E1F" w:rsidRPr="00C82041" w:rsidRDefault="0088674A" w:rsidP="0088674A">
      <w:pPr>
        <w:spacing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88674A">
        <w:rPr>
          <w:rFonts w:ascii="Verdana" w:eastAsia="Verdana" w:hAnsi="Verdana"/>
          <w:color w:val="000000"/>
          <w:spacing w:val="4"/>
          <w:szCs w:val="22"/>
        </w:rPr>
        <w:t xml:space="preserve">zaprojektowany do pracy w komputerach </w:t>
      </w:r>
      <w:r w:rsidR="00AA45C9">
        <w:rPr>
          <w:rFonts w:ascii="Verdana" w:eastAsia="Verdana" w:hAnsi="Verdana"/>
          <w:color w:val="000000"/>
          <w:spacing w:val="4"/>
          <w:szCs w:val="22"/>
        </w:rPr>
        <w:t>stacjonarnych</w:t>
      </w:r>
      <w:r w:rsidRPr="0088674A">
        <w:rPr>
          <w:rFonts w:ascii="Verdana" w:eastAsia="Verdana" w:hAnsi="Verdana"/>
          <w:color w:val="000000"/>
          <w:spacing w:val="4"/>
          <w:szCs w:val="22"/>
        </w:rPr>
        <w:t>, taktowany zegarem co najmniej 2 GHz, z</w:t>
      </w:r>
      <w:r w:rsidR="00103B28">
        <w:rPr>
          <w:rFonts w:ascii="Verdana" w:eastAsia="Verdana" w:hAnsi="Verdana"/>
          <w:color w:val="000000"/>
          <w:spacing w:val="4"/>
          <w:szCs w:val="22"/>
        </w:rPr>
        <w:t xml:space="preserve"> </w:t>
      </w:r>
      <w:r w:rsidRPr="0088674A">
        <w:rPr>
          <w:rFonts w:ascii="Verdana" w:eastAsia="Verdana" w:hAnsi="Verdana"/>
          <w:color w:val="000000"/>
          <w:spacing w:val="4"/>
          <w:szCs w:val="22"/>
        </w:rPr>
        <w:t xml:space="preserve">możliwością taktowania co najmniej </w:t>
      </w:r>
      <w:r w:rsidR="00AA45C9">
        <w:rPr>
          <w:rFonts w:ascii="Verdana" w:eastAsia="Verdana" w:hAnsi="Verdana"/>
          <w:color w:val="000000"/>
          <w:spacing w:val="4"/>
          <w:szCs w:val="22"/>
        </w:rPr>
        <w:t>4,9</w:t>
      </w:r>
      <w:r w:rsidRPr="0088674A">
        <w:rPr>
          <w:rFonts w:ascii="Verdana" w:eastAsia="Verdana" w:hAnsi="Verdana"/>
          <w:color w:val="000000"/>
          <w:spacing w:val="4"/>
          <w:szCs w:val="22"/>
        </w:rPr>
        <w:t xml:space="preserve"> GHz, cache CPU co najmniej </w:t>
      </w:r>
      <w:r w:rsidR="00AA45C9">
        <w:rPr>
          <w:rFonts w:ascii="Verdana" w:eastAsia="Verdana" w:hAnsi="Verdana"/>
          <w:color w:val="000000"/>
          <w:spacing w:val="4"/>
          <w:szCs w:val="22"/>
        </w:rPr>
        <w:t>25</w:t>
      </w:r>
      <w:r w:rsidRPr="0088674A">
        <w:rPr>
          <w:rFonts w:ascii="Verdana" w:eastAsia="Verdana" w:hAnsi="Verdana"/>
          <w:color w:val="000000"/>
          <w:spacing w:val="4"/>
          <w:szCs w:val="22"/>
        </w:rPr>
        <w:t xml:space="preserve"> MB lub</w:t>
      </w:r>
      <w:r w:rsidR="00AA45C9">
        <w:rPr>
          <w:rFonts w:ascii="Verdana" w:eastAsia="Verdana" w:hAnsi="Verdana"/>
          <w:color w:val="000000"/>
          <w:spacing w:val="4"/>
          <w:szCs w:val="22"/>
        </w:rPr>
        <w:t xml:space="preserve"> </w:t>
      </w:r>
      <w:r w:rsidRPr="0088674A">
        <w:rPr>
          <w:rFonts w:ascii="Verdana" w:eastAsia="Verdana" w:hAnsi="Verdana"/>
          <w:color w:val="000000"/>
          <w:spacing w:val="4"/>
          <w:szCs w:val="22"/>
        </w:rPr>
        <w:t>równoważny</w:t>
      </w:r>
      <w:r w:rsidR="00AA45C9">
        <w:rPr>
          <w:rFonts w:ascii="Verdana" w:eastAsia="Verdana" w:hAnsi="Verdana"/>
          <w:color w:val="000000"/>
          <w:spacing w:val="4"/>
          <w:szCs w:val="22"/>
        </w:rPr>
        <w:t xml:space="preserve">. </w:t>
      </w:r>
      <w:r w:rsidRPr="0088674A">
        <w:rPr>
          <w:rFonts w:ascii="Verdana" w:eastAsia="Verdana" w:hAnsi="Verdana"/>
          <w:color w:val="000000"/>
          <w:spacing w:val="4"/>
          <w:szCs w:val="22"/>
        </w:rPr>
        <w:t xml:space="preserve">Zaoferowany procesor musi uzyskiwać jednocześnie w teście </w:t>
      </w:r>
      <w:proofErr w:type="spellStart"/>
      <w:r w:rsidRPr="0088674A">
        <w:rPr>
          <w:rFonts w:ascii="Verdana" w:eastAsia="Verdana" w:hAnsi="Verdana"/>
          <w:color w:val="000000"/>
          <w:spacing w:val="4"/>
          <w:szCs w:val="22"/>
        </w:rPr>
        <w:t>Passmark</w:t>
      </w:r>
      <w:proofErr w:type="spellEnd"/>
      <w:r w:rsidRPr="0088674A">
        <w:rPr>
          <w:rFonts w:ascii="Verdana" w:eastAsia="Verdana" w:hAnsi="Verdana"/>
          <w:color w:val="000000"/>
          <w:spacing w:val="4"/>
          <w:szCs w:val="22"/>
        </w:rPr>
        <w:t xml:space="preserve"> CPU Mark wynik co najmniej</w:t>
      </w:r>
      <w:r w:rsidR="00AA45C9">
        <w:rPr>
          <w:rFonts w:ascii="Verdana" w:eastAsia="Verdana" w:hAnsi="Verdana"/>
          <w:color w:val="000000"/>
          <w:spacing w:val="4"/>
          <w:szCs w:val="22"/>
        </w:rPr>
        <w:t xml:space="preserve"> 25,000</w:t>
      </w:r>
      <w:r w:rsidRPr="0088674A">
        <w:rPr>
          <w:rFonts w:ascii="Verdana" w:eastAsia="Verdana" w:hAnsi="Verdana"/>
          <w:color w:val="000000"/>
          <w:spacing w:val="4"/>
          <w:szCs w:val="22"/>
        </w:rPr>
        <w:t>punktów (wynik zaproponowanego procesora musi znajdować się na stronie</w:t>
      </w:r>
      <w:r w:rsidR="00AA45C9">
        <w:rPr>
          <w:rFonts w:ascii="Verdana" w:eastAsia="Verdana" w:hAnsi="Verdana"/>
          <w:color w:val="000000"/>
          <w:spacing w:val="4"/>
          <w:szCs w:val="22"/>
        </w:rPr>
        <w:t xml:space="preserve"> (</w:t>
      </w:r>
      <w:r w:rsidRPr="0088674A">
        <w:rPr>
          <w:rFonts w:ascii="Verdana" w:eastAsia="Verdana" w:hAnsi="Verdana"/>
          <w:color w:val="000000"/>
          <w:spacing w:val="4"/>
          <w:szCs w:val="22"/>
        </w:rPr>
        <w:t>http://www.cpubenchmark.net )”</w:t>
      </w:r>
    </w:p>
    <w:p w14:paraId="4D79820C" w14:textId="6BC9E91A" w:rsidR="00F03E1F" w:rsidRPr="00C82041" w:rsidRDefault="00F03E1F" w:rsidP="00C82041">
      <w:pPr>
        <w:spacing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C82041">
        <w:rPr>
          <w:rFonts w:ascii="Verdana" w:eastAsia="Verdana" w:hAnsi="Verdana"/>
          <w:color w:val="000000"/>
          <w:spacing w:val="4"/>
          <w:szCs w:val="22"/>
        </w:rPr>
        <w:t>pamięć (RAM):</w:t>
      </w:r>
      <w:r w:rsidR="00AA45C9">
        <w:rPr>
          <w:rFonts w:ascii="Verdana" w:eastAsia="Verdana" w:hAnsi="Verdana"/>
          <w:color w:val="000000"/>
          <w:spacing w:val="4"/>
          <w:szCs w:val="22"/>
        </w:rPr>
        <w:t>min</w:t>
      </w:r>
      <w:r w:rsidRPr="00C82041">
        <w:rPr>
          <w:rFonts w:ascii="Verdana" w:eastAsia="Verdana" w:hAnsi="Verdana"/>
          <w:color w:val="000000"/>
          <w:spacing w:val="4"/>
          <w:szCs w:val="22"/>
        </w:rPr>
        <w:t xml:space="preserve"> 16 GB DDR4 </w:t>
      </w:r>
    </w:p>
    <w:p w14:paraId="43478DF2" w14:textId="1C882EA4" w:rsidR="00F03E1F" w:rsidRPr="00C82041" w:rsidRDefault="00103B28" w:rsidP="00C82041">
      <w:pPr>
        <w:spacing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>
        <w:rPr>
          <w:rFonts w:ascii="Verdana" w:eastAsia="Verdana" w:hAnsi="Verdana"/>
          <w:color w:val="000000"/>
          <w:spacing w:val="4"/>
          <w:szCs w:val="22"/>
        </w:rPr>
        <w:t>-</w:t>
      </w:r>
      <w:r w:rsidR="00F03E1F" w:rsidRPr="00C82041">
        <w:rPr>
          <w:rFonts w:ascii="Verdana" w:eastAsia="Verdana" w:hAnsi="Verdana"/>
          <w:color w:val="000000"/>
          <w:spacing w:val="4"/>
          <w:szCs w:val="22"/>
        </w:rPr>
        <w:t>dysk</w:t>
      </w:r>
      <w:r>
        <w:rPr>
          <w:rFonts w:ascii="Verdana" w:eastAsia="Verdana" w:hAnsi="Verdana"/>
          <w:color w:val="000000"/>
          <w:spacing w:val="4"/>
          <w:szCs w:val="22"/>
        </w:rPr>
        <w:t xml:space="preserve"> </w:t>
      </w:r>
      <w:proofErr w:type="spellStart"/>
      <w:r>
        <w:rPr>
          <w:rFonts w:ascii="Verdana" w:eastAsia="Verdana" w:hAnsi="Verdana"/>
          <w:color w:val="000000"/>
          <w:spacing w:val="4"/>
          <w:szCs w:val="22"/>
        </w:rPr>
        <w:t>twardy</w:t>
      </w:r>
      <w:r w:rsidR="00F03E1F" w:rsidRPr="00C82041">
        <w:rPr>
          <w:rFonts w:ascii="Verdana" w:eastAsia="Verdana" w:hAnsi="Verdana"/>
          <w:color w:val="000000"/>
          <w:spacing w:val="4"/>
          <w:szCs w:val="22"/>
        </w:rPr>
        <w:t>:</w:t>
      </w:r>
      <w:r w:rsidR="00A73391">
        <w:rPr>
          <w:rFonts w:ascii="Verdana" w:eastAsia="Verdana" w:hAnsi="Verdana"/>
          <w:color w:val="000000"/>
          <w:spacing w:val="4"/>
          <w:szCs w:val="22"/>
        </w:rPr>
        <w:t>min</w:t>
      </w:r>
      <w:proofErr w:type="spellEnd"/>
      <w:r w:rsidR="00F03E1F" w:rsidRPr="00C82041">
        <w:rPr>
          <w:rFonts w:ascii="Verdana" w:eastAsia="Verdana" w:hAnsi="Verdana"/>
          <w:color w:val="000000"/>
          <w:spacing w:val="4"/>
          <w:szCs w:val="22"/>
        </w:rPr>
        <w:t xml:space="preserve"> M.2 512 GB </w:t>
      </w:r>
      <w:proofErr w:type="spellStart"/>
      <w:r w:rsidR="00F03E1F" w:rsidRPr="00C82041">
        <w:rPr>
          <w:rFonts w:ascii="Verdana" w:eastAsia="Verdana" w:hAnsi="Verdana"/>
          <w:color w:val="000000"/>
          <w:spacing w:val="4"/>
          <w:szCs w:val="22"/>
        </w:rPr>
        <w:t>PCIe</w:t>
      </w:r>
      <w:proofErr w:type="spellEnd"/>
      <w:r w:rsidR="00F03E1F" w:rsidRPr="00C82041">
        <w:rPr>
          <w:rFonts w:ascii="Verdana" w:eastAsia="Verdana" w:hAnsi="Verdana"/>
          <w:color w:val="000000"/>
          <w:spacing w:val="4"/>
          <w:szCs w:val="22"/>
        </w:rPr>
        <w:t xml:space="preserve"> SSD </w:t>
      </w:r>
    </w:p>
    <w:p w14:paraId="32868DA8" w14:textId="65708484" w:rsidR="0094297B" w:rsidRPr="00C82041" w:rsidRDefault="000B3B50" w:rsidP="00C82041">
      <w:pPr>
        <w:spacing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>
        <w:rPr>
          <w:rFonts w:ascii="Verdana" w:eastAsia="Verdana" w:hAnsi="Verdana"/>
          <w:color w:val="000000"/>
          <w:spacing w:val="4"/>
          <w:szCs w:val="22"/>
        </w:rPr>
        <w:t>-</w:t>
      </w:r>
      <w:r w:rsidR="00F03E1F" w:rsidRPr="00C82041">
        <w:rPr>
          <w:rFonts w:ascii="Verdana" w:eastAsia="Verdana" w:hAnsi="Verdana"/>
          <w:color w:val="000000"/>
          <w:spacing w:val="4"/>
          <w:szCs w:val="22"/>
        </w:rPr>
        <w:t>karta graficzna:</w:t>
      </w:r>
      <w:r>
        <w:rPr>
          <w:rFonts w:ascii="Verdana" w:eastAsia="Verdana" w:hAnsi="Verdana"/>
          <w:color w:val="000000"/>
          <w:spacing w:val="4"/>
          <w:szCs w:val="22"/>
        </w:rPr>
        <w:t xml:space="preserve"> „dedykowana”, pamięć min </w:t>
      </w:r>
      <w:r w:rsidR="00F03E1F" w:rsidRPr="00C82041">
        <w:rPr>
          <w:rFonts w:ascii="Verdana" w:eastAsia="Verdana" w:hAnsi="Verdana"/>
          <w:color w:val="000000"/>
          <w:spacing w:val="4"/>
          <w:szCs w:val="22"/>
        </w:rPr>
        <w:t>2GB</w:t>
      </w:r>
      <w:r>
        <w:rPr>
          <w:rFonts w:ascii="Verdana" w:eastAsia="Verdana" w:hAnsi="Verdana"/>
          <w:color w:val="000000"/>
          <w:spacing w:val="4"/>
          <w:szCs w:val="22"/>
        </w:rPr>
        <w:t xml:space="preserve"> GDDR6 lub nowsza</w:t>
      </w:r>
      <w:r w:rsidR="00F03E1F" w:rsidRPr="00C82041">
        <w:rPr>
          <w:rFonts w:ascii="Verdana" w:eastAsia="Verdana" w:hAnsi="Verdana"/>
          <w:color w:val="000000"/>
          <w:spacing w:val="4"/>
          <w:szCs w:val="22"/>
        </w:rPr>
        <w:t xml:space="preserve">, </w:t>
      </w:r>
      <w:r>
        <w:rPr>
          <w:rFonts w:ascii="Verdana" w:eastAsia="Verdana" w:hAnsi="Verdana"/>
          <w:color w:val="000000"/>
          <w:spacing w:val="4"/>
          <w:szCs w:val="22"/>
        </w:rPr>
        <w:t xml:space="preserve">przepustowość pamięci min 80GB/s, szyna pamięci 64bit, </w:t>
      </w:r>
    </w:p>
    <w:p w14:paraId="331C98B5" w14:textId="2898A7ED" w:rsidR="00F03E1F" w:rsidRPr="00C82041" w:rsidRDefault="000B3B50" w:rsidP="00C82041">
      <w:pPr>
        <w:spacing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>
        <w:rPr>
          <w:rFonts w:ascii="Verdana" w:eastAsia="Verdana" w:hAnsi="Verdana"/>
          <w:color w:val="000000"/>
          <w:spacing w:val="4"/>
          <w:szCs w:val="22"/>
        </w:rPr>
        <w:t>-</w:t>
      </w:r>
      <w:r w:rsidR="00F03E1F" w:rsidRPr="00C82041">
        <w:rPr>
          <w:rFonts w:ascii="Verdana" w:eastAsia="Verdana" w:hAnsi="Verdana"/>
          <w:color w:val="000000"/>
          <w:spacing w:val="4"/>
          <w:szCs w:val="22"/>
        </w:rPr>
        <w:t>system operacyjny min Windows 10 lub nowszy</w:t>
      </w:r>
    </w:p>
    <w:p w14:paraId="37780F4C" w14:textId="036EFF20" w:rsidR="00F03E1F" w:rsidRPr="00C82041" w:rsidRDefault="000B3B50" w:rsidP="00C82041">
      <w:pPr>
        <w:spacing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>
        <w:rPr>
          <w:rFonts w:ascii="Verdana" w:eastAsia="Verdana" w:hAnsi="Verdana"/>
          <w:color w:val="000000"/>
          <w:spacing w:val="4"/>
          <w:szCs w:val="22"/>
        </w:rPr>
        <w:t>-</w:t>
      </w:r>
      <w:r w:rsidR="00F03E1F" w:rsidRPr="00C82041">
        <w:rPr>
          <w:rFonts w:ascii="Verdana" w:eastAsia="Verdana" w:hAnsi="Verdana"/>
          <w:color w:val="000000"/>
          <w:spacing w:val="4"/>
          <w:szCs w:val="22"/>
        </w:rPr>
        <w:t xml:space="preserve">monitor </w:t>
      </w:r>
      <w:proofErr w:type="spellStart"/>
      <w:r w:rsidR="00F03E1F" w:rsidRPr="00C82041">
        <w:rPr>
          <w:rFonts w:ascii="Verdana" w:eastAsia="Verdana" w:hAnsi="Verdana"/>
          <w:color w:val="000000"/>
          <w:spacing w:val="4"/>
          <w:szCs w:val="22"/>
        </w:rPr>
        <w:t>full</w:t>
      </w:r>
      <w:proofErr w:type="spellEnd"/>
      <w:r w:rsidR="00F03E1F" w:rsidRPr="00C82041">
        <w:rPr>
          <w:rFonts w:ascii="Verdana" w:eastAsia="Verdana" w:hAnsi="Verdana"/>
          <w:color w:val="000000"/>
          <w:spacing w:val="4"/>
          <w:szCs w:val="22"/>
        </w:rPr>
        <w:t xml:space="preserve"> HD 24” 1920x1080</w:t>
      </w:r>
    </w:p>
    <w:p w14:paraId="3243F436" w14:textId="77777777" w:rsidR="00F03E1F" w:rsidRPr="00F03E1F" w:rsidRDefault="00F03E1F" w:rsidP="00C82041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</w:p>
    <w:p w14:paraId="6FAD2A4A" w14:textId="2BC4B834" w:rsidR="005C041F" w:rsidRPr="0094297B" w:rsidRDefault="005C041F" w:rsidP="005C041F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94297B">
        <w:rPr>
          <w:rFonts w:ascii="Verdana" w:eastAsia="Verdana" w:hAnsi="Verdana"/>
          <w:color w:val="000000"/>
          <w:spacing w:val="4"/>
          <w:szCs w:val="22"/>
        </w:rPr>
        <w:t>Pozostałe wymagania dotyczące przedmiotu zamówienia</w:t>
      </w:r>
      <w:r>
        <w:rPr>
          <w:rFonts w:ascii="Verdana" w:eastAsia="Verdana" w:hAnsi="Verdana"/>
          <w:color w:val="000000"/>
          <w:spacing w:val="4"/>
          <w:szCs w:val="22"/>
        </w:rPr>
        <w:t>:</w:t>
      </w:r>
    </w:p>
    <w:p w14:paraId="61B9E39B" w14:textId="3EA8833B" w:rsidR="005C041F" w:rsidRPr="00C82041" w:rsidRDefault="005C041F" w:rsidP="00C82041">
      <w:pPr>
        <w:spacing w:after="280" w:line="280" w:lineRule="exact"/>
        <w:jc w:val="both"/>
        <w:rPr>
          <w:rFonts w:ascii="Verdana" w:eastAsia="Verdana" w:hAnsi="Verdana"/>
          <w:color w:val="000000"/>
          <w:spacing w:val="4"/>
          <w:szCs w:val="22"/>
        </w:rPr>
      </w:pPr>
      <w:r w:rsidRPr="00C82041">
        <w:rPr>
          <w:rFonts w:ascii="Verdana" w:eastAsia="Verdana" w:hAnsi="Verdana"/>
          <w:color w:val="000000"/>
          <w:spacing w:val="4"/>
          <w:szCs w:val="22"/>
        </w:rPr>
        <w:t>- Gwarancja: min. 24 miesiące</w:t>
      </w:r>
      <w:r w:rsidR="005844CA" w:rsidRPr="005844CA">
        <w:t xml:space="preserve"> </w:t>
      </w:r>
      <w:r w:rsidR="005844CA" w:rsidRPr="005844CA">
        <w:rPr>
          <w:rFonts w:ascii="Verdana" w:eastAsia="Verdana" w:hAnsi="Verdana"/>
          <w:color w:val="000000"/>
          <w:spacing w:val="4"/>
          <w:szCs w:val="22"/>
        </w:rPr>
        <w:t xml:space="preserve">od dnia podpisania przez </w:t>
      </w:r>
      <w:r w:rsidR="005844CA">
        <w:rPr>
          <w:rFonts w:ascii="Verdana" w:eastAsia="Verdana" w:hAnsi="Verdana"/>
          <w:color w:val="000000"/>
          <w:spacing w:val="4"/>
          <w:szCs w:val="22"/>
        </w:rPr>
        <w:t>W</w:t>
      </w:r>
      <w:r w:rsidR="005844CA" w:rsidRPr="005844CA">
        <w:rPr>
          <w:rFonts w:ascii="Verdana" w:eastAsia="Verdana" w:hAnsi="Verdana"/>
          <w:color w:val="000000"/>
          <w:spacing w:val="4"/>
          <w:szCs w:val="22"/>
        </w:rPr>
        <w:t>ykonawcę i Zamawiającego Protokołu Odbioru Końcowego</w:t>
      </w:r>
      <w:r w:rsidRPr="00C82041">
        <w:rPr>
          <w:rFonts w:ascii="Verdana" w:eastAsia="Verdana" w:hAnsi="Verdana"/>
          <w:color w:val="000000"/>
          <w:spacing w:val="4"/>
          <w:szCs w:val="22"/>
        </w:rPr>
        <w:t xml:space="preserve"> (na materiały, wykonanie, sprawność działania). Serwis gwarancyjny w miejscu zainstalowania.</w:t>
      </w:r>
    </w:p>
    <w:p w14:paraId="7398ED89" w14:textId="090D3532" w:rsidR="003F123E" w:rsidRDefault="003F123E" w:rsidP="005C041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3F123E">
        <w:rPr>
          <w:sz w:val="24"/>
          <w:szCs w:val="24"/>
        </w:rPr>
        <w:t>Wykonawca, którego oferta zostanie uznana za najkorzystniejszą, przed odbiorem końcowym, winien dostarczyć pisemne gwarancje na wszystkie urządzenia wchodzące w skład dostawy.</w:t>
      </w:r>
    </w:p>
    <w:p w14:paraId="56A8761A" w14:textId="7D8350BD" w:rsidR="003F123E" w:rsidRDefault="003F123E" w:rsidP="005C041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123E">
        <w:rPr>
          <w:sz w:val="24"/>
          <w:szCs w:val="24"/>
        </w:rPr>
        <w:t>Przeprowadzenie pełnego nieodpłatnego przeglądu urządzenia na jeden miesiąc przed upływem terminu gwarancji.</w:t>
      </w:r>
    </w:p>
    <w:p w14:paraId="335D8D79" w14:textId="77777777" w:rsidR="005C041F" w:rsidRDefault="005C041F" w:rsidP="005C041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 upływie okresu gwarancji dostawca zapewni autoryzowany serwis pogwarancyjny w okresie min. 10 lat, licząc od pierwszego dnia po ustaniu gwarancji. Dotyczy dostępności serwisu i części zamiennych. </w:t>
      </w:r>
    </w:p>
    <w:p w14:paraId="319A2B5B" w14:textId="34DB5FA9" w:rsidR="005C041F" w:rsidRPr="005C041F" w:rsidRDefault="005C041F" w:rsidP="005C041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5028">
        <w:rPr>
          <w:sz w:val="24"/>
          <w:szCs w:val="24"/>
        </w:rPr>
        <w:t xml:space="preserve"> Bezpłatne wsparcie techniczne w oparciu o telefon, e-mail.</w:t>
      </w:r>
      <w:r w:rsidRPr="00445028">
        <w:rPr>
          <w:sz w:val="24"/>
          <w:szCs w:val="24"/>
        </w:rPr>
        <w:cr/>
      </w:r>
    </w:p>
    <w:p w14:paraId="2961C64E" w14:textId="5076B79F" w:rsidR="00F05811" w:rsidRDefault="00F05811" w:rsidP="003F123E">
      <w:pPr>
        <w:spacing w:after="120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7F98">
        <w:rPr>
          <w:sz w:val="24"/>
          <w:szCs w:val="24"/>
        </w:rPr>
        <w:t>Termin dostawy :</w:t>
      </w:r>
      <w:r w:rsidR="00F03E1F">
        <w:rPr>
          <w:sz w:val="24"/>
          <w:szCs w:val="24"/>
        </w:rPr>
        <w:t xml:space="preserve"> </w:t>
      </w:r>
      <w:r w:rsidR="005844CA">
        <w:rPr>
          <w:sz w:val="24"/>
          <w:szCs w:val="24"/>
        </w:rPr>
        <w:t>siedem</w:t>
      </w:r>
      <w:r w:rsidR="00F03E1F" w:rsidRPr="00C82041">
        <w:rPr>
          <w:sz w:val="24"/>
          <w:szCs w:val="24"/>
        </w:rPr>
        <w:t xml:space="preserve"> tygodni</w:t>
      </w:r>
      <w:r w:rsidRPr="00955D22">
        <w:rPr>
          <w:color w:val="00B050"/>
          <w:sz w:val="24"/>
          <w:szCs w:val="24"/>
        </w:rPr>
        <w:t xml:space="preserve"> </w:t>
      </w:r>
    </w:p>
    <w:p w14:paraId="0E7BF9A6" w14:textId="77777777" w:rsidR="005F45E3" w:rsidRDefault="005F45E3" w:rsidP="003F123E">
      <w:pPr>
        <w:spacing w:after="120"/>
        <w:jc w:val="both"/>
        <w:rPr>
          <w:sz w:val="24"/>
          <w:szCs w:val="24"/>
        </w:rPr>
      </w:pPr>
    </w:p>
    <w:p w14:paraId="0D0BC8EB" w14:textId="00BB380C" w:rsidR="00445028" w:rsidRPr="00445028" w:rsidRDefault="00445028" w:rsidP="003F123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Zakres dostawy obejmuje</w:t>
      </w:r>
      <w:r w:rsidRPr="004450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montaż, </w:t>
      </w:r>
      <w:r w:rsidRPr="00445028">
        <w:rPr>
          <w:sz w:val="24"/>
          <w:szCs w:val="24"/>
        </w:rPr>
        <w:t xml:space="preserve">uruchomienie i szkolenie instalacyjne: </w:t>
      </w:r>
    </w:p>
    <w:p w14:paraId="5D5C1547" w14:textId="4049C980" w:rsidR="00445028" w:rsidRPr="00445028" w:rsidRDefault="00F05811" w:rsidP="003F123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45028" w:rsidRPr="00445028">
        <w:rPr>
          <w:sz w:val="24"/>
          <w:szCs w:val="24"/>
        </w:rPr>
        <w:t xml:space="preserve"> Dostawa wraz z montażem i instalacją </w:t>
      </w:r>
      <w:r w:rsidR="00445028">
        <w:rPr>
          <w:sz w:val="24"/>
          <w:szCs w:val="24"/>
        </w:rPr>
        <w:t>urządzenia</w:t>
      </w:r>
      <w:r w:rsidR="00445028" w:rsidRPr="00445028">
        <w:rPr>
          <w:sz w:val="24"/>
          <w:szCs w:val="24"/>
        </w:rPr>
        <w:t xml:space="preserve"> w miejscu wskazanym przez</w:t>
      </w:r>
      <w:r w:rsidR="003F123E">
        <w:rPr>
          <w:sz w:val="24"/>
          <w:szCs w:val="24"/>
        </w:rPr>
        <w:t xml:space="preserve"> Zamawiającego</w:t>
      </w:r>
    </w:p>
    <w:p w14:paraId="190D7BD6" w14:textId="1935A469" w:rsidR="003F123E" w:rsidRDefault="00F05811" w:rsidP="003F123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123E">
        <w:rPr>
          <w:sz w:val="24"/>
          <w:szCs w:val="24"/>
        </w:rPr>
        <w:t xml:space="preserve">  Po </w:t>
      </w:r>
      <w:r w:rsidR="003F123E" w:rsidRPr="003F123E">
        <w:rPr>
          <w:sz w:val="24"/>
          <w:szCs w:val="24"/>
        </w:rPr>
        <w:t xml:space="preserve">instalacji i uruchomieniu Wykonawca przeprowadzi co najmniej 8 godzinny instruktaż wstępny w zakresie podstawowej obsługi dostarczonego urządzenia </w:t>
      </w:r>
    </w:p>
    <w:p w14:paraId="5CAF07A2" w14:textId="6E4FDA7E" w:rsidR="005C041F" w:rsidRPr="003F123E" w:rsidRDefault="00F05811" w:rsidP="0044502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45028" w:rsidRPr="00445028">
        <w:rPr>
          <w:sz w:val="24"/>
          <w:szCs w:val="24"/>
        </w:rPr>
        <w:t xml:space="preserve"> </w:t>
      </w:r>
      <w:r w:rsidR="003F123E">
        <w:rPr>
          <w:sz w:val="24"/>
          <w:szCs w:val="24"/>
        </w:rPr>
        <w:t>Przeprowadzenie</w:t>
      </w:r>
      <w:r w:rsidR="00445028" w:rsidRPr="00445028">
        <w:rPr>
          <w:sz w:val="24"/>
          <w:szCs w:val="24"/>
        </w:rPr>
        <w:t xml:space="preserve"> </w:t>
      </w:r>
      <w:r w:rsidR="003F123E" w:rsidRPr="003F123E">
        <w:rPr>
          <w:sz w:val="24"/>
          <w:szCs w:val="24"/>
        </w:rPr>
        <w:t>instruktażu doskonalącego personelu obsługującego w siedzibie Zamawiającego w wymiarze min. 8 godzin, w terminie do 3 miesięcy po odbiorze końcowym.</w:t>
      </w:r>
    </w:p>
    <w:p w14:paraId="7D48EAA7" w14:textId="77777777" w:rsidR="005C041F" w:rsidRDefault="005C041F" w:rsidP="005C041F">
      <w:pPr>
        <w:spacing w:after="120"/>
        <w:jc w:val="both"/>
        <w:rPr>
          <w:sz w:val="24"/>
          <w:szCs w:val="24"/>
        </w:rPr>
      </w:pPr>
    </w:p>
    <w:p w14:paraId="5D6FA89F" w14:textId="77777777" w:rsidR="005C041F" w:rsidRDefault="005C041F" w:rsidP="005C041F">
      <w:pPr>
        <w:rPr>
          <w:sz w:val="24"/>
          <w:szCs w:val="24"/>
        </w:rPr>
      </w:pPr>
    </w:p>
    <w:p w14:paraId="0F13ACE2" w14:textId="77777777" w:rsidR="005C041F" w:rsidRDefault="005C041F" w:rsidP="005C041F">
      <w:pPr>
        <w:rPr>
          <w:sz w:val="24"/>
          <w:szCs w:val="24"/>
        </w:rPr>
      </w:pPr>
    </w:p>
    <w:p w14:paraId="18856FF6" w14:textId="77777777" w:rsidR="005C041F" w:rsidRPr="005C041F" w:rsidRDefault="005C041F" w:rsidP="005C041F">
      <w:pPr>
        <w:rPr>
          <w:sz w:val="24"/>
          <w:szCs w:val="24"/>
        </w:rPr>
      </w:pPr>
    </w:p>
    <w:sectPr w:rsidR="005C041F" w:rsidRPr="005C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CE6"/>
    <w:multiLevelType w:val="hybridMultilevel"/>
    <w:tmpl w:val="D6E8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3A5"/>
    <w:multiLevelType w:val="hybridMultilevel"/>
    <w:tmpl w:val="308CE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91D49"/>
    <w:multiLevelType w:val="hybridMultilevel"/>
    <w:tmpl w:val="671AE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E71C6"/>
    <w:multiLevelType w:val="hybridMultilevel"/>
    <w:tmpl w:val="15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56E62"/>
    <w:multiLevelType w:val="hybridMultilevel"/>
    <w:tmpl w:val="CC16F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2031C"/>
    <w:multiLevelType w:val="hybridMultilevel"/>
    <w:tmpl w:val="D5F47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12A03"/>
    <w:multiLevelType w:val="hybridMultilevel"/>
    <w:tmpl w:val="C722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B412D"/>
    <w:multiLevelType w:val="hybridMultilevel"/>
    <w:tmpl w:val="1E46A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A62C3"/>
    <w:multiLevelType w:val="hybridMultilevel"/>
    <w:tmpl w:val="67F8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459144">
    <w:abstractNumId w:val="2"/>
  </w:num>
  <w:num w:numId="2" w16cid:durableId="157155832">
    <w:abstractNumId w:val="3"/>
  </w:num>
  <w:num w:numId="3" w16cid:durableId="438376961">
    <w:abstractNumId w:val="7"/>
  </w:num>
  <w:num w:numId="4" w16cid:durableId="1272593041">
    <w:abstractNumId w:val="4"/>
  </w:num>
  <w:num w:numId="5" w16cid:durableId="2005353223">
    <w:abstractNumId w:val="8"/>
  </w:num>
  <w:num w:numId="6" w16cid:durableId="2038505803">
    <w:abstractNumId w:val="6"/>
  </w:num>
  <w:num w:numId="7" w16cid:durableId="530143935">
    <w:abstractNumId w:val="5"/>
  </w:num>
  <w:num w:numId="8" w16cid:durableId="833884225">
    <w:abstractNumId w:val="0"/>
  </w:num>
  <w:num w:numId="9" w16cid:durableId="719744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949"/>
    <w:rsid w:val="0003611E"/>
    <w:rsid w:val="000B19E4"/>
    <w:rsid w:val="000B3B50"/>
    <w:rsid w:val="000B78CC"/>
    <w:rsid w:val="000C1109"/>
    <w:rsid w:val="00103B28"/>
    <w:rsid w:val="00147F98"/>
    <w:rsid w:val="001640E5"/>
    <w:rsid w:val="00177543"/>
    <w:rsid w:val="00185392"/>
    <w:rsid w:val="00196128"/>
    <w:rsid w:val="001E49AF"/>
    <w:rsid w:val="00202BEB"/>
    <w:rsid w:val="00210CF8"/>
    <w:rsid w:val="0025069B"/>
    <w:rsid w:val="00290DFC"/>
    <w:rsid w:val="003000D4"/>
    <w:rsid w:val="003364B5"/>
    <w:rsid w:val="00346AE7"/>
    <w:rsid w:val="003E51A0"/>
    <w:rsid w:val="003F123E"/>
    <w:rsid w:val="0044283F"/>
    <w:rsid w:val="00445028"/>
    <w:rsid w:val="0048342D"/>
    <w:rsid w:val="004B0040"/>
    <w:rsid w:val="004D0D55"/>
    <w:rsid w:val="005305E7"/>
    <w:rsid w:val="005444C3"/>
    <w:rsid w:val="00581334"/>
    <w:rsid w:val="005844CA"/>
    <w:rsid w:val="005A3693"/>
    <w:rsid w:val="005A789D"/>
    <w:rsid w:val="005B7949"/>
    <w:rsid w:val="005C0097"/>
    <w:rsid w:val="005C041F"/>
    <w:rsid w:val="005E4B76"/>
    <w:rsid w:val="005F38A2"/>
    <w:rsid w:val="005F45E3"/>
    <w:rsid w:val="006030D6"/>
    <w:rsid w:val="00643598"/>
    <w:rsid w:val="006C17EA"/>
    <w:rsid w:val="006D7A66"/>
    <w:rsid w:val="00737D3A"/>
    <w:rsid w:val="007F3C2C"/>
    <w:rsid w:val="0084188E"/>
    <w:rsid w:val="00862F11"/>
    <w:rsid w:val="0088674A"/>
    <w:rsid w:val="008B606E"/>
    <w:rsid w:val="008C6F2D"/>
    <w:rsid w:val="009274A2"/>
    <w:rsid w:val="009276FE"/>
    <w:rsid w:val="0094297B"/>
    <w:rsid w:val="00955D22"/>
    <w:rsid w:val="009603B0"/>
    <w:rsid w:val="00973844"/>
    <w:rsid w:val="009B3FFF"/>
    <w:rsid w:val="009B6FFB"/>
    <w:rsid w:val="009E1EB1"/>
    <w:rsid w:val="009F1474"/>
    <w:rsid w:val="00A5602B"/>
    <w:rsid w:val="00A65331"/>
    <w:rsid w:val="00A73391"/>
    <w:rsid w:val="00A85A23"/>
    <w:rsid w:val="00AA45C9"/>
    <w:rsid w:val="00AB2AC8"/>
    <w:rsid w:val="00AC517B"/>
    <w:rsid w:val="00B26038"/>
    <w:rsid w:val="00B60250"/>
    <w:rsid w:val="00B94EA5"/>
    <w:rsid w:val="00BB75BB"/>
    <w:rsid w:val="00BC200C"/>
    <w:rsid w:val="00BE23D4"/>
    <w:rsid w:val="00C4744B"/>
    <w:rsid w:val="00C82041"/>
    <w:rsid w:val="00CA2FB7"/>
    <w:rsid w:val="00D11A73"/>
    <w:rsid w:val="00DA599A"/>
    <w:rsid w:val="00DD1429"/>
    <w:rsid w:val="00E23114"/>
    <w:rsid w:val="00E74D96"/>
    <w:rsid w:val="00EC70C3"/>
    <w:rsid w:val="00EF25A9"/>
    <w:rsid w:val="00F03E1F"/>
    <w:rsid w:val="00F05811"/>
    <w:rsid w:val="00F55849"/>
    <w:rsid w:val="00F66B51"/>
    <w:rsid w:val="00F70D82"/>
    <w:rsid w:val="00F850A3"/>
    <w:rsid w:val="00F9042A"/>
    <w:rsid w:val="00FD5BB6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00A2"/>
  <w15:docId w15:val="{AC64A9CC-5E93-4651-890A-E242DAA5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0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06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0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6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3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39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F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1449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Remsak</dc:creator>
  <cp:lastModifiedBy>Jolanta Łopata | Łukasiewicz - IMN</cp:lastModifiedBy>
  <cp:revision>3</cp:revision>
  <cp:lastPrinted>2021-06-21T10:00:00Z</cp:lastPrinted>
  <dcterms:created xsi:type="dcterms:W3CDTF">2023-08-02T12:01:00Z</dcterms:created>
  <dcterms:modified xsi:type="dcterms:W3CDTF">2023-08-04T10:48:00Z</dcterms:modified>
</cp:coreProperties>
</file>