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BE03515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B6759A">
        <w:rPr>
          <w:b/>
        </w:rPr>
        <w:t>13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B6759A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770185">
        <w:rPr>
          <w:b/>
          <w:spacing w:val="-4"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B7FFA82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B6759A" w:rsidRPr="00B6759A">
        <w:rPr>
          <w:i/>
          <w:iCs/>
          <w:sz w:val="24"/>
          <w:szCs w:val="24"/>
          <w:lang w:eastAsia="pl-PL"/>
        </w:rPr>
        <w:t>„Wykonanie wysłonięcia oznaczeniowego (brandingu), oznaczeń obiektów i oznaczeń kierunkowych na potrzeby Igrzysk Europejskich 2023”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05FBF57" w:rsidR="0025289F" w:rsidRPr="007A4015" w:rsidRDefault="00FD1A34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</w:t>
      </w:r>
      <w:r w:rsidR="00B6759A">
        <w:rPr>
          <w:bCs/>
          <w:spacing w:val="-1"/>
        </w:rPr>
        <w:t xml:space="preserve">dwóch zamówieniach polegających na dostawie </w:t>
      </w:r>
      <w:r w:rsidR="00B6759A" w:rsidRPr="00B6759A">
        <w:rPr>
          <w:bCs/>
          <w:spacing w:val="-1"/>
        </w:rPr>
        <w:t>materiałów i wykonaniu przy ich użyciu brandingu dotyczącego wysłonięcia trybun, płotów, barierek; wyklejeniu okien, drzwi, filarów, schodów; montowaniu siatek, banerów, płyt komorowych i PCV na otokach, ścianach i innych nietypowych miejscach na obiektach sportowych; oznaczeń obiektów i oznaczeń kierunkowych (wayfinding) na potrzeby organizacji imprezy sportowej rangi co najmniej mistrzostw kontynentalnych seniorów, rozgrywanej na minimum czterech obiektach jednocześnie</w:t>
      </w:r>
      <w:r w:rsidR="00CC7D0A" w:rsidRPr="007A4015">
        <w:rPr>
          <w:bCs/>
          <w:spacing w:val="-1"/>
        </w:rPr>
        <w:t>.</w:t>
      </w:r>
    </w:p>
    <w:p w14:paraId="31B7831D" w14:textId="77777777" w:rsidR="0025289F" w:rsidRDefault="00FD1A3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70185"/>
    <w:rsid w:val="007A4015"/>
    <w:rsid w:val="008C2EC8"/>
    <w:rsid w:val="008E5E9F"/>
    <w:rsid w:val="009F5B5D"/>
    <w:rsid w:val="00B403C3"/>
    <w:rsid w:val="00B6759A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1222</Characters>
  <Application>Microsoft Office Word</Application>
  <DocSecurity>0</DocSecurity>
  <Lines>21</Lines>
  <Paragraphs>8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2023-02-15T14:03:00Z</dcterms:created>
  <dcterms:modified xsi:type="dcterms:W3CDTF">2023-02-15T14:03:00Z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