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8A8DA" w14:textId="75AFB66F" w:rsidR="00705A4A" w:rsidRPr="00204E3D" w:rsidRDefault="00705A4A" w:rsidP="00261C39">
      <w:pPr>
        <w:keepNext/>
        <w:spacing w:after="0" w:line="240" w:lineRule="auto"/>
        <w:outlineLvl w:val="4"/>
        <w:rPr>
          <w:rFonts w:eastAsia="Times New Roman" w:cs="Times New Roman"/>
          <w:b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sz w:val="20"/>
          <w:szCs w:val="20"/>
          <w:lang w:eastAsia="pl-PL"/>
        </w:rPr>
        <w:t>Część III – OPIS PRZEDMIOTU ZAMÓWIENIA</w:t>
      </w:r>
      <w:r w:rsidR="006A0BFF">
        <w:rPr>
          <w:rFonts w:eastAsia="Times New Roman" w:cs="Times New Roman"/>
          <w:b/>
          <w:sz w:val="20"/>
          <w:szCs w:val="20"/>
          <w:lang w:eastAsia="pl-PL"/>
        </w:rPr>
        <w:t xml:space="preserve"> dla części nr 2</w:t>
      </w:r>
    </w:p>
    <w:p w14:paraId="06F2955B" w14:textId="77777777" w:rsidR="00705A4A" w:rsidRPr="00204E3D" w:rsidRDefault="00705A4A" w:rsidP="00261C39">
      <w:pPr>
        <w:spacing w:after="0" w:line="240" w:lineRule="auto"/>
        <w:rPr>
          <w:rFonts w:eastAsia="Times New Roman" w:cs="Times New Roman"/>
          <w:lang w:eastAsia="pl-PL"/>
        </w:rPr>
      </w:pPr>
    </w:p>
    <w:p w14:paraId="23587597" w14:textId="7596C550" w:rsidR="00705A4A" w:rsidRPr="00204E3D" w:rsidRDefault="00705A4A" w:rsidP="00261C39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378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 xml:space="preserve">Przedmiotem niniejszego zamówienia jest </w:t>
      </w:r>
      <w:r w:rsidR="00AD03A2" w:rsidRPr="00204E3D">
        <w:rPr>
          <w:rFonts w:eastAsia="Times New Roman" w:cs="Times New Roman"/>
          <w:sz w:val="20"/>
          <w:szCs w:val="20"/>
          <w:lang w:eastAsia="pl-PL"/>
        </w:rPr>
        <w:t>sprzętu medycznego o</w:t>
      </w: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parametrach przedstawionych w poniższej tabeli</w:t>
      </w:r>
      <w:r w:rsidRPr="00204E3D">
        <w:rPr>
          <w:rFonts w:eastAsia="Times New Roman" w:cs="Times New Roman"/>
          <w:bCs/>
          <w:sz w:val="20"/>
          <w:szCs w:val="20"/>
          <w:lang w:eastAsia="pl-PL"/>
        </w:rPr>
        <w:t xml:space="preserve"> wraz 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z montażem, instalacją, uruchomieniem oraz szkoleniem personelu Zamawiającego w zakresie uruchomienia, eksploatacji, obsługi i konserwacji przedmiotu zamówienia. </w:t>
      </w:r>
    </w:p>
    <w:p w14:paraId="13A3D7CF" w14:textId="77777777" w:rsidR="00705A4A" w:rsidRPr="00204E3D" w:rsidRDefault="00705A4A" w:rsidP="00261C39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 xml:space="preserve">Wszelkie czynności i prace związane z montażem, rozmieszczeniem i instalacją, oferowanego przez Wykonawcę przedmiotu dostawy, niezbędne do prawidłowego i zgodnego z przeznaczeniem funkcjonowania przedmiotu zamówienia Wykonawca zobowiązany jest uwzględnić w cenie oferty. </w:t>
      </w:r>
    </w:p>
    <w:p w14:paraId="0F9ACB49" w14:textId="77777777" w:rsidR="00705A4A" w:rsidRPr="00204E3D" w:rsidRDefault="00705A4A" w:rsidP="00261C39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 xml:space="preserve">Wymagania dotyczące </w:t>
      </w:r>
      <w:r w:rsidRPr="00204E3D">
        <w:rPr>
          <w:rFonts w:eastAsia="Times New Roman" w:cs="Times New Roman"/>
          <w:bCs/>
          <w:sz w:val="20"/>
          <w:szCs w:val="20"/>
          <w:lang w:eastAsia="pl-PL"/>
        </w:rPr>
        <w:t>dostawy, montażu i uruchomienia towaru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 stawiane dostawcom:</w:t>
      </w:r>
    </w:p>
    <w:p w14:paraId="40757401" w14:textId="35295AC9" w:rsidR="00705A4A" w:rsidRPr="003F1A84" w:rsidRDefault="00705A4A" w:rsidP="003F1A84">
      <w:pPr>
        <w:spacing w:after="0" w:line="240" w:lineRule="auto"/>
        <w:ind w:left="720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sz w:val="20"/>
          <w:szCs w:val="20"/>
          <w:lang w:eastAsia="pl-PL"/>
        </w:rPr>
        <w:t xml:space="preserve">Dostawca ma obowiązek dostarczyć przedmiot zamówienia do </w:t>
      </w: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>Wojewódzkiego Szpitala Specjalistycznego im Janusza Korczaka w Słupsku Sp. z o. o. ul. Hubalczyków 1, 76-200 Słupsk</w:t>
      </w:r>
      <w:r w:rsidR="003F1A84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- </w:t>
      </w:r>
      <w:r w:rsidRPr="00204E3D">
        <w:rPr>
          <w:rFonts w:eastAsia="Times New Roman" w:cs="Times New Roman"/>
          <w:sz w:val="20"/>
          <w:szCs w:val="20"/>
          <w:lang w:eastAsia="pl-PL"/>
        </w:rPr>
        <w:t>każdego dnia roboczego (pn. – pt.) w godzinach od 8</w:t>
      </w:r>
      <w:r w:rsidRPr="00204E3D">
        <w:rPr>
          <w:rFonts w:eastAsia="Times New Roman" w:cs="Times New Roman"/>
          <w:sz w:val="20"/>
          <w:szCs w:val="20"/>
          <w:vertAlign w:val="superscript"/>
          <w:lang w:eastAsia="pl-PL"/>
        </w:rPr>
        <w:t xml:space="preserve">00 - </w:t>
      </w:r>
      <w:r w:rsidRPr="00204E3D">
        <w:rPr>
          <w:rFonts w:eastAsia="Times New Roman" w:cs="Times New Roman"/>
          <w:sz w:val="20"/>
          <w:szCs w:val="20"/>
          <w:lang w:eastAsia="pl-PL"/>
        </w:rPr>
        <w:t>15</w:t>
      </w:r>
      <w:r w:rsidRPr="00204E3D">
        <w:rPr>
          <w:rFonts w:eastAsia="Times New Roman" w:cs="Times New Roman"/>
          <w:sz w:val="20"/>
          <w:szCs w:val="20"/>
          <w:vertAlign w:val="superscript"/>
          <w:lang w:eastAsia="pl-PL"/>
        </w:rPr>
        <w:t>00</w:t>
      </w:r>
      <w:r w:rsidRPr="00204E3D">
        <w:rPr>
          <w:rFonts w:eastAsia="Times New Roman" w:cs="Times New Roman"/>
          <w:sz w:val="20"/>
          <w:szCs w:val="20"/>
          <w:lang w:eastAsia="pl-PL"/>
        </w:rPr>
        <w:t>. Rozładunek musi się zakończyć do godziny 15</w:t>
      </w:r>
      <w:r w:rsidRPr="00204E3D">
        <w:rPr>
          <w:rFonts w:eastAsia="Times New Roman" w:cs="Times New Roman"/>
          <w:sz w:val="20"/>
          <w:szCs w:val="20"/>
          <w:vertAlign w:val="superscript"/>
          <w:lang w:eastAsia="pl-PL"/>
        </w:rPr>
        <w:t>00</w:t>
      </w:r>
      <w:r w:rsidRPr="00204E3D">
        <w:rPr>
          <w:rFonts w:eastAsia="Times New Roman" w:cs="Times New Roman"/>
          <w:sz w:val="20"/>
          <w:szCs w:val="20"/>
          <w:lang w:eastAsia="pl-PL"/>
        </w:rPr>
        <w:t>.</w:t>
      </w:r>
      <w:r w:rsidR="006A0BFF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W uzasadnionych przypadkach Wykonawca może zwrócić się do Zamawiającego o wyrażenie zgody na zmianę godzin rozładunku.</w:t>
      </w:r>
    </w:p>
    <w:p w14:paraId="74F024F3" w14:textId="77777777" w:rsidR="00705A4A" w:rsidRPr="00204E3D" w:rsidRDefault="00705A4A" w:rsidP="00261C39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 xml:space="preserve">Dostawca zobowiązany jest zabezpieczyć rozładunek do wskazanych przez odbiorcę pomieszczeń. </w:t>
      </w:r>
    </w:p>
    <w:p w14:paraId="3BC66F45" w14:textId="77777777" w:rsidR="00705A4A" w:rsidRPr="00204E3D" w:rsidRDefault="00705A4A" w:rsidP="00261C39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Dostawca odpowiada za utylizację zbędnych opakowań po dostarczonym przez siebie sprzęcie.</w:t>
      </w:r>
    </w:p>
    <w:p w14:paraId="46A7809C" w14:textId="77777777" w:rsidR="00705A4A" w:rsidRPr="00204E3D" w:rsidRDefault="00705A4A" w:rsidP="00261C39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Dostawca sprzętu zobowiązany jest do zabezpieczenia przed uszkodzeniem podłóg, ścian i innych istniejących elementów wyposażenia.</w:t>
      </w:r>
    </w:p>
    <w:p w14:paraId="22FDB2A5" w14:textId="77777777" w:rsidR="00705A4A" w:rsidRPr="00204E3D" w:rsidRDefault="00705A4A" w:rsidP="00261C3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sz w:val="20"/>
          <w:szCs w:val="20"/>
          <w:lang w:eastAsia="pl-PL"/>
        </w:rPr>
        <w:t>Szkolenie personelu:</w:t>
      </w:r>
    </w:p>
    <w:p w14:paraId="79BB32D6" w14:textId="77777777" w:rsidR="00705A4A" w:rsidRPr="00204E3D" w:rsidRDefault="00705A4A" w:rsidP="00261C39">
      <w:pPr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Wykonawca zobowiązany jest do przeprowadzenia szkolenia personelu Zamawiającego z zakresu prawidłowej eksploatacji przedmiotu zamówienia.</w:t>
      </w:r>
    </w:p>
    <w:p w14:paraId="1D9A4636" w14:textId="77777777" w:rsidR="00705A4A" w:rsidRPr="00204E3D" w:rsidRDefault="00705A4A" w:rsidP="00261C39">
      <w:pPr>
        <w:numPr>
          <w:ilvl w:val="0"/>
          <w:numId w:val="4"/>
        </w:numPr>
        <w:spacing w:after="0" w:line="240" w:lineRule="auto"/>
        <w:ind w:left="728" w:hanging="302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Wykonawca zobowiązany jest zapewnić niezbędny sprzęt do przeprowadzenia szkoleń w siedzibie Odbiorcy, jak również materiały eksploatacyjne (tzw. Pakiet rozruchowy – jeśli jest wymagany). Zamawiający ze swojej strony zapewni wyłącznie miejsce do przeprowadzenia szkoleń.</w:t>
      </w:r>
    </w:p>
    <w:p w14:paraId="428452DE" w14:textId="77777777" w:rsidR="00705A4A" w:rsidRPr="00204E3D" w:rsidRDefault="00705A4A" w:rsidP="00261C39">
      <w:pPr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Zamawiający dopuszcza przeprowadzenie szkolenia poza siedzibą Zamawiającego. W takim przypadku wszelkie koszty związane ze szkoleniem ponosi Wykonawca. Zamawiający przyjmuje, że koszty szkolenia Wykonawca uwzględnił w składanej ofercie.</w:t>
      </w:r>
    </w:p>
    <w:p w14:paraId="696BF2E6" w14:textId="77777777" w:rsidR="00705A4A" w:rsidRPr="00204E3D" w:rsidRDefault="00705A4A" w:rsidP="00261C3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sz w:val="20"/>
          <w:szCs w:val="20"/>
          <w:lang w:eastAsia="pl-PL"/>
        </w:rPr>
        <w:t>Uwaga</w:t>
      </w:r>
    </w:p>
    <w:p w14:paraId="6D52631A" w14:textId="77777777" w:rsidR="00705A4A" w:rsidRPr="00204E3D" w:rsidRDefault="00705A4A" w:rsidP="00261C39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iCs/>
          <w:sz w:val="20"/>
          <w:szCs w:val="20"/>
          <w:lang w:eastAsia="pl-PL"/>
        </w:rPr>
      </w:pPr>
      <w:r w:rsidRPr="00204E3D">
        <w:rPr>
          <w:rFonts w:eastAsia="Times New Roman" w:cs="Times New Roman"/>
          <w:iCs/>
          <w:sz w:val="20"/>
          <w:szCs w:val="20"/>
          <w:lang w:eastAsia="pl-PL"/>
        </w:rPr>
        <w:t>Parametry określone jako „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>tak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>” i „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>podać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 xml:space="preserve">” oraz parametry liczbowe 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 xml:space="preserve">(≥ 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 xml:space="preserve">lub 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>&gt;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 xml:space="preserve"> lub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 xml:space="preserve"> ≤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 xml:space="preserve"> lub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 xml:space="preserve"> &lt; ) 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>są minimalnymi warunkami granicznymi</w:t>
      </w:r>
    </w:p>
    <w:p w14:paraId="0CB0DED3" w14:textId="1401532A" w:rsidR="00705A4A" w:rsidRPr="00204E3D" w:rsidRDefault="00705A4A" w:rsidP="00261C39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iCs/>
          <w:sz w:val="20"/>
          <w:szCs w:val="20"/>
          <w:lang w:eastAsia="pl-PL"/>
        </w:rPr>
      </w:pPr>
      <w:r w:rsidRPr="00204E3D">
        <w:rPr>
          <w:rFonts w:eastAsia="Times New Roman" w:cs="Times New Roman"/>
          <w:iCs/>
          <w:sz w:val="20"/>
          <w:szCs w:val="20"/>
          <w:lang w:eastAsia="pl-PL"/>
        </w:rPr>
        <w:t>Zaoferowane wymagane poniżej parametry muszą być potwierdzone w kartach katalogowych/folderach.</w:t>
      </w:r>
    </w:p>
    <w:p w14:paraId="7860FA39" w14:textId="77777777" w:rsidR="00705A4A" w:rsidRPr="00204E3D" w:rsidRDefault="00705A4A" w:rsidP="00261C39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iCs/>
          <w:sz w:val="20"/>
          <w:szCs w:val="20"/>
          <w:lang w:eastAsia="pl-PL"/>
        </w:rPr>
      </w:pPr>
      <w:r w:rsidRPr="00204E3D">
        <w:rPr>
          <w:rFonts w:eastAsia="Times New Roman" w:cs="Times New Roman"/>
          <w:iCs/>
          <w:sz w:val="20"/>
          <w:szCs w:val="20"/>
          <w:lang w:eastAsia="pl-PL"/>
        </w:rPr>
        <w:t>Zamawiający zastrzega sobie również możliwość zwrócenia się do Wykonawców, w celu potwierdzenia oferowanych funkcjonalności.</w:t>
      </w:r>
    </w:p>
    <w:p w14:paraId="3B6C580A" w14:textId="11E02AC2" w:rsidR="00705A4A" w:rsidRPr="00204E3D" w:rsidRDefault="00705A4A" w:rsidP="00261C3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pacing w:val="-3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pacing w:val="3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j</w:t>
      </w:r>
      <w:r w:rsidRPr="00204E3D">
        <w:rPr>
          <w:rFonts w:eastAsia="Times New Roman" w:cs="Times New Roman"/>
          <w:sz w:val="20"/>
          <w:szCs w:val="20"/>
          <w:lang w:eastAsia="pl-PL"/>
        </w:rPr>
        <w:t>ący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as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tr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g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6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so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b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6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p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fi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c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j</w:t>
      </w:r>
      <w:r w:rsidRPr="00204E3D">
        <w:rPr>
          <w:rFonts w:eastAsia="Times New Roman" w:cs="Times New Roman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pacing w:val="16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de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l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an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ch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pa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tr</w:t>
      </w:r>
      <w:r w:rsidRPr="00204E3D">
        <w:rPr>
          <w:rFonts w:eastAsia="Times New Roman" w:cs="Times New Roman"/>
          <w:sz w:val="20"/>
          <w:szCs w:val="20"/>
          <w:lang w:eastAsia="pl-PL"/>
        </w:rPr>
        <w:t>ów</w:t>
      </w:r>
      <w:r w:rsidRPr="00204E3D">
        <w:rPr>
          <w:rFonts w:eastAsia="Times New Roman" w:cs="Times New Roman"/>
          <w:spacing w:val="14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u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ży</w:t>
      </w:r>
      <w:r w:rsidRPr="00204E3D">
        <w:rPr>
          <w:rFonts w:eastAsia="Times New Roman" w:cs="Times New Roman"/>
          <w:sz w:val="20"/>
          <w:szCs w:val="20"/>
          <w:lang w:eastAsia="pl-PL"/>
        </w:rPr>
        <w:t>c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em 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pacing w:val="3"/>
          <w:sz w:val="20"/>
          <w:szCs w:val="20"/>
          <w:lang w:eastAsia="pl-PL"/>
        </w:rPr>
        <w:t>s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l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ch</w:t>
      </w:r>
      <w:r w:rsidRPr="00204E3D">
        <w:rPr>
          <w:rFonts w:eastAsia="Times New Roman" w:cs="Times New Roman"/>
          <w:spacing w:val="15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do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s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z w:val="20"/>
          <w:szCs w:val="20"/>
          <w:lang w:eastAsia="pl-PL"/>
        </w:rPr>
        <w:t>ępn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ch</w:t>
      </w:r>
      <w:r w:rsidRPr="00204E3D">
        <w:rPr>
          <w:rFonts w:eastAsia="Times New Roman" w:cs="Times New Roman"/>
          <w:spacing w:val="15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ź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ó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d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ł</w:t>
      </w:r>
      <w:r w:rsidRPr="00204E3D">
        <w:rPr>
          <w:rFonts w:eastAsia="Times New Roman" w:cs="Times New Roman"/>
          <w:sz w:val="20"/>
          <w:szCs w:val="20"/>
          <w:lang w:eastAsia="pl-PL"/>
        </w:rPr>
        <w:t>,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pacing w:val="14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pacing w:val="14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ap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z w:val="20"/>
          <w:szCs w:val="20"/>
          <w:lang w:eastAsia="pl-PL"/>
        </w:rPr>
        <w:t>an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6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b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poś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ed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o u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p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d</w:t>
      </w:r>
      <w:r w:rsidRPr="00204E3D">
        <w:rPr>
          <w:rFonts w:eastAsia="Times New Roman" w:cs="Times New Roman"/>
          <w:sz w:val="20"/>
          <w:szCs w:val="20"/>
          <w:lang w:eastAsia="pl-PL"/>
        </w:rPr>
        <w:t>uce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sp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ę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z w:val="20"/>
          <w:szCs w:val="20"/>
          <w:lang w:eastAsia="pl-PL"/>
        </w:rPr>
        <w:t>u. S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d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en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e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zg</w:t>
      </w:r>
      <w:r w:rsidRPr="00204E3D">
        <w:rPr>
          <w:rFonts w:eastAsia="Times New Roman" w:cs="Times New Roman"/>
          <w:sz w:val="20"/>
          <w:szCs w:val="20"/>
          <w:lang w:eastAsia="pl-PL"/>
        </w:rPr>
        <w:t>odności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de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l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nych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 p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tr</w:t>
      </w:r>
      <w:r w:rsidRPr="00204E3D">
        <w:rPr>
          <w:rFonts w:eastAsia="Times New Roman" w:cs="Times New Roman"/>
          <w:sz w:val="20"/>
          <w:szCs w:val="20"/>
          <w:lang w:eastAsia="pl-PL"/>
        </w:rPr>
        <w:t>ów</w:t>
      </w:r>
      <w:r w:rsidRPr="00204E3D">
        <w:rPr>
          <w:rFonts w:eastAsia="Times New Roman" w:cs="Times New Roman"/>
          <w:spacing w:val="-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f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c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pacing w:val="2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pa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spo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du</w:t>
      </w:r>
      <w:r w:rsidRPr="00204E3D">
        <w:rPr>
          <w:rFonts w:eastAsia="Times New Roman" w:cs="Times New Roman"/>
          <w:spacing w:val="3"/>
          <w:sz w:val="20"/>
          <w:szCs w:val="20"/>
          <w:lang w:eastAsia="pl-PL"/>
        </w:rPr>
        <w:t>j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od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uc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f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rt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.</w:t>
      </w:r>
    </w:p>
    <w:p w14:paraId="5FD5064D" w14:textId="0A5FB029" w:rsidR="006132B3" w:rsidRPr="00204E3D" w:rsidRDefault="006132B3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13F5D5DC" w14:textId="591A1EE7" w:rsidR="006132B3" w:rsidRDefault="006132B3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194A2DA5" w14:textId="77777777" w:rsidR="0039586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BFBCDA8" w14:textId="77777777" w:rsidR="0039586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17EC245" w14:textId="77777777" w:rsidR="0039586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3761CB14" w14:textId="77777777" w:rsidR="0039586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3EB58596" w14:textId="77777777" w:rsidR="003F1A84" w:rsidRDefault="003F1A84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6C09887D" w14:textId="77777777" w:rsidR="0039586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F0C3E78" w14:textId="77777777" w:rsidR="0039586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182302B0" w14:textId="77777777" w:rsidR="0039586D" w:rsidRPr="00204E3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A2076C8" w14:textId="2A79C1F5" w:rsidR="006132B3" w:rsidRPr="00204E3D" w:rsidRDefault="006132B3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76971A3" w14:textId="48EE99A0" w:rsidR="006132B3" w:rsidRPr="00204E3D" w:rsidRDefault="006132B3" w:rsidP="00261C39">
      <w:pPr>
        <w:spacing w:after="0" w:line="240" w:lineRule="auto"/>
        <w:rPr>
          <w:sz w:val="20"/>
          <w:szCs w:val="20"/>
        </w:rPr>
      </w:pPr>
    </w:p>
    <w:p w14:paraId="057F0088" w14:textId="77777777" w:rsidR="006C4EC8" w:rsidRDefault="006C4EC8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74F5BBD8" w14:textId="77777777" w:rsidR="006C4EC8" w:rsidRDefault="006C4EC8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0145C8D9" w14:textId="1234522B" w:rsidR="006C4EC8" w:rsidRDefault="006C4EC8" w:rsidP="006C4EC8">
      <w:pPr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pl-PL"/>
        </w:rPr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Zestawienie parametrów technicznych</w:t>
      </w:r>
    </w:p>
    <w:p w14:paraId="0EE8A012" w14:textId="77777777" w:rsidR="00461B47" w:rsidRDefault="00461B47" w:rsidP="006C4EC8">
      <w:pPr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1CD6614D" w14:textId="0CE350B5" w:rsidR="00461B47" w:rsidRDefault="006243E2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E33297">
        <w:rPr>
          <w:rFonts w:eastAsia="Times New Roman" w:cs="Times New Roman"/>
          <w:b/>
          <w:bCs/>
          <w:sz w:val="20"/>
          <w:szCs w:val="20"/>
          <w:lang w:eastAsia="pl-PL"/>
        </w:rPr>
        <w:t>Część  nr 2</w:t>
      </w:r>
      <w:r w:rsidR="002C2658" w:rsidRPr="00E33297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– </w:t>
      </w:r>
      <w:proofErr w:type="spellStart"/>
      <w:r w:rsidR="0039586D">
        <w:rPr>
          <w:rFonts w:eastAsia="Times New Roman" w:cs="Times New Roman"/>
          <w:b/>
          <w:bCs/>
          <w:sz w:val="20"/>
          <w:szCs w:val="20"/>
          <w:lang w:eastAsia="pl-PL"/>
        </w:rPr>
        <w:t>zatapiarka</w:t>
      </w:r>
      <w:proofErr w:type="spellEnd"/>
      <w:r w:rsidR="000D2DB4" w:rsidRPr="00E33297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– 1 szt</w:t>
      </w:r>
      <w:r w:rsidR="00B44267" w:rsidRPr="00E33297">
        <w:rPr>
          <w:rFonts w:eastAsia="Times New Roman" w:cs="Times New Roman"/>
          <w:b/>
          <w:bCs/>
          <w:sz w:val="20"/>
          <w:szCs w:val="20"/>
          <w:lang w:eastAsia="pl-PL"/>
        </w:rPr>
        <w:t>.</w:t>
      </w:r>
    </w:p>
    <w:p w14:paraId="006F36DF" w14:textId="77777777" w:rsidR="00461B47" w:rsidRPr="00E33297" w:rsidRDefault="00461B47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6734"/>
        <w:gridCol w:w="3030"/>
        <w:gridCol w:w="2693"/>
      </w:tblGrid>
      <w:tr w:rsidR="00E33297" w:rsidRPr="00E33297" w14:paraId="21342EBE" w14:textId="77777777" w:rsidTr="00397719">
        <w:trPr>
          <w:trHeight w:val="152"/>
        </w:trPr>
        <w:tc>
          <w:tcPr>
            <w:tcW w:w="1010" w:type="dxa"/>
            <w:vAlign w:val="center"/>
          </w:tcPr>
          <w:p w14:paraId="15D84934" w14:textId="77777777" w:rsidR="006243E2" w:rsidRPr="00E33297" w:rsidRDefault="006243E2" w:rsidP="00261C3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E3329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734" w:type="dxa"/>
            <w:vAlign w:val="center"/>
          </w:tcPr>
          <w:p w14:paraId="257D1BDF" w14:textId="77777777" w:rsidR="006243E2" w:rsidRPr="00E33297" w:rsidRDefault="006243E2" w:rsidP="00261C3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E3329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4BA2F488" w14:textId="77777777" w:rsidR="006243E2" w:rsidRPr="00E33297" w:rsidRDefault="006243E2" w:rsidP="00261C3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E33297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E33297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wymagana / graniczna</w:t>
            </w:r>
          </w:p>
        </w:tc>
        <w:tc>
          <w:tcPr>
            <w:tcW w:w="2693" w:type="dxa"/>
          </w:tcPr>
          <w:p w14:paraId="458BD9ED" w14:textId="77777777" w:rsidR="006243E2" w:rsidRPr="00E33297" w:rsidRDefault="006243E2" w:rsidP="00261C3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E33297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E33297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oferowana (podać/opisać)</w:t>
            </w:r>
          </w:p>
        </w:tc>
      </w:tr>
      <w:tr w:rsidR="00E33297" w:rsidRPr="00E33297" w14:paraId="28D8D170" w14:textId="77777777" w:rsidTr="00397719">
        <w:trPr>
          <w:trHeight w:val="99"/>
        </w:trPr>
        <w:tc>
          <w:tcPr>
            <w:tcW w:w="1010" w:type="dxa"/>
          </w:tcPr>
          <w:p w14:paraId="69F1FA19" w14:textId="77777777" w:rsidR="006243E2" w:rsidRPr="00E33297" w:rsidRDefault="006243E2" w:rsidP="0039586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03149170" w14:textId="77777777" w:rsidR="006243E2" w:rsidRPr="00461B47" w:rsidRDefault="006243E2" w:rsidP="00461B4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461B47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471C2EEF" w14:textId="77777777" w:rsidR="006243E2" w:rsidRPr="00E33297" w:rsidRDefault="006243E2" w:rsidP="00261C3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E33297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1F4157FA" w14:textId="77777777" w:rsidR="006243E2" w:rsidRPr="00E33297" w:rsidRDefault="006243E2" w:rsidP="00261C3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E33297" w:rsidRPr="00E33297" w14:paraId="154CC336" w14:textId="77777777" w:rsidTr="00397719">
        <w:trPr>
          <w:trHeight w:val="99"/>
        </w:trPr>
        <w:tc>
          <w:tcPr>
            <w:tcW w:w="1010" w:type="dxa"/>
          </w:tcPr>
          <w:p w14:paraId="20E77155" w14:textId="77777777" w:rsidR="006243E2" w:rsidRPr="00E33297" w:rsidRDefault="006243E2" w:rsidP="0039586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69F393D5" w14:textId="77777777" w:rsidR="006243E2" w:rsidRPr="00461B47" w:rsidRDefault="006243E2" w:rsidP="00461B4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461B47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407B36EF" w14:textId="77777777" w:rsidR="006243E2" w:rsidRPr="00E33297" w:rsidRDefault="006243E2" w:rsidP="00261C3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E33297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51F73F85" w14:textId="77777777" w:rsidR="006243E2" w:rsidRPr="00E33297" w:rsidRDefault="006243E2" w:rsidP="00261C3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E33297" w:rsidRPr="00E33297" w14:paraId="2871AE01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3CE9A5B1" w14:textId="77777777" w:rsidR="006243E2" w:rsidRPr="00E33297" w:rsidRDefault="006243E2" w:rsidP="0039586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6A863E2E" w14:textId="75139CB8" w:rsidR="006243E2" w:rsidRPr="00461B47" w:rsidRDefault="006243E2" w:rsidP="00461B4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61B47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Urządzenie fabrycznie nowe, nieużywane (wyklucza się aparaty demo, </w:t>
            </w:r>
            <w:proofErr w:type="spellStart"/>
            <w:r w:rsidRPr="00461B47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rekondycjonowane</w:t>
            </w:r>
            <w:proofErr w:type="spellEnd"/>
            <w:r w:rsidRPr="00461B47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itd.,) rok produkcji 202</w:t>
            </w:r>
            <w:r w:rsidR="00B44267" w:rsidRPr="00461B47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B0C6478" w14:textId="77777777" w:rsidR="006243E2" w:rsidRPr="00E33297" w:rsidRDefault="006243E2" w:rsidP="00261C3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E33297">
              <w:rPr>
                <w:rFonts w:eastAsia="Times New Roman" w:cs="Times New Roman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93" w:type="dxa"/>
          </w:tcPr>
          <w:p w14:paraId="65772FCD" w14:textId="77777777" w:rsidR="006243E2" w:rsidRPr="00E33297" w:rsidRDefault="006243E2" w:rsidP="00261C3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6C4EC8" w:rsidRPr="00E33297" w14:paraId="3B016FDC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3FF318C8" w14:textId="77777777" w:rsidR="006C4EC8" w:rsidRPr="00E33297" w:rsidRDefault="006C4EC8" w:rsidP="0039586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6C0A75D0" w14:textId="76680FF5" w:rsidR="006C4EC8" w:rsidRPr="00461B47" w:rsidRDefault="006C4EC8" w:rsidP="00461B4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proofErr w:type="spellStart"/>
            <w:r w:rsidRPr="00461B47">
              <w:rPr>
                <w:rFonts w:eastAsia="Times New Roman" w:cs="Times New Roman"/>
                <w:sz w:val="18"/>
                <w:szCs w:val="18"/>
                <w:lang w:eastAsia="pl-PL"/>
              </w:rPr>
              <w:t>Urzadzenie</w:t>
            </w:r>
            <w:proofErr w:type="spellEnd"/>
            <w:r w:rsidRPr="00461B47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461B47">
              <w:rPr>
                <w:rFonts w:eastAsia="Times New Roman" w:cs="Times New Roman"/>
                <w:sz w:val="18"/>
                <w:szCs w:val="18"/>
                <w:lang w:eastAsia="pl-PL"/>
              </w:rPr>
              <w:t>nablatowe</w:t>
            </w:r>
            <w:proofErr w:type="spellEnd"/>
            <w:r w:rsidRPr="00461B47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o max szeroko</w:t>
            </w:r>
            <w:r w:rsidRPr="00461B47">
              <w:rPr>
                <w:rFonts w:eastAsia="Times New Roman" w:cs="Calibri"/>
                <w:sz w:val="18"/>
                <w:szCs w:val="18"/>
                <w:lang w:eastAsia="pl-PL"/>
              </w:rPr>
              <w:t>ści sumarycznej części do zatapiania i płyty chłodzącej nie większej niż 100 cm.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8569F80" w14:textId="2F14325F" w:rsidR="006C4EC8" w:rsidRPr="00E33297" w:rsidRDefault="006C4EC8" w:rsidP="00261C3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E31E3EA" w14:textId="77777777" w:rsidR="006C4EC8" w:rsidRPr="00E33297" w:rsidRDefault="006C4EC8" w:rsidP="00261C3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461B47" w:rsidRPr="00E33297" w14:paraId="3873785A" w14:textId="77777777" w:rsidTr="009971F7">
        <w:trPr>
          <w:trHeight w:val="61"/>
        </w:trPr>
        <w:tc>
          <w:tcPr>
            <w:tcW w:w="1010" w:type="dxa"/>
            <w:vAlign w:val="center"/>
          </w:tcPr>
          <w:p w14:paraId="12E34076" w14:textId="77777777" w:rsidR="00461B47" w:rsidRPr="00E33297" w:rsidRDefault="00461B47" w:rsidP="00461B47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CA8A3" w14:textId="6EE1CE74" w:rsidR="00461B47" w:rsidRPr="00461B47" w:rsidRDefault="00461B47" w:rsidP="00461B4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461B47">
              <w:rPr>
                <w:rFonts w:eastAsia="Times New Roman" w:cs="Times New Roman"/>
                <w:sz w:val="18"/>
                <w:szCs w:val="18"/>
                <w:lang w:eastAsia="pl-PL"/>
              </w:rPr>
              <w:t>Waga urz</w:t>
            </w:r>
            <w:r w:rsidRPr="00461B47">
              <w:rPr>
                <w:rFonts w:eastAsia="Times New Roman" w:cs="Calibri"/>
                <w:sz w:val="18"/>
                <w:szCs w:val="18"/>
                <w:lang w:eastAsia="pl-PL"/>
              </w:rPr>
              <w:t>ą</w:t>
            </w:r>
            <w:r w:rsidRPr="00461B47">
              <w:rPr>
                <w:rFonts w:eastAsia="Times New Roman" w:cs="Times New Roman"/>
                <w:sz w:val="18"/>
                <w:szCs w:val="18"/>
                <w:lang w:eastAsia="pl-PL"/>
              </w:rPr>
              <w:t>dzenia (obu cz</w:t>
            </w:r>
            <w:r w:rsidRPr="00461B47">
              <w:rPr>
                <w:rFonts w:eastAsia="Times New Roman" w:cs="Calibri"/>
                <w:sz w:val="18"/>
                <w:szCs w:val="18"/>
                <w:lang w:eastAsia="pl-PL"/>
              </w:rPr>
              <w:t>ęś</w:t>
            </w:r>
            <w:r w:rsidRPr="00461B47">
              <w:rPr>
                <w:rFonts w:eastAsia="Times New Roman" w:cs="Times New Roman"/>
                <w:sz w:val="18"/>
                <w:szCs w:val="18"/>
                <w:lang w:eastAsia="pl-PL"/>
              </w:rPr>
              <w:t>ci: do zatapiania i p</w:t>
            </w:r>
            <w:r w:rsidRPr="00461B47">
              <w:rPr>
                <w:rFonts w:eastAsia="Times New Roman" w:cs="Calibri"/>
                <w:sz w:val="18"/>
                <w:szCs w:val="18"/>
                <w:lang w:eastAsia="pl-PL"/>
              </w:rPr>
              <w:t>łyty chłodzącej) nie większa niż 50kg.</w:t>
            </w:r>
          </w:p>
        </w:tc>
        <w:tc>
          <w:tcPr>
            <w:tcW w:w="3030" w:type="dxa"/>
            <w:shd w:val="clear" w:color="auto" w:fill="auto"/>
          </w:tcPr>
          <w:p w14:paraId="534E50C7" w14:textId="04CADDDA" w:rsidR="00461B47" w:rsidRPr="00E33297" w:rsidRDefault="00461B47" w:rsidP="00461B4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66B8F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E7DBAC8" w14:textId="77777777" w:rsidR="00461B47" w:rsidRPr="00E33297" w:rsidRDefault="00461B47" w:rsidP="00461B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461B47" w:rsidRPr="00E33297" w14:paraId="0B4366A2" w14:textId="77777777" w:rsidTr="009971F7">
        <w:trPr>
          <w:trHeight w:val="61"/>
        </w:trPr>
        <w:tc>
          <w:tcPr>
            <w:tcW w:w="1010" w:type="dxa"/>
            <w:vAlign w:val="center"/>
          </w:tcPr>
          <w:p w14:paraId="52D023BD" w14:textId="77777777" w:rsidR="00461B47" w:rsidRPr="00E33297" w:rsidRDefault="00461B47" w:rsidP="00461B47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7E706" w14:textId="67BA1E7E" w:rsidR="00461B47" w:rsidRPr="00461B47" w:rsidRDefault="00461B47" w:rsidP="00461B4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61B47">
              <w:rPr>
                <w:rFonts w:eastAsia="Times New Roman" w:cs="Times New Roman"/>
                <w:sz w:val="18"/>
                <w:szCs w:val="18"/>
                <w:lang w:eastAsia="pl-PL"/>
              </w:rPr>
              <w:t>Urz</w:t>
            </w:r>
            <w:r w:rsidRPr="00461B47">
              <w:rPr>
                <w:rFonts w:eastAsia="Times New Roman" w:cs="Calibri"/>
                <w:sz w:val="18"/>
                <w:szCs w:val="18"/>
                <w:lang w:eastAsia="pl-PL"/>
              </w:rPr>
              <w:t>ądzenie wyposażone w kolorowy ekran dotykowy LCD nie większy niż 5 cali.</w:t>
            </w:r>
          </w:p>
        </w:tc>
        <w:tc>
          <w:tcPr>
            <w:tcW w:w="3030" w:type="dxa"/>
            <w:shd w:val="clear" w:color="auto" w:fill="auto"/>
          </w:tcPr>
          <w:p w14:paraId="62669117" w14:textId="75AD9A42" w:rsidR="00461B47" w:rsidRPr="00E33297" w:rsidRDefault="00461B47" w:rsidP="00461B4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66B8F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3D91D3D" w14:textId="77777777" w:rsidR="00461B47" w:rsidRPr="00E33297" w:rsidRDefault="00461B47" w:rsidP="00461B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461B47" w:rsidRPr="00E33297" w14:paraId="7C5E018B" w14:textId="77777777" w:rsidTr="009971F7">
        <w:trPr>
          <w:trHeight w:val="61"/>
        </w:trPr>
        <w:tc>
          <w:tcPr>
            <w:tcW w:w="1010" w:type="dxa"/>
            <w:vAlign w:val="center"/>
          </w:tcPr>
          <w:p w14:paraId="0499E6B2" w14:textId="77777777" w:rsidR="00461B47" w:rsidRPr="00E33297" w:rsidRDefault="00461B47" w:rsidP="00461B47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3FF9A" w14:textId="6A30A668" w:rsidR="00461B47" w:rsidRPr="00461B47" w:rsidRDefault="00461B47" w:rsidP="00461B4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61B47">
              <w:rPr>
                <w:rFonts w:eastAsia="Times New Roman" w:cs="Times New Roman"/>
                <w:sz w:val="18"/>
                <w:szCs w:val="18"/>
                <w:lang w:eastAsia="pl-PL"/>
              </w:rPr>
              <w:t>Mo</w:t>
            </w:r>
            <w:r w:rsidRPr="00461B47">
              <w:rPr>
                <w:rFonts w:eastAsia="Times New Roman" w:cs="Calibri"/>
                <w:sz w:val="18"/>
                <w:szCs w:val="18"/>
                <w:lang w:eastAsia="pl-PL"/>
              </w:rPr>
              <w:t>żliwość pracy urządzenia w zakresie temperatur między 10 a 35</w:t>
            </w:r>
            <w:r w:rsidRPr="00461B47">
              <w:rPr>
                <w:rFonts w:cs="Calibri"/>
                <w:sz w:val="18"/>
                <w:szCs w:val="18"/>
              </w:rPr>
              <w:t>°C oraz wilgotności do 85%</w:t>
            </w:r>
          </w:p>
        </w:tc>
        <w:tc>
          <w:tcPr>
            <w:tcW w:w="3030" w:type="dxa"/>
            <w:shd w:val="clear" w:color="auto" w:fill="auto"/>
          </w:tcPr>
          <w:p w14:paraId="28E16E9E" w14:textId="2003BA4F" w:rsidR="00461B47" w:rsidRPr="00E33297" w:rsidRDefault="00461B47" w:rsidP="00461B4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66B8F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B5D7BA9" w14:textId="77777777" w:rsidR="00461B47" w:rsidRPr="00E33297" w:rsidRDefault="00461B47" w:rsidP="00461B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461B47" w:rsidRPr="00E33297" w14:paraId="3BA03788" w14:textId="77777777" w:rsidTr="009971F7">
        <w:trPr>
          <w:trHeight w:val="61"/>
        </w:trPr>
        <w:tc>
          <w:tcPr>
            <w:tcW w:w="1010" w:type="dxa"/>
            <w:vAlign w:val="center"/>
          </w:tcPr>
          <w:p w14:paraId="3D6E3B24" w14:textId="77777777" w:rsidR="00461B47" w:rsidRPr="00E33297" w:rsidRDefault="00461B47" w:rsidP="00461B47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FA17B" w14:textId="676CCD6E" w:rsidR="00461B47" w:rsidRPr="00461B47" w:rsidRDefault="00461B47" w:rsidP="00461B4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461B47">
              <w:rPr>
                <w:rFonts w:eastAsia="Times New Roman" w:cs="Times New Roman"/>
                <w:sz w:val="18"/>
                <w:szCs w:val="18"/>
              </w:rPr>
              <w:t>Generowany poziom ha</w:t>
            </w:r>
            <w:r w:rsidRPr="00461B47">
              <w:rPr>
                <w:rFonts w:eastAsia="Times New Roman" w:cs="Calibri"/>
                <w:sz w:val="18"/>
                <w:szCs w:val="18"/>
              </w:rPr>
              <w:t>łasu nie wyższy niż 60dB</w:t>
            </w:r>
          </w:p>
        </w:tc>
        <w:tc>
          <w:tcPr>
            <w:tcW w:w="3030" w:type="dxa"/>
            <w:shd w:val="clear" w:color="auto" w:fill="auto"/>
          </w:tcPr>
          <w:p w14:paraId="4642B783" w14:textId="4A0F2491" w:rsidR="00461B47" w:rsidRPr="00E33297" w:rsidRDefault="00461B47" w:rsidP="00461B4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66B8F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886EF8A" w14:textId="77777777" w:rsidR="00461B47" w:rsidRPr="00E33297" w:rsidRDefault="00461B47" w:rsidP="00461B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461B47" w:rsidRPr="00E33297" w14:paraId="31543F94" w14:textId="77777777" w:rsidTr="00D04406">
        <w:trPr>
          <w:trHeight w:val="61"/>
        </w:trPr>
        <w:tc>
          <w:tcPr>
            <w:tcW w:w="1010" w:type="dxa"/>
            <w:vAlign w:val="center"/>
          </w:tcPr>
          <w:p w14:paraId="607C4524" w14:textId="77777777" w:rsidR="00461B47" w:rsidRPr="00E33297" w:rsidRDefault="00461B47" w:rsidP="00461B47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55A69" w14:textId="5411D325" w:rsidR="00461B47" w:rsidRPr="00461B47" w:rsidRDefault="00461B47" w:rsidP="00461B4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61B47">
              <w:rPr>
                <w:rFonts w:eastAsia="Times New Roman" w:cs="Times New Roman"/>
                <w:sz w:val="18"/>
                <w:szCs w:val="18"/>
                <w:lang w:eastAsia="pl-PL"/>
              </w:rPr>
              <w:t>Urz</w:t>
            </w:r>
            <w:r w:rsidRPr="00461B47">
              <w:rPr>
                <w:rFonts w:eastAsia="Times New Roman" w:cs="Calibri"/>
                <w:sz w:val="18"/>
                <w:szCs w:val="18"/>
                <w:lang w:eastAsia="pl-PL"/>
              </w:rPr>
              <w:t>ądzenie o parametrach termicznych modułu do zatapiania (komora parafinowa i komory podgrzewane) w zakresie od 50 do 75</w:t>
            </w:r>
            <w:r w:rsidRPr="00461B47">
              <w:rPr>
                <w:rFonts w:cs="Calibri"/>
                <w:sz w:val="18"/>
                <w:szCs w:val="18"/>
              </w:rPr>
              <w:t>°C</w:t>
            </w:r>
          </w:p>
        </w:tc>
        <w:tc>
          <w:tcPr>
            <w:tcW w:w="3030" w:type="dxa"/>
            <w:shd w:val="clear" w:color="auto" w:fill="auto"/>
          </w:tcPr>
          <w:p w14:paraId="231A29F0" w14:textId="41FAAD89" w:rsidR="00461B47" w:rsidRPr="00E33297" w:rsidRDefault="00461B47" w:rsidP="00461B4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66B8F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DC7B414" w14:textId="77777777" w:rsidR="00461B47" w:rsidRPr="00E33297" w:rsidRDefault="00461B47" w:rsidP="00461B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461B47" w:rsidRPr="00E33297" w14:paraId="1DC0FAEA" w14:textId="77777777" w:rsidTr="00D04406">
        <w:trPr>
          <w:trHeight w:val="61"/>
        </w:trPr>
        <w:tc>
          <w:tcPr>
            <w:tcW w:w="1010" w:type="dxa"/>
            <w:vAlign w:val="center"/>
          </w:tcPr>
          <w:p w14:paraId="0817E237" w14:textId="77777777" w:rsidR="00461B47" w:rsidRPr="00E33297" w:rsidRDefault="00461B47" w:rsidP="00461B47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E1C78" w14:textId="4ADE18A5" w:rsidR="00461B47" w:rsidRPr="00461B47" w:rsidRDefault="00461B47" w:rsidP="00461B4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61B47">
              <w:rPr>
                <w:rFonts w:eastAsia="Times New Roman" w:cs="Times New Roman"/>
                <w:sz w:val="18"/>
                <w:szCs w:val="18"/>
                <w:lang w:eastAsia="pl-PL"/>
              </w:rPr>
              <w:t>Parametry p</w:t>
            </w:r>
            <w:r w:rsidRPr="00461B47">
              <w:rPr>
                <w:rFonts w:eastAsia="Times New Roman" w:cs="Calibri"/>
                <w:sz w:val="18"/>
                <w:szCs w:val="18"/>
                <w:lang w:eastAsia="pl-PL"/>
              </w:rPr>
              <w:t>łyty chłodzącej programowalne w zakresie od -10</w:t>
            </w:r>
            <w:r w:rsidRPr="00461B47">
              <w:rPr>
                <w:rFonts w:cs="Calibri"/>
                <w:sz w:val="18"/>
                <w:szCs w:val="18"/>
              </w:rPr>
              <w:t>°C do 0°C</w:t>
            </w:r>
          </w:p>
        </w:tc>
        <w:tc>
          <w:tcPr>
            <w:tcW w:w="3030" w:type="dxa"/>
            <w:shd w:val="clear" w:color="auto" w:fill="auto"/>
          </w:tcPr>
          <w:p w14:paraId="2AA6DBD2" w14:textId="48E038F6" w:rsidR="00461B47" w:rsidRPr="00E33297" w:rsidRDefault="00461B47" w:rsidP="00461B4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66B8F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E4BD1EB" w14:textId="77777777" w:rsidR="00461B47" w:rsidRPr="00E33297" w:rsidRDefault="00461B47" w:rsidP="00461B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461B47" w:rsidRPr="00E33297" w14:paraId="30D7751D" w14:textId="77777777" w:rsidTr="00D04406">
        <w:trPr>
          <w:trHeight w:val="61"/>
        </w:trPr>
        <w:tc>
          <w:tcPr>
            <w:tcW w:w="1010" w:type="dxa"/>
            <w:vAlign w:val="center"/>
          </w:tcPr>
          <w:p w14:paraId="0F66B4FC" w14:textId="77777777" w:rsidR="00461B47" w:rsidRPr="00E33297" w:rsidRDefault="00461B47" w:rsidP="00461B47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9D015" w14:textId="4564427D" w:rsidR="00461B47" w:rsidRPr="00461B47" w:rsidRDefault="00461B47" w:rsidP="00461B4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461B47">
              <w:rPr>
                <w:rFonts w:eastAsia="Times New Roman" w:cs="Times New Roman"/>
                <w:sz w:val="18"/>
                <w:szCs w:val="18"/>
                <w:lang w:eastAsia="pl-PL"/>
              </w:rPr>
              <w:t>Czas ch</w:t>
            </w:r>
            <w:r w:rsidRPr="00461B47">
              <w:rPr>
                <w:rFonts w:eastAsia="Times New Roman" w:cs="Calibri"/>
                <w:sz w:val="18"/>
                <w:szCs w:val="18"/>
                <w:lang w:eastAsia="pl-PL"/>
              </w:rPr>
              <w:t xml:space="preserve">łodzenia </w:t>
            </w:r>
            <w:proofErr w:type="spellStart"/>
            <w:r w:rsidRPr="00461B47">
              <w:rPr>
                <w:rFonts w:eastAsia="Times New Roman" w:cs="Calibri"/>
                <w:sz w:val="18"/>
                <w:szCs w:val="18"/>
                <w:lang w:eastAsia="pl-PL"/>
              </w:rPr>
              <w:t>kriomodułu</w:t>
            </w:r>
            <w:proofErr w:type="spellEnd"/>
            <w:r w:rsidRPr="00461B47">
              <w:rPr>
                <w:rFonts w:eastAsia="Times New Roman" w:cs="Calibri"/>
                <w:sz w:val="18"/>
                <w:szCs w:val="18"/>
                <w:lang w:eastAsia="pl-PL"/>
              </w:rPr>
              <w:t xml:space="preserve"> do -5</w:t>
            </w:r>
            <w:r w:rsidRPr="00461B47">
              <w:rPr>
                <w:rFonts w:cs="Calibri"/>
                <w:sz w:val="18"/>
                <w:szCs w:val="18"/>
              </w:rPr>
              <w:t>°C</w:t>
            </w:r>
            <w:r w:rsidRPr="00461B47">
              <w:rPr>
                <w:rFonts w:eastAsia="Times New Roman" w:cs="Calibri"/>
                <w:sz w:val="18"/>
                <w:szCs w:val="18"/>
                <w:lang w:eastAsia="pl-PL"/>
              </w:rPr>
              <w:t xml:space="preserve"> max 30min od </w:t>
            </w:r>
            <w:proofErr w:type="spellStart"/>
            <w:r w:rsidRPr="00461B47">
              <w:rPr>
                <w:rFonts w:eastAsia="Times New Roman" w:cs="Calibri"/>
                <w:sz w:val="18"/>
                <w:szCs w:val="18"/>
                <w:lang w:eastAsia="pl-PL"/>
              </w:rPr>
              <w:t>właczenia</w:t>
            </w:r>
            <w:proofErr w:type="spellEnd"/>
            <w:r w:rsidRPr="00461B47">
              <w:rPr>
                <w:rFonts w:eastAsia="Times New Roman" w:cs="Calibri"/>
                <w:sz w:val="18"/>
                <w:szCs w:val="18"/>
                <w:lang w:eastAsia="pl-PL"/>
              </w:rPr>
              <w:t xml:space="preserve"> urządzenia</w:t>
            </w:r>
          </w:p>
        </w:tc>
        <w:tc>
          <w:tcPr>
            <w:tcW w:w="3030" w:type="dxa"/>
            <w:shd w:val="clear" w:color="auto" w:fill="auto"/>
          </w:tcPr>
          <w:p w14:paraId="2EF099BC" w14:textId="5CF60730" w:rsidR="00461B47" w:rsidRPr="00E33297" w:rsidRDefault="00461B47" w:rsidP="00461B4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66B8F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F468E8C" w14:textId="77777777" w:rsidR="00461B47" w:rsidRPr="00E33297" w:rsidRDefault="00461B47" w:rsidP="00461B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6C6C34" w:rsidRPr="00E33297" w14:paraId="2F5C72B4" w14:textId="77777777" w:rsidTr="00D04406">
        <w:trPr>
          <w:trHeight w:val="61"/>
        </w:trPr>
        <w:tc>
          <w:tcPr>
            <w:tcW w:w="1010" w:type="dxa"/>
            <w:vAlign w:val="center"/>
          </w:tcPr>
          <w:p w14:paraId="13E0EF89" w14:textId="77777777" w:rsidR="006C6C34" w:rsidRPr="00E33297" w:rsidRDefault="006C6C34" w:rsidP="006C6C34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20554" w14:textId="3257995E" w:rsidR="006C6C34" w:rsidRPr="00461B47" w:rsidRDefault="006C6C34" w:rsidP="006C6C3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61B47">
              <w:rPr>
                <w:rFonts w:eastAsia="Times New Roman" w:cs="Times New Roman"/>
                <w:sz w:val="18"/>
                <w:szCs w:val="18"/>
                <w:lang w:eastAsia="pl-PL"/>
              </w:rPr>
              <w:t>Czas potrzebny na rozgrzanie modu</w:t>
            </w:r>
            <w:r w:rsidRPr="00461B47">
              <w:rPr>
                <w:rFonts w:eastAsia="Times New Roman" w:cs="Calibri"/>
                <w:sz w:val="18"/>
                <w:szCs w:val="18"/>
                <w:lang w:eastAsia="pl-PL"/>
              </w:rPr>
              <w:t xml:space="preserve">łu zatapiania nie </w:t>
            </w:r>
            <w:proofErr w:type="spellStart"/>
            <w:r w:rsidRPr="00461B47">
              <w:rPr>
                <w:rFonts w:eastAsia="Times New Roman" w:cs="Calibri"/>
                <w:sz w:val="18"/>
                <w:szCs w:val="18"/>
                <w:lang w:eastAsia="pl-PL"/>
              </w:rPr>
              <w:t>dlużej</w:t>
            </w:r>
            <w:proofErr w:type="spellEnd"/>
            <w:r w:rsidRPr="00461B47">
              <w:rPr>
                <w:rFonts w:eastAsia="Times New Roman" w:cs="Calibri"/>
                <w:sz w:val="18"/>
                <w:szCs w:val="18"/>
                <w:lang w:eastAsia="pl-PL"/>
              </w:rPr>
              <w:t xml:space="preserve"> niż 4h (od temp. pokojowej)</w:t>
            </w:r>
          </w:p>
        </w:tc>
        <w:tc>
          <w:tcPr>
            <w:tcW w:w="3030" w:type="dxa"/>
            <w:shd w:val="clear" w:color="auto" w:fill="auto"/>
          </w:tcPr>
          <w:p w14:paraId="60A347F2" w14:textId="62EBD6EF" w:rsidR="006C6C34" w:rsidRPr="00C66B8F" w:rsidRDefault="006C6C34" w:rsidP="006C6C3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E0093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30C0659" w14:textId="77777777" w:rsidR="006C6C34" w:rsidRPr="00E33297" w:rsidRDefault="006C6C34" w:rsidP="006C6C3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6C6C34" w:rsidRPr="00E33297" w14:paraId="24D13774" w14:textId="77777777" w:rsidTr="00D04406">
        <w:trPr>
          <w:trHeight w:val="61"/>
        </w:trPr>
        <w:tc>
          <w:tcPr>
            <w:tcW w:w="1010" w:type="dxa"/>
            <w:vAlign w:val="center"/>
          </w:tcPr>
          <w:p w14:paraId="6635C609" w14:textId="77777777" w:rsidR="006C6C34" w:rsidRPr="00E33297" w:rsidRDefault="006C6C34" w:rsidP="006C6C34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B295A" w14:textId="65A36A76" w:rsidR="006C6C34" w:rsidRPr="00461B47" w:rsidRDefault="006C6C34" w:rsidP="006C6C3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61B47">
              <w:rPr>
                <w:rFonts w:eastAsia="Times New Roman" w:cs="Times New Roman"/>
                <w:sz w:val="18"/>
                <w:szCs w:val="18"/>
                <w:lang w:eastAsia="pl-PL"/>
              </w:rPr>
              <w:t>Pojemno</w:t>
            </w:r>
            <w:r w:rsidRPr="00461B47">
              <w:rPr>
                <w:rFonts w:eastAsia="Times New Roman" w:cs="Calibri"/>
                <w:sz w:val="18"/>
                <w:szCs w:val="18"/>
                <w:lang w:eastAsia="pl-PL"/>
              </w:rPr>
              <w:t xml:space="preserve">ść komory z parafina do max 4L </w:t>
            </w:r>
          </w:p>
        </w:tc>
        <w:tc>
          <w:tcPr>
            <w:tcW w:w="3030" w:type="dxa"/>
            <w:shd w:val="clear" w:color="auto" w:fill="auto"/>
          </w:tcPr>
          <w:p w14:paraId="396E329E" w14:textId="0CA1843E" w:rsidR="006C6C34" w:rsidRPr="00C66B8F" w:rsidRDefault="006C6C34" w:rsidP="006C6C3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E0093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398B7D5" w14:textId="77777777" w:rsidR="006C6C34" w:rsidRPr="00E33297" w:rsidRDefault="006C6C34" w:rsidP="006C6C3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6C6C34" w:rsidRPr="00E33297" w14:paraId="78D5055C" w14:textId="77777777" w:rsidTr="006C6C34">
        <w:trPr>
          <w:trHeight w:val="70"/>
        </w:trPr>
        <w:tc>
          <w:tcPr>
            <w:tcW w:w="1010" w:type="dxa"/>
            <w:vAlign w:val="center"/>
          </w:tcPr>
          <w:p w14:paraId="6BC16B2D" w14:textId="77777777" w:rsidR="006C6C34" w:rsidRPr="00E33297" w:rsidRDefault="006C6C34" w:rsidP="006C6C34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99109" w14:textId="49381D5D" w:rsidR="006C6C34" w:rsidRPr="00461B47" w:rsidRDefault="006C6C34" w:rsidP="006C6C3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61B47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Maksymalna </w:t>
            </w:r>
            <w:proofErr w:type="spellStart"/>
            <w:r w:rsidRPr="00461B47">
              <w:rPr>
                <w:rFonts w:eastAsia="Times New Roman" w:cs="Calibri"/>
                <w:sz w:val="18"/>
                <w:szCs w:val="18"/>
                <w:lang w:eastAsia="pl-PL"/>
              </w:rPr>
              <w:t>ładownośc</w:t>
            </w:r>
            <w:proofErr w:type="spellEnd"/>
            <w:r w:rsidRPr="00461B47">
              <w:rPr>
                <w:rFonts w:eastAsia="Times New Roman" w:cs="Calibri"/>
                <w:sz w:val="18"/>
                <w:szCs w:val="18"/>
                <w:lang w:eastAsia="pl-PL"/>
              </w:rPr>
              <w:t xml:space="preserve"> komory grzewczej do 150 kasetek</w:t>
            </w:r>
          </w:p>
        </w:tc>
        <w:tc>
          <w:tcPr>
            <w:tcW w:w="3030" w:type="dxa"/>
            <w:shd w:val="clear" w:color="auto" w:fill="auto"/>
          </w:tcPr>
          <w:p w14:paraId="197DF17F" w14:textId="2B5AE3D7" w:rsidR="006C6C34" w:rsidRPr="00C66B8F" w:rsidRDefault="006C6C34" w:rsidP="006C6C3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E0093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FA645EB" w14:textId="77777777" w:rsidR="006C6C34" w:rsidRPr="00E33297" w:rsidRDefault="006C6C34" w:rsidP="006C6C3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6C6C34" w:rsidRPr="00E33297" w14:paraId="48C06A81" w14:textId="77777777" w:rsidTr="00D04406">
        <w:trPr>
          <w:trHeight w:val="61"/>
        </w:trPr>
        <w:tc>
          <w:tcPr>
            <w:tcW w:w="1010" w:type="dxa"/>
            <w:vAlign w:val="center"/>
          </w:tcPr>
          <w:p w14:paraId="5801FA4B" w14:textId="77777777" w:rsidR="006C6C34" w:rsidRPr="00E33297" w:rsidRDefault="006C6C34" w:rsidP="006C6C34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BFB5E" w14:textId="08CB533A" w:rsidR="006C6C34" w:rsidRPr="00461B47" w:rsidRDefault="006C6C34" w:rsidP="006C6C3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61B47">
              <w:rPr>
                <w:rFonts w:eastAsia="Times New Roman" w:cs="Times New Roman"/>
                <w:sz w:val="18"/>
                <w:szCs w:val="18"/>
                <w:lang w:eastAsia="pl-PL"/>
              </w:rPr>
              <w:t>W wyposa</w:t>
            </w:r>
            <w:r w:rsidRPr="00461B47">
              <w:rPr>
                <w:rFonts w:eastAsia="Times New Roman" w:cs="Calibri"/>
                <w:sz w:val="18"/>
                <w:szCs w:val="18"/>
                <w:lang w:eastAsia="pl-PL"/>
              </w:rPr>
              <w:t>żeniu szkło powiększające</w:t>
            </w:r>
          </w:p>
        </w:tc>
        <w:tc>
          <w:tcPr>
            <w:tcW w:w="3030" w:type="dxa"/>
            <w:shd w:val="clear" w:color="auto" w:fill="auto"/>
          </w:tcPr>
          <w:p w14:paraId="1E17231C" w14:textId="58E3741D" w:rsidR="006C6C34" w:rsidRPr="00C66B8F" w:rsidRDefault="006C6C34" w:rsidP="006C6C3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E0093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8AABA77" w14:textId="77777777" w:rsidR="006C6C34" w:rsidRPr="00E33297" w:rsidRDefault="006C6C34" w:rsidP="006C6C3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461B47" w:rsidRPr="00E33297" w14:paraId="4A26EF9E" w14:textId="77777777" w:rsidTr="00397719">
        <w:trPr>
          <w:trHeight w:val="61"/>
        </w:trPr>
        <w:tc>
          <w:tcPr>
            <w:tcW w:w="13467" w:type="dxa"/>
            <w:gridSpan w:val="4"/>
            <w:shd w:val="clear" w:color="auto" w:fill="D9E2F3" w:themeFill="accent1" w:themeFillTint="33"/>
            <w:vAlign w:val="center"/>
          </w:tcPr>
          <w:p w14:paraId="6CF69109" w14:textId="77777777" w:rsidR="00461B47" w:rsidRPr="00136E4B" w:rsidRDefault="00461B47" w:rsidP="00461B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461B47" w:rsidRPr="00E33297" w14:paraId="16E7C74D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52C36939" w14:textId="77777777" w:rsidR="00461B47" w:rsidRPr="00E33297" w:rsidRDefault="00461B47" w:rsidP="00461B47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DA88DF8" w14:textId="77777777" w:rsidR="00461B47" w:rsidRPr="00136E4B" w:rsidRDefault="00461B47" w:rsidP="00461B4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65B29E7" w14:textId="77777777" w:rsidR="00461B47" w:rsidRPr="00136E4B" w:rsidRDefault="00461B47" w:rsidP="00461B4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min 24 m-</w:t>
            </w:r>
            <w:proofErr w:type="spellStart"/>
            <w:r w:rsidRPr="00136E4B">
              <w:rPr>
                <w:sz w:val="18"/>
                <w:szCs w:val="18"/>
              </w:rPr>
              <w:t>cy</w:t>
            </w:r>
            <w:proofErr w:type="spellEnd"/>
          </w:p>
        </w:tc>
        <w:tc>
          <w:tcPr>
            <w:tcW w:w="2693" w:type="dxa"/>
          </w:tcPr>
          <w:p w14:paraId="62634F58" w14:textId="77777777" w:rsidR="00461B47" w:rsidRPr="00E33297" w:rsidRDefault="00461B47" w:rsidP="00461B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461B47" w:rsidRPr="00E33297" w14:paraId="3C2C5B9E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54D590C4" w14:textId="77777777" w:rsidR="00461B47" w:rsidRPr="00E33297" w:rsidRDefault="00461B47" w:rsidP="00461B47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01F8719" w14:textId="77777777" w:rsidR="00461B47" w:rsidRPr="00136E4B" w:rsidRDefault="00461B47" w:rsidP="00461B4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 xml:space="preserve">Autoryzowany serwis gwarancyjny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48E8007" w14:textId="77777777" w:rsidR="00461B47" w:rsidRPr="00136E4B" w:rsidRDefault="00461B47" w:rsidP="00461B4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 podać</w:t>
            </w:r>
          </w:p>
        </w:tc>
        <w:tc>
          <w:tcPr>
            <w:tcW w:w="2693" w:type="dxa"/>
          </w:tcPr>
          <w:p w14:paraId="19D2845B" w14:textId="77777777" w:rsidR="00461B47" w:rsidRPr="00E33297" w:rsidRDefault="00461B47" w:rsidP="00461B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461B47" w:rsidRPr="00E33297" w14:paraId="064B2882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0CC39DF5" w14:textId="77777777" w:rsidR="00461B47" w:rsidRPr="00E33297" w:rsidRDefault="00461B47" w:rsidP="00461B47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78F8683" w14:textId="77777777" w:rsidR="00461B47" w:rsidRPr="00136E4B" w:rsidRDefault="00461B47" w:rsidP="00461B4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 xml:space="preserve">Zagwarantowanie dostępności części zamiennych dla oferowanego aparatu </w:t>
            </w:r>
            <w:r w:rsidRPr="00136E4B">
              <w:rPr>
                <w:sz w:val="18"/>
                <w:szCs w:val="18"/>
              </w:rPr>
              <w:br/>
              <w:t>min. 8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8282681" w14:textId="77777777" w:rsidR="00461B47" w:rsidRPr="00136E4B" w:rsidRDefault="00461B47" w:rsidP="00461B4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 podać liczbę lat</w:t>
            </w:r>
          </w:p>
        </w:tc>
        <w:tc>
          <w:tcPr>
            <w:tcW w:w="2693" w:type="dxa"/>
          </w:tcPr>
          <w:p w14:paraId="675A17AD" w14:textId="77777777" w:rsidR="00461B47" w:rsidRPr="00E33297" w:rsidRDefault="00461B47" w:rsidP="00461B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461B47" w:rsidRPr="00E33297" w14:paraId="2FA12D6E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0C5DC2D8" w14:textId="77777777" w:rsidR="00461B47" w:rsidRPr="00E33297" w:rsidRDefault="00461B47" w:rsidP="00461B47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408941E" w14:textId="01BB29BF" w:rsidR="00461B47" w:rsidRPr="00136E4B" w:rsidRDefault="00461B47" w:rsidP="00461B4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 xml:space="preserve">W cenie oferty przeglądy w  okresie gwarancji </w:t>
            </w:r>
            <w:r w:rsidRPr="00136E4B">
              <w:rPr>
                <w:bCs/>
                <w:sz w:val="18"/>
                <w:szCs w:val="18"/>
              </w:rPr>
              <w:t>(wraz z dojazdem i częściami)  jeśli wymagane przez producenta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826E67D" w14:textId="77777777" w:rsidR="00461B47" w:rsidRPr="00136E4B" w:rsidRDefault="00461B47" w:rsidP="00461B4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67652DF6" w14:textId="77777777" w:rsidR="00461B47" w:rsidRPr="00E33297" w:rsidRDefault="00461B47" w:rsidP="00461B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461B47" w:rsidRPr="00E33297" w14:paraId="022ECFA9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5558A07D" w14:textId="77777777" w:rsidR="00461B47" w:rsidRPr="00E33297" w:rsidRDefault="00461B47" w:rsidP="00461B47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411B8D9" w14:textId="77777777" w:rsidR="00461B47" w:rsidRPr="00136E4B" w:rsidRDefault="00461B47" w:rsidP="00461B4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6ED23B6" w14:textId="77777777" w:rsidR="00461B47" w:rsidRPr="00136E4B" w:rsidRDefault="00461B47" w:rsidP="00461B4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tak, podać nr tel. /  faks / e-mail</w:t>
            </w:r>
          </w:p>
        </w:tc>
        <w:tc>
          <w:tcPr>
            <w:tcW w:w="2693" w:type="dxa"/>
          </w:tcPr>
          <w:p w14:paraId="027FF6E1" w14:textId="77777777" w:rsidR="00461B47" w:rsidRPr="00E33297" w:rsidRDefault="00461B47" w:rsidP="00461B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461B47" w:rsidRPr="00E33297" w14:paraId="264C956D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58E14988" w14:textId="77777777" w:rsidR="00461B47" w:rsidRPr="00E33297" w:rsidRDefault="00461B47" w:rsidP="00461B47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5CECDA7" w14:textId="77777777" w:rsidR="00461B47" w:rsidRPr="00136E4B" w:rsidRDefault="00461B47" w:rsidP="00461B47">
            <w:pPr>
              <w:spacing w:after="0" w:line="240" w:lineRule="auto"/>
              <w:rPr>
                <w:sz w:val="18"/>
                <w:szCs w:val="18"/>
              </w:rPr>
            </w:pPr>
            <w:r w:rsidRPr="00136E4B">
              <w:rPr>
                <w:sz w:val="18"/>
                <w:szCs w:val="18"/>
              </w:rPr>
              <w:t>Czas reakcji serwisu od zgłoszenia do podjęcia naprawy [godziny w dni robocze:</w:t>
            </w:r>
          </w:p>
          <w:p w14:paraId="79B45D66" w14:textId="77777777" w:rsidR="00461B47" w:rsidRPr="00136E4B" w:rsidRDefault="00461B47" w:rsidP="00461B4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lastRenderedPageBreak/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7701B2D" w14:textId="77777777" w:rsidR="00461B47" w:rsidRPr="00136E4B" w:rsidRDefault="00461B47" w:rsidP="00461B4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lastRenderedPageBreak/>
              <w:t>Max 48 godzin</w:t>
            </w:r>
          </w:p>
        </w:tc>
        <w:tc>
          <w:tcPr>
            <w:tcW w:w="2693" w:type="dxa"/>
          </w:tcPr>
          <w:p w14:paraId="42CF5069" w14:textId="77777777" w:rsidR="00461B47" w:rsidRPr="00E33297" w:rsidRDefault="00461B47" w:rsidP="00461B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461B47" w:rsidRPr="00E33297" w14:paraId="6936ECFA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630D42CC" w14:textId="77777777" w:rsidR="00461B47" w:rsidRPr="00E33297" w:rsidRDefault="00461B47" w:rsidP="00461B47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EC881E6" w14:textId="77777777" w:rsidR="00461B47" w:rsidRPr="00136E4B" w:rsidRDefault="00461B47" w:rsidP="00461B4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D2C1CB6" w14:textId="77777777" w:rsidR="00461B47" w:rsidRPr="00136E4B" w:rsidRDefault="00461B47" w:rsidP="00461B4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Max. 10 dni od chwili zgłoszenia</w:t>
            </w:r>
          </w:p>
        </w:tc>
        <w:tc>
          <w:tcPr>
            <w:tcW w:w="2693" w:type="dxa"/>
          </w:tcPr>
          <w:p w14:paraId="605648E2" w14:textId="77777777" w:rsidR="00461B47" w:rsidRPr="00E33297" w:rsidRDefault="00461B47" w:rsidP="00461B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461B47" w:rsidRPr="00E33297" w14:paraId="1C3426BB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7B2E1BB7" w14:textId="77777777" w:rsidR="00461B47" w:rsidRPr="00E33297" w:rsidRDefault="00461B47" w:rsidP="00461B47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2EA4713" w14:textId="77777777" w:rsidR="00461B47" w:rsidRPr="00136E4B" w:rsidRDefault="00461B47" w:rsidP="00461B4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0B566A9" w14:textId="77777777" w:rsidR="00461B47" w:rsidRPr="00136E4B" w:rsidRDefault="00461B47" w:rsidP="00461B4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Max 14 dni od chwili zgłoszenia</w:t>
            </w:r>
          </w:p>
        </w:tc>
        <w:tc>
          <w:tcPr>
            <w:tcW w:w="2693" w:type="dxa"/>
          </w:tcPr>
          <w:p w14:paraId="2A305B88" w14:textId="77777777" w:rsidR="00461B47" w:rsidRPr="00E33297" w:rsidRDefault="00461B47" w:rsidP="00461B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461B47" w:rsidRPr="00E33297" w14:paraId="48C513AD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17BEA1DD" w14:textId="77777777" w:rsidR="00461B47" w:rsidRPr="00E33297" w:rsidRDefault="00461B47" w:rsidP="00461B47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7544B2B" w14:textId="77777777" w:rsidR="00461B47" w:rsidRPr="00136E4B" w:rsidRDefault="00461B47" w:rsidP="00461B4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Naprawa gwarancyjna trwająca dłużej niż 7 dni roboczych przedłuża okres gwarancji 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7D466B8" w14:textId="77777777" w:rsidR="00461B47" w:rsidRPr="00136E4B" w:rsidRDefault="00461B47" w:rsidP="00461B4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A75803A" w14:textId="77777777" w:rsidR="00461B47" w:rsidRPr="00E33297" w:rsidRDefault="00461B47" w:rsidP="00461B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461B47" w:rsidRPr="00E33297" w14:paraId="19E4BEC5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4B90AF2F" w14:textId="77777777" w:rsidR="00461B47" w:rsidRPr="00E33297" w:rsidRDefault="00461B47" w:rsidP="00461B47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89D8807" w14:textId="77777777" w:rsidR="00461B47" w:rsidRPr="00136E4B" w:rsidRDefault="00461B47" w:rsidP="00461B4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E7821E1" w14:textId="77777777" w:rsidR="00461B47" w:rsidRPr="00136E4B" w:rsidRDefault="00461B47" w:rsidP="00461B4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3 naprawy</w:t>
            </w:r>
          </w:p>
        </w:tc>
        <w:tc>
          <w:tcPr>
            <w:tcW w:w="2693" w:type="dxa"/>
          </w:tcPr>
          <w:p w14:paraId="01B86419" w14:textId="77777777" w:rsidR="00461B47" w:rsidRPr="00E33297" w:rsidRDefault="00461B47" w:rsidP="00461B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461B47" w:rsidRPr="00E33297" w14:paraId="2014DFEA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77773B12" w14:textId="77777777" w:rsidR="00461B47" w:rsidRPr="00E33297" w:rsidRDefault="00461B47" w:rsidP="00461B47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4221887" w14:textId="77777777" w:rsidR="00461B47" w:rsidRPr="00136E4B" w:rsidRDefault="00461B47" w:rsidP="00461B47">
            <w:pPr>
              <w:spacing w:after="0" w:line="240" w:lineRule="auto"/>
              <w:rPr>
                <w:sz w:val="18"/>
                <w:szCs w:val="18"/>
              </w:rPr>
            </w:pPr>
            <w:r w:rsidRPr="00136E4B">
              <w:rPr>
                <w:sz w:val="18"/>
                <w:szCs w:val="18"/>
              </w:rPr>
              <w:t>Wraz z dostawą przedmiotu zamówienia należy dostarczyć Zamawiającemu:</w:t>
            </w:r>
          </w:p>
          <w:p w14:paraId="1B13B79B" w14:textId="77777777" w:rsidR="00461B47" w:rsidRPr="00136E4B" w:rsidRDefault="00461B47" w:rsidP="00461B47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136E4B">
              <w:rPr>
                <w:sz w:val="18"/>
                <w:szCs w:val="18"/>
              </w:rPr>
              <w:t>Instrukcje obsługi w języku polskim (1 egz. w formie papierowej,</w:t>
            </w:r>
            <w:r w:rsidRPr="00136E4B">
              <w:rPr>
                <w:sz w:val="18"/>
                <w:szCs w:val="18"/>
              </w:rPr>
              <w:br/>
              <w:t>1 egz. w formie elektronicznej</w:t>
            </w:r>
          </w:p>
          <w:p w14:paraId="5E777080" w14:textId="77777777" w:rsidR="00461B47" w:rsidRPr="00136E4B" w:rsidRDefault="00461B47" w:rsidP="00461B47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136E4B">
              <w:rPr>
                <w:sz w:val="18"/>
                <w:szCs w:val="18"/>
              </w:rPr>
              <w:t>paszport techniczny z wpisem o przeprowadzonej instalacji i uruchomieniu oraz datą następnego przeglądu,</w:t>
            </w:r>
          </w:p>
          <w:p w14:paraId="2723CB5F" w14:textId="77777777" w:rsidR="00461B47" w:rsidRPr="00136E4B" w:rsidRDefault="00461B47" w:rsidP="00461B47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136E4B">
              <w:rPr>
                <w:sz w:val="18"/>
                <w:szCs w:val="18"/>
              </w:rPr>
              <w:t>kartę gwarancyjną,</w:t>
            </w:r>
          </w:p>
          <w:p w14:paraId="233DD26E" w14:textId="77777777" w:rsidR="00461B47" w:rsidRPr="00136E4B" w:rsidRDefault="00461B47" w:rsidP="00461B47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136E4B">
              <w:rPr>
                <w:sz w:val="18"/>
                <w:szCs w:val="18"/>
              </w:rPr>
              <w:t>deklarację CE lub inny dokument dopuszczający przedmiot umowy do obrotu,</w:t>
            </w:r>
          </w:p>
          <w:p w14:paraId="15BE946A" w14:textId="77777777" w:rsidR="00461B47" w:rsidRPr="00136E4B" w:rsidRDefault="00461B47" w:rsidP="00461B47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136E4B">
              <w:rPr>
                <w:sz w:val="18"/>
                <w:szCs w:val="18"/>
              </w:rPr>
              <w:t>instrukcje/zalecenia dotyczące mycia i dezynfekcji,</w:t>
            </w:r>
          </w:p>
          <w:p w14:paraId="4B5060CD" w14:textId="77777777" w:rsidR="00461B47" w:rsidRPr="00136E4B" w:rsidRDefault="00461B47" w:rsidP="00461B47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136E4B">
              <w:rPr>
                <w:sz w:val="18"/>
                <w:szCs w:val="18"/>
              </w:rPr>
              <w:t>niezbędną dokumentację zawierającą zalecenia dotyczące konserwacji, wykonania przeglądów, pomiarów bezpieczeństwa elektrycznego – jeśli dotyczy</w:t>
            </w:r>
          </w:p>
          <w:p w14:paraId="659E7E73" w14:textId="77777777" w:rsidR="00461B47" w:rsidRPr="00136E4B" w:rsidRDefault="00461B47" w:rsidP="00461B47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136E4B">
              <w:rPr>
                <w:sz w:val="18"/>
                <w:szCs w:val="18"/>
              </w:rPr>
              <w:t>wykaz punktów serwisowych wraz z ustalonymi zasadami kontaktowania,</w:t>
            </w:r>
          </w:p>
          <w:p w14:paraId="0C65E3C9" w14:textId="77777777" w:rsidR="00461B47" w:rsidRPr="00136E4B" w:rsidRDefault="00461B47" w:rsidP="00461B47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136E4B">
              <w:rPr>
                <w:sz w:val="18"/>
                <w:szCs w:val="18"/>
              </w:rPr>
              <w:t>licencje na oprogramowanie zainstalowane w sprzęcie (jeśli wymagane),</w:t>
            </w:r>
          </w:p>
          <w:p w14:paraId="3BE05FF9" w14:textId="77777777" w:rsidR="00461B47" w:rsidRPr="00136E4B" w:rsidRDefault="00461B47" w:rsidP="00461B47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136E4B">
              <w:rPr>
                <w:sz w:val="18"/>
                <w:szCs w:val="18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9CEB803" w14:textId="77777777" w:rsidR="00461B47" w:rsidRPr="00136E4B" w:rsidRDefault="00461B47" w:rsidP="00461B4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36E4B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A761BC9" w14:textId="77777777" w:rsidR="00461B47" w:rsidRPr="00E33297" w:rsidRDefault="00461B47" w:rsidP="00461B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</w:tbl>
    <w:p w14:paraId="38D9C4D5" w14:textId="1560FD31" w:rsidR="006243E2" w:rsidRPr="00E33297" w:rsidRDefault="006243E2" w:rsidP="00261C39">
      <w:pPr>
        <w:spacing w:after="0" w:line="240" w:lineRule="auto"/>
        <w:rPr>
          <w:sz w:val="20"/>
          <w:szCs w:val="20"/>
        </w:rPr>
      </w:pPr>
    </w:p>
    <w:p w14:paraId="44DE0429" w14:textId="77777777" w:rsidR="006243E2" w:rsidRPr="00E33297" w:rsidRDefault="006243E2" w:rsidP="00261C39">
      <w:pPr>
        <w:spacing w:after="0" w:line="240" w:lineRule="auto"/>
        <w:rPr>
          <w:sz w:val="20"/>
          <w:szCs w:val="20"/>
        </w:rPr>
      </w:pPr>
    </w:p>
    <w:p w14:paraId="7A8378CB" w14:textId="20BDF6C3" w:rsidR="006118EF" w:rsidRPr="00E33297" w:rsidRDefault="006118EF" w:rsidP="00261C39">
      <w:pPr>
        <w:spacing w:after="0" w:line="240" w:lineRule="auto"/>
        <w:rPr>
          <w:sz w:val="20"/>
          <w:szCs w:val="20"/>
        </w:rPr>
      </w:pPr>
    </w:p>
    <w:p w14:paraId="32B069C9" w14:textId="34D720C8" w:rsidR="006118EF" w:rsidRPr="00E33297" w:rsidRDefault="006118EF" w:rsidP="00261C39">
      <w:pPr>
        <w:spacing w:after="0" w:line="240" w:lineRule="auto"/>
        <w:rPr>
          <w:sz w:val="20"/>
          <w:szCs w:val="20"/>
        </w:rPr>
      </w:pPr>
    </w:p>
    <w:p w14:paraId="3C116D8D" w14:textId="03A48C59" w:rsidR="006118EF" w:rsidRPr="00E33297" w:rsidRDefault="006118EF" w:rsidP="00261C39">
      <w:pPr>
        <w:spacing w:after="0" w:line="240" w:lineRule="auto"/>
        <w:rPr>
          <w:sz w:val="20"/>
          <w:szCs w:val="20"/>
        </w:rPr>
      </w:pPr>
    </w:p>
    <w:p w14:paraId="5AA8E8CE" w14:textId="1CF802B3" w:rsidR="006118EF" w:rsidRPr="00E33297" w:rsidRDefault="006118EF" w:rsidP="00261C39">
      <w:pPr>
        <w:spacing w:after="0" w:line="240" w:lineRule="auto"/>
        <w:rPr>
          <w:sz w:val="20"/>
          <w:szCs w:val="20"/>
        </w:rPr>
      </w:pPr>
    </w:p>
    <w:p w14:paraId="718C5B06" w14:textId="308CF8C1" w:rsidR="006118EF" w:rsidRPr="00E33297" w:rsidRDefault="006118EF" w:rsidP="00261C39">
      <w:pPr>
        <w:spacing w:after="0" w:line="240" w:lineRule="auto"/>
        <w:rPr>
          <w:sz w:val="20"/>
          <w:szCs w:val="20"/>
        </w:rPr>
      </w:pPr>
    </w:p>
    <w:p w14:paraId="2B2FDC75" w14:textId="66292DE6" w:rsidR="006118EF" w:rsidRPr="00E33297" w:rsidRDefault="006118EF" w:rsidP="00261C39">
      <w:pPr>
        <w:spacing w:after="0" w:line="240" w:lineRule="auto"/>
        <w:rPr>
          <w:sz w:val="20"/>
          <w:szCs w:val="20"/>
        </w:rPr>
      </w:pPr>
    </w:p>
    <w:p w14:paraId="54D2AFA3" w14:textId="5BDECB14" w:rsidR="006118EF" w:rsidRPr="00E33297" w:rsidRDefault="006118EF" w:rsidP="00261C39">
      <w:pPr>
        <w:spacing w:after="0" w:line="240" w:lineRule="auto"/>
        <w:rPr>
          <w:sz w:val="20"/>
          <w:szCs w:val="20"/>
        </w:rPr>
      </w:pPr>
    </w:p>
    <w:p w14:paraId="0D21AB84" w14:textId="5FBD93FC" w:rsidR="006243E2" w:rsidRPr="00E33297" w:rsidRDefault="006243E2" w:rsidP="00261C39">
      <w:pPr>
        <w:spacing w:after="0" w:line="240" w:lineRule="auto"/>
        <w:rPr>
          <w:sz w:val="20"/>
          <w:szCs w:val="20"/>
        </w:rPr>
      </w:pPr>
    </w:p>
    <w:p w14:paraId="06E30AC2" w14:textId="4F2070A5" w:rsidR="006243E2" w:rsidRPr="00E33297" w:rsidRDefault="006243E2" w:rsidP="00261C39">
      <w:pPr>
        <w:spacing w:after="0" w:line="240" w:lineRule="auto"/>
        <w:rPr>
          <w:sz w:val="20"/>
          <w:szCs w:val="20"/>
        </w:rPr>
      </w:pPr>
    </w:p>
    <w:p w14:paraId="2A8E3E50" w14:textId="2DF94AC5" w:rsidR="006243E2" w:rsidRPr="00E33297" w:rsidRDefault="006243E2" w:rsidP="00261C39">
      <w:pPr>
        <w:spacing w:after="0" w:line="240" w:lineRule="auto"/>
        <w:rPr>
          <w:sz w:val="20"/>
          <w:szCs w:val="20"/>
        </w:rPr>
      </w:pPr>
    </w:p>
    <w:p w14:paraId="4FB63AE3" w14:textId="1CFDEFB5" w:rsidR="006243E2" w:rsidRPr="00E33297" w:rsidRDefault="006243E2" w:rsidP="00261C39">
      <w:pPr>
        <w:spacing w:after="0" w:line="240" w:lineRule="auto"/>
        <w:rPr>
          <w:sz w:val="20"/>
          <w:szCs w:val="20"/>
        </w:rPr>
      </w:pPr>
    </w:p>
    <w:p w14:paraId="54E1B30B" w14:textId="719E80FD" w:rsidR="006243E2" w:rsidRPr="00E33297" w:rsidRDefault="006243E2" w:rsidP="00261C39">
      <w:pPr>
        <w:spacing w:after="0" w:line="240" w:lineRule="auto"/>
        <w:rPr>
          <w:sz w:val="20"/>
          <w:szCs w:val="20"/>
        </w:rPr>
      </w:pPr>
    </w:p>
    <w:p w14:paraId="68C75B80" w14:textId="430E256D" w:rsidR="006243E2" w:rsidRPr="00E33297" w:rsidRDefault="006243E2" w:rsidP="00261C39">
      <w:pPr>
        <w:spacing w:after="0" w:line="240" w:lineRule="auto"/>
        <w:rPr>
          <w:sz w:val="20"/>
          <w:szCs w:val="20"/>
        </w:rPr>
      </w:pPr>
    </w:p>
    <w:p w14:paraId="10BE9DF8" w14:textId="7BBEDEA0" w:rsidR="006243E2" w:rsidRPr="00E33297" w:rsidRDefault="006243E2" w:rsidP="00261C39">
      <w:pPr>
        <w:spacing w:after="0" w:line="240" w:lineRule="auto"/>
        <w:rPr>
          <w:sz w:val="20"/>
          <w:szCs w:val="20"/>
        </w:rPr>
      </w:pPr>
    </w:p>
    <w:p w14:paraId="646F8E6B" w14:textId="26B78719" w:rsidR="006243E2" w:rsidRPr="00E33297" w:rsidRDefault="006243E2" w:rsidP="00261C39">
      <w:pPr>
        <w:spacing w:after="0" w:line="240" w:lineRule="auto"/>
        <w:rPr>
          <w:sz w:val="20"/>
          <w:szCs w:val="20"/>
        </w:rPr>
      </w:pPr>
    </w:p>
    <w:p w14:paraId="69C696F5" w14:textId="029A1CC9" w:rsidR="006243E2" w:rsidRPr="00E33297" w:rsidRDefault="006243E2" w:rsidP="00261C39">
      <w:pPr>
        <w:spacing w:after="0" w:line="240" w:lineRule="auto"/>
        <w:rPr>
          <w:sz w:val="20"/>
          <w:szCs w:val="20"/>
        </w:rPr>
      </w:pPr>
    </w:p>
    <w:p w14:paraId="6D4EEE15" w14:textId="08109C23" w:rsidR="006243E2" w:rsidRPr="00E33297" w:rsidRDefault="006243E2" w:rsidP="00261C39">
      <w:pPr>
        <w:spacing w:after="0" w:line="240" w:lineRule="auto"/>
        <w:rPr>
          <w:sz w:val="20"/>
          <w:szCs w:val="20"/>
        </w:rPr>
      </w:pPr>
    </w:p>
    <w:p w14:paraId="0042A28A" w14:textId="176247F9" w:rsidR="006243E2" w:rsidRPr="00E33297" w:rsidRDefault="006243E2" w:rsidP="00261C39">
      <w:pPr>
        <w:spacing w:after="0" w:line="240" w:lineRule="auto"/>
        <w:rPr>
          <w:sz w:val="20"/>
          <w:szCs w:val="20"/>
        </w:rPr>
      </w:pPr>
    </w:p>
    <w:p w14:paraId="306FEC02" w14:textId="50BDD4AF" w:rsidR="006243E2" w:rsidRDefault="006243E2" w:rsidP="00261C39">
      <w:pPr>
        <w:spacing w:after="0" w:line="240" w:lineRule="auto"/>
        <w:rPr>
          <w:sz w:val="20"/>
          <w:szCs w:val="20"/>
        </w:rPr>
      </w:pPr>
    </w:p>
    <w:p w14:paraId="1F78F8A7" w14:textId="77777777" w:rsidR="00717297" w:rsidRDefault="00717297" w:rsidP="00261C39">
      <w:pPr>
        <w:spacing w:after="0" w:line="240" w:lineRule="auto"/>
        <w:rPr>
          <w:sz w:val="20"/>
          <w:szCs w:val="20"/>
        </w:rPr>
      </w:pPr>
    </w:p>
    <w:p w14:paraId="23246830" w14:textId="77777777" w:rsidR="00717297" w:rsidRDefault="00717297" w:rsidP="00261C39">
      <w:pPr>
        <w:spacing w:after="0" w:line="240" w:lineRule="auto"/>
        <w:rPr>
          <w:sz w:val="20"/>
          <w:szCs w:val="20"/>
        </w:rPr>
      </w:pPr>
    </w:p>
    <w:p w14:paraId="7B259F0C" w14:textId="77777777" w:rsidR="00717297" w:rsidRDefault="00717297" w:rsidP="00261C39">
      <w:pPr>
        <w:spacing w:after="0" w:line="240" w:lineRule="auto"/>
        <w:rPr>
          <w:sz w:val="20"/>
          <w:szCs w:val="20"/>
        </w:rPr>
      </w:pPr>
    </w:p>
    <w:p w14:paraId="3A809002" w14:textId="77777777" w:rsidR="00717297" w:rsidRDefault="00717297" w:rsidP="00261C39">
      <w:pPr>
        <w:spacing w:after="0" w:line="240" w:lineRule="auto"/>
        <w:rPr>
          <w:sz w:val="20"/>
          <w:szCs w:val="20"/>
        </w:rPr>
      </w:pPr>
    </w:p>
    <w:p w14:paraId="1E28A8B9" w14:textId="77777777" w:rsidR="006C4EC8" w:rsidRDefault="006C4EC8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051C94DE" w14:textId="77777777" w:rsidR="006C4EC8" w:rsidRDefault="006C4EC8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56B62462" w14:textId="77777777" w:rsidR="006C4EC8" w:rsidRDefault="006C4EC8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7380CFED" w14:textId="77777777" w:rsidR="006C4EC8" w:rsidRDefault="006C4EC8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6A1A8D26" w14:textId="77777777" w:rsidR="006C4EC8" w:rsidRDefault="006C4EC8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4EBA9100" w14:textId="77777777" w:rsidR="006C4EC8" w:rsidRDefault="006C4EC8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12B961BD" w14:textId="77777777" w:rsidR="006C4EC8" w:rsidRDefault="006C4EC8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0085B631" w14:textId="77777777" w:rsidR="006C4EC8" w:rsidRDefault="006C4EC8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53A66E1F" w14:textId="77777777" w:rsidR="006C4EC8" w:rsidRDefault="006C4EC8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2BB31F5B" w14:textId="77777777" w:rsidR="006C4EC8" w:rsidRDefault="006C4EC8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0C10E208" w14:textId="77777777" w:rsidR="006C4EC8" w:rsidRDefault="006C4EC8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700AA427" w14:textId="634867F3" w:rsidR="006243E2" w:rsidRPr="00204E3D" w:rsidRDefault="006243E2" w:rsidP="00261C39">
      <w:pPr>
        <w:spacing w:after="0" w:line="240" w:lineRule="auto"/>
        <w:rPr>
          <w:sz w:val="20"/>
          <w:szCs w:val="20"/>
        </w:rPr>
      </w:pPr>
    </w:p>
    <w:sectPr w:rsidR="006243E2" w:rsidRPr="00204E3D" w:rsidSect="001B79B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F8A8C" w14:textId="77777777" w:rsidR="006118EF" w:rsidRDefault="006118EF" w:rsidP="006118EF">
      <w:pPr>
        <w:spacing w:after="0" w:line="240" w:lineRule="auto"/>
      </w:pPr>
      <w:r>
        <w:separator/>
      </w:r>
    </w:p>
  </w:endnote>
  <w:endnote w:type="continuationSeparator" w:id="0">
    <w:p w14:paraId="0A957487" w14:textId="77777777" w:rsidR="006118EF" w:rsidRDefault="006118EF" w:rsidP="00611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GE Inspira">
    <w:altName w:val="Cambria"/>
    <w:charset w:val="EE"/>
    <w:family w:val="swiss"/>
    <w:pitch w:val="variable"/>
    <w:sig w:usb0="00000001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0ED4D" w14:textId="77777777" w:rsidR="006118EF" w:rsidRDefault="006118EF" w:rsidP="006118EF">
      <w:pPr>
        <w:spacing w:after="0" w:line="240" w:lineRule="auto"/>
      </w:pPr>
      <w:r>
        <w:separator/>
      </w:r>
    </w:p>
  </w:footnote>
  <w:footnote w:type="continuationSeparator" w:id="0">
    <w:p w14:paraId="14AF3092" w14:textId="77777777" w:rsidR="006118EF" w:rsidRDefault="006118EF" w:rsidP="00611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D0A13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F7804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C25AA"/>
    <w:multiLevelType w:val="hybridMultilevel"/>
    <w:tmpl w:val="5BFE9F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CA3166"/>
    <w:multiLevelType w:val="hybridMultilevel"/>
    <w:tmpl w:val="861C5708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410AD9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5420E"/>
    <w:multiLevelType w:val="hybridMultilevel"/>
    <w:tmpl w:val="CFFA1F8C"/>
    <w:lvl w:ilvl="0" w:tplc="070EF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70343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804DD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F506C"/>
    <w:multiLevelType w:val="hybridMultilevel"/>
    <w:tmpl w:val="2A68319A"/>
    <w:lvl w:ilvl="0" w:tplc="070EF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BA30D2"/>
    <w:multiLevelType w:val="hybridMultilevel"/>
    <w:tmpl w:val="4AC82DD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0110C65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FA2BCC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1C70B1"/>
    <w:multiLevelType w:val="hybridMultilevel"/>
    <w:tmpl w:val="0FE2B88C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AF72BF7"/>
    <w:multiLevelType w:val="hybridMultilevel"/>
    <w:tmpl w:val="996C4020"/>
    <w:lvl w:ilvl="0" w:tplc="72B65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026130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10276C"/>
    <w:multiLevelType w:val="hybridMultilevel"/>
    <w:tmpl w:val="1E120B1E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7785027"/>
    <w:multiLevelType w:val="hybridMultilevel"/>
    <w:tmpl w:val="7BBEBA38"/>
    <w:lvl w:ilvl="0" w:tplc="070EF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37E14"/>
    <w:multiLevelType w:val="hybridMultilevel"/>
    <w:tmpl w:val="9C8AF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FC2C15"/>
    <w:multiLevelType w:val="hybridMultilevel"/>
    <w:tmpl w:val="B5480736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F06BD0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C835BC"/>
    <w:multiLevelType w:val="hybridMultilevel"/>
    <w:tmpl w:val="72DE46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60663F"/>
    <w:multiLevelType w:val="hybridMultilevel"/>
    <w:tmpl w:val="7C7872C2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EB79FA"/>
    <w:multiLevelType w:val="hybridMultilevel"/>
    <w:tmpl w:val="9BF0DF6C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95659A6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46919"/>
    <w:multiLevelType w:val="hybridMultilevel"/>
    <w:tmpl w:val="440601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4A2890"/>
    <w:multiLevelType w:val="hybridMultilevel"/>
    <w:tmpl w:val="904634FE"/>
    <w:lvl w:ilvl="0" w:tplc="9B92B0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565CFC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8261C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D3560"/>
    <w:multiLevelType w:val="hybridMultilevel"/>
    <w:tmpl w:val="99889A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CF4FDF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908">
    <w:abstractNumId w:val="13"/>
  </w:num>
  <w:num w:numId="2" w16cid:durableId="773357198">
    <w:abstractNumId w:val="20"/>
  </w:num>
  <w:num w:numId="3" w16cid:durableId="1871726201">
    <w:abstractNumId w:val="2"/>
  </w:num>
  <w:num w:numId="4" w16cid:durableId="1462768744">
    <w:abstractNumId w:val="9"/>
  </w:num>
  <w:num w:numId="5" w16cid:durableId="307631714">
    <w:abstractNumId w:val="25"/>
  </w:num>
  <w:num w:numId="6" w16cid:durableId="1533616684">
    <w:abstractNumId w:val="29"/>
  </w:num>
  <w:num w:numId="7" w16cid:durableId="1262569941">
    <w:abstractNumId w:val="4"/>
  </w:num>
  <w:num w:numId="8" w16cid:durableId="1709988395">
    <w:abstractNumId w:val="11"/>
  </w:num>
  <w:num w:numId="9" w16cid:durableId="1196846678">
    <w:abstractNumId w:val="6"/>
  </w:num>
  <w:num w:numId="10" w16cid:durableId="156044822">
    <w:abstractNumId w:val="27"/>
  </w:num>
  <w:num w:numId="11" w16cid:durableId="228228353">
    <w:abstractNumId w:val="26"/>
  </w:num>
  <w:num w:numId="12" w16cid:durableId="773330464">
    <w:abstractNumId w:val="23"/>
  </w:num>
  <w:num w:numId="13" w16cid:durableId="100613385">
    <w:abstractNumId w:val="28"/>
  </w:num>
  <w:num w:numId="14" w16cid:durableId="131213981">
    <w:abstractNumId w:val="1"/>
  </w:num>
  <w:num w:numId="15" w16cid:durableId="2055961419">
    <w:abstractNumId w:val="12"/>
  </w:num>
  <w:num w:numId="16" w16cid:durableId="848446827">
    <w:abstractNumId w:val="22"/>
  </w:num>
  <w:num w:numId="17" w16cid:durableId="162402590">
    <w:abstractNumId w:val="15"/>
  </w:num>
  <w:num w:numId="18" w16cid:durableId="2102870934">
    <w:abstractNumId w:val="5"/>
  </w:num>
  <w:num w:numId="19" w16cid:durableId="1677264383">
    <w:abstractNumId w:val="17"/>
  </w:num>
  <w:num w:numId="20" w16cid:durableId="941575296">
    <w:abstractNumId w:val="24"/>
  </w:num>
  <w:num w:numId="21" w16cid:durableId="88819284">
    <w:abstractNumId w:val="16"/>
  </w:num>
  <w:num w:numId="22" w16cid:durableId="1406879983">
    <w:abstractNumId w:val="8"/>
  </w:num>
  <w:num w:numId="23" w16cid:durableId="1771505361">
    <w:abstractNumId w:val="19"/>
  </w:num>
  <w:num w:numId="24" w16cid:durableId="681474030">
    <w:abstractNumId w:val="14"/>
  </w:num>
  <w:num w:numId="25" w16cid:durableId="902564820">
    <w:abstractNumId w:val="7"/>
  </w:num>
  <w:num w:numId="26" w16cid:durableId="565140623">
    <w:abstractNumId w:val="10"/>
  </w:num>
  <w:num w:numId="27" w16cid:durableId="239028704">
    <w:abstractNumId w:val="21"/>
  </w:num>
  <w:num w:numId="28" w16cid:durableId="1286692833">
    <w:abstractNumId w:val="3"/>
  </w:num>
  <w:num w:numId="29" w16cid:durableId="839269655">
    <w:abstractNumId w:val="18"/>
  </w:num>
  <w:num w:numId="30" w16cid:durableId="992296787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9BB"/>
    <w:rsid w:val="000672C7"/>
    <w:rsid w:val="0008674A"/>
    <w:rsid w:val="000A4D67"/>
    <w:rsid w:val="000A6980"/>
    <w:rsid w:val="000B751C"/>
    <w:rsid w:val="000D2DB4"/>
    <w:rsid w:val="000E4D43"/>
    <w:rsid w:val="000E525F"/>
    <w:rsid w:val="000E5D30"/>
    <w:rsid w:val="001229F5"/>
    <w:rsid w:val="00136E4B"/>
    <w:rsid w:val="0013728C"/>
    <w:rsid w:val="001B79BB"/>
    <w:rsid w:val="001D33C0"/>
    <w:rsid w:val="001D5E69"/>
    <w:rsid w:val="001F38EE"/>
    <w:rsid w:val="00204E3D"/>
    <w:rsid w:val="00224476"/>
    <w:rsid w:val="0023793C"/>
    <w:rsid w:val="00261C39"/>
    <w:rsid w:val="00286833"/>
    <w:rsid w:val="002A2505"/>
    <w:rsid w:val="002C2658"/>
    <w:rsid w:val="002D1BB4"/>
    <w:rsid w:val="002E5BE2"/>
    <w:rsid w:val="003139A7"/>
    <w:rsid w:val="00314FD5"/>
    <w:rsid w:val="00323325"/>
    <w:rsid w:val="00353523"/>
    <w:rsid w:val="003931C3"/>
    <w:rsid w:val="0039586D"/>
    <w:rsid w:val="003F1A84"/>
    <w:rsid w:val="004527D0"/>
    <w:rsid w:val="00461B47"/>
    <w:rsid w:val="004676C2"/>
    <w:rsid w:val="00474E52"/>
    <w:rsid w:val="0047780D"/>
    <w:rsid w:val="004849B1"/>
    <w:rsid w:val="004928B1"/>
    <w:rsid w:val="004D5EB5"/>
    <w:rsid w:val="004F70AB"/>
    <w:rsid w:val="005069CB"/>
    <w:rsid w:val="0052289A"/>
    <w:rsid w:val="00531BCC"/>
    <w:rsid w:val="00554501"/>
    <w:rsid w:val="005672E2"/>
    <w:rsid w:val="005C641A"/>
    <w:rsid w:val="005D57B3"/>
    <w:rsid w:val="00605F08"/>
    <w:rsid w:val="006118EF"/>
    <w:rsid w:val="006132B3"/>
    <w:rsid w:val="006243E2"/>
    <w:rsid w:val="0065168C"/>
    <w:rsid w:val="0066133F"/>
    <w:rsid w:val="00697839"/>
    <w:rsid w:val="006A0BFF"/>
    <w:rsid w:val="006A2F7D"/>
    <w:rsid w:val="006B3DA7"/>
    <w:rsid w:val="006C4EC8"/>
    <w:rsid w:val="006C6C34"/>
    <w:rsid w:val="006E72E8"/>
    <w:rsid w:val="006F5C7F"/>
    <w:rsid w:val="00705A4A"/>
    <w:rsid w:val="00717297"/>
    <w:rsid w:val="00741776"/>
    <w:rsid w:val="007632A2"/>
    <w:rsid w:val="007677C6"/>
    <w:rsid w:val="00790513"/>
    <w:rsid w:val="007D5B26"/>
    <w:rsid w:val="008527CD"/>
    <w:rsid w:val="00857091"/>
    <w:rsid w:val="00863E95"/>
    <w:rsid w:val="00866D87"/>
    <w:rsid w:val="00904EB9"/>
    <w:rsid w:val="00920A6B"/>
    <w:rsid w:val="00947608"/>
    <w:rsid w:val="00970ADD"/>
    <w:rsid w:val="00977A3E"/>
    <w:rsid w:val="00994D4F"/>
    <w:rsid w:val="00997D19"/>
    <w:rsid w:val="009A318E"/>
    <w:rsid w:val="009A67F0"/>
    <w:rsid w:val="009D6576"/>
    <w:rsid w:val="009E1F97"/>
    <w:rsid w:val="00A230BF"/>
    <w:rsid w:val="00A52B06"/>
    <w:rsid w:val="00A60636"/>
    <w:rsid w:val="00A8002F"/>
    <w:rsid w:val="00A8206A"/>
    <w:rsid w:val="00AD03A2"/>
    <w:rsid w:val="00AD0D43"/>
    <w:rsid w:val="00AE353D"/>
    <w:rsid w:val="00B02D03"/>
    <w:rsid w:val="00B0571F"/>
    <w:rsid w:val="00B11CC6"/>
    <w:rsid w:val="00B1482B"/>
    <w:rsid w:val="00B278F5"/>
    <w:rsid w:val="00B36BA1"/>
    <w:rsid w:val="00B44267"/>
    <w:rsid w:val="00B65767"/>
    <w:rsid w:val="00B77ECF"/>
    <w:rsid w:val="00B91D8D"/>
    <w:rsid w:val="00BD2341"/>
    <w:rsid w:val="00BD377F"/>
    <w:rsid w:val="00C047CF"/>
    <w:rsid w:val="00C066F5"/>
    <w:rsid w:val="00C330A6"/>
    <w:rsid w:val="00C37BB9"/>
    <w:rsid w:val="00C923E3"/>
    <w:rsid w:val="00C96C73"/>
    <w:rsid w:val="00CB0508"/>
    <w:rsid w:val="00CF046C"/>
    <w:rsid w:val="00D14EF8"/>
    <w:rsid w:val="00D37B14"/>
    <w:rsid w:val="00D8352C"/>
    <w:rsid w:val="00DA14A9"/>
    <w:rsid w:val="00DB2132"/>
    <w:rsid w:val="00DF1823"/>
    <w:rsid w:val="00DF1EA0"/>
    <w:rsid w:val="00DF6CFB"/>
    <w:rsid w:val="00E25C03"/>
    <w:rsid w:val="00E33297"/>
    <w:rsid w:val="00E5378A"/>
    <w:rsid w:val="00E55BC0"/>
    <w:rsid w:val="00E75F25"/>
    <w:rsid w:val="00E86EF5"/>
    <w:rsid w:val="00E9058D"/>
    <w:rsid w:val="00E94837"/>
    <w:rsid w:val="00E97130"/>
    <w:rsid w:val="00EF4F70"/>
    <w:rsid w:val="00F237AF"/>
    <w:rsid w:val="00F733E0"/>
    <w:rsid w:val="00F85D6E"/>
    <w:rsid w:val="00FA2175"/>
    <w:rsid w:val="00FE23C4"/>
    <w:rsid w:val="00FF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2DF6"/>
  <w15:chartTrackingRefBased/>
  <w15:docId w15:val="{2F2F01AA-BC32-41F3-B65F-2F88650EC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ira Sans" w:eastAsiaTheme="minorHAnsi" w:hAnsi="Fira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sw tekst"/>
    <w:link w:val="AkapitzlistZnak"/>
    <w:uiPriority w:val="99"/>
    <w:qFormat/>
    <w:rsid w:val="007677C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611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8EF"/>
  </w:style>
  <w:style w:type="paragraph" w:styleId="Stopka">
    <w:name w:val="footer"/>
    <w:basedOn w:val="Normalny"/>
    <w:link w:val="StopkaZnak"/>
    <w:uiPriority w:val="99"/>
    <w:unhideWhenUsed/>
    <w:rsid w:val="00611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8EF"/>
  </w:style>
  <w:style w:type="paragraph" w:customStyle="1" w:styleId="Default">
    <w:name w:val="Default"/>
    <w:rsid w:val="00E94837"/>
    <w:pPr>
      <w:autoSpaceDE w:val="0"/>
      <w:autoSpaceDN w:val="0"/>
      <w:adjustRightInd w:val="0"/>
      <w:spacing w:after="0" w:line="240" w:lineRule="auto"/>
    </w:pPr>
    <w:rPr>
      <w:rFonts w:ascii="GE Inspira" w:eastAsia="Times New Roman" w:hAnsi="GE Inspira" w:cs="GE Inspira"/>
      <w:color w:val="000000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rsid w:val="00EF4F70"/>
    <w:rPr>
      <w:rFonts w:ascii="Microsoft Sans Serif" w:hAnsi="Microsoft Sans Serif" w:cs="Microsoft Sans Serif"/>
      <w:sz w:val="18"/>
      <w:szCs w:val="18"/>
    </w:rPr>
  </w:style>
  <w:style w:type="paragraph" w:customStyle="1" w:styleId="Style4">
    <w:name w:val="Style4"/>
    <w:basedOn w:val="Normalny"/>
    <w:rsid w:val="00EF4F70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Theme="minorEastAsia" w:hAnsi="Microsoft Sans Serif" w:cs="Microsoft Sans Serif"/>
      <w:sz w:val="24"/>
      <w:szCs w:val="24"/>
      <w:lang w:val="en-US"/>
    </w:rPr>
  </w:style>
  <w:style w:type="character" w:customStyle="1" w:styleId="Teksttreci">
    <w:name w:val="Tekst treści_"/>
    <w:link w:val="Teksttreci0"/>
    <w:uiPriority w:val="99"/>
    <w:locked/>
    <w:rsid w:val="000E525F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E525F"/>
    <w:pPr>
      <w:shd w:val="clear" w:color="auto" w:fill="FFFFFF"/>
      <w:spacing w:after="0" w:line="240" w:lineRule="atLeast"/>
    </w:pPr>
    <w:rPr>
      <w:sz w:val="17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2B0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2B0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2B06"/>
    <w:rPr>
      <w:vertAlign w:val="superscript"/>
    </w:rPr>
  </w:style>
  <w:style w:type="paragraph" w:styleId="Tekstpodstawowy">
    <w:name w:val="Body Text"/>
    <w:basedOn w:val="Normalny"/>
    <w:link w:val="TekstpodstawowyZnak"/>
    <w:rsid w:val="00522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28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05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F7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sw tekst Znak"/>
    <w:link w:val="Akapitzlist"/>
    <w:uiPriority w:val="99"/>
    <w:locked/>
    <w:rsid w:val="00261C39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character" w:customStyle="1" w:styleId="tlid-translation">
    <w:name w:val="tlid-translation"/>
    <w:basedOn w:val="Domylnaczcionkaakapitu"/>
    <w:rsid w:val="00224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7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D477E-87C6-42CA-A287-36120C004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874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Feszak</dc:creator>
  <cp:keywords/>
  <dc:description/>
  <cp:lastModifiedBy>Agnieszka Znamirowska</cp:lastModifiedBy>
  <cp:revision>9</cp:revision>
  <cp:lastPrinted>2022-08-17T06:38:00Z</cp:lastPrinted>
  <dcterms:created xsi:type="dcterms:W3CDTF">2024-07-12T07:59:00Z</dcterms:created>
  <dcterms:modified xsi:type="dcterms:W3CDTF">2024-09-06T10:43:00Z</dcterms:modified>
</cp:coreProperties>
</file>