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A46C0" w14:textId="77777777" w:rsidR="008B004A" w:rsidRDefault="008B004A" w:rsidP="00754FBA">
      <w:pPr>
        <w:spacing w:line="276" w:lineRule="auto"/>
        <w:ind w:right="5100"/>
        <w:rPr>
          <w:rFonts w:ascii="Calibri" w:hAnsi="Calibri" w:cs="Calibri"/>
          <w:sz w:val="20"/>
          <w:szCs w:val="20"/>
        </w:rPr>
      </w:pPr>
    </w:p>
    <w:p w14:paraId="77E5CD3A" w14:textId="3A12D3F6" w:rsidR="00011D71" w:rsidRDefault="00011D71" w:rsidP="00754FBA">
      <w:pPr>
        <w:spacing w:line="276" w:lineRule="auto"/>
        <w:ind w:right="51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Numer referencyjny postępowania: </w:t>
      </w:r>
    </w:p>
    <w:p w14:paraId="45FF1704" w14:textId="0FF42C9D" w:rsidR="00011D71" w:rsidRDefault="00011D71" w:rsidP="00754FBA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WSZ-EP-</w:t>
      </w:r>
      <w:r w:rsidR="00F52071">
        <w:rPr>
          <w:rFonts w:ascii="Calibri" w:hAnsi="Calibri" w:cs="Calibri"/>
          <w:b/>
          <w:sz w:val="20"/>
          <w:szCs w:val="20"/>
        </w:rPr>
        <w:t>53</w:t>
      </w:r>
      <w:r>
        <w:rPr>
          <w:rFonts w:ascii="Calibri" w:hAnsi="Calibri" w:cs="Calibri"/>
          <w:b/>
          <w:sz w:val="20"/>
          <w:szCs w:val="20"/>
        </w:rPr>
        <w:t>/2024</w:t>
      </w:r>
    </w:p>
    <w:p w14:paraId="6622D27C" w14:textId="77968B91" w:rsidR="00011D71" w:rsidRPr="008B004A" w:rsidRDefault="00011D71" w:rsidP="00754FBA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B004A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14:paraId="60F1DDAD" w14:textId="77777777" w:rsidR="00011D71" w:rsidRPr="008B004A" w:rsidRDefault="00011D71" w:rsidP="00754F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37DC898" w14:textId="1EE6D3BC" w:rsidR="00C93734" w:rsidRPr="00C93734" w:rsidRDefault="00011D71" w:rsidP="00C9373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3734">
        <w:rPr>
          <w:rFonts w:asciiTheme="minorHAnsi" w:hAnsiTheme="minorHAnsi" w:cstheme="minorHAnsi"/>
          <w:b/>
          <w:sz w:val="22"/>
          <w:szCs w:val="22"/>
        </w:rPr>
        <w:t xml:space="preserve">Pakiet 1 – </w:t>
      </w:r>
      <w:r w:rsidR="00C93734" w:rsidRPr="00C93734">
        <w:rPr>
          <w:rFonts w:asciiTheme="minorHAnsi" w:hAnsiTheme="minorHAnsi" w:cstheme="minorHAnsi"/>
          <w:sz w:val="22"/>
          <w:szCs w:val="22"/>
        </w:rPr>
        <w:t>dostawa wsparcia producenta do licencji na posiadane przez Zamawiającego oprogramowanie, dostawa wsparcia technicznego producenta na posiadany przez Zamawiającego sprzęt, dostawa licencji oraz zakup subskrypcji producenta na posiadane przez Zamawiającego urządzenia i systemy operacyjne.</w:t>
      </w:r>
    </w:p>
    <w:p w14:paraId="1B855280" w14:textId="77777777" w:rsidR="00C93734" w:rsidRPr="00C93734" w:rsidRDefault="00C93734" w:rsidP="00C93734">
      <w:pPr>
        <w:rPr>
          <w:rFonts w:asciiTheme="minorHAnsi" w:hAnsiTheme="minorHAnsi" w:cstheme="minorHAnsi"/>
          <w:sz w:val="22"/>
          <w:szCs w:val="22"/>
        </w:rPr>
      </w:pPr>
    </w:p>
    <w:p w14:paraId="64BAC5D3" w14:textId="77777777" w:rsidR="00C93734" w:rsidRPr="00C93734" w:rsidRDefault="00C93734" w:rsidP="00C93734">
      <w:pPr>
        <w:rPr>
          <w:rFonts w:asciiTheme="minorHAnsi" w:hAnsiTheme="minorHAnsi" w:cstheme="minorHAnsi"/>
          <w:sz w:val="22"/>
          <w:szCs w:val="22"/>
        </w:rPr>
      </w:pPr>
      <w:bookmarkStart w:id="0" w:name="_Hlk180583612"/>
      <w:r w:rsidRPr="00C93734">
        <w:rPr>
          <w:rFonts w:asciiTheme="minorHAnsi" w:hAnsiTheme="minorHAnsi" w:cstheme="minorHAnsi"/>
          <w:sz w:val="22"/>
          <w:szCs w:val="22"/>
        </w:rPr>
        <w:t>W ramach realizacji zamówienia Wykonawca:</w:t>
      </w:r>
    </w:p>
    <w:bookmarkEnd w:id="0"/>
    <w:p w14:paraId="6C441ADF" w14:textId="57D40152" w:rsidR="00C93734" w:rsidRPr="00C93734" w:rsidRDefault="00C93734" w:rsidP="00C93734">
      <w:pPr>
        <w:widowControl/>
        <w:numPr>
          <w:ilvl w:val="0"/>
          <w:numId w:val="41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dostarczy odnowienie wsparcia </w:t>
      </w:r>
      <w:r w:rsidR="008C6F57">
        <w:rPr>
          <w:rFonts w:asciiTheme="minorHAnsi" w:hAnsiTheme="minorHAnsi" w:cstheme="minorHAnsi"/>
          <w:sz w:val="22"/>
          <w:szCs w:val="22"/>
        </w:rPr>
        <w:t xml:space="preserve">technicznego </w:t>
      </w:r>
      <w:r w:rsidRPr="00C93734">
        <w:rPr>
          <w:rFonts w:asciiTheme="minorHAnsi" w:hAnsiTheme="minorHAnsi" w:cstheme="minorHAnsi"/>
          <w:sz w:val="22"/>
          <w:szCs w:val="22"/>
        </w:rPr>
        <w:t xml:space="preserve">producenta dla posiadanych przez Zamawiającego licencji </w:t>
      </w:r>
      <w:r w:rsidR="006D510C">
        <w:rPr>
          <w:rFonts w:asciiTheme="minorHAnsi" w:hAnsiTheme="minorHAnsi" w:cstheme="minorHAnsi"/>
          <w:sz w:val="22"/>
          <w:szCs w:val="22"/>
        </w:rPr>
        <w:t>(</w:t>
      </w:r>
      <w:r w:rsidRPr="00C93734">
        <w:rPr>
          <w:rFonts w:asciiTheme="minorHAnsi" w:hAnsiTheme="minorHAnsi" w:cstheme="minorHAnsi"/>
          <w:sz w:val="22"/>
          <w:szCs w:val="22"/>
        </w:rPr>
        <w:t xml:space="preserve">zgodnie z punktem </w:t>
      </w:r>
      <w:r w:rsidR="00EA0F73">
        <w:rPr>
          <w:rFonts w:asciiTheme="minorHAnsi" w:hAnsiTheme="minorHAnsi" w:cstheme="minorHAnsi"/>
          <w:sz w:val="22"/>
          <w:szCs w:val="22"/>
        </w:rPr>
        <w:t>1</w:t>
      </w:r>
      <w:r w:rsidRPr="00C93734">
        <w:rPr>
          <w:rFonts w:asciiTheme="minorHAnsi" w:hAnsiTheme="minorHAnsi" w:cstheme="minorHAnsi"/>
          <w:sz w:val="22"/>
          <w:szCs w:val="22"/>
        </w:rPr>
        <w:t xml:space="preserve"> OPZ</w:t>
      </w:r>
      <w:r w:rsidR="006D510C">
        <w:rPr>
          <w:rFonts w:asciiTheme="minorHAnsi" w:hAnsiTheme="minorHAnsi" w:cstheme="minorHAnsi"/>
          <w:sz w:val="22"/>
          <w:szCs w:val="22"/>
        </w:rPr>
        <w:t>) na okres</w:t>
      </w:r>
      <w:r w:rsidRPr="00C93734">
        <w:rPr>
          <w:rFonts w:asciiTheme="minorHAnsi" w:hAnsiTheme="minorHAnsi" w:cstheme="minorHAnsi"/>
          <w:sz w:val="22"/>
          <w:szCs w:val="22"/>
        </w:rPr>
        <w:t xml:space="preserve"> do dnia 30.09.2025 r.</w:t>
      </w:r>
    </w:p>
    <w:p w14:paraId="0BC7DA72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VEMS </w:t>
      </w:r>
      <w:proofErr w:type="spellStart"/>
      <w:r w:rsidRPr="00C93734">
        <w:rPr>
          <w:rFonts w:asciiTheme="minorHAnsi" w:hAnsiTheme="minorHAnsi" w:cstheme="minorHAnsi"/>
          <w:sz w:val="22"/>
          <w:szCs w:val="22"/>
        </w:rPr>
        <w:t>Account</w:t>
      </w:r>
      <w:proofErr w:type="spellEnd"/>
      <w:r w:rsidRPr="00C93734">
        <w:rPr>
          <w:rFonts w:asciiTheme="minorHAnsi" w:hAnsiTheme="minorHAnsi" w:cstheme="minorHAnsi"/>
          <w:sz w:val="22"/>
          <w:szCs w:val="22"/>
        </w:rPr>
        <w:t>: 7001297096</w:t>
      </w:r>
    </w:p>
    <w:p w14:paraId="0D13FD97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93734">
        <w:rPr>
          <w:rFonts w:asciiTheme="minorHAnsi" w:hAnsiTheme="minorHAnsi" w:cstheme="minorHAnsi"/>
          <w:sz w:val="22"/>
          <w:szCs w:val="22"/>
        </w:rPr>
        <w:t>Customer</w:t>
      </w:r>
      <w:proofErr w:type="spellEnd"/>
      <w:r w:rsidRPr="00C937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93734">
        <w:rPr>
          <w:rFonts w:asciiTheme="minorHAnsi" w:hAnsiTheme="minorHAnsi" w:cstheme="minorHAnsi"/>
          <w:sz w:val="22"/>
          <w:szCs w:val="22"/>
        </w:rPr>
        <w:t>Name</w:t>
      </w:r>
      <w:proofErr w:type="spellEnd"/>
      <w:r w:rsidRPr="00C93734">
        <w:rPr>
          <w:rFonts w:asciiTheme="minorHAnsi" w:hAnsiTheme="minorHAnsi" w:cstheme="minorHAnsi"/>
          <w:sz w:val="22"/>
          <w:szCs w:val="22"/>
        </w:rPr>
        <w:t xml:space="preserve"> : WOJEWODZKI SZPITAL ZESPOLONY IM. DR . ROMANA OSTRZ SZPITALNA 45 KONIN,62-504,PL</w:t>
      </w:r>
    </w:p>
    <w:p w14:paraId="52F449D8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3734">
        <w:rPr>
          <w:rFonts w:asciiTheme="minorHAnsi" w:hAnsiTheme="minorHAnsi" w:cstheme="minorHAnsi"/>
          <w:b/>
          <w:sz w:val="22"/>
          <w:szCs w:val="22"/>
        </w:rPr>
        <w:t>Wymagane warunki:</w:t>
      </w:r>
    </w:p>
    <w:p w14:paraId="00C1C1F5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8711300"/>
      <w:r w:rsidRPr="00C93734">
        <w:rPr>
          <w:rFonts w:asciiTheme="minorHAnsi" w:hAnsiTheme="minorHAnsi" w:cstheme="minorHAnsi"/>
          <w:sz w:val="22"/>
          <w:szCs w:val="22"/>
        </w:rPr>
        <w:t xml:space="preserve">Dostarczenie w formie pdf lub papierowej </w:t>
      </w:r>
      <w:bookmarkEnd w:id="1"/>
      <w:r w:rsidRPr="00C93734">
        <w:rPr>
          <w:rFonts w:asciiTheme="minorHAnsi" w:hAnsiTheme="minorHAnsi" w:cstheme="minorHAnsi"/>
          <w:sz w:val="22"/>
          <w:szCs w:val="22"/>
        </w:rPr>
        <w:t>certyfikatu odnowienia wsparcia producenta.</w:t>
      </w:r>
    </w:p>
    <w:p w14:paraId="243A895B" w14:textId="79E80BE0" w:rsidR="00C93734" w:rsidRPr="00C93734" w:rsidRDefault="00C93734" w:rsidP="00C93734">
      <w:pPr>
        <w:widowControl/>
        <w:numPr>
          <w:ilvl w:val="0"/>
          <w:numId w:val="41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dostarczy </w:t>
      </w:r>
      <w:bookmarkStart w:id="2" w:name="_Hlk178713546"/>
      <w:r w:rsidRPr="00C93734">
        <w:rPr>
          <w:rFonts w:asciiTheme="minorHAnsi" w:hAnsiTheme="minorHAnsi" w:cstheme="minorHAnsi"/>
          <w:sz w:val="22"/>
          <w:szCs w:val="22"/>
        </w:rPr>
        <w:t>odnowienie wsparcia technicznego producenta dla posiadanych przez Zamawiającego serwerów, biblioteki taśmowej, macierzy dyskowych, przełączników SAN</w:t>
      </w:r>
      <w:bookmarkEnd w:id="2"/>
      <w:r w:rsidRPr="00C93734">
        <w:rPr>
          <w:rFonts w:asciiTheme="minorHAnsi" w:hAnsiTheme="minorHAnsi" w:cstheme="minorHAnsi"/>
          <w:sz w:val="22"/>
          <w:szCs w:val="22"/>
        </w:rPr>
        <w:t xml:space="preserve"> zgodnie z punktem </w:t>
      </w:r>
      <w:r w:rsidR="00EA0F73">
        <w:rPr>
          <w:rFonts w:asciiTheme="minorHAnsi" w:hAnsiTheme="minorHAnsi" w:cstheme="minorHAnsi"/>
          <w:sz w:val="22"/>
          <w:szCs w:val="22"/>
        </w:rPr>
        <w:t>2</w:t>
      </w:r>
      <w:r w:rsidRPr="00C93734">
        <w:rPr>
          <w:rFonts w:asciiTheme="minorHAnsi" w:hAnsiTheme="minorHAnsi" w:cstheme="minorHAnsi"/>
          <w:sz w:val="22"/>
          <w:szCs w:val="22"/>
        </w:rPr>
        <w:t xml:space="preserve"> OPZ.</w:t>
      </w:r>
    </w:p>
    <w:p w14:paraId="74B4281F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3" w:name="_Hlk178713771"/>
      <w:r w:rsidRPr="00C93734">
        <w:rPr>
          <w:rFonts w:asciiTheme="minorHAnsi" w:hAnsiTheme="minorHAnsi" w:cstheme="minorHAnsi"/>
          <w:b/>
          <w:sz w:val="22"/>
          <w:szCs w:val="22"/>
        </w:rPr>
        <w:t>Wymagane warunki:</w:t>
      </w:r>
    </w:p>
    <w:p w14:paraId="3E741E37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Dostarczenie w formie pdf lub papierowej dokumentu producenta sprzętu potwierdzającego odnowienie wsparcia technicznego.</w:t>
      </w:r>
      <w:bookmarkEnd w:id="3"/>
    </w:p>
    <w:p w14:paraId="07B80A43" w14:textId="18207289" w:rsidR="00C93734" w:rsidRPr="00C93734" w:rsidRDefault="00C93734" w:rsidP="00C93734">
      <w:pPr>
        <w:widowControl/>
        <w:numPr>
          <w:ilvl w:val="0"/>
          <w:numId w:val="41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dostarczy odnowienie licencji i wsparcie techniczne producenta dla posiadanych przez Zamawiającego urządzeń zgodnie z punktem </w:t>
      </w:r>
      <w:r w:rsidR="00EA0F73">
        <w:rPr>
          <w:rFonts w:asciiTheme="minorHAnsi" w:hAnsiTheme="minorHAnsi" w:cstheme="minorHAnsi"/>
          <w:sz w:val="22"/>
          <w:szCs w:val="22"/>
        </w:rPr>
        <w:t>3</w:t>
      </w:r>
      <w:r w:rsidRPr="00C93734">
        <w:rPr>
          <w:rFonts w:asciiTheme="minorHAnsi" w:hAnsiTheme="minorHAnsi" w:cstheme="minorHAnsi"/>
          <w:sz w:val="22"/>
          <w:szCs w:val="22"/>
        </w:rPr>
        <w:t xml:space="preserve"> OPZ na okres 12 mc-y.</w:t>
      </w:r>
    </w:p>
    <w:p w14:paraId="3A6E5D7E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4" w:name="_Hlk178720763"/>
      <w:bookmarkStart w:id="5" w:name="_Hlk178722290"/>
      <w:r w:rsidRPr="00C93734">
        <w:rPr>
          <w:rFonts w:asciiTheme="minorHAnsi" w:hAnsiTheme="minorHAnsi" w:cstheme="minorHAnsi"/>
          <w:b/>
          <w:sz w:val="22"/>
          <w:szCs w:val="22"/>
        </w:rPr>
        <w:t>Wymagane warunki:</w:t>
      </w:r>
    </w:p>
    <w:p w14:paraId="37058A9C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Dostarczenie w formie pdf lub papierowej dokumentu producenta sprzętu potwierdzającego odnowienie licencji i wsparcia technicznego.</w:t>
      </w:r>
      <w:bookmarkEnd w:id="4"/>
    </w:p>
    <w:bookmarkEnd w:id="5"/>
    <w:p w14:paraId="6AA3425C" w14:textId="4A2F195F" w:rsidR="00C93734" w:rsidRPr="00C93734" w:rsidRDefault="00C93734" w:rsidP="00C93734">
      <w:pPr>
        <w:widowControl/>
        <w:numPr>
          <w:ilvl w:val="0"/>
          <w:numId w:val="41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dostarczy odnowienie subskrypcji producenta dla posiadanych przez Zamawiającego systemów operacyjnych zgodnie z punktem </w:t>
      </w:r>
      <w:r w:rsidR="00EA0F73">
        <w:rPr>
          <w:rFonts w:asciiTheme="minorHAnsi" w:hAnsiTheme="minorHAnsi" w:cstheme="minorHAnsi"/>
          <w:sz w:val="22"/>
          <w:szCs w:val="22"/>
        </w:rPr>
        <w:t>4</w:t>
      </w:r>
      <w:r w:rsidRPr="00C93734">
        <w:rPr>
          <w:rFonts w:asciiTheme="minorHAnsi" w:hAnsiTheme="minorHAnsi" w:cstheme="minorHAnsi"/>
          <w:sz w:val="22"/>
          <w:szCs w:val="22"/>
        </w:rPr>
        <w:t xml:space="preserve"> OPZ na okres 12 mc-y.</w:t>
      </w:r>
    </w:p>
    <w:p w14:paraId="1435AC66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3734">
        <w:rPr>
          <w:rFonts w:asciiTheme="minorHAnsi" w:hAnsiTheme="minorHAnsi" w:cstheme="minorHAnsi"/>
          <w:b/>
          <w:sz w:val="22"/>
          <w:szCs w:val="22"/>
        </w:rPr>
        <w:t>Wymagane warunki:</w:t>
      </w:r>
    </w:p>
    <w:p w14:paraId="6A238AE3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Dostarczenie w formie pdf lub papierowej dokumentu producenta oprogramowania potwierdzającego odnowienie subskrypcji.</w:t>
      </w:r>
    </w:p>
    <w:p w14:paraId="70940B64" w14:textId="79C32345" w:rsidR="00C93734" w:rsidRPr="00C93734" w:rsidRDefault="00C93734" w:rsidP="00C93734">
      <w:pPr>
        <w:widowControl/>
        <w:numPr>
          <w:ilvl w:val="0"/>
          <w:numId w:val="41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dostarczy licencje wraz ze wsparciem technicznym producenta do posiadanego przez Zamawiającego oprogramowania INFOSCALE zgodnie z punktem </w:t>
      </w:r>
      <w:r w:rsidR="00EA0F73">
        <w:rPr>
          <w:rFonts w:asciiTheme="minorHAnsi" w:hAnsiTheme="minorHAnsi" w:cstheme="minorHAnsi"/>
          <w:sz w:val="22"/>
          <w:szCs w:val="22"/>
        </w:rPr>
        <w:t>5</w:t>
      </w:r>
      <w:r w:rsidRPr="00C93734">
        <w:rPr>
          <w:rFonts w:asciiTheme="minorHAnsi" w:hAnsiTheme="minorHAnsi" w:cstheme="minorHAnsi"/>
          <w:sz w:val="22"/>
          <w:szCs w:val="22"/>
        </w:rPr>
        <w:t xml:space="preserve"> OPZ </w:t>
      </w:r>
      <w:r w:rsidR="00EA0F73">
        <w:rPr>
          <w:rFonts w:asciiTheme="minorHAnsi" w:hAnsiTheme="minorHAnsi" w:cstheme="minorHAnsi"/>
          <w:sz w:val="22"/>
          <w:szCs w:val="22"/>
        </w:rPr>
        <w:t>na okres 12 mc-y</w:t>
      </w:r>
      <w:r w:rsidRPr="00C93734">
        <w:rPr>
          <w:rFonts w:asciiTheme="minorHAnsi" w:hAnsiTheme="minorHAnsi" w:cstheme="minorHAnsi"/>
          <w:sz w:val="22"/>
          <w:szCs w:val="22"/>
        </w:rPr>
        <w:t>.</w:t>
      </w:r>
    </w:p>
    <w:p w14:paraId="7A85EEDD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6" w:name="_Hlk178722566"/>
      <w:r w:rsidRPr="00C93734">
        <w:rPr>
          <w:rFonts w:asciiTheme="minorHAnsi" w:hAnsiTheme="minorHAnsi" w:cstheme="minorHAnsi"/>
          <w:b/>
          <w:sz w:val="22"/>
          <w:szCs w:val="22"/>
        </w:rPr>
        <w:t>Wymagane warunki:</w:t>
      </w:r>
    </w:p>
    <w:p w14:paraId="7F299815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Dostarczenie w formie pdf lub papierowej dokumentu producenta oprogramowania potwierdzającego zakup licencji i wsparcia technicznego dla Zamawiającego.</w:t>
      </w:r>
      <w:bookmarkEnd w:id="6"/>
    </w:p>
    <w:p w14:paraId="79BC4AF2" w14:textId="0908A6D7" w:rsidR="00C93734" w:rsidRPr="00C93734" w:rsidRDefault="00C93734" w:rsidP="00856767">
      <w:pPr>
        <w:widowControl/>
        <w:numPr>
          <w:ilvl w:val="0"/>
          <w:numId w:val="41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dostarczy licencję czasową do oprogramowania Oracle Database SE2 na 2 CPU</w:t>
      </w:r>
      <w:r w:rsidR="00E74CDC">
        <w:rPr>
          <w:rFonts w:asciiTheme="minorHAnsi" w:hAnsiTheme="minorHAnsi" w:cstheme="minorHAnsi"/>
          <w:sz w:val="22"/>
          <w:szCs w:val="22"/>
        </w:rPr>
        <w:t xml:space="preserve"> (</w:t>
      </w:r>
      <w:r w:rsidRPr="00C93734">
        <w:rPr>
          <w:rFonts w:asciiTheme="minorHAnsi" w:hAnsiTheme="minorHAnsi" w:cstheme="minorHAnsi"/>
          <w:sz w:val="22"/>
          <w:szCs w:val="22"/>
        </w:rPr>
        <w:t xml:space="preserve">Zamawiający dopuszcza licencję typu </w:t>
      </w:r>
      <w:proofErr w:type="spellStart"/>
      <w:r w:rsidRPr="00C93734"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 w:rsidRPr="00C937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93734">
        <w:rPr>
          <w:rFonts w:asciiTheme="minorHAnsi" w:hAnsiTheme="minorHAnsi" w:cstheme="minorHAnsi"/>
          <w:sz w:val="22"/>
          <w:szCs w:val="22"/>
        </w:rPr>
        <w:t>specific</w:t>
      </w:r>
      <w:proofErr w:type="spellEnd"/>
      <w:r w:rsidRPr="00C93734">
        <w:rPr>
          <w:rFonts w:asciiTheme="minorHAnsi" w:hAnsiTheme="minorHAnsi" w:cstheme="minorHAnsi"/>
          <w:sz w:val="22"/>
          <w:szCs w:val="22"/>
        </w:rPr>
        <w:t xml:space="preserve"> lub </w:t>
      </w:r>
      <w:proofErr w:type="spellStart"/>
      <w:r w:rsidRPr="00C93734">
        <w:rPr>
          <w:rFonts w:asciiTheme="minorHAnsi" w:hAnsiTheme="minorHAnsi" w:cstheme="minorHAnsi"/>
          <w:sz w:val="22"/>
          <w:szCs w:val="22"/>
        </w:rPr>
        <w:t>full</w:t>
      </w:r>
      <w:proofErr w:type="spellEnd"/>
      <w:r w:rsidRPr="00C937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93734">
        <w:rPr>
          <w:rFonts w:asciiTheme="minorHAnsi" w:hAnsiTheme="minorHAnsi" w:cstheme="minorHAnsi"/>
          <w:sz w:val="22"/>
          <w:szCs w:val="22"/>
        </w:rPr>
        <w:t>use</w:t>
      </w:r>
      <w:proofErr w:type="spellEnd"/>
      <w:r w:rsidR="00E74CDC">
        <w:rPr>
          <w:rFonts w:asciiTheme="minorHAnsi" w:hAnsiTheme="minorHAnsi" w:cstheme="minorHAnsi"/>
          <w:sz w:val="22"/>
          <w:szCs w:val="22"/>
        </w:rPr>
        <w:t>)</w:t>
      </w:r>
      <w:r w:rsidRPr="00C93734">
        <w:rPr>
          <w:rFonts w:asciiTheme="minorHAnsi" w:hAnsiTheme="minorHAnsi" w:cstheme="minorHAnsi"/>
          <w:sz w:val="22"/>
          <w:szCs w:val="22"/>
        </w:rPr>
        <w:t xml:space="preserve"> na okres 12 mc-y.</w:t>
      </w:r>
    </w:p>
    <w:p w14:paraId="479426B7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3734">
        <w:rPr>
          <w:rFonts w:asciiTheme="minorHAnsi" w:hAnsiTheme="minorHAnsi" w:cstheme="minorHAnsi"/>
          <w:b/>
          <w:sz w:val="22"/>
          <w:szCs w:val="22"/>
        </w:rPr>
        <w:t>Wymagane warunki:</w:t>
      </w:r>
    </w:p>
    <w:p w14:paraId="199E1D9D" w14:textId="77777777" w:rsidR="00C93734" w:rsidRDefault="00C93734" w:rsidP="00C9373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Dostarczenie w formie pdf lub papierowej dokumentu producenta oprogramowania potwierdzającego zakup licencji i wsparcia technicznego dla Zamawiającego.</w:t>
      </w:r>
    </w:p>
    <w:p w14:paraId="52CB5C70" w14:textId="77777777" w:rsidR="00C5097A" w:rsidRDefault="00C5097A" w:rsidP="00C9373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BEA8A6A" w14:textId="24FAE888" w:rsidR="00C5097A" w:rsidRPr="00C5097A" w:rsidRDefault="00C5097A" w:rsidP="00C5097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b/>
          <w:bCs/>
          <w:sz w:val="22"/>
          <w:szCs w:val="22"/>
        </w:rPr>
        <w:t>Kryteria Równowa</w:t>
      </w:r>
      <w:r w:rsidRPr="00C5097A">
        <w:rPr>
          <w:rFonts w:asciiTheme="minorHAnsi" w:hAnsiTheme="minorHAnsi" w:cstheme="minorHAnsi" w:hint="eastAsia"/>
          <w:b/>
          <w:bCs/>
          <w:sz w:val="22"/>
          <w:szCs w:val="22"/>
        </w:rPr>
        <w:t>ż</w:t>
      </w:r>
      <w:r w:rsidRPr="00C5097A">
        <w:rPr>
          <w:rFonts w:asciiTheme="minorHAnsi" w:hAnsiTheme="minorHAnsi" w:cstheme="minorHAnsi"/>
          <w:b/>
          <w:bCs/>
          <w:sz w:val="22"/>
          <w:szCs w:val="22"/>
        </w:rPr>
        <w:t>no</w:t>
      </w:r>
      <w:r w:rsidRPr="00C5097A">
        <w:rPr>
          <w:rFonts w:asciiTheme="minorHAnsi" w:hAnsiTheme="minorHAnsi" w:cstheme="minorHAnsi" w:hint="eastAsia"/>
          <w:b/>
          <w:bCs/>
          <w:sz w:val="22"/>
          <w:szCs w:val="22"/>
        </w:rPr>
        <w:t>ś</w:t>
      </w:r>
      <w:r w:rsidRPr="00C5097A">
        <w:rPr>
          <w:rFonts w:asciiTheme="minorHAnsi" w:hAnsiTheme="minorHAnsi" w:cstheme="minorHAnsi"/>
          <w:b/>
          <w:bCs/>
          <w:sz w:val="22"/>
          <w:szCs w:val="22"/>
        </w:rPr>
        <w:t>ci dla Licencji Czasowej do Oprogramowania Oracle Database SE2</w:t>
      </w:r>
      <w:r w:rsidR="003231C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FCCAD92" w14:textId="77777777" w:rsidR="00C5097A" w:rsidRPr="00C5097A" w:rsidRDefault="00C5097A" w:rsidP="00C5097A">
      <w:pPr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b/>
          <w:bCs/>
          <w:sz w:val="22"/>
          <w:szCs w:val="22"/>
        </w:rPr>
        <w:t>Rodzaj Licencji</w:t>
      </w:r>
    </w:p>
    <w:p w14:paraId="2A2B8232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Licencja powinna być typu czasowego, obejmującego 12-miesięczny okres użytkowania.</w:t>
      </w:r>
    </w:p>
    <w:p w14:paraId="622E8EEE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Dopuszcza się zarówno licencje "</w:t>
      </w:r>
      <w:proofErr w:type="spellStart"/>
      <w:r w:rsidRPr="00C5097A"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 w:rsidRPr="00C509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097A">
        <w:rPr>
          <w:rFonts w:asciiTheme="minorHAnsi" w:hAnsiTheme="minorHAnsi" w:cstheme="minorHAnsi"/>
          <w:sz w:val="22"/>
          <w:szCs w:val="22"/>
        </w:rPr>
        <w:t>specific</w:t>
      </w:r>
      <w:proofErr w:type="spellEnd"/>
      <w:r w:rsidRPr="00C5097A">
        <w:rPr>
          <w:rFonts w:asciiTheme="minorHAnsi" w:hAnsiTheme="minorHAnsi" w:cstheme="minorHAnsi"/>
          <w:sz w:val="22"/>
          <w:szCs w:val="22"/>
        </w:rPr>
        <w:t>", jak i "</w:t>
      </w:r>
      <w:proofErr w:type="spellStart"/>
      <w:r w:rsidRPr="00C5097A">
        <w:rPr>
          <w:rFonts w:asciiTheme="minorHAnsi" w:hAnsiTheme="minorHAnsi" w:cstheme="minorHAnsi"/>
          <w:sz w:val="22"/>
          <w:szCs w:val="22"/>
        </w:rPr>
        <w:t>full</w:t>
      </w:r>
      <w:proofErr w:type="spellEnd"/>
      <w:r w:rsidRPr="00C509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097A">
        <w:rPr>
          <w:rFonts w:asciiTheme="minorHAnsi" w:hAnsiTheme="minorHAnsi" w:cstheme="minorHAnsi"/>
          <w:sz w:val="22"/>
          <w:szCs w:val="22"/>
        </w:rPr>
        <w:t>use</w:t>
      </w:r>
      <w:proofErr w:type="spellEnd"/>
      <w:r w:rsidRPr="00C5097A">
        <w:rPr>
          <w:rFonts w:asciiTheme="minorHAnsi" w:hAnsiTheme="minorHAnsi" w:cstheme="minorHAnsi"/>
          <w:sz w:val="22"/>
          <w:szCs w:val="22"/>
        </w:rPr>
        <w:t>".</w:t>
      </w:r>
    </w:p>
    <w:p w14:paraId="2F2E2757" w14:textId="77777777" w:rsidR="00C5097A" w:rsidRPr="00C5097A" w:rsidRDefault="00C5097A" w:rsidP="00C5097A">
      <w:pPr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b/>
          <w:bCs/>
          <w:sz w:val="22"/>
          <w:szCs w:val="22"/>
        </w:rPr>
        <w:lastRenderedPageBreak/>
        <w:t>Wersja i Funkcjonalność</w:t>
      </w:r>
    </w:p>
    <w:p w14:paraId="18A7F725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Oprogramowanie musi być równoważne do Oracle Database SE2, oferując identyczne lub wyższe funkcje i możliwości.</w:t>
      </w:r>
    </w:p>
    <w:p w14:paraId="7EC1054E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Wszystkie dostępne w Oracle Database SE2 funkcje muszą być w pełni dostępne w proponowanym oprogramowaniu.</w:t>
      </w:r>
    </w:p>
    <w:p w14:paraId="4DF56A63" w14:textId="77777777" w:rsidR="00C5097A" w:rsidRPr="00C5097A" w:rsidRDefault="00C5097A" w:rsidP="00C5097A">
      <w:pPr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b/>
          <w:bCs/>
          <w:sz w:val="22"/>
          <w:szCs w:val="22"/>
        </w:rPr>
        <w:t xml:space="preserve">Zakres Obciążeń (Processing </w:t>
      </w:r>
      <w:proofErr w:type="spellStart"/>
      <w:r w:rsidRPr="00C5097A">
        <w:rPr>
          <w:rFonts w:asciiTheme="minorHAnsi" w:hAnsiTheme="minorHAnsi" w:cstheme="minorHAnsi"/>
          <w:b/>
          <w:bCs/>
          <w:sz w:val="22"/>
          <w:szCs w:val="22"/>
        </w:rPr>
        <w:t>Capacity</w:t>
      </w:r>
      <w:proofErr w:type="spellEnd"/>
      <w:r w:rsidRPr="00C5097A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5AFF24EA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Oprogramowanie musi wspierać co najmniej dwa fizyczne procesory (CPU).</w:t>
      </w:r>
    </w:p>
    <w:p w14:paraId="093813C1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Wydajność bazy danych oraz wsparcie dla liczby użytkowników muszą być takie same lub lepsze, jak w przypadku Oracle Database SE2.</w:t>
      </w:r>
    </w:p>
    <w:p w14:paraId="475A986C" w14:textId="77777777" w:rsidR="00C5097A" w:rsidRPr="00C5097A" w:rsidRDefault="00C5097A" w:rsidP="00C5097A">
      <w:pPr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b/>
          <w:bCs/>
          <w:sz w:val="22"/>
          <w:szCs w:val="22"/>
        </w:rPr>
        <w:t>Zgodność Techniczna</w:t>
      </w:r>
    </w:p>
    <w:p w14:paraId="799641BF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Oprogramowanie musi być zgodne z obecnymi systemami Zamawiającego, na których działa Oracle Database SE2, zarówno na poziomie systemu operacyjnego, jak i innych powiązanych komponentów.</w:t>
      </w:r>
    </w:p>
    <w:p w14:paraId="1465266A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Musi wspierać aktualne standardy SQL oraz integrację z systemami korzystającymi z Oracle Database SE2.</w:t>
      </w:r>
    </w:p>
    <w:p w14:paraId="077F64E3" w14:textId="77777777" w:rsidR="00C5097A" w:rsidRPr="00C5097A" w:rsidRDefault="00C5097A" w:rsidP="00C5097A">
      <w:pPr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b/>
          <w:bCs/>
          <w:sz w:val="22"/>
          <w:szCs w:val="22"/>
        </w:rPr>
        <w:t>Licencjonowanie</w:t>
      </w:r>
    </w:p>
    <w:p w14:paraId="3D4E0AAB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Licencja powinna obejmować użytkowanie na równoważnych warunkach do licencji Oracle (w zakresie ograniczeń licencyjnych, liczby procesorów oraz użytkowników).</w:t>
      </w:r>
    </w:p>
    <w:p w14:paraId="75FC106B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Licencja powinna zapewniać prawo do wykorzystania oprogramowania przez okres 12 miesięcy.</w:t>
      </w:r>
    </w:p>
    <w:p w14:paraId="620ED1F4" w14:textId="77777777" w:rsidR="00C5097A" w:rsidRPr="00C5097A" w:rsidRDefault="00C5097A" w:rsidP="00C5097A">
      <w:pPr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b/>
          <w:bCs/>
          <w:sz w:val="22"/>
          <w:szCs w:val="22"/>
        </w:rPr>
        <w:t>Wsparcie Techniczne</w:t>
      </w:r>
    </w:p>
    <w:p w14:paraId="6D996BDC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W okresie licencji musi być zapewnione wsparcie techniczne, które obejmuje aktualizacje i poprawki bezpieczeństwa, na podobnym poziomie jak wsparcie dostępne dla Oracle Database SE2.</w:t>
      </w:r>
    </w:p>
    <w:p w14:paraId="31CBB82E" w14:textId="77777777" w:rsidR="00C5097A" w:rsidRPr="00C5097A" w:rsidRDefault="00C5097A" w:rsidP="00C5097A">
      <w:pPr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b/>
          <w:bCs/>
          <w:sz w:val="22"/>
          <w:szCs w:val="22"/>
        </w:rPr>
        <w:t>Bezpieczeństwo i Aktualizacje</w:t>
      </w:r>
    </w:p>
    <w:p w14:paraId="6F658DDB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Oprogramowanie musi zapewniać regularne aktualizacje oraz poprawki bezpieczeństwa, zgodnie z obecnymi standardami dla oprogramowania bazodanowego.</w:t>
      </w:r>
    </w:p>
    <w:p w14:paraId="25FFFFE6" w14:textId="77777777" w:rsidR="00C5097A" w:rsidRPr="00C5097A" w:rsidRDefault="00C5097A" w:rsidP="00C5097A">
      <w:pPr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b/>
          <w:bCs/>
          <w:sz w:val="22"/>
          <w:szCs w:val="22"/>
        </w:rPr>
        <w:t>Środowisko Użytkownika</w:t>
      </w:r>
    </w:p>
    <w:p w14:paraId="6908DF69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Możliwość działania na istniejącej infrastrukturze sprzętowej Zamawiającego bez konieczności wprowadzania modyfikacji lub konieczności zakupu dodatkowego sprzętu.</w:t>
      </w:r>
    </w:p>
    <w:p w14:paraId="3FD68165" w14:textId="77777777" w:rsidR="00C93734" w:rsidRPr="00C93734" w:rsidRDefault="00C93734" w:rsidP="00C93734">
      <w:pPr>
        <w:rPr>
          <w:rFonts w:asciiTheme="minorHAnsi" w:hAnsiTheme="minorHAnsi" w:cstheme="minorHAnsi"/>
          <w:sz w:val="22"/>
          <w:szCs w:val="22"/>
        </w:rPr>
      </w:pPr>
    </w:p>
    <w:p w14:paraId="553C55B3" w14:textId="77777777" w:rsidR="00C93734" w:rsidRPr="00C93734" w:rsidRDefault="00C93734" w:rsidP="00C93734">
      <w:pPr>
        <w:widowControl/>
        <w:numPr>
          <w:ilvl w:val="0"/>
          <w:numId w:val="42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Wykaz licencji posiadanych przez Zamawiającego, których dotyczy odnowienie wsparcia technicznego producenta: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6915"/>
        <w:gridCol w:w="1275"/>
      </w:tblGrid>
      <w:tr w:rsidR="00C93734" w:rsidRPr="00C93734" w14:paraId="216CB769" w14:textId="77777777" w:rsidTr="00BE32E4">
        <w:tc>
          <w:tcPr>
            <w:tcW w:w="877" w:type="dxa"/>
          </w:tcPr>
          <w:p w14:paraId="06B08A59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915" w:type="dxa"/>
          </w:tcPr>
          <w:p w14:paraId="3DB83566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275" w:type="dxa"/>
          </w:tcPr>
          <w:p w14:paraId="5EE56551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Ilość szt.</w:t>
            </w:r>
          </w:p>
        </w:tc>
      </w:tr>
      <w:tr w:rsidR="00C93734" w:rsidRPr="00C93734" w14:paraId="1752933C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62C4E898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915" w:type="dxa"/>
            <w:vAlign w:val="center"/>
          </w:tcPr>
          <w:p w14:paraId="371C0AED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ESSENTIAL 12 MONTHS RENEWAL FOR NETBACKUP PLATFORM BASE  COMPLETE ED XPLAT 1 FRONT END TB ONPREMISE  STANDARD PERPETUAL LICENSE GOV DO </w:t>
            </w:r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en-US"/>
              </w:rPr>
              <w:t>30.09.2025</w:t>
            </w:r>
          </w:p>
        </w:tc>
        <w:tc>
          <w:tcPr>
            <w:tcW w:w="1275" w:type="dxa"/>
            <w:vAlign w:val="center"/>
          </w:tcPr>
          <w:p w14:paraId="49DBFBAA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C93734" w:rsidRPr="00C93734" w14:paraId="14574087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55E71C8B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915" w:type="dxa"/>
            <w:vAlign w:val="center"/>
          </w:tcPr>
          <w:p w14:paraId="1E3EDFBB" w14:textId="77777777" w:rsidR="00C93734" w:rsidRPr="00C93734" w:rsidRDefault="00C93734" w:rsidP="00BE32E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ESSENTIAL 12 MONTHS RENEWAL FOR NETBACKUP ENTERPRISE  VIRTUAL CLIENT WLS CPU HARDWARE TIER 4 ONPREMISE  STANDARD PERPETUAL LICENSE GOV DO </w:t>
            </w:r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en-US"/>
              </w:rPr>
              <w:t>30.09.2025</w:t>
            </w:r>
          </w:p>
        </w:tc>
        <w:tc>
          <w:tcPr>
            <w:tcW w:w="1275" w:type="dxa"/>
            <w:vAlign w:val="center"/>
          </w:tcPr>
          <w:p w14:paraId="6D19DD9A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93734" w:rsidRPr="00C93734" w14:paraId="492C960B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72533DF4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915" w:type="dxa"/>
            <w:vAlign w:val="center"/>
          </w:tcPr>
          <w:p w14:paraId="7E7C9B58" w14:textId="77777777" w:rsidR="00C93734" w:rsidRPr="00C93734" w:rsidRDefault="00C93734" w:rsidP="00BE32E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ESSENTIAL 12 MONTHS RENEWAL FOR INFOSCALE ENTERPRISE  LNX 1 CORE ONPREMISE STANDARD PERPETUAL LICENSE GOV DO </w:t>
            </w:r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en-US"/>
              </w:rPr>
              <w:t>30.09.2025</w:t>
            </w:r>
          </w:p>
        </w:tc>
        <w:tc>
          <w:tcPr>
            <w:tcW w:w="1275" w:type="dxa"/>
            <w:vAlign w:val="center"/>
          </w:tcPr>
          <w:p w14:paraId="0D6079C8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</w:tbl>
    <w:p w14:paraId="4E84FA2A" w14:textId="77777777" w:rsidR="00C93734" w:rsidRDefault="00C93734" w:rsidP="00C93734">
      <w:pPr>
        <w:rPr>
          <w:rFonts w:asciiTheme="minorHAnsi" w:hAnsiTheme="minorHAnsi" w:cstheme="minorHAnsi"/>
          <w:sz w:val="22"/>
          <w:szCs w:val="22"/>
        </w:rPr>
      </w:pPr>
    </w:p>
    <w:p w14:paraId="28793615" w14:textId="47A3FCD0" w:rsidR="002A0229" w:rsidRPr="002A0229" w:rsidRDefault="002A0229" w:rsidP="002A022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2A0229">
        <w:rPr>
          <w:rFonts w:asciiTheme="minorHAnsi" w:hAnsiTheme="minorHAnsi" w:cstheme="minorHAnsi"/>
          <w:sz w:val="22"/>
          <w:szCs w:val="22"/>
        </w:rPr>
        <w:t xml:space="preserve">ryteria równoważności do wsparcia producenta dla wymienionych licencji </w:t>
      </w:r>
      <w:proofErr w:type="spellStart"/>
      <w:r w:rsidRPr="002A0229">
        <w:rPr>
          <w:rFonts w:asciiTheme="minorHAnsi" w:hAnsiTheme="minorHAnsi" w:cstheme="minorHAnsi"/>
          <w:sz w:val="22"/>
          <w:szCs w:val="22"/>
        </w:rPr>
        <w:t>NetBackup</w:t>
      </w:r>
      <w:proofErr w:type="spellEnd"/>
      <w:r w:rsidRPr="002A0229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2A0229">
        <w:rPr>
          <w:rFonts w:asciiTheme="minorHAnsi" w:hAnsiTheme="minorHAnsi" w:cstheme="minorHAnsi"/>
          <w:sz w:val="22"/>
          <w:szCs w:val="22"/>
        </w:rPr>
        <w:t>InfoScale</w:t>
      </w:r>
      <w:proofErr w:type="spellEnd"/>
      <w:r w:rsidRPr="002A0229">
        <w:rPr>
          <w:rFonts w:asciiTheme="minorHAnsi" w:hAnsiTheme="minorHAnsi" w:cstheme="minorHAnsi"/>
          <w:sz w:val="22"/>
          <w:szCs w:val="22"/>
        </w:rPr>
        <w:t>. Kryteria te mają na celu zapewnienie pełnej zgodności pod względem funkcjonalności, jakości oraz warunków serwisowych:</w:t>
      </w:r>
    </w:p>
    <w:p w14:paraId="4D1C9AEB" w14:textId="77777777" w:rsidR="002A0229" w:rsidRPr="0076603C" w:rsidRDefault="002A0229" w:rsidP="002A0229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76603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1. ESSENTIAL 12-MONTHS RENEWAL FOR NETBACKUP PLATFORM BASE COMPLETE ED XPLAT 1 </w:t>
      </w:r>
      <w:r w:rsidRPr="0076603C">
        <w:rPr>
          <w:rFonts w:asciiTheme="minorHAnsi" w:hAnsiTheme="minorHAnsi" w:cstheme="minorHAnsi"/>
          <w:b/>
          <w:bCs/>
          <w:sz w:val="22"/>
          <w:szCs w:val="22"/>
          <w:lang w:val="en-US"/>
        </w:rPr>
        <w:lastRenderedPageBreak/>
        <w:t>FRONT END TB ONPREMISE STANDARD PERPETUAL LICENSE GOV</w:t>
      </w:r>
    </w:p>
    <w:p w14:paraId="5D701AA9" w14:textId="77777777" w:rsidR="002A0229" w:rsidRPr="002A0229" w:rsidRDefault="002A0229" w:rsidP="002A0229">
      <w:p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Kryteria równoważności:</w:t>
      </w:r>
    </w:p>
    <w:p w14:paraId="30BBB7D0" w14:textId="77777777" w:rsidR="002A0229" w:rsidRPr="002A0229" w:rsidRDefault="002A0229" w:rsidP="002A0229">
      <w:pPr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Wsparcie techniczne:</w:t>
      </w:r>
      <w:r w:rsidRPr="002A0229">
        <w:rPr>
          <w:rFonts w:asciiTheme="minorHAnsi" w:hAnsiTheme="minorHAnsi" w:cstheme="minorHAnsi"/>
          <w:sz w:val="22"/>
          <w:szCs w:val="22"/>
        </w:rPr>
        <w:t xml:space="preserve"> 24/7 dostęp do wsparcia technicznego, z zapewnieniem reakcji w przypadku krytycznych incydentów.</w:t>
      </w:r>
    </w:p>
    <w:p w14:paraId="2C87680D" w14:textId="77777777" w:rsidR="002A0229" w:rsidRPr="002A0229" w:rsidRDefault="002A0229" w:rsidP="002A0229">
      <w:pPr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Aktualizacje oprogramowania:</w:t>
      </w:r>
      <w:r w:rsidRPr="002A0229">
        <w:rPr>
          <w:rFonts w:asciiTheme="minorHAnsi" w:hAnsiTheme="minorHAnsi" w:cstheme="minorHAnsi"/>
          <w:sz w:val="22"/>
          <w:szCs w:val="22"/>
        </w:rPr>
        <w:t xml:space="preserve"> Dostęp do wszystkich aktualizacji i poprawek bezpieczeństwa w trakcie okresu wsparcia.</w:t>
      </w:r>
    </w:p>
    <w:p w14:paraId="61AF8B1E" w14:textId="77777777" w:rsidR="002A0229" w:rsidRPr="002A0229" w:rsidRDefault="002A0229" w:rsidP="002A0229">
      <w:pPr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Kompatybilność:</w:t>
      </w:r>
      <w:r w:rsidRPr="002A0229">
        <w:rPr>
          <w:rFonts w:asciiTheme="minorHAnsi" w:hAnsiTheme="minorHAnsi" w:cstheme="minorHAnsi"/>
          <w:sz w:val="22"/>
          <w:szCs w:val="22"/>
        </w:rPr>
        <w:t xml:space="preserve"> Wsparcie dla platformy z funkcjonalnością obejmującą zarządzanie i archiwizację danych na poziomie 1 Front End TB w środowisku on-</w:t>
      </w:r>
      <w:proofErr w:type="spellStart"/>
      <w:r w:rsidRPr="002A0229">
        <w:rPr>
          <w:rFonts w:asciiTheme="minorHAnsi" w:hAnsiTheme="minorHAnsi" w:cstheme="minorHAnsi"/>
          <w:sz w:val="22"/>
          <w:szCs w:val="22"/>
        </w:rPr>
        <w:t>premise</w:t>
      </w:r>
      <w:proofErr w:type="spellEnd"/>
      <w:r w:rsidRPr="002A0229">
        <w:rPr>
          <w:rFonts w:asciiTheme="minorHAnsi" w:hAnsiTheme="minorHAnsi" w:cstheme="minorHAnsi"/>
          <w:sz w:val="22"/>
          <w:szCs w:val="22"/>
        </w:rPr>
        <w:t>.</w:t>
      </w:r>
    </w:p>
    <w:p w14:paraId="2678FA48" w14:textId="77777777" w:rsidR="002A0229" w:rsidRPr="002A0229" w:rsidRDefault="002A0229" w:rsidP="002A0229">
      <w:pPr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Zakres wsparcia:</w:t>
      </w:r>
      <w:r w:rsidRPr="002A0229">
        <w:rPr>
          <w:rFonts w:asciiTheme="minorHAnsi" w:hAnsiTheme="minorHAnsi" w:cstheme="minorHAnsi"/>
          <w:sz w:val="22"/>
          <w:szCs w:val="22"/>
        </w:rPr>
        <w:t xml:space="preserve"> Pełna obsługa wersji oprogramowania </w:t>
      </w:r>
      <w:proofErr w:type="spellStart"/>
      <w:r w:rsidRPr="002A0229">
        <w:rPr>
          <w:rFonts w:asciiTheme="minorHAnsi" w:hAnsiTheme="minorHAnsi" w:cstheme="minorHAnsi"/>
          <w:sz w:val="22"/>
          <w:szCs w:val="22"/>
        </w:rPr>
        <w:t>NetBackup</w:t>
      </w:r>
      <w:proofErr w:type="spellEnd"/>
      <w:r w:rsidRPr="002A0229">
        <w:rPr>
          <w:rFonts w:asciiTheme="minorHAnsi" w:hAnsiTheme="minorHAnsi" w:cstheme="minorHAnsi"/>
          <w:sz w:val="22"/>
          <w:szCs w:val="22"/>
        </w:rPr>
        <w:t xml:space="preserve"> Platform Base, w tym wsparcie dla konfiguracji standardowych oraz nietypowych.</w:t>
      </w:r>
    </w:p>
    <w:p w14:paraId="0A2663B7" w14:textId="77777777" w:rsidR="002A0229" w:rsidRPr="002A0229" w:rsidRDefault="002A0229" w:rsidP="002A0229">
      <w:pPr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Gwarancja dostępu do dokumentacji:</w:t>
      </w:r>
      <w:r w:rsidRPr="002A0229">
        <w:rPr>
          <w:rFonts w:asciiTheme="minorHAnsi" w:hAnsiTheme="minorHAnsi" w:cstheme="minorHAnsi"/>
          <w:sz w:val="22"/>
          <w:szCs w:val="22"/>
        </w:rPr>
        <w:t xml:space="preserve"> Pełny dostęp do dokumentacji technicznej, baz wiedzy oraz wsparcia w zakresie optymalizacji konfiguracji.</w:t>
      </w:r>
    </w:p>
    <w:p w14:paraId="7DCC28DC" w14:textId="77777777" w:rsidR="002A0229" w:rsidRPr="0076603C" w:rsidRDefault="002A0229" w:rsidP="002A0229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76603C">
        <w:rPr>
          <w:rFonts w:asciiTheme="minorHAnsi" w:hAnsiTheme="minorHAnsi" w:cstheme="minorHAnsi"/>
          <w:b/>
          <w:bCs/>
          <w:sz w:val="22"/>
          <w:szCs w:val="22"/>
          <w:lang w:val="en-US"/>
        </w:rPr>
        <w:t>2. ESSENTIAL 12-MONTHS RENEWAL FOR NETBACKUP ENTERPRISE VIRTUAL CLIENT WLS CPU HARDWARE TIER 4 ONPREMISE STANDARD PERPETUAL LICENSE GOV</w:t>
      </w:r>
    </w:p>
    <w:p w14:paraId="1C4887C5" w14:textId="77777777" w:rsidR="002A0229" w:rsidRPr="002A0229" w:rsidRDefault="002A0229" w:rsidP="002A0229">
      <w:p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Kryteria równoważności:</w:t>
      </w:r>
    </w:p>
    <w:p w14:paraId="258D502F" w14:textId="77777777" w:rsidR="002A0229" w:rsidRPr="002A0229" w:rsidRDefault="002A0229" w:rsidP="002A0229">
      <w:pPr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Wsparcie techniczne:</w:t>
      </w:r>
      <w:r w:rsidRPr="002A0229">
        <w:rPr>
          <w:rFonts w:asciiTheme="minorHAnsi" w:hAnsiTheme="minorHAnsi" w:cstheme="minorHAnsi"/>
          <w:sz w:val="22"/>
          <w:szCs w:val="22"/>
        </w:rPr>
        <w:t xml:space="preserve"> Całodobowy dostęp do wsparcia technicznego dla klienckich maszyn wirtualnych na poziomie Enterprise, z reakcją priorytetową dla incydentów krytycznych.</w:t>
      </w:r>
    </w:p>
    <w:p w14:paraId="3949D6B8" w14:textId="77777777" w:rsidR="002A0229" w:rsidRPr="002A0229" w:rsidRDefault="002A0229" w:rsidP="002A0229">
      <w:pPr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Aktualizacje:</w:t>
      </w:r>
      <w:r w:rsidRPr="002A0229">
        <w:rPr>
          <w:rFonts w:asciiTheme="minorHAnsi" w:hAnsiTheme="minorHAnsi" w:cstheme="minorHAnsi"/>
          <w:sz w:val="22"/>
          <w:szCs w:val="22"/>
        </w:rPr>
        <w:t xml:space="preserve"> Prawo do otrzymywania najnowszych aktualizacji, poprawek i łat bezpieczeństwa przez cały okres trwania umowy.</w:t>
      </w:r>
    </w:p>
    <w:p w14:paraId="60BF1ACC" w14:textId="77777777" w:rsidR="002A0229" w:rsidRPr="002A0229" w:rsidRDefault="002A0229" w:rsidP="002A0229">
      <w:pPr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Kompatybilność:</w:t>
      </w:r>
      <w:r w:rsidRPr="002A0229">
        <w:rPr>
          <w:rFonts w:asciiTheme="minorHAnsi" w:hAnsiTheme="minorHAnsi" w:cstheme="minorHAnsi"/>
          <w:sz w:val="22"/>
          <w:szCs w:val="22"/>
        </w:rPr>
        <w:t xml:space="preserve"> Wsparcie dla wirtualnych środowisk obliczeniowych zgodnych z WLS CPU Hardware </w:t>
      </w:r>
      <w:proofErr w:type="spellStart"/>
      <w:r w:rsidRPr="002A0229">
        <w:rPr>
          <w:rFonts w:asciiTheme="minorHAnsi" w:hAnsiTheme="minorHAnsi" w:cstheme="minorHAnsi"/>
          <w:sz w:val="22"/>
          <w:szCs w:val="22"/>
        </w:rPr>
        <w:t>Tier</w:t>
      </w:r>
      <w:proofErr w:type="spellEnd"/>
      <w:r w:rsidRPr="002A0229">
        <w:rPr>
          <w:rFonts w:asciiTheme="minorHAnsi" w:hAnsiTheme="minorHAnsi" w:cstheme="minorHAnsi"/>
          <w:sz w:val="22"/>
          <w:szCs w:val="22"/>
        </w:rPr>
        <w:t xml:space="preserve"> 4.</w:t>
      </w:r>
    </w:p>
    <w:p w14:paraId="1E73E8AA" w14:textId="77777777" w:rsidR="002A0229" w:rsidRPr="002A0229" w:rsidRDefault="002A0229" w:rsidP="002A0229">
      <w:pPr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Zakres wsparcia:</w:t>
      </w:r>
      <w:r w:rsidRPr="002A0229">
        <w:rPr>
          <w:rFonts w:asciiTheme="minorHAnsi" w:hAnsiTheme="minorHAnsi" w:cstheme="minorHAnsi"/>
          <w:sz w:val="22"/>
          <w:szCs w:val="22"/>
        </w:rPr>
        <w:t xml:space="preserve"> Utrzymanie i serwisowanie instalacji z licencją wieczystą, zapewnienie kompatybilności z nowymi wersjami wirtualnych systemów operacyjnych.</w:t>
      </w:r>
    </w:p>
    <w:p w14:paraId="5FB19274" w14:textId="77777777" w:rsidR="002A0229" w:rsidRPr="002A0229" w:rsidRDefault="002A0229" w:rsidP="002A0229">
      <w:pPr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Gwarancja działania:</w:t>
      </w:r>
      <w:r w:rsidRPr="002A0229">
        <w:rPr>
          <w:rFonts w:asciiTheme="minorHAnsi" w:hAnsiTheme="minorHAnsi" w:cstheme="minorHAnsi"/>
          <w:sz w:val="22"/>
          <w:szCs w:val="22"/>
        </w:rPr>
        <w:t xml:space="preserve"> Wsparcie dla optymalizacji konfiguracji i wydajności oprogramowania oraz zgodność z obowiązującymi standardami bezpieczeństwa.</w:t>
      </w:r>
    </w:p>
    <w:p w14:paraId="3A4C5E08" w14:textId="77777777" w:rsidR="002A0229" w:rsidRPr="0076603C" w:rsidRDefault="002A0229" w:rsidP="002A0229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76603C">
        <w:rPr>
          <w:rFonts w:asciiTheme="minorHAnsi" w:hAnsiTheme="minorHAnsi" w:cstheme="minorHAnsi"/>
          <w:b/>
          <w:bCs/>
          <w:sz w:val="22"/>
          <w:szCs w:val="22"/>
          <w:lang w:val="en-US"/>
        </w:rPr>
        <w:t>3. ESSENTIAL 12-MONTHS RENEWAL FOR INFOSCALE ENTERPRISE LNX 1 CORE ONPREMISE STANDARD PERPETUAL LICENSE GOV</w:t>
      </w:r>
    </w:p>
    <w:p w14:paraId="1EC03658" w14:textId="77777777" w:rsidR="002A0229" w:rsidRPr="002A0229" w:rsidRDefault="002A0229" w:rsidP="002A0229">
      <w:p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Kryteria równoważności:</w:t>
      </w:r>
    </w:p>
    <w:p w14:paraId="4EF194DA" w14:textId="77777777" w:rsidR="002A0229" w:rsidRPr="002A0229" w:rsidRDefault="002A0229" w:rsidP="002A0229">
      <w:pPr>
        <w:numPr>
          <w:ilvl w:val="0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Wsparcie techniczne:</w:t>
      </w:r>
      <w:r w:rsidRPr="002A0229">
        <w:rPr>
          <w:rFonts w:asciiTheme="minorHAnsi" w:hAnsiTheme="minorHAnsi" w:cstheme="minorHAnsi"/>
          <w:sz w:val="22"/>
          <w:szCs w:val="22"/>
        </w:rPr>
        <w:t xml:space="preserve"> 24/7 dostęp do wsparcia technicznego, obejmujący pomoc w zakresie instalacji, konfiguracji i rozwiązywania problemów.</w:t>
      </w:r>
    </w:p>
    <w:p w14:paraId="24E84298" w14:textId="77777777" w:rsidR="002A0229" w:rsidRPr="002A0229" w:rsidRDefault="002A0229" w:rsidP="002A0229">
      <w:pPr>
        <w:numPr>
          <w:ilvl w:val="0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Aktualizacje oprogramowania:</w:t>
      </w:r>
      <w:r w:rsidRPr="002A0229">
        <w:rPr>
          <w:rFonts w:asciiTheme="minorHAnsi" w:hAnsiTheme="minorHAnsi" w:cstheme="minorHAnsi"/>
          <w:sz w:val="22"/>
          <w:szCs w:val="22"/>
        </w:rPr>
        <w:t xml:space="preserve"> Pełny dostęp do aktualizacji i poprawek, które mają wpływ na stabilność i bezpieczeństwo systemu.</w:t>
      </w:r>
    </w:p>
    <w:p w14:paraId="7D4F7B0F" w14:textId="77777777" w:rsidR="002A0229" w:rsidRPr="002A0229" w:rsidRDefault="002A0229" w:rsidP="002A0229">
      <w:pPr>
        <w:numPr>
          <w:ilvl w:val="0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Kompatybilność:</w:t>
      </w:r>
      <w:r w:rsidRPr="002A0229">
        <w:rPr>
          <w:rFonts w:asciiTheme="minorHAnsi" w:hAnsiTheme="minorHAnsi" w:cstheme="minorHAnsi"/>
          <w:sz w:val="22"/>
          <w:szCs w:val="22"/>
        </w:rPr>
        <w:t xml:space="preserve"> Obsługa platformy Linux (LNX) dla minimum 1 rdzenia CPU, działającego w środowisku on-</w:t>
      </w:r>
      <w:proofErr w:type="spellStart"/>
      <w:r w:rsidRPr="002A0229">
        <w:rPr>
          <w:rFonts w:asciiTheme="minorHAnsi" w:hAnsiTheme="minorHAnsi" w:cstheme="minorHAnsi"/>
          <w:sz w:val="22"/>
          <w:szCs w:val="22"/>
        </w:rPr>
        <w:t>premise</w:t>
      </w:r>
      <w:proofErr w:type="spellEnd"/>
      <w:r w:rsidRPr="002A0229">
        <w:rPr>
          <w:rFonts w:asciiTheme="minorHAnsi" w:hAnsiTheme="minorHAnsi" w:cstheme="minorHAnsi"/>
          <w:sz w:val="22"/>
          <w:szCs w:val="22"/>
        </w:rPr>
        <w:t>.</w:t>
      </w:r>
    </w:p>
    <w:p w14:paraId="6D30F757" w14:textId="77777777" w:rsidR="002A0229" w:rsidRPr="002A0229" w:rsidRDefault="002A0229" w:rsidP="002A0229">
      <w:pPr>
        <w:numPr>
          <w:ilvl w:val="0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Zakres wsparcia:</w:t>
      </w:r>
      <w:r w:rsidRPr="002A0229">
        <w:rPr>
          <w:rFonts w:asciiTheme="minorHAnsi" w:hAnsiTheme="minorHAnsi" w:cstheme="minorHAnsi"/>
          <w:sz w:val="22"/>
          <w:szCs w:val="22"/>
        </w:rPr>
        <w:t xml:space="preserve"> Pomoc techniczna w zakresie utrzymania oprogramowania </w:t>
      </w:r>
      <w:proofErr w:type="spellStart"/>
      <w:r w:rsidRPr="002A0229">
        <w:rPr>
          <w:rFonts w:asciiTheme="minorHAnsi" w:hAnsiTheme="minorHAnsi" w:cstheme="minorHAnsi"/>
          <w:sz w:val="22"/>
          <w:szCs w:val="22"/>
        </w:rPr>
        <w:t>InfoScale</w:t>
      </w:r>
      <w:proofErr w:type="spellEnd"/>
      <w:r w:rsidRPr="002A0229">
        <w:rPr>
          <w:rFonts w:asciiTheme="minorHAnsi" w:hAnsiTheme="minorHAnsi" w:cstheme="minorHAnsi"/>
          <w:sz w:val="22"/>
          <w:szCs w:val="22"/>
        </w:rPr>
        <w:t xml:space="preserve"> Enterprise, w tym wsparcie dla wdrożeń standardowych oraz zaawansowanych konfiguracji.</w:t>
      </w:r>
    </w:p>
    <w:p w14:paraId="3F607D15" w14:textId="12533425" w:rsidR="000F0C99" w:rsidRDefault="002A0229" w:rsidP="00840A5F">
      <w:pPr>
        <w:numPr>
          <w:ilvl w:val="0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Dokumentacja i wiedza:</w:t>
      </w:r>
      <w:r w:rsidRPr="002A0229">
        <w:rPr>
          <w:rFonts w:asciiTheme="minorHAnsi" w:hAnsiTheme="minorHAnsi" w:cstheme="minorHAnsi"/>
          <w:sz w:val="22"/>
          <w:szCs w:val="22"/>
        </w:rPr>
        <w:t xml:space="preserve"> Pełny dostęp do bazy wiedzy, dokumentacji oraz najlepszych praktyk dotyczących wdrożeń i utrzymania systemu.</w:t>
      </w:r>
    </w:p>
    <w:p w14:paraId="7AF6C5A8" w14:textId="77777777" w:rsidR="000F0C99" w:rsidRPr="00C93734" w:rsidRDefault="000F0C99" w:rsidP="00C93734">
      <w:pPr>
        <w:rPr>
          <w:rFonts w:asciiTheme="minorHAnsi" w:hAnsiTheme="minorHAnsi" w:cstheme="minorHAnsi"/>
          <w:sz w:val="22"/>
          <w:szCs w:val="22"/>
        </w:rPr>
      </w:pPr>
    </w:p>
    <w:p w14:paraId="5E7DF2C0" w14:textId="0BF72E80" w:rsidR="00C93734" w:rsidRPr="00C93734" w:rsidRDefault="00C93734" w:rsidP="00C93734">
      <w:pPr>
        <w:widowControl/>
        <w:numPr>
          <w:ilvl w:val="0"/>
          <w:numId w:val="42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Wykaz odnowienia wsparcia technicznego producenta dla posiadanych przez Zamawiającego serwerów, biblioteki taśmowej, macierzy dyskowych, przełączników SAN</w:t>
      </w:r>
      <w:r w:rsidR="006D510C">
        <w:rPr>
          <w:rFonts w:asciiTheme="minorHAnsi" w:hAnsiTheme="minorHAnsi" w:cstheme="minorHAnsi"/>
          <w:sz w:val="22"/>
          <w:szCs w:val="22"/>
        </w:rPr>
        <w:t>, ze wskazaniem okresu, na jaki wsparcie ma zostać odnowione</w:t>
      </w:r>
      <w:r w:rsidRPr="00C9373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6915"/>
        <w:gridCol w:w="1275"/>
      </w:tblGrid>
      <w:tr w:rsidR="00C93734" w:rsidRPr="00C93734" w14:paraId="3AC54DB5" w14:textId="77777777" w:rsidTr="00BE32E4">
        <w:tc>
          <w:tcPr>
            <w:tcW w:w="877" w:type="dxa"/>
          </w:tcPr>
          <w:p w14:paraId="20D69342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915" w:type="dxa"/>
          </w:tcPr>
          <w:p w14:paraId="62DC06D8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275" w:type="dxa"/>
          </w:tcPr>
          <w:p w14:paraId="2DFF6B54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Ilość szt.</w:t>
            </w:r>
          </w:p>
        </w:tc>
      </w:tr>
      <w:tr w:rsidR="00C93734" w:rsidRPr="00C93734" w14:paraId="0D6532E0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3E42EA93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915" w:type="dxa"/>
            <w:vAlign w:val="center"/>
          </w:tcPr>
          <w:p w14:paraId="282DF0BB" w14:textId="1594BC0D" w:rsidR="00C93734" w:rsidRPr="00840A5F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A5F">
              <w:rPr>
                <w:rFonts w:asciiTheme="minorHAnsi" w:hAnsiTheme="minorHAnsi" w:cstheme="minorHAnsi"/>
                <w:bCs/>
                <w:sz w:val="22"/>
                <w:szCs w:val="22"/>
              </w:rPr>
              <w:t>WSPARCIE TECHNICZNE PRODUCENTA</w:t>
            </w:r>
            <w:r w:rsidR="00C93734" w:rsidRPr="00840A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LENOVO SYSTEM SR650 (THINKSYSTEM) SN: J303R1BZ 9x5 NBD DO </w:t>
            </w:r>
            <w:r w:rsidR="00C93734" w:rsidRPr="00840A5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</w:p>
        </w:tc>
        <w:tc>
          <w:tcPr>
            <w:tcW w:w="1275" w:type="dxa"/>
            <w:vAlign w:val="center"/>
          </w:tcPr>
          <w:p w14:paraId="0578FBEC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62C094F9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7E5D804E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915" w:type="dxa"/>
            <w:vAlign w:val="center"/>
          </w:tcPr>
          <w:p w14:paraId="641034BB" w14:textId="6DE4A107" w:rsidR="00C93734" w:rsidRPr="00840A5F" w:rsidRDefault="00A26EB5" w:rsidP="00BE32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0A5F">
              <w:rPr>
                <w:rFonts w:asciiTheme="minorHAnsi" w:hAnsiTheme="minorHAnsi" w:cstheme="minorHAnsi"/>
                <w:bCs/>
                <w:sz w:val="22"/>
                <w:szCs w:val="22"/>
              </w:rPr>
              <w:t>WSPARCIE TECHNICZNE PRODUCENTA</w:t>
            </w:r>
            <w:r w:rsidR="00C93734" w:rsidRPr="00840A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LENOVO SYSTEM SR650 (THINKSYSTEM) SN: J303R1C0 9x5 NBD DO 30.09.2025</w:t>
            </w:r>
          </w:p>
        </w:tc>
        <w:tc>
          <w:tcPr>
            <w:tcW w:w="1275" w:type="dxa"/>
            <w:vAlign w:val="center"/>
          </w:tcPr>
          <w:p w14:paraId="5CC3E8A3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7D7A3146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111FF38B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915" w:type="dxa"/>
            <w:vAlign w:val="center"/>
          </w:tcPr>
          <w:p w14:paraId="11CEE23B" w14:textId="7A90659D" w:rsidR="00C93734" w:rsidRPr="00840A5F" w:rsidRDefault="00A26EB5" w:rsidP="00BE32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0A5F">
              <w:rPr>
                <w:rFonts w:asciiTheme="minorHAnsi" w:hAnsiTheme="minorHAnsi" w:cstheme="minorHAnsi"/>
                <w:bCs/>
                <w:sz w:val="22"/>
                <w:szCs w:val="22"/>
              </w:rPr>
              <w:t>WSPARCIE TECHNICZNE PRODUCENTA</w:t>
            </w:r>
            <w:r w:rsidR="00C93734" w:rsidRPr="00840A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LENOVO SYSTEM SR650 (THINKSYSTEM) SN: J303R1BX 9x5 NBD DO </w:t>
            </w:r>
            <w:r w:rsidR="00C93734" w:rsidRPr="00840A5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</w:p>
        </w:tc>
        <w:tc>
          <w:tcPr>
            <w:tcW w:w="1275" w:type="dxa"/>
            <w:vAlign w:val="center"/>
          </w:tcPr>
          <w:p w14:paraId="48C9B6E4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62A7E025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53C15293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6915" w:type="dxa"/>
          </w:tcPr>
          <w:p w14:paraId="3A89ACE4" w14:textId="55C932D0" w:rsidR="00C93734" w:rsidRPr="00DD36F0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F0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DD36F0">
              <w:rPr>
                <w:rFonts w:asciiTheme="minorHAnsi" w:hAnsiTheme="minorHAnsi" w:cstheme="minorHAnsi"/>
                <w:sz w:val="22"/>
                <w:szCs w:val="22"/>
              </w:rPr>
              <w:t xml:space="preserve"> LENOVO SYSTEM SR650 (THINKSYSTEM) SN: J303R1BY 9x5 NBD </w:t>
            </w:r>
            <w:r w:rsidR="00C93734" w:rsidRPr="00DD36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DD36F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</w:p>
        </w:tc>
        <w:tc>
          <w:tcPr>
            <w:tcW w:w="1275" w:type="dxa"/>
            <w:vAlign w:val="center"/>
          </w:tcPr>
          <w:p w14:paraId="4EBA7859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3165A4B3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5D4EE845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6915" w:type="dxa"/>
          </w:tcPr>
          <w:p w14:paraId="3731906F" w14:textId="55B79F9B" w:rsidR="00C93734" w:rsidRPr="00C93734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C93734">
              <w:rPr>
                <w:rFonts w:asciiTheme="minorHAnsi" w:hAnsiTheme="minorHAnsi" w:cstheme="minorHAnsi"/>
                <w:sz w:val="22"/>
                <w:szCs w:val="22"/>
              </w:rPr>
              <w:t xml:space="preserve"> LENOVO SYSTEM SR650 (THINKSYSTEM) SN: J303X1VT 24x7 fix24 + POZOSTAWIANIE USZKODZONYCH DYSKÓW U ZAMAWIAJĄCEGO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</w:p>
        </w:tc>
        <w:tc>
          <w:tcPr>
            <w:tcW w:w="1275" w:type="dxa"/>
            <w:vAlign w:val="center"/>
          </w:tcPr>
          <w:p w14:paraId="037EC559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69E00766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236C37CD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6915" w:type="dxa"/>
          </w:tcPr>
          <w:p w14:paraId="09A585F9" w14:textId="43C568FC" w:rsidR="00C93734" w:rsidRPr="00C93734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C93734">
              <w:rPr>
                <w:rFonts w:asciiTheme="minorHAnsi" w:hAnsiTheme="minorHAnsi" w:cstheme="minorHAnsi"/>
                <w:sz w:val="22"/>
                <w:szCs w:val="22"/>
              </w:rPr>
              <w:t xml:space="preserve"> IBM TS4300 SN: 7800E61 9x5 NBD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1275" w:type="dxa"/>
            <w:vAlign w:val="center"/>
          </w:tcPr>
          <w:p w14:paraId="2E115469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2C6D45EC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5288CA4A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6915" w:type="dxa"/>
          </w:tcPr>
          <w:p w14:paraId="64C56AD9" w14:textId="5DBD7777" w:rsidR="00C93734" w:rsidRPr="00DD36F0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F0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DD36F0">
              <w:rPr>
                <w:rFonts w:asciiTheme="minorHAnsi" w:hAnsiTheme="minorHAnsi" w:cstheme="minorHAnsi"/>
                <w:sz w:val="22"/>
                <w:szCs w:val="22"/>
              </w:rPr>
              <w:t xml:space="preserve"> IBM TS4300 SN: 7801D0C 9x5 NBD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1275" w:type="dxa"/>
            <w:vAlign w:val="center"/>
          </w:tcPr>
          <w:p w14:paraId="04A0EB3D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0C87FDEC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77204280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6915" w:type="dxa"/>
          </w:tcPr>
          <w:p w14:paraId="2BA42B8D" w14:textId="02E91BB2" w:rsidR="00C93734" w:rsidRPr="00C93734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C93734">
              <w:rPr>
                <w:rFonts w:asciiTheme="minorHAnsi" w:hAnsiTheme="minorHAnsi" w:cstheme="minorHAnsi"/>
                <w:sz w:val="22"/>
                <w:szCs w:val="22"/>
              </w:rPr>
              <w:t xml:space="preserve"> IBM SN: 781G5T3 24x7 fix24 + POZOSTAWIANIE USZKODZONYCH DYSKÓW U ZAMAWIAJĄCEGO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1275" w:type="dxa"/>
            <w:vAlign w:val="center"/>
          </w:tcPr>
          <w:p w14:paraId="54278E39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72EC0A99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5824F8B6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6915" w:type="dxa"/>
          </w:tcPr>
          <w:p w14:paraId="1D663DE1" w14:textId="41B3FEDF" w:rsidR="00C93734" w:rsidRPr="00C93734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C93734">
              <w:rPr>
                <w:rFonts w:asciiTheme="minorHAnsi" w:hAnsiTheme="minorHAnsi" w:cstheme="minorHAnsi"/>
                <w:sz w:val="22"/>
                <w:szCs w:val="22"/>
              </w:rPr>
              <w:t xml:space="preserve"> IBM SN: 781G9B8 24x7 fix24 + POZOSTAWIANIE USZKODZONYCH DYSKÓW U ZAMAWIAJĄCEGO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1275" w:type="dxa"/>
            <w:vAlign w:val="center"/>
          </w:tcPr>
          <w:p w14:paraId="76609975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503C4543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645F7B67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6915" w:type="dxa"/>
          </w:tcPr>
          <w:p w14:paraId="3E0E06F2" w14:textId="408225C1" w:rsidR="00C93734" w:rsidRPr="00C93734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C93734">
              <w:rPr>
                <w:rFonts w:asciiTheme="minorHAnsi" w:hAnsiTheme="minorHAnsi" w:cstheme="minorHAnsi"/>
                <w:sz w:val="22"/>
                <w:szCs w:val="22"/>
              </w:rPr>
              <w:t xml:space="preserve"> IBM SN: 781G6A0 24x7 fix24 + POZOSTAWIANIE USZKODZONYCH DYSKÓW U ZAMAWIAJĄCEGO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1275" w:type="dxa"/>
            <w:vAlign w:val="center"/>
          </w:tcPr>
          <w:p w14:paraId="3B2D344D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631304F6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333A0CA2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6915" w:type="dxa"/>
          </w:tcPr>
          <w:p w14:paraId="55036EE7" w14:textId="730B3E59" w:rsidR="00C93734" w:rsidRPr="00C93734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C93734">
              <w:rPr>
                <w:rFonts w:asciiTheme="minorHAnsi" w:hAnsiTheme="minorHAnsi" w:cstheme="minorHAnsi"/>
                <w:sz w:val="22"/>
                <w:szCs w:val="22"/>
              </w:rPr>
              <w:t xml:space="preserve"> IBM SN: 781G9B9 24x7 fix24 + POZOSTAWIANIE USZKODZONYCH DYSKÓW U ZAMAWIAJĄCEGO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1275" w:type="dxa"/>
            <w:vAlign w:val="center"/>
          </w:tcPr>
          <w:p w14:paraId="7FC27BC4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2ED13951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6BB24DD2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6915" w:type="dxa"/>
          </w:tcPr>
          <w:p w14:paraId="3260662E" w14:textId="4E3FC98A" w:rsidR="00C93734" w:rsidRPr="00DD36F0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F0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DD36F0">
              <w:rPr>
                <w:rFonts w:asciiTheme="minorHAnsi" w:hAnsiTheme="minorHAnsi" w:cstheme="minorHAnsi"/>
                <w:sz w:val="22"/>
                <w:szCs w:val="22"/>
              </w:rPr>
              <w:t xml:space="preserve"> IBM SN: 753727A 9x5 NBD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1275" w:type="dxa"/>
            <w:vAlign w:val="center"/>
          </w:tcPr>
          <w:p w14:paraId="373CB3F9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38AD263A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2B909472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6915" w:type="dxa"/>
          </w:tcPr>
          <w:p w14:paraId="649B9FD8" w14:textId="29B4D732" w:rsidR="00C93734" w:rsidRPr="00C93734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C93734">
              <w:rPr>
                <w:rFonts w:asciiTheme="minorHAnsi" w:hAnsiTheme="minorHAnsi" w:cstheme="minorHAnsi"/>
                <w:sz w:val="22"/>
                <w:szCs w:val="22"/>
              </w:rPr>
              <w:t xml:space="preserve"> IBM SN: 753727P 9x5 NBD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1275" w:type="dxa"/>
            <w:vAlign w:val="center"/>
          </w:tcPr>
          <w:p w14:paraId="415017C8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6772F196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65A05F5A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6915" w:type="dxa"/>
          </w:tcPr>
          <w:p w14:paraId="5476E932" w14:textId="453D5EC4" w:rsidR="00C93734" w:rsidRPr="00C93734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C93734">
              <w:rPr>
                <w:rFonts w:asciiTheme="minorHAnsi" w:hAnsiTheme="minorHAnsi" w:cstheme="minorHAnsi"/>
                <w:sz w:val="22"/>
                <w:szCs w:val="22"/>
              </w:rPr>
              <w:t xml:space="preserve"> IBM/LENOVO SN: 06CTTCD 11x5 NBD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</w:p>
        </w:tc>
        <w:tc>
          <w:tcPr>
            <w:tcW w:w="1275" w:type="dxa"/>
            <w:vAlign w:val="center"/>
          </w:tcPr>
          <w:p w14:paraId="70DCF369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2EE41750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3FAAFDCE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6915" w:type="dxa"/>
          </w:tcPr>
          <w:p w14:paraId="1DD79A69" w14:textId="6AE2CBCA" w:rsidR="00C93734" w:rsidRPr="00DD36F0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F0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DD36F0">
              <w:rPr>
                <w:rFonts w:asciiTheme="minorHAnsi" w:hAnsiTheme="minorHAnsi" w:cstheme="minorHAnsi"/>
                <w:sz w:val="22"/>
                <w:szCs w:val="22"/>
              </w:rPr>
              <w:t xml:space="preserve"> IBM/LENOVO SN: 06CE769 11x5 NBD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1275" w:type="dxa"/>
            <w:vAlign w:val="center"/>
          </w:tcPr>
          <w:p w14:paraId="734B6810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014852E8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7F5F284F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6915" w:type="dxa"/>
          </w:tcPr>
          <w:p w14:paraId="009A4D26" w14:textId="75F07795" w:rsidR="00C93734" w:rsidRPr="00DD36F0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F0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DD36F0">
              <w:rPr>
                <w:rFonts w:asciiTheme="minorHAnsi" w:hAnsiTheme="minorHAnsi" w:cstheme="minorHAnsi"/>
                <w:sz w:val="22"/>
                <w:szCs w:val="22"/>
              </w:rPr>
              <w:t xml:space="preserve"> IBM/LENOVO SN: 06CE770 11x5 NBD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1275" w:type="dxa"/>
            <w:vAlign w:val="center"/>
          </w:tcPr>
          <w:p w14:paraId="3A8E5464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22EF5940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4EA12D4D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6915" w:type="dxa"/>
          </w:tcPr>
          <w:p w14:paraId="1853C475" w14:textId="6A48DE41" w:rsidR="00C93734" w:rsidRPr="00C93734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C93734">
              <w:rPr>
                <w:rFonts w:asciiTheme="minorHAnsi" w:hAnsiTheme="minorHAnsi" w:cstheme="minorHAnsi"/>
                <w:sz w:val="22"/>
                <w:szCs w:val="22"/>
              </w:rPr>
              <w:t xml:space="preserve"> IBM/LENOVO SN: S4ANH468 9x5 + POZOSTAWIANIE USZKODZONYCH DYSKÓW U ZAMAWIAJĄCEGO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</w:p>
        </w:tc>
        <w:tc>
          <w:tcPr>
            <w:tcW w:w="1275" w:type="dxa"/>
            <w:vAlign w:val="center"/>
          </w:tcPr>
          <w:p w14:paraId="60A48781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</w:tbl>
    <w:p w14:paraId="533FA99E" w14:textId="77777777" w:rsidR="00C93734" w:rsidRDefault="00C93734" w:rsidP="00C93734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33C796F" w14:textId="77777777" w:rsidR="00BE32E4" w:rsidRPr="00BE32E4" w:rsidRDefault="00BE32E4" w:rsidP="00BE32E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 xml:space="preserve">Kryteria równoważności wsparcia technicznego dla sprzętu Lenovo </w:t>
      </w:r>
      <w:proofErr w:type="spellStart"/>
      <w:r w:rsidRPr="00BE32E4">
        <w:rPr>
          <w:rFonts w:asciiTheme="minorHAnsi" w:hAnsiTheme="minorHAnsi" w:cstheme="minorHAnsi"/>
          <w:b/>
          <w:bCs/>
          <w:sz w:val="22"/>
          <w:szCs w:val="22"/>
        </w:rPr>
        <w:t>ThinkSystem</w:t>
      </w:r>
      <w:proofErr w:type="spellEnd"/>
      <w:r w:rsidRPr="00BE32E4">
        <w:rPr>
          <w:rFonts w:asciiTheme="minorHAnsi" w:hAnsiTheme="minorHAnsi" w:cstheme="minorHAnsi"/>
          <w:b/>
          <w:bCs/>
          <w:sz w:val="22"/>
          <w:szCs w:val="22"/>
        </w:rPr>
        <w:t xml:space="preserve"> SR650 oraz IBM TS4300</w:t>
      </w:r>
    </w:p>
    <w:p w14:paraId="420B4E3F" w14:textId="77777777" w:rsidR="00BE32E4" w:rsidRPr="00BE32E4" w:rsidRDefault="00BE32E4" w:rsidP="00BE32E4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Czas reakcji i typ wsparcia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46C5A633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Dla urządzeń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 xml:space="preserve">Lenovo </w:t>
      </w:r>
      <w:proofErr w:type="spellStart"/>
      <w:r w:rsidRPr="00BE32E4">
        <w:rPr>
          <w:rFonts w:asciiTheme="minorHAnsi" w:hAnsiTheme="minorHAnsi" w:cstheme="minorHAnsi"/>
          <w:b/>
          <w:bCs/>
          <w:sz w:val="22"/>
          <w:szCs w:val="22"/>
        </w:rPr>
        <w:t>ThinkSystem</w:t>
      </w:r>
      <w:proofErr w:type="spellEnd"/>
      <w:r w:rsidRPr="00BE32E4">
        <w:rPr>
          <w:rFonts w:asciiTheme="minorHAnsi" w:hAnsiTheme="minorHAnsi" w:cstheme="minorHAnsi"/>
          <w:b/>
          <w:bCs/>
          <w:sz w:val="22"/>
          <w:szCs w:val="22"/>
        </w:rPr>
        <w:t xml:space="preserve"> SR650</w:t>
      </w:r>
      <w:r w:rsidRPr="00BE32E4">
        <w:rPr>
          <w:rFonts w:asciiTheme="minorHAnsi" w:hAnsiTheme="minorHAnsi" w:cstheme="minorHAnsi"/>
          <w:sz w:val="22"/>
          <w:szCs w:val="22"/>
        </w:rPr>
        <w:t xml:space="preserve"> wsparcie producenta w trybie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9x5</w:t>
      </w:r>
      <w:r w:rsidRPr="00BE32E4">
        <w:rPr>
          <w:rFonts w:asciiTheme="minorHAnsi" w:hAnsiTheme="minorHAnsi" w:cstheme="minorHAnsi"/>
          <w:sz w:val="22"/>
          <w:szCs w:val="22"/>
        </w:rPr>
        <w:t xml:space="preserve"> (9 godzin dziennie, 5 dni w tygodniu) z opcją </w:t>
      </w:r>
      <w:proofErr w:type="spellStart"/>
      <w:r w:rsidRPr="00BE32E4">
        <w:rPr>
          <w:rFonts w:asciiTheme="minorHAnsi" w:hAnsiTheme="minorHAnsi" w:cstheme="minorHAnsi"/>
          <w:b/>
          <w:bCs/>
          <w:sz w:val="22"/>
          <w:szCs w:val="22"/>
        </w:rPr>
        <w:t>Next</w:t>
      </w:r>
      <w:proofErr w:type="spellEnd"/>
      <w:r w:rsidRPr="00BE32E4">
        <w:rPr>
          <w:rFonts w:asciiTheme="minorHAnsi" w:hAnsiTheme="minorHAnsi" w:cstheme="minorHAnsi"/>
          <w:b/>
          <w:bCs/>
          <w:sz w:val="22"/>
          <w:szCs w:val="22"/>
        </w:rPr>
        <w:t xml:space="preserve"> Business Day (NBD)</w:t>
      </w:r>
      <w:r w:rsidRPr="00BE32E4">
        <w:rPr>
          <w:rFonts w:asciiTheme="minorHAnsi" w:hAnsiTheme="minorHAnsi" w:cstheme="minorHAnsi"/>
          <w:sz w:val="22"/>
          <w:szCs w:val="22"/>
        </w:rPr>
        <w:t>, czyli naprawą sprzętu następnego dnia roboczego.</w:t>
      </w:r>
    </w:p>
    <w:p w14:paraId="2785BECE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Dla urządzeń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IBM TS4300</w:t>
      </w:r>
      <w:r w:rsidRPr="00BE32E4">
        <w:rPr>
          <w:rFonts w:asciiTheme="minorHAnsi" w:hAnsiTheme="minorHAnsi" w:cstheme="minorHAnsi"/>
          <w:sz w:val="22"/>
          <w:szCs w:val="22"/>
        </w:rPr>
        <w:t xml:space="preserve"> wsparcie producenta w trybie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9x5</w:t>
      </w:r>
      <w:r w:rsidRPr="00BE32E4">
        <w:rPr>
          <w:rFonts w:asciiTheme="minorHAnsi" w:hAnsiTheme="minorHAnsi" w:cstheme="minorHAnsi"/>
          <w:sz w:val="22"/>
          <w:szCs w:val="22"/>
        </w:rPr>
        <w:t xml:space="preserve"> (9 godzin dziennie, 5 dni w tygodniu) z opcją </w:t>
      </w:r>
      <w:proofErr w:type="spellStart"/>
      <w:r w:rsidRPr="00BE32E4">
        <w:rPr>
          <w:rFonts w:asciiTheme="minorHAnsi" w:hAnsiTheme="minorHAnsi" w:cstheme="minorHAnsi"/>
          <w:b/>
          <w:bCs/>
          <w:sz w:val="22"/>
          <w:szCs w:val="22"/>
        </w:rPr>
        <w:t>Next</w:t>
      </w:r>
      <w:proofErr w:type="spellEnd"/>
      <w:r w:rsidRPr="00BE32E4">
        <w:rPr>
          <w:rFonts w:asciiTheme="minorHAnsi" w:hAnsiTheme="minorHAnsi" w:cstheme="minorHAnsi"/>
          <w:b/>
          <w:bCs/>
          <w:sz w:val="22"/>
          <w:szCs w:val="22"/>
        </w:rPr>
        <w:t xml:space="preserve"> Business Day (NBD)</w:t>
      </w:r>
      <w:r w:rsidRPr="00BE32E4">
        <w:rPr>
          <w:rFonts w:asciiTheme="minorHAnsi" w:hAnsiTheme="minorHAnsi" w:cstheme="minorHAnsi"/>
          <w:sz w:val="22"/>
          <w:szCs w:val="22"/>
        </w:rPr>
        <w:t>, czyli naprawą sprzętu następnego dnia roboczego.</w:t>
      </w:r>
    </w:p>
    <w:p w14:paraId="50F5BB3A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Dla urządzeń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IBM z serii SN: 781G5T3, 781G9B8, 781G6A0, 781G9B9</w:t>
      </w:r>
      <w:r w:rsidRPr="00BE32E4">
        <w:rPr>
          <w:rFonts w:asciiTheme="minorHAnsi" w:hAnsiTheme="minorHAnsi" w:cstheme="minorHAnsi"/>
          <w:sz w:val="22"/>
          <w:szCs w:val="22"/>
        </w:rPr>
        <w:t xml:space="preserve"> wsparcie w trybie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24x7 fix24</w:t>
      </w:r>
      <w:r w:rsidRPr="00BE32E4">
        <w:rPr>
          <w:rFonts w:asciiTheme="minorHAnsi" w:hAnsiTheme="minorHAnsi" w:cstheme="minorHAnsi"/>
          <w:sz w:val="22"/>
          <w:szCs w:val="22"/>
        </w:rPr>
        <w:t>, które zapewnia dostępność technika serwisowego 24 godziny na dobę, 7 dni w tygodniu, oraz gwarancję naprawy w ciągu 24 godzin od zgłoszenia.</w:t>
      </w:r>
    </w:p>
    <w:p w14:paraId="7E1C8A77" w14:textId="77777777" w:rsidR="00BE32E4" w:rsidRPr="00BE32E4" w:rsidRDefault="00BE32E4" w:rsidP="00BE32E4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Pozostawienie uszkodzonych części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27F8F4BD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Dla urządzeń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IBM z serii SN: 781G5T3, 781G9B8, 781G6A0, 781G9B9</w:t>
      </w:r>
      <w:r w:rsidRPr="00BE32E4">
        <w:rPr>
          <w:rFonts w:asciiTheme="minorHAnsi" w:hAnsiTheme="minorHAnsi" w:cstheme="minorHAnsi"/>
          <w:sz w:val="22"/>
          <w:szCs w:val="22"/>
        </w:rPr>
        <w:t xml:space="preserve"> wymóg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pozostawienia uszkodzonych dysków twardych</w:t>
      </w:r>
      <w:r w:rsidRPr="00BE32E4">
        <w:rPr>
          <w:rFonts w:asciiTheme="minorHAnsi" w:hAnsiTheme="minorHAnsi" w:cstheme="minorHAnsi"/>
          <w:sz w:val="22"/>
          <w:szCs w:val="22"/>
        </w:rPr>
        <w:t xml:space="preserve"> u zamawiającego, w celu </w:t>
      </w:r>
      <w:r w:rsidRPr="00BE32E4">
        <w:rPr>
          <w:rFonts w:asciiTheme="minorHAnsi" w:hAnsiTheme="minorHAnsi" w:cstheme="minorHAnsi"/>
          <w:sz w:val="22"/>
          <w:szCs w:val="22"/>
        </w:rPr>
        <w:lastRenderedPageBreak/>
        <w:t>zapewnienia bezpieczeństwa danych.</w:t>
      </w:r>
    </w:p>
    <w:p w14:paraId="14D1B3BB" w14:textId="77777777" w:rsidR="00BE32E4" w:rsidRPr="00BE32E4" w:rsidRDefault="00BE32E4" w:rsidP="00BE32E4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Okres wsparcia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4BE8C1D5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Okres wsparcia</w:t>
      </w:r>
      <w:r w:rsidRPr="00BE32E4">
        <w:rPr>
          <w:rFonts w:asciiTheme="minorHAnsi" w:hAnsiTheme="minorHAnsi" w:cstheme="minorHAnsi"/>
          <w:sz w:val="22"/>
          <w:szCs w:val="22"/>
        </w:rPr>
        <w:t xml:space="preserve"> musi być zapewniony do odpowiednich dat dla każdego urządzenia, tj. do 30.09.2025 lub 02.10.2025, w zależności od sprzętu.</w:t>
      </w:r>
    </w:p>
    <w:p w14:paraId="3B60EB5C" w14:textId="77777777" w:rsidR="00BE32E4" w:rsidRPr="00BE32E4" w:rsidRDefault="00BE32E4" w:rsidP="00BE32E4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Zakres wsparcia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1032003E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Wsparcie techniczne producenta</w:t>
      </w:r>
      <w:r w:rsidRPr="00BE32E4">
        <w:rPr>
          <w:rFonts w:asciiTheme="minorHAnsi" w:hAnsiTheme="minorHAnsi" w:cstheme="minorHAnsi"/>
          <w:sz w:val="22"/>
          <w:szCs w:val="22"/>
        </w:rPr>
        <w:t xml:space="preserve"> obejmujące zarówno pomoc zdalną, jak i wsparcie serwisowe na miejscu (on-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site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>).</w:t>
      </w:r>
    </w:p>
    <w:p w14:paraId="693FF980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Dla urządzeń IBM TS4300 oraz Lenovo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ThinkSystem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SR650 wsparcie musi obejmować zarówno naprawę sprzętu, jak i dostarczenie niezbędnych części zamiennych.</w:t>
      </w:r>
    </w:p>
    <w:p w14:paraId="56539F6E" w14:textId="77777777" w:rsidR="00BE32E4" w:rsidRPr="00BE32E4" w:rsidRDefault="00BE32E4" w:rsidP="00BE32E4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Równoważne wsparcie producenta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6118296F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Wsparcie powinno być oferowane bezpośrednio przez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producenta sprzętu</w:t>
      </w:r>
      <w:r w:rsidRPr="00BE32E4">
        <w:rPr>
          <w:rFonts w:asciiTheme="minorHAnsi" w:hAnsiTheme="minorHAnsi" w:cstheme="minorHAnsi"/>
          <w:sz w:val="22"/>
          <w:szCs w:val="22"/>
        </w:rPr>
        <w:t xml:space="preserve"> lub autoryzowanego partnera serwisowego producenta, który posiada stosowne certyfikaty.</w:t>
      </w:r>
    </w:p>
    <w:p w14:paraId="76FA656E" w14:textId="77777777" w:rsidR="00BE32E4" w:rsidRPr="00BE32E4" w:rsidRDefault="00BE32E4" w:rsidP="00BE32E4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Zakres dostępności części zamiennych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7F12328E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Gwarancja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dostępności części zamiennych</w:t>
      </w:r>
      <w:r w:rsidRPr="00BE32E4">
        <w:rPr>
          <w:rFonts w:asciiTheme="minorHAnsi" w:hAnsiTheme="minorHAnsi" w:cstheme="minorHAnsi"/>
          <w:sz w:val="22"/>
          <w:szCs w:val="22"/>
        </w:rPr>
        <w:t xml:space="preserve"> przez cały okres trwania wsparcia.</w:t>
      </w:r>
    </w:p>
    <w:p w14:paraId="782A6CB1" w14:textId="77777777" w:rsidR="00BE32E4" w:rsidRPr="00BE32E4" w:rsidRDefault="00BE32E4" w:rsidP="00BE32E4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Dodatkowe wymagania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0E98ACED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Wsparcie musi być świadczone przez personel posiadający odpowiednie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certyfikaty producenta</w:t>
      </w:r>
      <w:r w:rsidRPr="00BE32E4">
        <w:rPr>
          <w:rFonts w:asciiTheme="minorHAnsi" w:hAnsiTheme="minorHAnsi" w:cstheme="minorHAnsi"/>
          <w:sz w:val="22"/>
          <w:szCs w:val="22"/>
        </w:rPr>
        <w:t xml:space="preserve"> na obsługę serwisową sprzętu IBM/LENOVO.</w:t>
      </w:r>
    </w:p>
    <w:p w14:paraId="122EC5DC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Możliwość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rejestracji zgłoszeń serwisowych</w:t>
      </w:r>
      <w:r w:rsidRPr="00BE32E4">
        <w:rPr>
          <w:rFonts w:asciiTheme="minorHAnsi" w:hAnsiTheme="minorHAnsi" w:cstheme="minorHAnsi"/>
          <w:sz w:val="22"/>
          <w:szCs w:val="22"/>
        </w:rPr>
        <w:t xml:space="preserve"> w systemie producenta oraz śledzenia ich statusu.</w:t>
      </w:r>
    </w:p>
    <w:p w14:paraId="27694085" w14:textId="77777777" w:rsidR="00BE32E4" w:rsidRPr="00BE32E4" w:rsidRDefault="00BE32E4" w:rsidP="00BE32E4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Czas naprawy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0BDCFF9E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W przypadku opcji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fix24</w:t>
      </w:r>
      <w:r w:rsidRPr="00BE32E4">
        <w:rPr>
          <w:rFonts w:asciiTheme="minorHAnsi" w:hAnsiTheme="minorHAnsi" w:cstheme="minorHAnsi"/>
          <w:sz w:val="22"/>
          <w:szCs w:val="22"/>
        </w:rPr>
        <w:t xml:space="preserve"> - naprawa musi być zakończona w ciągu maksymalnie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24 godzin</w:t>
      </w:r>
      <w:r w:rsidRPr="00BE32E4">
        <w:rPr>
          <w:rFonts w:asciiTheme="minorHAnsi" w:hAnsiTheme="minorHAnsi" w:cstheme="minorHAnsi"/>
          <w:sz w:val="22"/>
          <w:szCs w:val="22"/>
        </w:rPr>
        <w:t xml:space="preserve"> od zgłoszenia awarii.</w:t>
      </w:r>
    </w:p>
    <w:p w14:paraId="384706F2" w14:textId="77777777" w:rsidR="00BE32E4" w:rsidRPr="00BE32E4" w:rsidRDefault="00BE32E4" w:rsidP="00BE32E4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Zgłaszanie awarii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17E254BF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Możliwość zgłaszania awarii zarówno telefonicznie, jak i online, z możliwością śledzenia statusu zgłoszenia w czasie rzeczywistym.</w:t>
      </w:r>
    </w:p>
    <w:p w14:paraId="60D9ED44" w14:textId="77777777" w:rsidR="00BE32E4" w:rsidRPr="00BE32E4" w:rsidRDefault="00BE32E4" w:rsidP="00BE32E4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Umowa SLA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2370274A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Określenie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poziomu usług (SLA)</w:t>
      </w:r>
      <w:r w:rsidRPr="00BE32E4">
        <w:rPr>
          <w:rFonts w:asciiTheme="minorHAnsi" w:hAnsiTheme="minorHAnsi" w:cstheme="minorHAnsi"/>
          <w:sz w:val="22"/>
          <w:szCs w:val="22"/>
        </w:rPr>
        <w:t>, które obejmują czas reakcji na zgłoszenie, czas naprawy oraz dostępność wsparcia technicznego.</w:t>
      </w:r>
    </w:p>
    <w:p w14:paraId="1FB9CE93" w14:textId="77777777" w:rsidR="00BE32E4" w:rsidRPr="005035D5" w:rsidRDefault="00BE32E4" w:rsidP="00C93734">
      <w:pPr>
        <w:rPr>
          <w:rFonts w:asciiTheme="minorHAnsi" w:hAnsiTheme="minorHAnsi" w:cstheme="minorHAnsi"/>
          <w:sz w:val="22"/>
          <w:szCs w:val="22"/>
        </w:rPr>
      </w:pPr>
    </w:p>
    <w:p w14:paraId="4C5AE32C" w14:textId="77777777" w:rsidR="00C93734" w:rsidRPr="00C93734" w:rsidRDefault="00C93734" w:rsidP="00C93734">
      <w:pPr>
        <w:widowControl/>
        <w:numPr>
          <w:ilvl w:val="0"/>
          <w:numId w:val="42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Wykaz urządzeń i licencji posiadanych przez Zamawiającego, których dotyczy odnowienie: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6915"/>
        <w:gridCol w:w="1275"/>
      </w:tblGrid>
      <w:tr w:rsidR="00C93734" w:rsidRPr="00C93734" w14:paraId="47B5EBDA" w14:textId="77777777" w:rsidTr="00BE32E4">
        <w:tc>
          <w:tcPr>
            <w:tcW w:w="877" w:type="dxa"/>
          </w:tcPr>
          <w:p w14:paraId="55C9E17B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915" w:type="dxa"/>
          </w:tcPr>
          <w:p w14:paraId="3CDC0500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275" w:type="dxa"/>
          </w:tcPr>
          <w:p w14:paraId="5FB89841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Ilość szt.</w:t>
            </w:r>
          </w:p>
        </w:tc>
      </w:tr>
      <w:tr w:rsidR="00C93734" w:rsidRPr="00C93734" w14:paraId="2AD93140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2925D5CD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915" w:type="dxa"/>
            <w:vAlign w:val="center"/>
          </w:tcPr>
          <w:p w14:paraId="2B87D784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FortiGate-100F 1 Year Unified Threat Protection (UTP) (IPS, Advanced Malware Protection, Application Control, URL, DNS &amp; Video Filtering, Antispam Service, and </w:t>
            </w:r>
            <w:proofErr w:type="spellStart"/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FortiCare</w:t>
            </w:r>
            <w:proofErr w:type="spellEnd"/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Premium) SN: FG100FTK2200544</w:t>
            </w:r>
          </w:p>
        </w:tc>
        <w:tc>
          <w:tcPr>
            <w:tcW w:w="1275" w:type="dxa"/>
            <w:vAlign w:val="center"/>
          </w:tcPr>
          <w:p w14:paraId="1563A5B8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2B4851C2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694340EF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915" w:type="dxa"/>
            <w:vAlign w:val="center"/>
          </w:tcPr>
          <w:p w14:paraId="541F051D" w14:textId="77777777" w:rsidR="00C93734" w:rsidRPr="00C93734" w:rsidRDefault="00C93734" w:rsidP="00BE32E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FortiGate-100F 1 Year Unified Threat Protection (UTP) (IPS, Advanced Malware Protection, Application Control, URL, DNS &amp; Video Filtering, Antispam Service, and </w:t>
            </w:r>
            <w:proofErr w:type="spellStart"/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FortiCare</w:t>
            </w:r>
            <w:proofErr w:type="spellEnd"/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Premium) SN: FG100FTK2200591</w:t>
            </w:r>
          </w:p>
        </w:tc>
        <w:tc>
          <w:tcPr>
            <w:tcW w:w="1275" w:type="dxa"/>
            <w:vAlign w:val="center"/>
          </w:tcPr>
          <w:p w14:paraId="4513FFC7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10753880" w14:textId="77777777" w:rsidR="00C93734" w:rsidRDefault="00C93734" w:rsidP="00C93734">
      <w:pPr>
        <w:rPr>
          <w:rFonts w:asciiTheme="minorHAnsi" w:hAnsiTheme="minorHAnsi" w:cstheme="minorHAnsi"/>
          <w:sz w:val="22"/>
          <w:szCs w:val="22"/>
        </w:rPr>
      </w:pPr>
    </w:p>
    <w:p w14:paraId="1FBEFCBC" w14:textId="146EB6EB" w:rsidR="00BE32E4" w:rsidRPr="00BE32E4" w:rsidRDefault="00BE32E4" w:rsidP="00BE32E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BE32E4">
        <w:rPr>
          <w:rFonts w:asciiTheme="minorHAnsi" w:hAnsiTheme="minorHAnsi" w:cstheme="minorHAnsi"/>
          <w:sz w:val="22"/>
          <w:szCs w:val="22"/>
        </w:rPr>
        <w:t>ryteria równoważności dla urządzeń FortiGate-100F na subskrypcję i wsparcie techniczne:</w:t>
      </w:r>
    </w:p>
    <w:p w14:paraId="7CF26DCB" w14:textId="77777777" w:rsidR="00BE32E4" w:rsidRPr="00BE32E4" w:rsidRDefault="00BE32E4" w:rsidP="00BE32E4">
      <w:pPr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Urządzenie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7B6AF91B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FortiGate-100F lub równoważne pod względem funkcjonalności, wydajności oraz przepustowości sieciowej.</w:t>
      </w:r>
    </w:p>
    <w:p w14:paraId="51E38475" w14:textId="77777777" w:rsidR="00BE32E4" w:rsidRPr="00BE32E4" w:rsidRDefault="00BE32E4" w:rsidP="00BE32E4">
      <w:pPr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Ochrona zagrożeń (UTP)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205D5BE4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Zintegrowana ochrona przed zagrożeniami obejmująca IPS (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Intrusion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Prevention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System), zaawansowaną ochronę przed złośliwym oprogramowaniem, kontrolę aplikacji, filtrowanie URL, filtrowanie DNS oraz filtrowanie wideo.</w:t>
      </w:r>
    </w:p>
    <w:p w14:paraId="389AF612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E32E4">
        <w:rPr>
          <w:rFonts w:asciiTheme="minorHAnsi" w:hAnsiTheme="minorHAnsi" w:cstheme="minorHAnsi"/>
          <w:sz w:val="22"/>
          <w:szCs w:val="22"/>
        </w:rPr>
        <w:t>Antyspam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- usługa zapewniająca skuteczną ochronę przed niechcianą pocztą.</w:t>
      </w:r>
    </w:p>
    <w:p w14:paraId="2BDEEBE1" w14:textId="77777777" w:rsidR="00BE32E4" w:rsidRPr="00BE32E4" w:rsidRDefault="00BE32E4" w:rsidP="00BE32E4">
      <w:pPr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E32E4">
        <w:rPr>
          <w:rFonts w:asciiTheme="minorHAnsi" w:hAnsiTheme="minorHAnsi" w:cstheme="minorHAnsi"/>
          <w:b/>
          <w:bCs/>
          <w:sz w:val="22"/>
          <w:szCs w:val="22"/>
        </w:rPr>
        <w:t>FortiCare</w:t>
      </w:r>
      <w:proofErr w:type="spellEnd"/>
      <w:r w:rsidRPr="00BE32E4">
        <w:rPr>
          <w:rFonts w:asciiTheme="minorHAnsi" w:hAnsiTheme="minorHAnsi" w:cstheme="minorHAnsi"/>
          <w:b/>
          <w:bCs/>
          <w:sz w:val="22"/>
          <w:szCs w:val="22"/>
        </w:rPr>
        <w:t xml:space="preserve"> Premium lub Równoważne wsparcie techniczne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220BDA53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Wsparcie techniczne 24/7 z dostępem do centrum wsparcia i baz wiedzy.</w:t>
      </w:r>
    </w:p>
    <w:p w14:paraId="3BC375D9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lastRenderedPageBreak/>
        <w:t xml:space="preserve">Czas reakcji: zapewnienie szybkiego wsparcia dla zgłoszonych incydentów, czas reakcji nie gorszy niż w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FortiCare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Premium.</w:t>
      </w:r>
    </w:p>
    <w:p w14:paraId="548CDB8D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Możliwość wymiany sprzętu w przypadku awarii.</w:t>
      </w:r>
    </w:p>
    <w:p w14:paraId="3ACF8245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Aktualizacje oprogramowania i subskrypcji zabezpieczeń.</w:t>
      </w:r>
    </w:p>
    <w:p w14:paraId="45C566EF" w14:textId="77777777" w:rsidR="00BE32E4" w:rsidRPr="00BE32E4" w:rsidRDefault="00BE32E4" w:rsidP="00BE32E4">
      <w:pPr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Przepustowość i Wydajność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410ABECF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Urządzenie o przepustowości porównywalnej do FortiGate-100F, z minimalną przepustowością zapory wynoszącą 20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Gbps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>.</w:t>
      </w:r>
    </w:p>
    <w:p w14:paraId="5446D8D3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Wydajność IPS na poziomie co najmniej 1,6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Gbps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>.</w:t>
      </w:r>
    </w:p>
    <w:p w14:paraId="3CF8F763" w14:textId="77777777" w:rsidR="00BE32E4" w:rsidRPr="00BE32E4" w:rsidRDefault="00BE32E4" w:rsidP="00BE32E4">
      <w:pPr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Subskrypcja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3637578C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Subskrypcja zapewniająca dostęp do aktualizacji zabezpieczeń, sygnatur zagrożeń oraz wsparcia technicznego przez okres minimum jednego roku.</w:t>
      </w:r>
    </w:p>
    <w:p w14:paraId="042673C0" w14:textId="77777777" w:rsidR="00BE32E4" w:rsidRPr="00BE32E4" w:rsidRDefault="00BE32E4" w:rsidP="00BE32E4">
      <w:pPr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Funkcjonalności dodatkowe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523330B7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Obsługa VPN (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IPsec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oraz SSL VPN) z możliwością jednoczesnej obsługi użytkowników VPN na poziomie FortiGate-100F.</w:t>
      </w:r>
    </w:p>
    <w:p w14:paraId="10E0BD84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Możliwość zarządzania urządzeniem za pomocą interfejsu GUI oraz CLI.</w:t>
      </w:r>
    </w:p>
    <w:p w14:paraId="18D32D0C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Obsługa segmentacji sieci i VLAN.</w:t>
      </w:r>
    </w:p>
    <w:p w14:paraId="7873F2C2" w14:textId="77777777" w:rsidR="00BE32E4" w:rsidRPr="00BE32E4" w:rsidRDefault="00BE32E4" w:rsidP="00BE32E4">
      <w:pPr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Zgodność i Licencje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1334EEAC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Licencje muszą obejmować wszystkie wymienione moduły i funkcje przez okres minimum jednego roku, zapewniając równoważną ochronę i wsparcie jak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Unified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Threat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(UTP) oferowany przez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Fortinet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>.</w:t>
      </w:r>
    </w:p>
    <w:p w14:paraId="54E84409" w14:textId="77777777" w:rsidR="00BE32E4" w:rsidRPr="00C93734" w:rsidRDefault="00BE32E4" w:rsidP="00C93734">
      <w:pPr>
        <w:rPr>
          <w:rFonts w:asciiTheme="minorHAnsi" w:hAnsiTheme="minorHAnsi" w:cstheme="minorHAnsi"/>
          <w:sz w:val="22"/>
          <w:szCs w:val="22"/>
        </w:rPr>
      </w:pPr>
    </w:p>
    <w:p w14:paraId="7C0542BD" w14:textId="77777777" w:rsidR="00C93734" w:rsidRPr="00C93734" w:rsidRDefault="00C93734" w:rsidP="00C93734">
      <w:pPr>
        <w:widowControl/>
        <w:numPr>
          <w:ilvl w:val="0"/>
          <w:numId w:val="42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Wykaz subskrypcji do odnowienia dla posiadanych przez Zamawiającego systemów operacyjnych: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6915"/>
        <w:gridCol w:w="1275"/>
      </w:tblGrid>
      <w:tr w:rsidR="00C93734" w:rsidRPr="00C93734" w14:paraId="1CF7F1BC" w14:textId="77777777" w:rsidTr="00BE32E4">
        <w:tc>
          <w:tcPr>
            <w:tcW w:w="877" w:type="dxa"/>
          </w:tcPr>
          <w:p w14:paraId="70DE4E5C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915" w:type="dxa"/>
          </w:tcPr>
          <w:p w14:paraId="1B710973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275" w:type="dxa"/>
          </w:tcPr>
          <w:p w14:paraId="5A843527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Ilość szt.</w:t>
            </w:r>
          </w:p>
        </w:tc>
      </w:tr>
      <w:tr w:rsidR="00C93734" w:rsidRPr="00C93734" w14:paraId="2A19340F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6F018798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915" w:type="dxa"/>
            <w:vAlign w:val="center"/>
          </w:tcPr>
          <w:p w14:paraId="28BBCB4E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RedHat Subs – 1 Year</w:t>
            </w:r>
          </w:p>
        </w:tc>
        <w:tc>
          <w:tcPr>
            <w:tcW w:w="1275" w:type="dxa"/>
            <w:vAlign w:val="center"/>
          </w:tcPr>
          <w:p w14:paraId="47733731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23EEF473" w14:textId="77777777" w:rsidR="00C93734" w:rsidRDefault="00C93734" w:rsidP="00C93734">
      <w:pPr>
        <w:rPr>
          <w:rFonts w:asciiTheme="minorHAnsi" w:hAnsiTheme="minorHAnsi" w:cstheme="minorHAnsi"/>
          <w:sz w:val="22"/>
          <w:szCs w:val="22"/>
        </w:rPr>
      </w:pPr>
    </w:p>
    <w:p w14:paraId="7FB4A511" w14:textId="77777777" w:rsidR="00BE32E4" w:rsidRPr="00BE32E4" w:rsidRDefault="00BE32E4" w:rsidP="00BE32E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 xml:space="preserve">Kryteria równoważności dla subskrypcji </w:t>
      </w:r>
      <w:proofErr w:type="spellStart"/>
      <w:r w:rsidRPr="00BE32E4">
        <w:rPr>
          <w:rFonts w:asciiTheme="minorHAnsi" w:hAnsiTheme="minorHAnsi" w:cstheme="minorHAnsi"/>
          <w:b/>
          <w:bCs/>
          <w:sz w:val="22"/>
          <w:szCs w:val="22"/>
        </w:rPr>
        <w:t>RedHat</w:t>
      </w:r>
      <w:proofErr w:type="spellEnd"/>
      <w:r w:rsidRPr="00BE32E4">
        <w:rPr>
          <w:rFonts w:asciiTheme="minorHAnsi" w:hAnsiTheme="minorHAnsi" w:cstheme="minorHAnsi"/>
          <w:b/>
          <w:bCs/>
          <w:sz w:val="22"/>
          <w:szCs w:val="22"/>
        </w:rPr>
        <w:t xml:space="preserve"> – 1 rok:</w:t>
      </w:r>
    </w:p>
    <w:p w14:paraId="502D66E6" w14:textId="77777777" w:rsidR="00BE32E4" w:rsidRPr="00BE32E4" w:rsidRDefault="00BE32E4" w:rsidP="00BE32E4">
      <w:pPr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Zakres wsparcia technicznego:</w:t>
      </w:r>
    </w:p>
    <w:p w14:paraId="78D16AC8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Wsparcie 24/7 z gwarantowanym czasem odpowiedzi.</w:t>
      </w:r>
    </w:p>
    <w:p w14:paraId="14FA63B5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Dostęp do aktualizacji, poprawek bezpieczeństwa oraz nowych wersji oprogramowania.</w:t>
      </w:r>
    </w:p>
    <w:p w14:paraId="64CFE3B4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Możliwość korzystania z portalu wsparcia technicznego z bazą wiedzy, dokumentacją i systemem zgłoszeń.</w:t>
      </w:r>
    </w:p>
    <w:p w14:paraId="165F5F23" w14:textId="77777777" w:rsidR="00BE32E4" w:rsidRPr="00BE32E4" w:rsidRDefault="00BE32E4" w:rsidP="00BE32E4">
      <w:pPr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Gwarancja kompatybilności:</w:t>
      </w:r>
    </w:p>
    <w:p w14:paraId="63D18706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Subskrypcja musi zapewniać pełną kompatybilność z oprogramowaniem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RedHat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Enterprise Linux (RHEL) lub jego odpowiednikiem.</w:t>
      </w:r>
    </w:p>
    <w:p w14:paraId="7835CBB1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Obsługa architektury sprzętowej i wersji oprogramowania równoważnej do RHEL.</w:t>
      </w:r>
    </w:p>
    <w:p w14:paraId="42D42F53" w14:textId="77777777" w:rsidR="00BE32E4" w:rsidRPr="00BE32E4" w:rsidRDefault="00BE32E4" w:rsidP="00BE32E4">
      <w:pPr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Oprogramowanie klasy Enterprise:</w:t>
      </w:r>
    </w:p>
    <w:p w14:paraId="61285DE4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Produkt musi być przeznaczony do wdrożeń klasy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enterprise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z naciskiem na wysoką niezawodność i stabilność działania.</w:t>
      </w:r>
    </w:p>
    <w:p w14:paraId="64A6CC64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Dostępność dodatkowych modułów i rozszerzeń równoważnych z rozwiązaniami oferowanymi przez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RedHat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>.</w:t>
      </w:r>
    </w:p>
    <w:p w14:paraId="6DFC0CFD" w14:textId="77777777" w:rsidR="00BE32E4" w:rsidRPr="00BE32E4" w:rsidRDefault="00BE32E4" w:rsidP="00BE32E4">
      <w:pPr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Bezpieczeństwo:</w:t>
      </w:r>
    </w:p>
    <w:p w14:paraId="798B3EFE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Oprogramowanie musi posiadać podobne mechanizmy bezpieczeństwa oraz częstotliwość aktualizacji poprawek zabezpieczeń jak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RedHat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>.</w:t>
      </w:r>
    </w:p>
    <w:p w14:paraId="6DFC847E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Musi spełniać wymogi zgodności z normami bezpieczeństwa, jakie wymagane są dla systemów używanych w organizacji (np. FIPS, CIS).</w:t>
      </w:r>
    </w:p>
    <w:p w14:paraId="0B73B71C" w14:textId="77777777" w:rsidR="00BE32E4" w:rsidRPr="00BE32E4" w:rsidRDefault="00BE32E4" w:rsidP="00BE32E4">
      <w:pPr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Zgodność z otwartymi standardami:</w:t>
      </w:r>
    </w:p>
    <w:p w14:paraId="71445ED9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Produkt musi być oparty na otwartym kodzie źródłowym, co zapewnia możliwość weryfikacji i dostosowywania oprogramowania do specyficznych potrzeb.</w:t>
      </w:r>
    </w:p>
    <w:p w14:paraId="66F79514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lastRenderedPageBreak/>
        <w:t xml:space="preserve">Wsparcie dla narzędzi i technologii zgodnych z RHEL, takich jak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Ansible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OpenShift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itp.</w:t>
      </w:r>
    </w:p>
    <w:p w14:paraId="431F0FFC" w14:textId="77777777" w:rsidR="00BE32E4" w:rsidRPr="00BE32E4" w:rsidRDefault="00BE32E4" w:rsidP="00BE32E4">
      <w:pPr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Certyfikacja:</w:t>
      </w:r>
    </w:p>
    <w:p w14:paraId="19B509B8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Produkt musi posiadać certyfikację równoważną do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RedHat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, która jest uznawana przez kluczowych dostawców sprzętu i oprogramowania (np.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VMware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>, SAP, Oracle).</w:t>
      </w:r>
    </w:p>
    <w:p w14:paraId="5142A325" w14:textId="77777777" w:rsidR="00BE32E4" w:rsidRPr="00BE32E4" w:rsidRDefault="00BE32E4" w:rsidP="00BE32E4">
      <w:pPr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Warunki licencyjne:</w:t>
      </w:r>
    </w:p>
    <w:p w14:paraId="0479B157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Subskrypcja musi obejmować taki sam lub równoważny zakres licencyjny – dostęp dla określonej liczby instancji systemowych (np. licencja na serwery fizyczne lub wirtualne).</w:t>
      </w:r>
    </w:p>
    <w:p w14:paraId="4B95037D" w14:textId="77777777" w:rsidR="00BE32E4" w:rsidRPr="00BE32E4" w:rsidRDefault="00BE32E4" w:rsidP="00BE32E4">
      <w:pPr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Wsparcie społeczności:</w:t>
      </w:r>
    </w:p>
    <w:p w14:paraId="1173DEB0" w14:textId="3E513F66" w:rsidR="00006584" w:rsidRDefault="00BE32E4" w:rsidP="005035D5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Dostęp do wsparcia społecznościowego oraz baz wiedzy o porównywalnym zakresie, jak dla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RedHat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>.</w:t>
      </w:r>
    </w:p>
    <w:p w14:paraId="2532BA17" w14:textId="77777777" w:rsidR="00006584" w:rsidRPr="00C93734" w:rsidRDefault="00006584" w:rsidP="00C93734">
      <w:pPr>
        <w:rPr>
          <w:rFonts w:asciiTheme="minorHAnsi" w:hAnsiTheme="minorHAnsi" w:cstheme="minorHAnsi"/>
          <w:sz w:val="22"/>
          <w:szCs w:val="22"/>
        </w:rPr>
      </w:pPr>
    </w:p>
    <w:p w14:paraId="2124A0D1" w14:textId="6D9F3BE0" w:rsidR="00C93734" w:rsidRPr="00C93734" w:rsidRDefault="00C93734" w:rsidP="00C93734">
      <w:pPr>
        <w:widowControl/>
        <w:numPr>
          <w:ilvl w:val="0"/>
          <w:numId w:val="42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Wykaz posiadanego przez Zamawiającego oprogramowania INFOSCALE</w:t>
      </w:r>
      <w:r w:rsidR="002160EF">
        <w:rPr>
          <w:rFonts w:asciiTheme="minorHAnsi" w:hAnsiTheme="minorHAnsi" w:cstheme="minorHAnsi"/>
          <w:sz w:val="22"/>
          <w:szCs w:val="22"/>
        </w:rPr>
        <w:t xml:space="preserve">, którego dotyczy </w:t>
      </w:r>
      <w:r w:rsidR="002160EF" w:rsidRPr="00C93734">
        <w:rPr>
          <w:rFonts w:asciiTheme="minorHAnsi" w:hAnsiTheme="minorHAnsi" w:cstheme="minorHAnsi"/>
          <w:sz w:val="22"/>
          <w:szCs w:val="22"/>
        </w:rPr>
        <w:t>dostarczeni</w:t>
      </w:r>
      <w:r w:rsidR="002160EF">
        <w:rPr>
          <w:rFonts w:asciiTheme="minorHAnsi" w:hAnsiTheme="minorHAnsi" w:cstheme="minorHAnsi"/>
          <w:sz w:val="22"/>
          <w:szCs w:val="22"/>
        </w:rPr>
        <w:t>e</w:t>
      </w:r>
      <w:r w:rsidR="002160EF" w:rsidRPr="00C93734">
        <w:rPr>
          <w:rFonts w:asciiTheme="minorHAnsi" w:hAnsiTheme="minorHAnsi" w:cstheme="minorHAnsi"/>
          <w:sz w:val="22"/>
          <w:szCs w:val="22"/>
        </w:rPr>
        <w:t xml:space="preserve"> dodatkowych licencji wraz ze wsparciem technicznym producenta</w:t>
      </w:r>
      <w:r w:rsidRPr="00C9373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6915"/>
        <w:gridCol w:w="1275"/>
      </w:tblGrid>
      <w:tr w:rsidR="00C93734" w:rsidRPr="00C93734" w14:paraId="36C7F3A1" w14:textId="77777777" w:rsidTr="00BE32E4">
        <w:tc>
          <w:tcPr>
            <w:tcW w:w="877" w:type="dxa"/>
          </w:tcPr>
          <w:p w14:paraId="153A3EE1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915" w:type="dxa"/>
          </w:tcPr>
          <w:p w14:paraId="768B061E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275" w:type="dxa"/>
          </w:tcPr>
          <w:p w14:paraId="4E769892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Ilość szt.</w:t>
            </w:r>
          </w:p>
        </w:tc>
      </w:tr>
      <w:tr w:rsidR="00C93734" w:rsidRPr="00C93734" w14:paraId="73328914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2FDA321E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915" w:type="dxa"/>
            <w:vAlign w:val="center"/>
          </w:tcPr>
          <w:p w14:paraId="60C17F70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INFOSCALE ENTERPRISE  LNX 1 CORE ONPREMISE STANDARD PERPETUAL LICENSE GOV</w:t>
            </w:r>
          </w:p>
        </w:tc>
        <w:tc>
          <w:tcPr>
            <w:tcW w:w="1275" w:type="dxa"/>
            <w:vAlign w:val="center"/>
          </w:tcPr>
          <w:p w14:paraId="7A42E405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</w:tbl>
    <w:p w14:paraId="3FB370A9" w14:textId="77777777" w:rsidR="00C93734" w:rsidRDefault="00C93734" w:rsidP="00947A3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60CB57C" w14:textId="4E96A6E2" w:rsidR="00BE32E4" w:rsidRDefault="00BE32E4" w:rsidP="00856767">
      <w:p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Kryteria równoważności dla zakupu licencji INFOSCALE ENTERPRISE LNX 1 CORE ONPREMISE STANDARD PERPETUAL LICENSE GOV</w:t>
      </w:r>
    </w:p>
    <w:p w14:paraId="07E44BA9" w14:textId="77777777" w:rsidR="00BE32E4" w:rsidRDefault="00BE32E4" w:rsidP="00856767">
      <w:pPr>
        <w:rPr>
          <w:rFonts w:asciiTheme="minorHAnsi" w:hAnsiTheme="minorHAnsi" w:cstheme="minorHAnsi"/>
          <w:sz w:val="22"/>
          <w:szCs w:val="22"/>
        </w:rPr>
      </w:pPr>
    </w:p>
    <w:p w14:paraId="3427CFA5" w14:textId="77777777" w:rsidR="00BE32E4" w:rsidRPr="00BE32E4" w:rsidRDefault="00BE32E4" w:rsidP="00BE32E4">
      <w:p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 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Typ licencji</w:t>
      </w:r>
      <w:r w:rsidRPr="00BE32E4">
        <w:rPr>
          <w:rFonts w:asciiTheme="minorHAnsi" w:hAnsiTheme="minorHAnsi" w:cstheme="minorHAnsi"/>
          <w:sz w:val="22"/>
          <w:szCs w:val="22"/>
        </w:rPr>
        <w:t xml:space="preserve">: Licencja powinna być </w:t>
      </w:r>
      <w:proofErr w:type="spellStart"/>
      <w:r w:rsidRPr="00BE32E4">
        <w:rPr>
          <w:rFonts w:asciiTheme="minorHAnsi" w:hAnsiTheme="minorHAnsi" w:cstheme="minorHAnsi"/>
          <w:b/>
          <w:bCs/>
          <w:sz w:val="22"/>
          <w:szCs w:val="22"/>
        </w:rPr>
        <w:t>perpetualna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(wieczysta) i dedykowana dla środowisk on-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premise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>, aby zapewnić stały dostęp do oprogramowania bez ograniczeń czasowych.</w:t>
      </w:r>
    </w:p>
    <w:p w14:paraId="7655C115" w14:textId="77777777" w:rsidR="00BE32E4" w:rsidRPr="00BE32E4" w:rsidRDefault="00BE32E4" w:rsidP="00BE32E4">
      <w:p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 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System operacyjny</w:t>
      </w:r>
      <w:r w:rsidRPr="00BE32E4">
        <w:rPr>
          <w:rFonts w:asciiTheme="minorHAnsi" w:hAnsiTheme="minorHAnsi" w:cstheme="minorHAnsi"/>
          <w:sz w:val="22"/>
          <w:szCs w:val="22"/>
        </w:rPr>
        <w:t xml:space="preserve">: Oprogramowanie musi być kompatybilne z systemem operacyjnym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Linux</w:t>
      </w:r>
      <w:r w:rsidRPr="00BE32E4">
        <w:rPr>
          <w:rFonts w:asciiTheme="minorHAnsi" w:hAnsiTheme="minorHAnsi" w:cstheme="minorHAnsi"/>
          <w:sz w:val="22"/>
          <w:szCs w:val="22"/>
        </w:rPr>
        <w:t xml:space="preserve"> w środowisku serwerowym.</w:t>
      </w:r>
    </w:p>
    <w:p w14:paraId="52DD4228" w14:textId="77777777" w:rsidR="00BE32E4" w:rsidRPr="00BE32E4" w:rsidRDefault="00BE32E4" w:rsidP="00BE32E4">
      <w:p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 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Wersja licencji</w:t>
      </w:r>
      <w:r w:rsidRPr="00BE32E4">
        <w:rPr>
          <w:rFonts w:asciiTheme="minorHAnsi" w:hAnsiTheme="minorHAnsi" w:cstheme="minorHAnsi"/>
          <w:sz w:val="22"/>
          <w:szCs w:val="22"/>
        </w:rPr>
        <w:t xml:space="preserve">: Oprogramowanie powinno być dostępne w wersji odpowiadającej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licencji standardowej</w:t>
      </w:r>
      <w:r w:rsidRPr="00BE32E4">
        <w:rPr>
          <w:rFonts w:asciiTheme="minorHAnsi" w:hAnsiTheme="minorHAnsi" w:cstheme="minorHAnsi"/>
          <w:sz w:val="22"/>
          <w:szCs w:val="22"/>
        </w:rPr>
        <w:t xml:space="preserve"> dla 1 rdzenia procesora, umożliwiającej jego elastyczne wykorzystanie w środowisku wirtualnym lub fizycznym.</w:t>
      </w:r>
    </w:p>
    <w:p w14:paraId="0D3FD85E" w14:textId="77777777" w:rsidR="00BE32E4" w:rsidRPr="00BE32E4" w:rsidRDefault="00BE32E4" w:rsidP="00BE32E4">
      <w:p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 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Wymagania funkcjonalne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655C4DD6" w14:textId="77777777" w:rsidR="00BE32E4" w:rsidRPr="00BE32E4" w:rsidRDefault="00BE32E4" w:rsidP="00BE32E4">
      <w:pPr>
        <w:numPr>
          <w:ilvl w:val="0"/>
          <w:numId w:val="55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Zarządzanie danymi</w:t>
      </w:r>
      <w:r w:rsidRPr="00BE32E4">
        <w:rPr>
          <w:rFonts w:asciiTheme="minorHAnsi" w:hAnsiTheme="minorHAnsi" w:cstheme="minorHAnsi"/>
          <w:sz w:val="22"/>
          <w:szCs w:val="22"/>
        </w:rPr>
        <w:t xml:space="preserve">: Oprogramowanie musi zapewniać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wysoką dostępność i ochronę danych</w:t>
      </w:r>
      <w:r w:rsidRPr="00BE32E4">
        <w:rPr>
          <w:rFonts w:asciiTheme="minorHAnsi" w:hAnsiTheme="minorHAnsi" w:cstheme="minorHAnsi"/>
          <w:sz w:val="22"/>
          <w:szCs w:val="22"/>
        </w:rPr>
        <w:t>, umożliwiając szybkie przywracanie danych w razie awarii.</w:t>
      </w:r>
    </w:p>
    <w:p w14:paraId="2122F3B8" w14:textId="77777777" w:rsidR="00BE32E4" w:rsidRPr="00BE32E4" w:rsidRDefault="00BE32E4" w:rsidP="00BE32E4">
      <w:pPr>
        <w:numPr>
          <w:ilvl w:val="0"/>
          <w:numId w:val="55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Replikacja danych</w:t>
      </w:r>
      <w:r w:rsidRPr="00BE32E4">
        <w:rPr>
          <w:rFonts w:asciiTheme="minorHAnsi" w:hAnsiTheme="minorHAnsi" w:cstheme="minorHAnsi"/>
          <w:sz w:val="22"/>
          <w:szCs w:val="22"/>
        </w:rPr>
        <w:t xml:space="preserve">: Musi wspierać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replikację danych</w:t>
      </w:r>
      <w:r w:rsidRPr="00BE32E4">
        <w:rPr>
          <w:rFonts w:asciiTheme="minorHAnsi" w:hAnsiTheme="minorHAnsi" w:cstheme="minorHAnsi"/>
          <w:sz w:val="22"/>
          <w:szCs w:val="22"/>
        </w:rPr>
        <w:t xml:space="preserve"> pomiędzy różnymi lokalizacjami, aby minimalizować ryzyko utraty danych.</w:t>
      </w:r>
    </w:p>
    <w:p w14:paraId="54EC9FAD" w14:textId="77777777" w:rsidR="00BE32E4" w:rsidRPr="00BE32E4" w:rsidRDefault="00BE32E4" w:rsidP="00BE32E4">
      <w:pPr>
        <w:numPr>
          <w:ilvl w:val="0"/>
          <w:numId w:val="55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Konsolidacja pamięci masowej</w:t>
      </w:r>
      <w:r w:rsidRPr="00BE32E4">
        <w:rPr>
          <w:rFonts w:asciiTheme="minorHAnsi" w:hAnsiTheme="minorHAnsi" w:cstheme="minorHAnsi"/>
          <w:sz w:val="22"/>
          <w:szCs w:val="22"/>
        </w:rPr>
        <w:t xml:space="preserve">: Oprogramowanie powinno umożliwiać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konsolidację pamięci masowej</w:t>
      </w:r>
      <w:r w:rsidRPr="00BE32E4">
        <w:rPr>
          <w:rFonts w:asciiTheme="minorHAnsi" w:hAnsiTheme="minorHAnsi" w:cstheme="minorHAnsi"/>
          <w:sz w:val="22"/>
          <w:szCs w:val="22"/>
        </w:rPr>
        <w:t>, obsługując różne typy macierzy dyskowych.</w:t>
      </w:r>
    </w:p>
    <w:p w14:paraId="14B694C7" w14:textId="77777777" w:rsidR="00BE32E4" w:rsidRPr="00BE32E4" w:rsidRDefault="00BE32E4" w:rsidP="00BE32E4">
      <w:p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 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Wydajność i skalowalność</w:t>
      </w:r>
      <w:r w:rsidRPr="00BE32E4">
        <w:rPr>
          <w:rFonts w:asciiTheme="minorHAnsi" w:hAnsiTheme="minorHAnsi" w:cstheme="minorHAnsi"/>
          <w:sz w:val="22"/>
          <w:szCs w:val="22"/>
        </w:rPr>
        <w:t xml:space="preserve">: Oprogramowanie musi wspierać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skalowanie</w:t>
      </w:r>
      <w:r w:rsidRPr="00BE32E4">
        <w:rPr>
          <w:rFonts w:asciiTheme="minorHAnsi" w:hAnsiTheme="minorHAnsi" w:cstheme="minorHAnsi"/>
          <w:sz w:val="22"/>
          <w:szCs w:val="22"/>
        </w:rPr>
        <w:t xml:space="preserve"> zgodnie z rosnącymi wymaganiami infrastruktury, zarówno pod kątem mocy obliczeniowej, jak i przestrzeni dyskowej.</w:t>
      </w:r>
    </w:p>
    <w:p w14:paraId="3B766378" w14:textId="77777777" w:rsidR="00BE32E4" w:rsidRPr="00BE32E4" w:rsidRDefault="00BE32E4" w:rsidP="00BE32E4">
      <w:p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 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Wsparcie dla środowisk wirtualnych</w:t>
      </w:r>
      <w:r w:rsidRPr="00BE32E4">
        <w:rPr>
          <w:rFonts w:asciiTheme="minorHAnsi" w:hAnsiTheme="minorHAnsi" w:cstheme="minorHAnsi"/>
          <w:sz w:val="22"/>
          <w:szCs w:val="22"/>
        </w:rPr>
        <w:t xml:space="preserve">: Powinno zapewniać pełną kompatybilność z wiodącymi platformami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wirtualizacyjnymi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, takimi jak </w:t>
      </w:r>
      <w:proofErr w:type="spellStart"/>
      <w:r w:rsidRPr="00BE32E4">
        <w:rPr>
          <w:rFonts w:asciiTheme="minorHAnsi" w:hAnsiTheme="minorHAnsi" w:cstheme="minorHAnsi"/>
          <w:b/>
          <w:bCs/>
          <w:sz w:val="22"/>
          <w:szCs w:val="22"/>
        </w:rPr>
        <w:t>VMware</w:t>
      </w:r>
      <w:proofErr w:type="spellEnd"/>
      <w:r w:rsidRPr="00BE32E4">
        <w:rPr>
          <w:rFonts w:asciiTheme="minorHAnsi" w:hAnsiTheme="minorHAnsi" w:cstheme="minorHAnsi"/>
          <w:b/>
          <w:bCs/>
          <w:sz w:val="22"/>
          <w:szCs w:val="22"/>
        </w:rPr>
        <w:t>, Hyper-V</w:t>
      </w:r>
      <w:r w:rsidRPr="00BE32E4">
        <w:rPr>
          <w:rFonts w:asciiTheme="minorHAnsi" w:hAnsiTheme="minorHAnsi" w:cstheme="minorHAnsi"/>
          <w:sz w:val="22"/>
          <w:szCs w:val="22"/>
        </w:rPr>
        <w:t xml:space="preserve"> czy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KVM</w:t>
      </w:r>
      <w:r w:rsidRPr="00BE32E4">
        <w:rPr>
          <w:rFonts w:asciiTheme="minorHAnsi" w:hAnsiTheme="minorHAnsi" w:cstheme="minorHAnsi"/>
          <w:sz w:val="22"/>
          <w:szCs w:val="22"/>
        </w:rPr>
        <w:t>.</w:t>
      </w:r>
    </w:p>
    <w:p w14:paraId="47D2CFE1" w14:textId="77777777" w:rsidR="00BE32E4" w:rsidRPr="00BE32E4" w:rsidRDefault="00BE32E4" w:rsidP="00BE32E4">
      <w:p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 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Bezpieczeństwo</w:t>
      </w:r>
      <w:r w:rsidRPr="00BE32E4">
        <w:rPr>
          <w:rFonts w:asciiTheme="minorHAnsi" w:hAnsiTheme="minorHAnsi" w:cstheme="minorHAnsi"/>
          <w:sz w:val="22"/>
          <w:szCs w:val="22"/>
        </w:rPr>
        <w:t xml:space="preserve">: Oprogramowanie powinno zapewniać zaawansowane mechanizmy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szyfrowania danych</w:t>
      </w:r>
      <w:r w:rsidRPr="00BE32E4">
        <w:rPr>
          <w:rFonts w:asciiTheme="minorHAnsi" w:hAnsiTheme="minorHAnsi" w:cstheme="minorHAnsi"/>
          <w:sz w:val="22"/>
          <w:szCs w:val="22"/>
        </w:rPr>
        <w:t xml:space="preserve"> oraz ochronę przed nieautoryzowanym dostępem.</w:t>
      </w:r>
    </w:p>
    <w:p w14:paraId="7D7DCA0B" w14:textId="77777777" w:rsidR="00BE32E4" w:rsidRPr="00BE32E4" w:rsidRDefault="00BE32E4" w:rsidP="00BE32E4">
      <w:p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 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Wsparcie techniczne</w:t>
      </w:r>
      <w:r w:rsidRPr="00BE32E4">
        <w:rPr>
          <w:rFonts w:asciiTheme="minorHAnsi" w:hAnsiTheme="minorHAnsi" w:cstheme="minorHAnsi"/>
          <w:sz w:val="22"/>
          <w:szCs w:val="22"/>
        </w:rPr>
        <w:t xml:space="preserve">: Dostawca powinien oferować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wsparcie techniczne</w:t>
      </w:r>
      <w:r w:rsidRPr="00BE32E4">
        <w:rPr>
          <w:rFonts w:asciiTheme="minorHAnsi" w:hAnsiTheme="minorHAnsi" w:cstheme="minorHAnsi"/>
          <w:sz w:val="22"/>
          <w:szCs w:val="22"/>
        </w:rPr>
        <w:t xml:space="preserve"> na poziomie odpowiadającym licencji dla instytucji rządowych (GOV), w tym dostęp do aktualizacji i poprawek bezpieczeństwa.</w:t>
      </w:r>
    </w:p>
    <w:p w14:paraId="5DBD09FF" w14:textId="77777777" w:rsidR="00BE32E4" w:rsidRPr="00BE32E4" w:rsidRDefault="00BE32E4" w:rsidP="00BE32E4">
      <w:p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 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Certyfikaty i zgodność</w:t>
      </w:r>
      <w:r w:rsidRPr="00BE32E4">
        <w:rPr>
          <w:rFonts w:asciiTheme="minorHAnsi" w:hAnsiTheme="minorHAnsi" w:cstheme="minorHAnsi"/>
          <w:sz w:val="22"/>
          <w:szCs w:val="22"/>
        </w:rPr>
        <w:t xml:space="preserve">: Oprogramowanie musi spełniać standardy i posiadać certyfikaty odpowiednie dla zastosowań w sektorze publicznym, takie jak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FIPS, ISO/IEC 27001</w:t>
      </w:r>
      <w:r w:rsidRPr="00BE32E4">
        <w:rPr>
          <w:rFonts w:asciiTheme="minorHAnsi" w:hAnsiTheme="minorHAnsi" w:cstheme="minorHAnsi"/>
          <w:sz w:val="22"/>
          <w:szCs w:val="22"/>
        </w:rPr>
        <w:t xml:space="preserve">, oraz być zgodne z wymogami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RODO</w:t>
      </w:r>
      <w:r w:rsidRPr="00BE32E4">
        <w:rPr>
          <w:rFonts w:asciiTheme="minorHAnsi" w:hAnsiTheme="minorHAnsi" w:cstheme="minorHAnsi"/>
          <w:sz w:val="22"/>
          <w:szCs w:val="22"/>
        </w:rPr>
        <w:t xml:space="preserve"> (GDPR).</w:t>
      </w:r>
    </w:p>
    <w:p w14:paraId="6717CF57" w14:textId="5D6F75CB" w:rsidR="00BE32E4" w:rsidRDefault="00BE32E4" w:rsidP="00856767">
      <w:p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 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Model licencjonowania</w:t>
      </w:r>
      <w:r w:rsidRPr="00BE32E4">
        <w:rPr>
          <w:rFonts w:asciiTheme="minorHAnsi" w:hAnsiTheme="minorHAnsi" w:cstheme="minorHAnsi"/>
          <w:sz w:val="22"/>
          <w:szCs w:val="22"/>
        </w:rPr>
        <w:t xml:space="preserve">: Licencja powinna być oferowana na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poziomie rdzenia procesora</w:t>
      </w:r>
      <w:r w:rsidRPr="00BE32E4">
        <w:rPr>
          <w:rFonts w:asciiTheme="minorHAnsi" w:hAnsiTheme="minorHAnsi" w:cstheme="minorHAnsi"/>
          <w:sz w:val="22"/>
          <w:szCs w:val="22"/>
        </w:rPr>
        <w:t xml:space="preserve">, co </w:t>
      </w:r>
      <w:r w:rsidRPr="00BE32E4">
        <w:rPr>
          <w:rFonts w:asciiTheme="minorHAnsi" w:hAnsiTheme="minorHAnsi" w:cstheme="minorHAnsi"/>
          <w:sz w:val="22"/>
          <w:szCs w:val="22"/>
        </w:rPr>
        <w:lastRenderedPageBreak/>
        <w:t>pozwala na elastyczne dopa</w:t>
      </w:r>
      <w:r w:rsidR="00C5097A">
        <w:rPr>
          <w:rFonts w:asciiTheme="minorHAnsi" w:hAnsiTheme="minorHAnsi" w:cstheme="minorHAnsi"/>
          <w:sz w:val="22"/>
          <w:szCs w:val="22"/>
        </w:rPr>
        <w:t>sowanie do wymagań sprzętowych.</w:t>
      </w:r>
    </w:p>
    <w:p w14:paraId="214E9147" w14:textId="77777777" w:rsidR="00BE32E4" w:rsidRDefault="00BE32E4" w:rsidP="00856767">
      <w:pPr>
        <w:rPr>
          <w:rFonts w:asciiTheme="minorHAnsi" w:hAnsiTheme="minorHAnsi" w:cstheme="minorHAnsi"/>
          <w:sz w:val="22"/>
          <w:szCs w:val="22"/>
        </w:rPr>
      </w:pPr>
    </w:p>
    <w:p w14:paraId="31EA4A76" w14:textId="4A131CDB" w:rsidR="00856767" w:rsidRDefault="00856767" w:rsidP="008567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0F0C99">
        <w:rPr>
          <w:rFonts w:asciiTheme="minorHAnsi" w:hAnsiTheme="minorHAnsi" w:cstheme="minorHAnsi"/>
          <w:sz w:val="22"/>
          <w:szCs w:val="22"/>
        </w:rPr>
        <w:t>ryteria równowa</w:t>
      </w:r>
      <w:r w:rsidRPr="000F0C99">
        <w:rPr>
          <w:rFonts w:asciiTheme="minorHAnsi" w:hAnsiTheme="minorHAnsi" w:cstheme="minorHAnsi" w:hint="eastAsia"/>
          <w:sz w:val="22"/>
          <w:szCs w:val="22"/>
        </w:rPr>
        <w:t>ż</w:t>
      </w:r>
      <w:r w:rsidRPr="000F0C99">
        <w:rPr>
          <w:rFonts w:asciiTheme="minorHAnsi" w:hAnsiTheme="minorHAnsi" w:cstheme="minorHAnsi"/>
          <w:sz w:val="22"/>
          <w:szCs w:val="22"/>
        </w:rPr>
        <w:t>no</w:t>
      </w:r>
      <w:r w:rsidRPr="000F0C99">
        <w:rPr>
          <w:rFonts w:asciiTheme="minorHAnsi" w:hAnsiTheme="minorHAnsi" w:cstheme="minorHAnsi" w:hint="eastAsia"/>
          <w:sz w:val="22"/>
          <w:szCs w:val="22"/>
        </w:rPr>
        <w:t>ś</w:t>
      </w:r>
      <w:r w:rsidRPr="000F0C99">
        <w:rPr>
          <w:rFonts w:asciiTheme="minorHAnsi" w:hAnsiTheme="minorHAnsi" w:cstheme="minorHAnsi"/>
          <w:sz w:val="22"/>
          <w:szCs w:val="22"/>
        </w:rPr>
        <w:t xml:space="preserve">ci dla </w:t>
      </w:r>
      <w:proofErr w:type="spellStart"/>
      <w:r w:rsidRPr="000F0C99">
        <w:rPr>
          <w:rFonts w:asciiTheme="minorHAnsi" w:hAnsiTheme="minorHAnsi" w:cstheme="minorHAnsi"/>
          <w:sz w:val="22"/>
          <w:szCs w:val="22"/>
        </w:rPr>
        <w:t>InfoScale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14:paraId="04375355" w14:textId="77777777" w:rsidR="00856767" w:rsidRDefault="00856767" w:rsidP="00856767">
      <w:pPr>
        <w:rPr>
          <w:rFonts w:asciiTheme="minorHAnsi" w:hAnsiTheme="minorHAnsi" w:cstheme="minorHAnsi"/>
          <w:sz w:val="22"/>
          <w:szCs w:val="22"/>
        </w:rPr>
      </w:pPr>
    </w:p>
    <w:p w14:paraId="062F5B1E" w14:textId="77777777" w:rsidR="00856767" w:rsidRPr="000F0C99" w:rsidRDefault="00856767" w:rsidP="0085676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0F0C99">
        <w:rPr>
          <w:rFonts w:asciiTheme="minorHAnsi" w:hAnsiTheme="minorHAnsi" w:cstheme="minorHAnsi"/>
          <w:b/>
          <w:bCs/>
          <w:sz w:val="22"/>
          <w:szCs w:val="22"/>
        </w:rPr>
        <w:t>InfoScale</w:t>
      </w:r>
      <w:proofErr w:type="spellEnd"/>
      <w:r w:rsidRPr="000F0C99">
        <w:rPr>
          <w:rFonts w:asciiTheme="minorHAnsi" w:hAnsiTheme="minorHAnsi" w:cstheme="minorHAnsi"/>
          <w:b/>
          <w:bCs/>
          <w:sz w:val="22"/>
          <w:szCs w:val="22"/>
        </w:rPr>
        <w:t xml:space="preserve"> – Kryteria równoważności:</w:t>
      </w:r>
    </w:p>
    <w:p w14:paraId="61C75321" w14:textId="77777777" w:rsidR="00856767" w:rsidRPr="000F0C99" w:rsidRDefault="00856767" w:rsidP="00856767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F0C99">
        <w:rPr>
          <w:rFonts w:asciiTheme="minorHAnsi" w:hAnsiTheme="minorHAnsi" w:cstheme="minorHAnsi"/>
          <w:b/>
          <w:bCs/>
          <w:sz w:val="22"/>
          <w:szCs w:val="22"/>
        </w:rPr>
        <w:t>Wysoka dostępność</w:t>
      </w:r>
      <w:r w:rsidRPr="000F0C99">
        <w:rPr>
          <w:rFonts w:asciiTheme="minorHAnsi" w:hAnsiTheme="minorHAnsi" w:cstheme="minorHAnsi"/>
          <w:sz w:val="22"/>
          <w:szCs w:val="22"/>
        </w:rPr>
        <w:t>: Rozwiązanie musi oferować mechanizm automatycznego przełączania awaryjnego (</w:t>
      </w:r>
      <w:proofErr w:type="spellStart"/>
      <w:r w:rsidRPr="000F0C99">
        <w:rPr>
          <w:rFonts w:asciiTheme="minorHAnsi" w:hAnsiTheme="minorHAnsi" w:cstheme="minorHAnsi"/>
          <w:sz w:val="22"/>
          <w:szCs w:val="22"/>
        </w:rPr>
        <w:t>failover</w:t>
      </w:r>
      <w:proofErr w:type="spellEnd"/>
      <w:r w:rsidRPr="000F0C99">
        <w:rPr>
          <w:rFonts w:asciiTheme="minorHAnsi" w:hAnsiTheme="minorHAnsi" w:cstheme="minorHAnsi"/>
          <w:sz w:val="22"/>
          <w:szCs w:val="22"/>
        </w:rPr>
        <w:t>) w przypadku awarii serwera, który zapewnia przełączenie w czasie nie dłuższym niż 60 sekund.</w:t>
      </w:r>
    </w:p>
    <w:p w14:paraId="36CD12E6" w14:textId="77777777" w:rsidR="00856767" w:rsidRPr="000F0C99" w:rsidRDefault="00856767" w:rsidP="00856767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F0C99">
        <w:rPr>
          <w:rFonts w:asciiTheme="minorHAnsi" w:hAnsiTheme="minorHAnsi" w:cstheme="minorHAnsi"/>
          <w:b/>
          <w:bCs/>
          <w:sz w:val="22"/>
          <w:szCs w:val="22"/>
        </w:rPr>
        <w:t>Zarządzanie pamięcią masową</w:t>
      </w:r>
      <w:r w:rsidRPr="000F0C99">
        <w:rPr>
          <w:rFonts w:asciiTheme="minorHAnsi" w:hAnsiTheme="minorHAnsi" w:cstheme="minorHAnsi"/>
          <w:sz w:val="22"/>
          <w:szCs w:val="22"/>
        </w:rPr>
        <w:t>: System musi umożliwiać dynamiczne zarządzanie przestrzenią dyskową z możliwością rozbudowy w czasie rzeczywistym bez przerw w działaniu aplikacji.</w:t>
      </w:r>
    </w:p>
    <w:p w14:paraId="745AC955" w14:textId="77777777" w:rsidR="00856767" w:rsidRPr="000F0C99" w:rsidRDefault="00856767" w:rsidP="00856767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F0C99">
        <w:rPr>
          <w:rFonts w:asciiTheme="minorHAnsi" w:hAnsiTheme="minorHAnsi" w:cstheme="minorHAnsi"/>
          <w:b/>
          <w:bCs/>
          <w:sz w:val="22"/>
          <w:szCs w:val="22"/>
        </w:rPr>
        <w:t>Replikacja danych</w:t>
      </w:r>
      <w:r w:rsidRPr="000F0C99">
        <w:rPr>
          <w:rFonts w:asciiTheme="minorHAnsi" w:hAnsiTheme="minorHAnsi" w:cstheme="minorHAnsi"/>
          <w:sz w:val="22"/>
          <w:szCs w:val="22"/>
        </w:rPr>
        <w:t>: Oprogramowanie musi oferować replikację danych między różnymi lokalizacjami z maksymalnym opóźnieniem do 5 minut. Replikacja musi być możliwa w trybie synchronicznym lub asynchronicznym.</w:t>
      </w:r>
    </w:p>
    <w:p w14:paraId="59EAC288" w14:textId="77777777" w:rsidR="00856767" w:rsidRPr="000F0C99" w:rsidRDefault="00856767" w:rsidP="00856767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F0C99">
        <w:rPr>
          <w:rFonts w:asciiTheme="minorHAnsi" w:hAnsiTheme="minorHAnsi" w:cstheme="minorHAnsi"/>
          <w:b/>
          <w:bCs/>
          <w:sz w:val="22"/>
          <w:szCs w:val="22"/>
        </w:rPr>
        <w:t>Integracja z różnymi środowiskami</w:t>
      </w:r>
      <w:r w:rsidRPr="000F0C99">
        <w:rPr>
          <w:rFonts w:asciiTheme="minorHAnsi" w:hAnsiTheme="minorHAnsi" w:cstheme="minorHAnsi"/>
          <w:sz w:val="22"/>
          <w:szCs w:val="22"/>
        </w:rPr>
        <w:t xml:space="preserve">: Wymagana jest kompatybilność z przynajmniej trzema systemami operacyjnymi (np. Windows Server, Red </w:t>
      </w:r>
      <w:proofErr w:type="spellStart"/>
      <w:r w:rsidRPr="000F0C99">
        <w:rPr>
          <w:rFonts w:asciiTheme="minorHAnsi" w:hAnsiTheme="minorHAnsi" w:cstheme="minorHAnsi"/>
          <w:sz w:val="22"/>
          <w:szCs w:val="22"/>
        </w:rPr>
        <w:t>Hat</w:t>
      </w:r>
      <w:proofErr w:type="spellEnd"/>
      <w:r w:rsidRPr="000F0C99">
        <w:rPr>
          <w:rFonts w:asciiTheme="minorHAnsi" w:hAnsiTheme="minorHAnsi" w:cstheme="minorHAnsi"/>
          <w:sz w:val="22"/>
          <w:szCs w:val="22"/>
        </w:rPr>
        <w:t xml:space="preserve"> Linux, SUSE Linux) oraz wsparcie dla platform </w:t>
      </w:r>
      <w:proofErr w:type="spellStart"/>
      <w:r w:rsidRPr="000F0C99">
        <w:rPr>
          <w:rFonts w:asciiTheme="minorHAnsi" w:hAnsiTheme="minorHAnsi" w:cstheme="minorHAnsi"/>
          <w:sz w:val="22"/>
          <w:szCs w:val="22"/>
        </w:rPr>
        <w:t>wirtualizacyjnych</w:t>
      </w:r>
      <w:proofErr w:type="spellEnd"/>
      <w:r w:rsidRPr="000F0C99">
        <w:rPr>
          <w:rFonts w:asciiTheme="minorHAnsi" w:hAnsiTheme="minorHAnsi" w:cstheme="minorHAnsi"/>
          <w:sz w:val="22"/>
          <w:szCs w:val="22"/>
        </w:rPr>
        <w:t xml:space="preserve">, takich jak </w:t>
      </w:r>
      <w:proofErr w:type="spellStart"/>
      <w:r w:rsidRPr="000F0C99">
        <w:rPr>
          <w:rFonts w:asciiTheme="minorHAnsi" w:hAnsiTheme="minorHAnsi" w:cstheme="minorHAnsi"/>
          <w:sz w:val="22"/>
          <w:szCs w:val="22"/>
        </w:rPr>
        <w:t>VMware</w:t>
      </w:r>
      <w:proofErr w:type="spellEnd"/>
      <w:r w:rsidRPr="000F0C99">
        <w:rPr>
          <w:rFonts w:asciiTheme="minorHAnsi" w:hAnsiTheme="minorHAnsi" w:cstheme="minorHAnsi"/>
          <w:sz w:val="22"/>
          <w:szCs w:val="22"/>
        </w:rPr>
        <w:t xml:space="preserve"> i Hyper-V.</w:t>
      </w:r>
    </w:p>
    <w:p w14:paraId="1E35B09A" w14:textId="77777777" w:rsidR="00856767" w:rsidRPr="000F0C99" w:rsidRDefault="00856767" w:rsidP="00856767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F0C99">
        <w:rPr>
          <w:rFonts w:asciiTheme="minorHAnsi" w:hAnsiTheme="minorHAnsi" w:cstheme="minorHAnsi"/>
          <w:b/>
          <w:bCs/>
          <w:sz w:val="22"/>
          <w:szCs w:val="22"/>
        </w:rPr>
        <w:t>Monitorowanie i raportowanie</w:t>
      </w:r>
      <w:r w:rsidRPr="000F0C99">
        <w:rPr>
          <w:rFonts w:asciiTheme="minorHAnsi" w:hAnsiTheme="minorHAnsi" w:cstheme="minorHAnsi"/>
          <w:sz w:val="22"/>
          <w:szCs w:val="22"/>
        </w:rPr>
        <w:t>: Rozwiązanie musi posiadać wbudowane mechanizmy monitorowania w czasie rzeczywistym oraz generowania raportów dostępności, wydajności i wykorzystania zasobów z możliwością ich eksportu do formatów CSV oraz PDF.</w:t>
      </w:r>
    </w:p>
    <w:p w14:paraId="0CC4CB95" w14:textId="77777777" w:rsidR="00856767" w:rsidRPr="000F0C99" w:rsidRDefault="00856767" w:rsidP="00856767">
      <w:pPr>
        <w:rPr>
          <w:rFonts w:asciiTheme="minorHAnsi" w:hAnsiTheme="minorHAnsi" w:cstheme="minorHAnsi"/>
          <w:sz w:val="22"/>
          <w:szCs w:val="22"/>
        </w:rPr>
      </w:pPr>
      <w:r w:rsidRPr="000F0C99">
        <w:rPr>
          <w:rFonts w:asciiTheme="minorHAnsi" w:hAnsiTheme="minorHAnsi" w:cstheme="minorHAnsi"/>
          <w:b/>
          <w:bCs/>
          <w:sz w:val="22"/>
          <w:szCs w:val="22"/>
        </w:rPr>
        <w:t>Dodatkowy warunek</w:t>
      </w:r>
      <w:r w:rsidRPr="000F0C99">
        <w:rPr>
          <w:rFonts w:asciiTheme="minorHAnsi" w:hAnsiTheme="minorHAnsi" w:cstheme="minorHAnsi"/>
          <w:sz w:val="22"/>
          <w:szCs w:val="22"/>
        </w:rPr>
        <w:t>:</w:t>
      </w:r>
    </w:p>
    <w:p w14:paraId="29FD5849" w14:textId="45A62690" w:rsidR="00C93734" w:rsidRPr="00226952" w:rsidRDefault="00856767" w:rsidP="00947A3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  <w:sectPr w:rsidR="00C93734" w:rsidRPr="00226952" w:rsidSect="002D0BAF">
          <w:headerReference w:type="default" r:id="rId7"/>
          <w:footerReference w:type="even" r:id="rId8"/>
          <w:footerReference w:type="default" r:id="rId9"/>
          <w:headerReference w:type="first" r:id="rId10"/>
          <w:footnotePr>
            <w:pos w:val="beneathText"/>
          </w:footnotePr>
          <w:pgSz w:w="11905" w:h="16837"/>
          <w:pgMar w:top="1276" w:right="1418" w:bottom="1418" w:left="1418" w:header="567" w:footer="1090" w:gutter="0"/>
          <w:cols w:space="708"/>
          <w:titlePg/>
          <w:docGrid w:linePitch="360"/>
        </w:sectPr>
      </w:pPr>
      <w:r w:rsidRPr="000F0C99">
        <w:rPr>
          <w:rFonts w:asciiTheme="minorHAnsi" w:hAnsiTheme="minorHAnsi" w:cstheme="minorHAnsi"/>
          <w:sz w:val="22"/>
          <w:szCs w:val="22"/>
        </w:rPr>
        <w:t>Wykonawca zobowiązuje się, na swój własny koszt, przeprowadzić migrację oprogramowania posiadanego przez zamawiającego do nowego, oferowanego rozwiązania równoważnego. Migracja obejmuje pełne przeniesienie danych, konfiguracji oraz testowanie działania w celu zapewnienia ciągłości funkcjonowania usług.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6584">
        <w:rPr>
          <w:rFonts w:asciiTheme="minorHAnsi" w:hAnsiTheme="minorHAnsi" w:cstheme="minorHAnsi"/>
          <w:sz w:val="22"/>
          <w:szCs w:val="22"/>
        </w:rPr>
        <w:t>Migracj</w:t>
      </w:r>
      <w:r>
        <w:rPr>
          <w:rFonts w:asciiTheme="minorHAnsi" w:hAnsiTheme="minorHAnsi" w:cstheme="minorHAnsi"/>
          <w:sz w:val="22"/>
          <w:szCs w:val="22"/>
        </w:rPr>
        <w:t>a musi zostać wykonana w ciągu 3</w:t>
      </w:r>
      <w:r w:rsidRPr="00006584">
        <w:rPr>
          <w:rFonts w:asciiTheme="minorHAnsi" w:hAnsiTheme="minorHAnsi" w:cstheme="minorHAnsi"/>
          <w:sz w:val="22"/>
          <w:szCs w:val="22"/>
        </w:rPr>
        <w:t xml:space="preserve"> dni kalendarzowych.</w:t>
      </w:r>
    </w:p>
    <w:p w14:paraId="5A3E6B5B" w14:textId="77777777" w:rsidR="00C93734" w:rsidRPr="00226952" w:rsidRDefault="00C93734" w:rsidP="00947A3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A4611E6" w14:textId="20EB34C6" w:rsidR="00C93734" w:rsidRDefault="00011D71" w:rsidP="00BF6D25">
      <w:pPr>
        <w:pStyle w:val="Akapitzlist"/>
        <w:widowControl/>
        <w:suppressAutoHyphens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B004A">
        <w:rPr>
          <w:rFonts w:asciiTheme="minorHAnsi" w:hAnsiTheme="minorHAnsi" w:cstheme="minorHAnsi"/>
          <w:b/>
          <w:sz w:val="22"/>
          <w:szCs w:val="22"/>
        </w:rPr>
        <w:t>Pakiet  2 –</w:t>
      </w:r>
      <w:r w:rsidR="00C93734" w:rsidRPr="00C93734">
        <w:rPr>
          <w:rFonts w:cstheme="minorHAnsi"/>
          <w:sz w:val="20"/>
          <w:szCs w:val="20"/>
        </w:rPr>
        <w:t xml:space="preserve"> </w:t>
      </w:r>
      <w:r w:rsidR="00C93734" w:rsidRPr="00C93734">
        <w:rPr>
          <w:rFonts w:asciiTheme="minorHAnsi" w:hAnsiTheme="minorHAnsi" w:cstheme="minorHAnsi"/>
          <w:sz w:val="22"/>
          <w:szCs w:val="22"/>
        </w:rPr>
        <w:t xml:space="preserve">dostawa </w:t>
      </w:r>
      <w:r w:rsidR="007271A4">
        <w:rPr>
          <w:rFonts w:asciiTheme="minorHAnsi" w:hAnsiTheme="minorHAnsi" w:cstheme="minorHAnsi"/>
          <w:sz w:val="22"/>
          <w:szCs w:val="22"/>
        </w:rPr>
        <w:t xml:space="preserve">licencji na </w:t>
      </w:r>
      <w:r w:rsidR="00C93734" w:rsidRPr="00C93734">
        <w:rPr>
          <w:rFonts w:asciiTheme="minorHAnsi" w:hAnsiTheme="minorHAnsi" w:cstheme="minorHAnsi"/>
          <w:sz w:val="22"/>
          <w:szCs w:val="22"/>
        </w:rPr>
        <w:t>oprogramowani</w:t>
      </w:r>
      <w:r w:rsidR="007271A4">
        <w:rPr>
          <w:rFonts w:asciiTheme="minorHAnsi" w:hAnsiTheme="minorHAnsi" w:cstheme="minorHAnsi"/>
          <w:sz w:val="22"/>
          <w:szCs w:val="22"/>
        </w:rPr>
        <w:t>e</w:t>
      </w:r>
      <w:r w:rsidR="00C93734" w:rsidRPr="00C93734">
        <w:rPr>
          <w:rFonts w:asciiTheme="minorHAnsi" w:hAnsiTheme="minorHAnsi" w:cstheme="minorHAnsi"/>
          <w:sz w:val="22"/>
          <w:szCs w:val="22"/>
        </w:rPr>
        <w:t xml:space="preserve"> antywirusowe ESET PROTECT </w:t>
      </w:r>
    </w:p>
    <w:p w14:paraId="78108976" w14:textId="77777777" w:rsidR="00BF6D25" w:rsidRPr="007D2202" w:rsidRDefault="00BF6D25" w:rsidP="00BF6D25">
      <w:pPr>
        <w:pStyle w:val="Akapitzlist"/>
        <w:widowControl/>
        <w:suppressAutoHyphens w:val="0"/>
        <w:ind w:left="0"/>
        <w:jc w:val="both"/>
        <w:rPr>
          <w:rFonts w:cstheme="minorHAnsi"/>
          <w:sz w:val="20"/>
          <w:szCs w:val="20"/>
        </w:rPr>
      </w:pPr>
    </w:p>
    <w:p w14:paraId="6DD9C879" w14:textId="78D0CF47" w:rsidR="00BF6D25" w:rsidRDefault="00C93734" w:rsidP="00DB0E59">
      <w:pPr>
        <w:pStyle w:val="Akapitzlist"/>
        <w:widowControl/>
        <w:numPr>
          <w:ilvl w:val="0"/>
          <w:numId w:val="47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b/>
          <w:sz w:val="22"/>
          <w:szCs w:val="22"/>
        </w:rPr>
        <w:t>W ramach realizacji zamówienia Wykonawca:</w:t>
      </w:r>
    </w:p>
    <w:p w14:paraId="09DA71C6" w14:textId="598594FF" w:rsidR="00C93734" w:rsidRPr="00C93734" w:rsidRDefault="00C93734" w:rsidP="00BF6D25">
      <w:pPr>
        <w:pStyle w:val="Akapitzlist"/>
        <w:widowControl/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 </w:t>
      </w:r>
      <w:bookmarkStart w:id="9" w:name="_Hlk179131614"/>
      <w:r w:rsidRPr="00C93734">
        <w:rPr>
          <w:rFonts w:asciiTheme="minorHAnsi" w:hAnsiTheme="minorHAnsi" w:cstheme="minorHAnsi"/>
          <w:sz w:val="22"/>
          <w:szCs w:val="22"/>
        </w:rPr>
        <w:t>dosta</w:t>
      </w:r>
      <w:r w:rsidR="00BF6D25">
        <w:rPr>
          <w:rFonts w:asciiTheme="minorHAnsi" w:hAnsiTheme="minorHAnsi" w:cstheme="minorHAnsi"/>
          <w:sz w:val="22"/>
          <w:szCs w:val="22"/>
        </w:rPr>
        <w:t>rczy</w:t>
      </w:r>
      <w:r w:rsidRPr="00C93734">
        <w:rPr>
          <w:rFonts w:asciiTheme="minorHAnsi" w:hAnsiTheme="minorHAnsi" w:cstheme="minorHAnsi"/>
          <w:sz w:val="22"/>
          <w:szCs w:val="22"/>
        </w:rPr>
        <w:t xml:space="preserve"> </w:t>
      </w:r>
      <w:bookmarkStart w:id="10" w:name="_Hlk179131703"/>
      <w:r w:rsidR="007271A4">
        <w:rPr>
          <w:rFonts w:asciiTheme="minorHAnsi" w:hAnsiTheme="minorHAnsi" w:cstheme="minorHAnsi"/>
          <w:sz w:val="22"/>
          <w:szCs w:val="22"/>
        </w:rPr>
        <w:t xml:space="preserve">licencje na </w:t>
      </w:r>
      <w:r w:rsidRPr="00C93734">
        <w:rPr>
          <w:rFonts w:asciiTheme="minorHAnsi" w:hAnsiTheme="minorHAnsi" w:cstheme="minorHAnsi"/>
          <w:sz w:val="22"/>
          <w:szCs w:val="22"/>
        </w:rPr>
        <w:t>oprogramowani</w:t>
      </w:r>
      <w:r w:rsidR="00BF6D25">
        <w:rPr>
          <w:rFonts w:asciiTheme="minorHAnsi" w:hAnsiTheme="minorHAnsi" w:cstheme="minorHAnsi"/>
          <w:sz w:val="22"/>
          <w:szCs w:val="22"/>
        </w:rPr>
        <w:t>e</w:t>
      </w:r>
      <w:r w:rsidRPr="00C93734">
        <w:rPr>
          <w:rFonts w:asciiTheme="minorHAnsi" w:hAnsiTheme="minorHAnsi" w:cstheme="minorHAnsi"/>
          <w:sz w:val="22"/>
          <w:szCs w:val="22"/>
        </w:rPr>
        <w:t xml:space="preserve"> antywirusowe ESET PROTECT </w:t>
      </w:r>
      <w:bookmarkEnd w:id="10"/>
      <w:r w:rsidRPr="00C93734">
        <w:rPr>
          <w:rFonts w:asciiTheme="minorHAnsi" w:hAnsiTheme="minorHAnsi" w:cstheme="minorHAnsi"/>
          <w:sz w:val="22"/>
          <w:szCs w:val="22"/>
        </w:rPr>
        <w:t>(przedłużenie 500 licencji na okres jednego roku</w:t>
      </w:r>
      <w:bookmarkEnd w:id="9"/>
      <w:r w:rsidRPr="00C93734">
        <w:rPr>
          <w:rFonts w:asciiTheme="minorHAnsi" w:hAnsiTheme="minorHAnsi" w:cstheme="minorHAnsi"/>
          <w:sz w:val="22"/>
          <w:szCs w:val="22"/>
        </w:rPr>
        <w:t>).</w:t>
      </w:r>
    </w:p>
    <w:p w14:paraId="1C4B7CF8" w14:textId="77777777" w:rsidR="00C93734" w:rsidRPr="00C93734" w:rsidRDefault="00C93734" w:rsidP="00BF6D25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93734">
        <w:rPr>
          <w:rFonts w:asciiTheme="minorHAnsi" w:hAnsiTheme="minorHAnsi" w:cstheme="minorHAnsi"/>
          <w:sz w:val="22"/>
          <w:szCs w:val="22"/>
          <w:lang w:val="en-US"/>
        </w:rPr>
        <w:t xml:space="preserve">1) </w:t>
      </w:r>
      <w:proofErr w:type="spellStart"/>
      <w:r w:rsidRPr="00C93734">
        <w:rPr>
          <w:rFonts w:asciiTheme="minorHAnsi" w:hAnsiTheme="minorHAnsi" w:cstheme="minorHAnsi"/>
          <w:sz w:val="22"/>
          <w:szCs w:val="22"/>
          <w:lang w:val="en-US"/>
        </w:rPr>
        <w:t>nazwa</w:t>
      </w:r>
      <w:proofErr w:type="spellEnd"/>
      <w:r w:rsidRPr="00C9373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93734">
        <w:rPr>
          <w:rFonts w:asciiTheme="minorHAnsi" w:hAnsiTheme="minorHAnsi" w:cstheme="minorHAnsi"/>
          <w:sz w:val="22"/>
          <w:szCs w:val="22"/>
          <w:lang w:val="en-US"/>
        </w:rPr>
        <w:t>programu</w:t>
      </w:r>
      <w:proofErr w:type="spellEnd"/>
      <w:r w:rsidRPr="00C9373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93734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C9373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93734">
        <w:rPr>
          <w:rFonts w:asciiTheme="minorHAnsi" w:hAnsiTheme="minorHAnsi" w:cstheme="minorHAnsi"/>
          <w:sz w:val="22"/>
          <w:szCs w:val="22"/>
          <w:lang w:val="en-US"/>
        </w:rPr>
        <w:t>opis</w:t>
      </w:r>
      <w:proofErr w:type="spellEnd"/>
      <w:r w:rsidRPr="00C93734">
        <w:rPr>
          <w:rFonts w:asciiTheme="minorHAnsi" w:hAnsiTheme="minorHAnsi" w:cstheme="minorHAnsi"/>
          <w:sz w:val="22"/>
          <w:szCs w:val="22"/>
          <w:lang w:val="en-US"/>
        </w:rPr>
        <w:t>: ESET PROTECT ENTERPRISE:</w:t>
      </w:r>
    </w:p>
    <w:p w14:paraId="1705E6E0" w14:textId="77777777" w:rsidR="00C93734" w:rsidRPr="00C93734" w:rsidRDefault="00C93734" w:rsidP="00BF6D2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– wznowienie 500 rocznych licencji,</w:t>
      </w:r>
    </w:p>
    <w:p w14:paraId="5876DC5E" w14:textId="14A39094" w:rsidR="00C93734" w:rsidRPr="00C93734" w:rsidRDefault="00C93734" w:rsidP="00BF6D2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– kontynuacja z licencją na okres 12 miesięcy,</w:t>
      </w:r>
    </w:p>
    <w:p w14:paraId="62F0D671" w14:textId="77777777" w:rsidR="00C93734" w:rsidRPr="00C93734" w:rsidRDefault="00C93734" w:rsidP="00BF6D2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– nazwa użytkownika pozostaje bez zmian,</w:t>
      </w:r>
    </w:p>
    <w:p w14:paraId="4C5F9427" w14:textId="77777777" w:rsidR="00C93734" w:rsidRPr="00C93734" w:rsidRDefault="00C93734" w:rsidP="00BF6D2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– hasło pozostaje bez zmian;</w:t>
      </w:r>
    </w:p>
    <w:p w14:paraId="09C3739D" w14:textId="77777777" w:rsidR="00C93734" w:rsidRPr="00C93734" w:rsidRDefault="00C93734" w:rsidP="00BF6D2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2) ilość licencji: 500, każda na 1 rok,</w:t>
      </w:r>
    </w:p>
    <w:p w14:paraId="2A37008A" w14:textId="77777777" w:rsidR="00C93734" w:rsidRPr="00C93734" w:rsidRDefault="00C93734" w:rsidP="00BF6D2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3) rodzaj licencji: CLIENT (do pobrania ze strony WWW producenta),</w:t>
      </w:r>
    </w:p>
    <w:p w14:paraId="1B1C71F2" w14:textId="77777777" w:rsidR="00C93734" w:rsidRDefault="00C93734" w:rsidP="00BF6D2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4) identyfikator publiczny licencji: 3AH-86R-DP4.</w:t>
      </w:r>
    </w:p>
    <w:p w14:paraId="1F57679C" w14:textId="3122D27C" w:rsidR="008825FB" w:rsidRDefault="008825FB" w:rsidP="00B8201D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825FB">
        <w:rPr>
          <w:rFonts w:asciiTheme="minorHAnsi" w:hAnsiTheme="minorHAnsi" w:cstheme="minorHAnsi"/>
          <w:sz w:val="22"/>
          <w:szCs w:val="22"/>
        </w:rPr>
        <w:t>Zamawiaj</w:t>
      </w:r>
      <w:r w:rsidRPr="008825FB">
        <w:rPr>
          <w:rFonts w:asciiTheme="minorHAnsi" w:hAnsiTheme="minorHAnsi" w:cstheme="minorHAnsi" w:hint="eastAsia"/>
          <w:sz w:val="22"/>
          <w:szCs w:val="22"/>
        </w:rPr>
        <w:t>ą</w:t>
      </w:r>
      <w:r w:rsidRPr="008825FB">
        <w:rPr>
          <w:rFonts w:asciiTheme="minorHAnsi" w:hAnsiTheme="minorHAnsi" w:cstheme="minorHAnsi"/>
          <w:sz w:val="22"/>
          <w:szCs w:val="22"/>
        </w:rPr>
        <w:t>cy dopuszcza mo</w:t>
      </w:r>
      <w:r w:rsidRPr="008825FB">
        <w:rPr>
          <w:rFonts w:asciiTheme="minorHAnsi" w:hAnsiTheme="minorHAnsi" w:cstheme="minorHAnsi" w:hint="eastAsia"/>
          <w:sz w:val="22"/>
          <w:szCs w:val="22"/>
        </w:rPr>
        <w:t>ż</w:t>
      </w:r>
      <w:r w:rsidRPr="008825FB">
        <w:rPr>
          <w:rFonts w:asciiTheme="minorHAnsi" w:hAnsiTheme="minorHAnsi" w:cstheme="minorHAnsi"/>
          <w:sz w:val="22"/>
          <w:szCs w:val="22"/>
        </w:rPr>
        <w:t>liwo</w:t>
      </w:r>
      <w:r w:rsidRPr="008825FB">
        <w:rPr>
          <w:rFonts w:asciiTheme="minorHAnsi" w:hAnsiTheme="minorHAnsi" w:cstheme="minorHAnsi" w:hint="eastAsia"/>
          <w:sz w:val="22"/>
          <w:szCs w:val="22"/>
        </w:rPr>
        <w:t>ść</w:t>
      </w:r>
      <w:r w:rsidRPr="008825FB">
        <w:rPr>
          <w:rFonts w:asciiTheme="minorHAnsi" w:hAnsiTheme="minorHAnsi" w:cstheme="minorHAnsi"/>
          <w:sz w:val="22"/>
          <w:szCs w:val="22"/>
        </w:rPr>
        <w:t xml:space="preserve"> dostawy rozwi</w:t>
      </w:r>
      <w:r w:rsidRPr="008825FB">
        <w:rPr>
          <w:rFonts w:asciiTheme="minorHAnsi" w:hAnsiTheme="minorHAnsi" w:cstheme="minorHAnsi" w:hint="eastAsia"/>
          <w:sz w:val="22"/>
          <w:szCs w:val="22"/>
        </w:rPr>
        <w:t>ą</w:t>
      </w:r>
      <w:r w:rsidRPr="008825FB">
        <w:rPr>
          <w:rFonts w:asciiTheme="minorHAnsi" w:hAnsiTheme="minorHAnsi" w:cstheme="minorHAnsi"/>
          <w:sz w:val="22"/>
          <w:szCs w:val="22"/>
        </w:rPr>
        <w:t>zania równowa</w:t>
      </w:r>
      <w:r w:rsidRPr="008825FB">
        <w:rPr>
          <w:rFonts w:asciiTheme="minorHAnsi" w:hAnsiTheme="minorHAnsi" w:cstheme="minorHAnsi" w:hint="eastAsia"/>
          <w:sz w:val="22"/>
          <w:szCs w:val="22"/>
        </w:rPr>
        <w:t>ż</w:t>
      </w:r>
      <w:r w:rsidRPr="008825FB">
        <w:rPr>
          <w:rFonts w:asciiTheme="minorHAnsi" w:hAnsiTheme="minorHAnsi" w:cstheme="minorHAnsi"/>
          <w:sz w:val="22"/>
          <w:szCs w:val="22"/>
        </w:rPr>
        <w:t>nego.</w:t>
      </w:r>
    </w:p>
    <w:p w14:paraId="6A398BD2" w14:textId="77777777" w:rsidR="00BF6D25" w:rsidRPr="00C93734" w:rsidRDefault="00BF6D25" w:rsidP="00BF6D2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D4C1327" w14:textId="77777777" w:rsidR="00C93734" w:rsidRPr="00C93734" w:rsidRDefault="00C93734" w:rsidP="00DB0E59">
      <w:pPr>
        <w:pStyle w:val="Akapitzlist"/>
        <w:widowControl/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Wymagania dotyczące sposobu realizacji zamówienia:</w:t>
      </w:r>
    </w:p>
    <w:p w14:paraId="5A878885" w14:textId="77777777" w:rsidR="00C93734" w:rsidRPr="00C93734" w:rsidRDefault="00C93734" w:rsidP="00BF6D2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1) </w:t>
      </w:r>
      <w:bookmarkStart w:id="11" w:name="_Hlk179131966"/>
      <w:r w:rsidRPr="00C93734">
        <w:rPr>
          <w:rFonts w:asciiTheme="minorHAnsi" w:hAnsiTheme="minorHAnsi" w:cstheme="minorHAnsi"/>
          <w:sz w:val="22"/>
          <w:szCs w:val="22"/>
        </w:rPr>
        <w:t>Wykonawca gwarantuje, że dostarczone oprogramowanie komputerowe w ramach realizacji umowy pochodzi z legalnego źródła (dystrybucji) i nie jest częścią żadnego projektu oferowanego dla innych podmiotów na terenie Unii Europejskiej.</w:t>
      </w:r>
      <w:bookmarkEnd w:id="11"/>
    </w:p>
    <w:p w14:paraId="1C8D4FDA" w14:textId="77777777" w:rsidR="00C93734" w:rsidRPr="00C93734" w:rsidRDefault="00C93734" w:rsidP="00BF6D2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2) </w:t>
      </w:r>
      <w:bookmarkStart w:id="12" w:name="_Hlk179131957"/>
      <w:r w:rsidRPr="00C93734">
        <w:rPr>
          <w:rFonts w:asciiTheme="minorHAnsi" w:hAnsiTheme="minorHAnsi" w:cstheme="minorHAnsi"/>
          <w:sz w:val="22"/>
          <w:szCs w:val="22"/>
        </w:rPr>
        <w:t>Wykonawca gwarantuje, że dostarczone oprogramowanie komputerowe w ramach realizacji umowy będzie fabrycznie nowe z bieżącej produkcji i będzie posiadało gwarancję.</w:t>
      </w:r>
      <w:bookmarkEnd w:id="12"/>
    </w:p>
    <w:p w14:paraId="743D297F" w14:textId="77777777" w:rsidR="00C93734" w:rsidRPr="00C93734" w:rsidRDefault="00C93734" w:rsidP="00BF6D2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3) </w:t>
      </w:r>
      <w:bookmarkStart w:id="13" w:name="_Hlk179131930"/>
      <w:r w:rsidRPr="00C93734">
        <w:rPr>
          <w:rFonts w:asciiTheme="minorHAnsi" w:hAnsiTheme="minorHAnsi" w:cstheme="minorHAnsi"/>
          <w:sz w:val="22"/>
          <w:szCs w:val="22"/>
        </w:rPr>
        <w:t>Wykonawca dostarczy przedmiot umowy w wersji elektronicznej, do pobrania przez Zamawiającego z serwisu internetowego producenta oprogramowania</w:t>
      </w:r>
      <w:bookmarkEnd w:id="13"/>
      <w:r w:rsidRPr="00C93734">
        <w:rPr>
          <w:rFonts w:asciiTheme="minorHAnsi" w:hAnsiTheme="minorHAnsi" w:cstheme="minorHAnsi"/>
          <w:sz w:val="22"/>
          <w:szCs w:val="22"/>
        </w:rPr>
        <w:t>.</w:t>
      </w:r>
    </w:p>
    <w:p w14:paraId="696DDC07" w14:textId="77777777" w:rsidR="00C93734" w:rsidRPr="00C93734" w:rsidRDefault="00C93734" w:rsidP="00BF6D2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4) </w:t>
      </w:r>
      <w:bookmarkStart w:id="14" w:name="_Hlk179131871"/>
      <w:r w:rsidRPr="00C93734">
        <w:rPr>
          <w:rFonts w:asciiTheme="minorHAnsi" w:hAnsiTheme="minorHAnsi" w:cstheme="minorHAnsi"/>
          <w:sz w:val="22"/>
          <w:szCs w:val="22"/>
        </w:rPr>
        <w:t>Wykonawca zapewni dostęp do pomocy technicznej, umożliwiając zgłaszanie wad i usterek drogą internetową lub telefoniczną</w:t>
      </w:r>
      <w:bookmarkEnd w:id="14"/>
      <w:r w:rsidRPr="00C93734">
        <w:rPr>
          <w:rFonts w:asciiTheme="minorHAnsi" w:hAnsiTheme="minorHAnsi" w:cstheme="minorHAnsi"/>
          <w:sz w:val="22"/>
          <w:szCs w:val="22"/>
        </w:rPr>
        <w:t>.</w:t>
      </w:r>
    </w:p>
    <w:p w14:paraId="369EF227" w14:textId="77777777" w:rsidR="00C93734" w:rsidRPr="00C93734" w:rsidRDefault="00C93734" w:rsidP="00BF6D2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5) Wykonawca dostarczy licencje potwierdzającą wznowienie licencji w terminie nie dłuższym niż 14 dni od daty zawarcia Umowy (kryterium oceny oferty)</w:t>
      </w:r>
    </w:p>
    <w:p w14:paraId="0ABC9471" w14:textId="2441CB1C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Zamawiający dopuszcza zapewnienie rozwiązania równoważnego do licencji na oprogramowanie antywirusowe, z którego obecnie korzysta Zamawiający. Licencje na rozwiązanie równoważne obowiązujące przez okres 12 miesięcy od momentu dostarczenia licencji. Szczegółowy opis równoważności znajduje się w pkt </w:t>
      </w:r>
      <w:r w:rsidR="00487189">
        <w:rPr>
          <w:rFonts w:asciiTheme="minorHAnsi" w:eastAsia="Calibri" w:hAnsiTheme="minorHAnsi" w:cstheme="minorHAnsi"/>
          <w:sz w:val="22"/>
          <w:szCs w:val="22"/>
        </w:rPr>
        <w:t>2</w:t>
      </w:r>
      <w:r w:rsidRPr="00C9373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0CEBD7C" w14:textId="45F1325D" w:rsidR="00C93734" w:rsidRPr="00397414" w:rsidRDefault="00C93734" w:rsidP="00397414">
      <w:pPr>
        <w:pStyle w:val="Akapitzlist"/>
        <w:widowControl/>
        <w:numPr>
          <w:ilvl w:val="0"/>
          <w:numId w:val="47"/>
        </w:numPr>
        <w:suppressAutoHyphens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97414">
        <w:rPr>
          <w:rFonts w:asciiTheme="minorHAnsi" w:eastAsia="Calibri" w:hAnsiTheme="minorHAnsi" w:cstheme="minorHAnsi"/>
          <w:b/>
          <w:sz w:val="22"/>
          <w:szCs w:val="22"/>
        </w:rPr>
        <w:t>Opis równowa</w:t>
      </w:r>
      <w:r w:rsidRPr="00397414">
        <w:rPr>
          <w:rFonts w:asciiTheme="minorHAnsi" w:eastAsia="Calibri" w:hAnsiTheme="minorHAnsi" w:cstheme="minorHAnsi" w:hint="eastAsia"/>
          <w:b/>
          <w:sz w:val="22"/>
          <w:szCs w:val="22"/>
        </w:rPr>
        <w:t>ż</w:t>
      </w:r>
      <w:r w:rsidRPr="00397414">
        <w:rPr>
          <w:rFonts w:asciiTheme="minorHAnsi" w:eastAsia="Calibri" w:hAnsiTheme="minorHAnsi" w:cstheme="minorHAnsi"/>
          <w:b/>
          <w:sz w:val="22"/>
          <w:szCs w:val="22"/>
        </w:rPr>
        <w:t>no</w:t>
      </w:r>
      <w:r w:rsidRPr="00397414">
        <w:rPr>
          <w:rFonts w:asciiTheme="minorHAnsi" w:eastAsia="Calibri" w:hAnsiTheme="minorHAnsi" w:cstheme="minorHAnsi" w:hint="eastAsia"/>
          <w:b/>
          <w:sz w:val="22"/>
          <w:szCs w:val="22"/>
        </w:rPr>
        <w:t>ś</w:t>
      </w:r>
      <w:r w:rsidRPr="00397414">
        <w:rPr>
          <w:rFonts w:asciiTheme="minorHAnsi" w:eastAsia="Calibri" w:hAnsiTheme="minorHAnsi" w:cstheme="minorHAnsi"/>
          <w:b/>
          <w:sz w:val="22"/>
          <w:szCs w:val="22"/>
        </w:rPr>
        <w:t>ci</w:t>
      </w:r>
      <w:r w:rsidR="007464C7" w:rsidRPr="00397414">
        <w:rPr>
          <w:rFonts w:asciiTheme="minorHAnsi" w:eastAsia="Calibri" w:hAnsiTheme="minorHAnsi" w:cstheme="minorHAnsi"/>
          <w:sz w:val="22"/>
          <w:szCs w:val="22"/>
        </w:rPr>
        <w:t xml:space="preserve"> (kryteria równowa</w:t>
      </w:r>
      <w:r w:rsidR="007464C7" w:rsidRPr="00397414">
        <w:rPr>
          <w:rFonts w:asciiTheme="minorHAnsi" w:eastAsia="Calibri" w:hAnsiTheme="minorHAnsi" w:cstheme="minorHAnsi" w:hint="eastAsia"/>
          <w:sz w:val="22"/>
          <w:szCs w:val="22"/>
        </w:rPr>
        <w:t>ż</w:t>
      </w:r>
      <w:r w:rsidR="007464C7" w:rsidRPr="00397414">
        <w:rPr>
          <w:rFonts w:asciiTheme="minorHAnsi" w:eastAsia="Calibri" w:hAnsiTheme="minorHAnsi" w:cstheme="minorHAnsi"/>
          <w:sz w:val="22"/>
          <w:szCs w:val="22"/>
        </w:rPr>
        <w:t>no</w:t>
      </w:r>
      <w:r w:rsidR="007464C7" w:rsidRPr="00397414">
        <w:rPr>
          <w:rFonts w:asciiTheme="minorHAnsi" w:eastAsia="Calibri" w:hAnsiTheme="minorHAnsi" w:cstheme="minorHAnsi" w:hint="eastAsia"/>
          <w:sz w:val="22"/>
          <w:szCs w:val="22"/>
        </w:rPr>
        <w:t>ś</w:t>
      </w:r>
      <w:r w:rsidR="007464C7" w:rsidRPr="00397414">
        <w:rPr>
          <w:rFonts w:asciiTheme="minorHAnsi" w:eastAsia="Calibri" w:hAnsiTheme="minorHAnsi" w:cstheme="minorHAnsi"/>
          <w:sz w:val="22"/>
          <w:szCs w:val="22"/>
        </w:rPr>
        <w:t>ci)</w:t>
      </w:r>
    </w:p>
    <w:p w14:paraId="5ADF8223" w14:textId="066D2170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Za rozwiązanie równoważne Zamawiający uzna rozwiązanie spełniające wymagania opisane w pkt. 1 </w:t>
      </w:r>
      <w:r w:rsidR="009B30F7">
        <w:rPr>
          <w:rFonts w:asciiTheme="minorHAnsi" w:eastAsia="Calibri" w:hAnsiTheme="minorHAnsi" w:cstheme="minorHAnsi"/>
          <w:sz w:val="22"/>
          <w:szCs w:val="22"/>
        </w:rPr>
        <w:t xml:space="preserve">(za wyjątkiem nazwy oprogramowania, niezmienności hasła i nazwy użytkownika i identyfikatora) </w:t>
      </w:r>
      <w:r w:rsidRPr="00C93734">
        <w:rPr>
          <w:rFonts w:asciiTheme="minorHAnsi" w:eastAsia="Calibri" w:hAnsiTheme="minorHAnsi" w:cstheme="minorHAnsi"/>
          <w:sz w:val="22"/>
          <w:szCs w:val="22"/>
        </w:rPr>
        <w:t>oraz poniższe wymagania:</w:t>
      </w:r>
    </w:p>
    <w:p w14:paraId="4B90552D" w14:textId="77777777" w:rsidR="00C93734" w:rsidRPr="00C93734" w:rsidRDefault="00C93734" w:rsidP="00BF6D25">
      <w:pPr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1. Dostawę oprogramowania nie gorszego od posiadanych przez Zamawiającego.</w:t>
      </w:r>
    </w:p>
    <w:p w14:paraId="7B207EBA" w14:textId="2378B2CF" w:rsidR="00C93734" w:rsidRPr="00C93734" w:rsidRDefault="00C93734" w:rsidP="00BF6D25">
      <w:pPr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2. Spełniających szczegółowe wymagania opisane w pkt. </w:t>
      </w:r>
      <w:r w:rsidR="008825FB">
        <w:rPr>
          <w:rFonts w:asciiTheme="minorHAnsi" w:eastAsia="Calibri" w:hAnsiTheme="minorHAnsi" w:cstheme="minorHAnsi"/>
          <w:sz w:val="22"/>
          <w:szCs w:val="22"/>
        </w:rPr>
        <w:t>3</w:t>
      </w: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 OPZ.</w:t>
      </w:r>
    </w:p>
    <w:p w14:paraId="28AAAE8A" w14:textId="31C1FE7D" w:rsidR="00C93734" w:rsidRPr="00C93734" w:rsidRDefault="00C93734" w:rsidP="00BF6D25">
      <w:pPr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3. Zapewnienie usługi kompletnej nieinwazyjnej deinstalacji dotychczasowego oprogramowania antywirusowego z całej infrastruktury informatycznej (komputerów i serwerów) Zamawiającego</w:t>
      </w:r>
      <w:r w:rsidR="00593E6A">
        <w:rPr>
          <w:rFonts w:asciiTheme="minorHAnsi" w:eastAsia="Calibri" w:hAnsiTheme="minorHAnsi" w:cstheme="minorHAnsi"/>
          <w:sz w:val="22"/>
          <w:szCs w:val="22"/>
        </w:rPr>
        <w:t xml:space="preserve"> w ciągu 1 dnia roboczego</w:t>
      </w:r>
      <w:r w:rsidRPr="00C9373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6F6BF79" w14:textId="77777777" w:rsidR="00C93734" w:rsidRPr="00C93734" w:rsidRDefault="00C93734" w:rsidP="00BF6D25">
      <w:pPr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4. Zapewnienie usługi kompletnej nieinwazyjnej instalacji i konfiguracji nowego rozwiązania </w:t>
      </w:r>
      <w:r w:rsidRPr="00C93734">
        <w:rPr>
          <w:rFonts w:asciiTheme="minorHAnsi" w:eastAsia="Calibri" w:hAnsiTheme="minorHAnsi" w:cstheme="minorHAnsi"/>
          <w:sz w:val="22"/>
          <w:szCs w:val="22"/>
        </w:rPr>
        <w:br/>
        <w:t>w infrastrukturze informatycznej Zamawiającego.</w:t>
      </w:r>
    </w:p>
    <w:p w14:paraId="331C488B" w14:textId="77777777" w:rsidR="00C93734" w:rsidRPr="00C93734" w:rsidRDefault="00C93734" w:rsidP="00BF6D25">
      <w:pPr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5. Zapewnienia dodatkowego wsparcia technicznego (zdalnego oraz, w razie potrzeby bezpośredniego – realizowanego w siedzibie Zamawiającego) przez Wykonawcę przez okres miesiąca od daty wdrożenia produkcyjnego rozwiązania równoważnego.</w:t>
      </w:r>
    </w:p>
    <w:p w14:paraId="5F17D030" w14:textId="77777777" w:rsidR="00C93734" w:rsidRPr="00C93734" w:rsidRDefault="00C93734" w:rsidP="00BF6D25">
      <w:pPr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6. Przeszkolenie do 6 pracowników Zamawiającego z zakresu obsługi, konfiguracji i administracji całości rozwiązania równoważnego.</w:t>
      </w:r>
    </w:p>
    <w:p w14:paraId="2F9ABD85" w14:textId="77777777" w:rsidR="00C93734" w:rsidRDefault="00C93734" w:rsidP="00BF6D25">
      <w:pPr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7. Wdrożenie, szkolenie, asysta techniczna i dodatkowe wsparcie techniczne Wykonawcy – </w:t>
      </w:r>
      <w:r w:rsidRPr="00C93734">
        <w:rPr>
          <w:rFonts w:asciiTheme="minorHAnsi" w:eastAsia="Calibri" w:hAnsiTheme="minorHAnsi" w:cstheme="minorHAnsi"/>
          <w:sz w:val="22"/>
          <w:szCs w:val="22"/>
        </w:rPr>
        <w:br/>
        <w:t>w języku polskim.</w:t>
      </w:r>
    </w:p>
    <w:p w14:paraId="67C3FECB" w14:textId="142DCC81" w:rsidR="00A64219" w:rsidRDefault="00A64219" w:rsidP="00BF6D25">
      <w:pPr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8. Usługi wdrożeniowe równoważnego oprogramowania antywirusowego zostaną zrealizowane w terminie </w:t>
      </w:r>
      <w:r w:rsidR="0085678E">
        <w:rPr>
          <w:rFonts w:asciiTheme="minorHAnsi" w:eastAsia="Calibri" w:hAnsiTheme="minorHAnsi" w:cstheme="minorHAnsi"/>
          <w:sz w:val="22"/>
          <w:szCs w:val="22"/>
        </w:rPr>
        <w:t>do 5 dni od daty zawarcia umowy.</w:t>
      </w:r>
    </w:p>
    <w:p w14:paraId="2F4202DA" w14:textId="77777777" w:rsidR="00A64219" w:rsidRPr="00C93734" w:rsidRDefault="00A64219" w:rsidP="00BF6D25">
      <w:pPr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387EAA6" w14:textId="182D5A12" w:rsidR="00C93734" w:rsidRPr="00C93734" w:rsidRDefault="00593E6A" w:rsidP="00BF6D25">
      <w:pPr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8</w:t>
      </w:r>
      <w:r w:rsidR="00C93734" w:rsidRPr="00C93734">
        <w:rPr>
          <w:rFonts w:asciiTheme="minorHAnsi" w:eastAsia="Calibri" w:hAnsiTheme="minorHAnsi" w:cstheme="minorHAnsi"/>
          <w:sz w:val="22"/>
          <w:szCs w:val="22"/>
        </w:rPr>
        <w:t>. Usługi wdrożeniowe obejmują:</w:t>
      </w:r>
    </w:p>
    <w:p w14:paraId="4041E8A7" w14:textId="77777777" w:rsidR="00C93734" w:rsidRPr="00C93734" w:rsidRDefault="00C93734" w:rsidP="00BF6D25">
      <w:pPr>
        <w:ind w:left="708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a) Instalacje, konfiguracje i uruchomienie produkcyjne oprogramowania antywirusowego </w:t>
      </w:r>
      <w:r w:rsidRPr="00C93734">
        <w:rPr>
          <w:rFonts w:asciiTheme="minorHAnsi" w:eastAsia="Calibri" w:hAnsiTheme="minorHAnsi" w:cstheme="minorHAnsi"/>
          <w:sz w:val="22"/>
          <w:szCs w:val="22"/>
        </w:rPr>
        <w:br/>
        <w:t>i systemu, zgodnie z zaleceniami Zamawiającego.</w:t>
      </w:r>
    </w:p>
    <w:p w14:paraId="3B871C5F" w14:textId="77A7FBAD" w:rsidR="00C93734" w:rsidRPr="00C93734" w:rsidRDefault="00C93734" w:rsidP="00BF6D25">
      <w:pPr>
        <w:ind w:left="708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b) Świadczenie bezpośredniej, w siedzibie Zamawiającego, asysty technicznej przez cały okres wdrożenia</w:t>
      </w:r>
      <w:r w:rsidR="0085678E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95829D9" w14:textId="77777777" w:rsidR="00C93734" w:rsidRPr="00C93734" w:rsidRDefault="00C93734" w:rsidP="00BF6D25">
      <w:pPr>
        <w:ind w:left="360" w:firstLine="348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c) Szkolenia.</w:t>
      </w:r>
    </w:p>
    <w:p w14:paraId="564A52A8" w14:textId="77777777" w:rsidR="00C93734" w:rsidRPr="00C93734" w:rsidRDefault="00C93734" w:rsidP="00BF6D25">
      <w:pPr>
        <w:ind w:left="36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C51D54A" w14:textId="07407EF8" w:rsidR="00C93734" w:rsidRPr="00C93734" w:rsidRDefault="00487189" w:rsidP="00BF6D25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3</w:t>
      </w:r>
      <w:r w:rsidR="00C93734" w:rsidRPr="00C93734">
        <w:rPr>
          <w:rFonts w:asciiTheme="minorHAnsi" w:eastAsia="Calibri" w:hAnsiTheme="minorHAnsi" w:cstheme="minorHAnsi"/>
          <w:sz w:val="22"/>
          <w:szCs w:val="22"/>
        </w:rPr>
        <w:t>. Wymagania w stosunku do wdrożenia równoważnego oprogramowania antywirusowego:</w:t>
      </w:r>
    </w:p>
    <w:p w14:paraId="6A70650D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Wymagania odnośnie wspieranych systemów operacyjnych:</w:t>
      </w:r>
    </w:p>
    <w:p w14:paraId="74E19696" w14:textId="77777777" w:rsidR="00C93734" w:rsidRPr="00C93734" w:rsidRDefault="00C93734" w:rsidP="00BF6D25">
      <w:pPr>
        <w:ind w:left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1. Microsoft Windows: 10 Professional, 11 Professional</w:t>
      </w:r>
    </w:p>
    <w:p w14:paraId="0D5AE3CB" w14:textId="77777777" w:rsidR="00C93734" w:rsidRPr="00C93734" w:rsidRDefault="00C93734" w:rsidP="00BF6D25">
      <w:pPr>
        <w:ind w:left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2. Windows Server: 2008, 2012, 2022 (Zamawiający wymaga rozwiązanie wspierające </w:t>
      </w:r>
      <w:r w:rsidRPr="00C93734">
        <w:rPr>
          <w:rFonts w:asciiTheme="minorHAnsi" w:eastAsia="Calibri" w:hAnsiTheme="minorHAnsi" w:cstheme="minorHAnsi"/>
          <w:sz w:val="22"/>
          <w:szCs w:val="22"/>
        </w:rPr>
        <w:br/>
        <w:t xml:space="preserve">w najnowszej wersji systemy Windows Server 2012 i nowsze oraz dopuszcza rozwiązane </w:t>
      </w:r>
      <w:r w:rsidRPr="00C93734">
        <w:rPr>
          <w:rFonts w:asciiTheme="minorHAnsi" w:eastAsia="Calibri" w:hAnsiTheme="minorHAnsi" w:cstheme="minorHAnsi"/>
          <w:sz w:val="22"/>
          <w:szCs w:val="22"/>
        </w:rPr>
        <w:br/>
        <w:t>w starszej wersji systemy Windows Server 2008)</w:t>
      </w:r>
    </w:p>
    <w:p w14:paraId="72E19A6A" w14:textId="77777777" w:rsidR="00C93734" w:rsidRPr="00C93734" w:rsidRDefault="00C93734" w:rsidP="00BF6D25">
      <w:pPr>
        <w:ind w:left="708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C93734">
        <w:rPr>
          <w:rFonts w:asciiTheme="minorHAnsi" w:eastAsia="Calibri" w:hAnsiTheme="minorHAnsi" w:cstheme="minorHAnsi"/>
          <w:sz w:val="22"/>
          <w:szCs w:val="22"/>
          <w:lang w:val="en-US"/>
        </w:rPr>
        <w:t>3. Debian Linux</w:t>
      </w:r>
    </w:p>
    <w:p w14:paraId="53EDD323" w14:textId="77777777" w:rsidR="00C93734" w:rsidRPr="00C93734" w:rsidRDefault="00C93734" w:rsidP="00BF6D25">
      <w:pPr>
        <w:ind w:left="708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C93734">
        <w:rPr>
          <w:rFonts w:asciiTheme="minorHAnsi" w:eastAsia="Calibri" w:hAnsiTheme="minorHAnsi" w:cstheme="minorHAnsi"/>
          <w:sz w:val="22"/>
          <w:szCs w:val="22"/>
          <w:lang w:val="en-US"/>
        </w:rPr>
        <w:t>4. Oracle Linux</w:t>
      </w:r>
    </w:p>
    <w:p w14:paraId="65C9BEA7" w14:textId="77777777" w:rsidR="00C93734" w:rsidRPr="00C93734" w:rsidRDefault="00C93734" w:rsidP="00BF6D25">
      <w:pPr>
        <w:ind w:left="708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C93734">
        <w:rPr>
          <w:rFonts w:asciiTheme="minorHAnsi" w:eastAsia="Calibri" w:hAnsiTheme="minorHAnsi" w:cstheme="minorHAnsi"/>
          <w:sz w:val="22"/>
          <w:szCs w:val="22"/>
          <w:lang w:val="en-US"/>
        </w:rPr>
        <w:t>5. Ubuntu LTS</w:t>
      </w:r>
    </w:p>
    <w:p w14:paraId="07A3FDD0" w14:textId="77777777" w:rsidR="00C93734" w:rsidRPr="00C93734" w:rsidRDefault="00C93734" w:rsidP="00BF6D25">
      <w:pPr>
        <w:ind w:left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6. Fedora Linux</w:t>
      </w:r>
    </w:p>
    <w:p w14:paraId="394CD2AE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Moduły:</w:t>
      </w:r>
    </w:p>
    <w:p w14:paraId="533B26F1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C93734">
        <w:rPr>
          <w:rFonts w:asciiTheme="minorHAnsi" w:eastAsia="Calibri" w:hAnsiTheme="minorHAnsi" w:cstheme="minorHAnsi"/>
          <w:b/>
          <w:i/>
          <w:sz w:val="22"/>
          <w:szCs w:val="22"/>
        </w:rPr>
        <w:t>CENTRALNE ZARZĄDZANIE</w:t>
      </w:r>
    </w:p>
    <w:p w14:paraId="1F51BB34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1. Serwer administracyjny musi posiadać możliwość instalacji na systemach Microsoft Windows Server (od wersji 2012), Linux oraz w postaci maszyny wirtualnej w formacie OVA lub dysku wirtualnego </w:t>
      </w:r>
      <w:r w:rsidRPr="00C93734">
        <w:rPr>
          <w:rFonts w:asciiTheme="minorHAnsi" w:eastAsia="Calibri" w:hAnsiTheme="minorHAnsi" w:cstheme="minorHAnsi"/>
          <w:sz w:val="22"/>
          <w:szCs w:val="22"/>
        </w:rPr>
        <w:br/>
        <w:t>w formacie VHD.</w:t>
      </w:r>
    </w:p>
    <w:p w14:paraId="1D877097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2. Serwer administracyjny musi wspierać instalację z użyciem nowego lub istniejącego serwera bazy danych MS SQL i MySQL.</w:t>
      </w:r>
    </w:p>
    <w:p w14:paraId="6FF71B42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3. Administrator musi posiadać możliwość pobrania wszystkich wymaganych elementów serwera centralnej administracji w postaci jednego pakietu instalacyjnego i każdego z modułów oddzielnie bezpośrednio ze strony producenta.</w:t>
      </w:r>
    </w:p>
    <w:p w14:paraId="75DD9AF9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4. Dostęp do konsoli centralnego zarządzania musi odbywać się w języku polskim z poziomu interfejsu WWW zabezpieczony za pośrednictwem protokołu SSL.</w:t>
      </w:r>
    </w:p>
    <w:p w14:paraId="518F4727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5. Komunikacja pomiędzy poszczególnymi modułami serwera musi być zabezpieczona za pomocą certyfikatów.</w:t>
      </w:r>
    </w:p>
    <w:p w14:paraId="00A99763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6. Serwer administracyjny musi posiadać możliwość utworzenia własnego CA (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Certification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 Authority) oraz dowolnej liczby certyfikatów z podziałem na typ elementu: agent, serwer zarządzający, serwer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proxy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, moduł zarządzania urządzeniami mobilnymi.</w:t>
      </w:r>
    </w:p>
    <w:p w14:paraId="052159E1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7. Serwer administracyjny musi pozwalać na zarządzanie urządzeniami z systemem iOS i Android (Zamawiający dopuszcza rozwiązanie polegające na obsłudze urządzeń Android i iOS w konsoli chmurowej)</w:t>
      </w:r>
    </w:p>
    <w:p w14:paraId="6B81C6F5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8. Serwer administracyjny musi pozwalać na centralną konfigurację i zarządzanie przynajmniej takimi modułami jak: ochrona antywirusowa,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antyspyware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, które działają na stacjach roboczych w sieci.</w:t>
      </w:r>
    </w:p>
    <w:p w14:paraId="6CBA8F82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9. Serwer administracyjny musi pozwalać na weryfikację podzespołów zarządzanego komputera (w tym przynajmniej: producent, model, numer seryjny, informacje o systemie, procesor, pamięć RAM, wykorzystanie dysku twardego, informacje o wyświetlaczu, urządzenia peryferyjne, urządzenia audio, drukarki, karty sieciowe, urządzenia masowe).</w:t>
      </w:r>
    </w:p>
    <w:p w14:paraId="4C205B66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10. Serwer administracyjny musi pozwalać instalowanie i odinstalowywanie oprogramowania firm trzecich dla systemów Windows oraz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MacOS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 oraz odinstalowywanie oprogramowania zabezpieczającego firm trzecich, zgodnych z technologią OPSWAT.</w:t>
      </w:r>
    </w:p>
    <w:p w14:paraId="105F248F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11. Administrator musi posiadać możliwość wymuszenia dwufazowej autoryzacji podczas logowania </w:t>
      </w:r>
      <w:r w:rsidRPr="00C93734">
        <w:rPr>
          <w:rFonts w:asciiTheme="minorHAnsi" w:eastAsia="Calibri" w:hAnsiTheme="minorHAnsi" w:cstheme="minorHAnsi"/>
          <w:sz w:val="22"/>
          <w:szCs w:val="22"/>
        </w:rPr>
        <w:br/>
        <w:t>do konsoli administracyjnej.</w:t>
      </w:r>
    </w:p>
    <w:p w14:paraId="2D0A46E2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12. Serwer administracyjny musi posiadać możliwość tworzenia grup statycznych i dynamicznych </w:t>
      </w:r>
      <w:r w:rsidRPr="00C93734">
        <w:rPr>
          <w:rFonts w:asciiTheme="minorHAnsi" w:eastAsia="Calibri" w:hAnsiTheme="minorHAnsi" w:cstheme="minorHAnsi"/>
          <w:sz w:val="22"/>
          <w:szCs w:val="22"/>
        </w:rPr>
        <w:lastRenderedPageBreak/>
        <w:t>komputerów. 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komputera.</w:t>
      </w:r>
    </w:p>
    <w:p w14:paraId="7E4E2A22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13. Serwer administracyjny musi posiadać minimum 100 szablonów raportów, przygotowanych przez producenta oraz możliwość tworzenia własnych raportów przez administratora.</w:t>
      </w:r>
    </w:p>
    <w:p w14:paraId="17B358FC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14. Administrator musi posiadać możliwość wysłania powiadomienia przynajmniej za pośrednictwem wiadomości email, komunikatu SNMP oraz do dziennika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syslog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6696E1F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15. Serwer administracyjny musi posiadać możliwość podziału uprawnień administratorów w taki sposób, aby każdy z nich miał możliwość zarządzania konkretnymi grupami komputerów, politykami oraz zadaniami.</w:t>
      </w:r>
    </w:p>
    <w:p w14:paraId="25B28C68" w14:textId="77777777" w:rsidR="00C93734" w:rsidRPr="00C93734" w:rsidRDefault="00C93734" w:rsidP="00BF6D25">
      <w:pPr>
        <w:spacing w:before="240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C93734">
        <w:rPr>
          <w:rFonts w:asciiTheme="minorHAnsi" w:eastAsia="Calibri" w:hAnsiTheme="minorHAnsi" w:cstheme="minorHAnsi"/>
          <w:b/>
          <w:i/>
          <w:sz w:val="22"/>
          <w:szCs w:val="22"/>
        </w:rPr>
        <w:t>OCHRONA STACJI ROBOCZYCH</w:t>
      </w:r>
    </w:p>
    <w:p w14:paraId="4DC12FE5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1. Pełne wsparcie dla systemu Microsoft Windows Professional 10, 11.</w:t>
      </w:r>
    </w:p>
    <w:p w14:paraId="0757544A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2. Pełna ochrona przed wirusami, trojanami, robakami i innymi zagrożeniami.</w:t>
      </w:r>
    </w:p>
    <w:p w14:paraId="3C49442B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3. Wykrywanie i usuwanie niebezpiecznych aplikacji typu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adware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, spyware, dialer,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phishing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, narzędzi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hakerskich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backdoor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1C902AE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4. Wbudowana technologia do ochrony przed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rootkitami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 oraz podłączeniem komputera do sieci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botnet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778BDFA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5. Wykrywanie potencjalnie niepożądanych, niebezpiecznych oraz podejrzanych aplikacji.</w:t>
      </w:r>
    </w:p>
    <w:p w14:paraId="6E1D07D1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6. Skanowanie w czasie rzeczywistym otwieranych, zapisywanych i wykonywanych plików.</w:t>
      </w:r>
    </w:p>
    <w:p w14:paraId="6AC1E19F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7. Możliwość skanowania całego dysku, wybranych katalogów lub pojedynczych plików "na żądanie" lub według harmonogramu.</w:t>
      </w:r>
    </w:p>
    <w:p w14:paraId="2AF984FA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8. Możliwość skanowania plików spakowanych i skompresowanych oraz dysków sieciowych i dysków przenośnych.</w:t>
      </w:r>
    </w:p>
    <w:p w14:paraId="416F3A18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9. Możliwość umieszczenia na liście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wykluczeń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 ze skanowania wybranych plików, katalogów lub plików na podstawie rozszerzenia, nazwy, sumy kontrolnej (min. SHA2) oraz lokalizacji pliku.</w:t>
      </w:r>
    </w:p>
    <w:p w14:paraId="63148B4D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10. Brak konieczności ponownego uruchomienia (restartu) komputera po instalacji programu.</w:t>
      </w:r>
    </w:p>
    <w:p w14:paraId="2630E7FC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11. Skanowanie i oczyszczanie poczty przychodzącej POP3 i IMAP „w locie” (w czasie rzeczywistym), zanim zostanie dostarczona do klienta pocztowego, zainstalowanego na stacji roboczej (niezależnie od konkretnego klienta pocztowego).</w:t>
      </w:r>
    </w:p>
    <w:p w14:paraId="3D406E50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12. Skanowanie ruchu HTTP na poziomie stacji roboczych. Zainfekowany ruch jest automatycznie blokowany, a użytkownikowi wyświetlane jest stosowne powiadomienie.</w:t>
      </w:r>
    </w:p>
    <w:p w14:paraId="6BD4BCA4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13. Program ma umożliwiać skanowanie ruchu sieciowego wewnątrz szyfrowanych protokołów HTTPS, POP3S, IMAPS.</w:t>
      </w:r>
    </w:p>
    <w:p w14:paraId="5B55C7A7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14. Wbudowane dwa niezależne moduły heurystyczne – jeden wykorzystujący pasywne metody heurystyczne i drugi wykorzystujący aktywne metody heurystyczne oraz elementy sztucznej inteligencji. Musi istnieć możliwość wyboru, z jaką heurystyka ma odbywać się skanowanie – z użyciem jednej lub obu metod jednocześnie.</w:t>
      </w:r>
    </w:p>
    <w:p w14:paraId="04D9370D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15. Program ma umożliwiać administratorowi blokowanie zewnętrznych nośników danych na stacji w tym przynajmniej: pamięci masowych, optycznych pamięci masowych, pamięci masowych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Firewire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, urządzeń do tworzenia obrazów, drukarek USB, urządzeń Bluetooth, czytników kart inteligentnych, modemów, portów LPT/COM oraz urządzeń przenośnych.</w:t>
      </w:r>
    </w:p>
    <w:p w14:paraId="1C2197FC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16. Funkcja blokowania nośników wymiennych, bądź grup urządzeń ma umożliwiać użytkownikowi tworzenie reguł dla podłączanych urządzeń minimum w oparciu o typ, numer seryjny, dostawcę lub model urządzenia.</w:t>
      </w:r>
    </w:p>
    <w:p w14:paraId="4FD0631B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17. Program musi mieć możliwość utworzenia reguły na podstawie podłączonego urządzenia. Dana funkcjonalność musi pozwalać na automatyczne wypełnienie typu, numeru seryjnego, dostawcy oraz modelu urządzenia.</w:t>
      </w:r>
    </w:p>
    <w:p w14:paraId="0876E45E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18. Program ma umożliwiać użytkownikowi nadanie uprawnień dla podłączanych urządzeń, w tym co najmniej: dostęp w trybie do odczytu, pełen dostęp, ostrzeżenie, brak dostępu do podłączanego </w:t>
      </w:r>
      <w:r w:rsidRPr="00C93734">
        <w:rPr>
          <w:rFonts w:asciiTheme="minorHAnsi" w:eastAsia="Calibri" w:hAnsiTheme="minorHAnsi" w:cstheme="minorHAnsi"/>
          <w:sz w:val="22"/>
          <w:szCs w:val="22"/>
        </w:rPr>
        <w:lastRenderedPageBreak/>
        <w:t>urządzenia.</w:t>
      </w:r>
    </w:p>
    <w:p w14:paraId="5423B0A8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19. Moduł HIPS musi posiadać możliwość pracy w jednym z pięciu trybów:</w:t>
      </w:r>
    </w:p>
    <w:p w14:paraId="783CF3F2" w14:textId="77777777" w:rsidR="00C93734" w:rsidRPr="00C93734" w:rsidRDefault="00C93734" w:rsidP="00BF6D25">
      <w:pPr>
        <w:ind w:left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• tryb automatyczny z regułami, gdzie program automatycznie tworzy i wykorzystuje reguły wraz </w:t>
      </w:r>
      <w:r w:rsidRPr="00C93734">
        <w:rPr>
          <w:rFonts w:asciiTheme="minorHAnsi" w:eastAsia="Calibri" w:hAnsiTheme="minorHAnsi" w:cstheme="minorHAnsi"/>
          <w:sz w:val="22"/>
          <w:szCs w:val="22"/>
        </w:rPr>
        <w:br/>
        <w:t>z możliwością wykorzystania reguł utworzonych przez użytkownika,</w:t>
      </w:r>
    </w:p>
    <w:p w14:paraId="55677FBA" w14:textId="77777777" w:rsidR="00C93734" w:rsidRPr="00C93734" w:rsidRDefault="00C93734" w:rsidP="00BF6D25">
      <w:pPr>
        <w:ind w:left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• tryb interaktywny, w którym to program pyta użytkownika o akcję w przypadku wykrycia aktywności w systemie,</w:t>
      </w:r>
    </w:p>
    <w:p w14:paraId="7E9BE34D" w14:textId="77777777" w:rsidR="00C93734" w:rsidRPr="00C93734" w:rsidRDefault="00C93734" w:rsidP="00BF6D25">
      <w:pPr>
        <w:ind w:left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• tryb oparty na regułach, gdzie zastosowanie mają jedynie reguły utworzone przez użytkownika,</w:t>
      </w:r>
    </w:p>
    <w:p w14:paraId="3D6BEDEB" w14:textId="77777777" w:rsidR="00C93734" w:rsidRPr="00C93734" w:rsidRDefault="00C93734" w:rsidP="00BF6D25">
      <w:pPr>
        <w:ind w:left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• tryb uczenia się, w którym program uczy się aktywności systemu i użytkownika oraz tworzy odpowiednie reguły w czasie określonym przez użytkownika. Po wygaśnięciu tego czasu program musi samoczynnie przełączyć się w tryb pracy oparty na regułach,</w:t>
      </w:r>
    </w:p>
    <w:p w14:paraId="70932E67" w14:textId="77777777" w:rsidR="00C93734" w:rsidRPr="00C93734" w:rsidRDefault="00C93734" w:rsidP="00BF6D25">
      <w:pPr>
        <w:ind w:left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• tryb inteligentny, w którym program będzie powiadamiał wyłącznie o szczególnie podejrzanych zdarzeniach.</w:t>
      </w:r>
    </w:p>
    <w:p w14:paraId="5968240C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20. Program ma być wyposażony we wbudowaną funkcję, która wygeneruje pełny raport na temat stacji, na której został zainstalowany, w tym przynajmniej z: zainstalowanych aplikacji, usług systemowych, informacji o systemie operacyjnym i sprzęcie, aktywnych procesów i połączeń sieciowych, harmonogramu systemu operacyjnego, pliku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hosts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, sterowników.</w:t>
      </w:r>
    </w:p>
    <w:p w14:paraId="0B3BB94E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21. Funkcja, generująca taki log, ma posiadać przynajmniej 9 poziomów filtrowania wyników pod kątem tego, które z nich są podejrzane dla programu i mogą stanowić zagrożenie bezpieczeństwa.</w:t>
      </w:r>
    </w:p>
    <w:p w14:paraId="0D4089C1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22. Automatyczna, inkrementacyjna aktualizacja silnika detekcji.</w:t>
      </w:r>
    </w:p>
    <w:p w14:paraId="7FF16F3A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23. Program wyposażony tylko w jeden proces uruchamiany w pamięci, z którego korzystają wszystkie funkcje systemu (antywirus,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antyspyware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, metody heurystyczne).</w:t>
      </w:r>
    </w:p>
    <w:p w14:paraId="6C44F429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24. Program musi posiadać funkcjonalność skanera UEFI, który chroni użytkownika poprzez wykrywanie i blokowanie zagrożeń, atakujących jeszcze przed uruchomieniem systemu operacyjnego.</w:t>
      </w:r>
    </w:p>
    <w:p w14:paraId="2C57BEE8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25. Wbudowany skaner UEFI nie może posiadać dodatkowego interfejsu graficznego i musi być transparentny dla użytkownika, aż do momentu wykrycia zagrożenia.</w:t>
      </w:r>
    </w:p>
    <w:p w14:paraId="3D43A76B" w14:textId="77777777" w:rsidR="00C93734" w:rsidRPr="00C93734" w:rsidRDefault="00C93734" w:rsidP="00BF6D25">
      <w:pPr>
        <w:spacing w:before="240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C93734">
        <w:rPr>
          <w:rFonts w:asciiTheme="minorHAnsi" w:eastAsia="Calibri" w:hAnsiTheme="minorHAnsi" w:cstheme="minorHAnsi"/>
          <w:b/>
          <w:i/>
          <w:sz w:val="22"/>
          <w:szCs w:val="22"/>
        </w:rPr>
        <w:t>OCHRONA SERWERA PLIKÓW</w:t>
      </w:r>
    </w:p>
    <w:p w14:paraId="677A853E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1. Wsparcie dla systemów Microsoft Windows Server 2012 i nowszych,</w:t>
      </w:r>
    </w:p>
    <w:p w14:paraId="62567F67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2. Pełna ochrona przed wirusami, trojanami, robakami i innymi zagrożeniami.</w:t>
      </w:r>
    </w:p>
    <w:p w14:paraId="2B627121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3. Wykrywanie i usuwanie niebezpiecznych aplikacji typu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adware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, spyware, dialer,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phishing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, narzędzi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hakerskich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backdoor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A9AC93D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4. Wbudowana technologia do ochrony przed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rootkitami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 i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exploitami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F272997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5. System antywirusowy ma mieć możliwość wykorzystania wielu wątków skanowania w przypadku maszyn wieloprocesorowych.</w:t>
      </w:r>
    </w:p>
    <w:p w14:paraId="3C734638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6. Aplikacja musi wspierać mechanizm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klastrowania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D59AD4F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7. Program musi być wyposażony w system zapobiegania włamaniom działający na hoście (HIPS).</w:t>
      </w:r>
    </w:p>
    <w:p w14:paraId="645A76CE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8. Program musi oferować możliwość skanowania dysków sieciowych typu NAS.</w:t>
      </w:r>
    </w:p>
    <w:p w14:paraId="7D8CA522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9. Program ma umożliwiać administratorowi blokowanie zewnętrznych nośników danych na stacji w tym przynajmniej: Pamięci masowych, optycznych pamięci masowych, pamięci masowych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Firewire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, urządzeń do tworzenia obrazów, drukarek USB, urządzeń Bluetooth, czytników kart inteligentnych, modemów, portów LPT/COM oraz urządzeń przenośnych.</w:t>
      </w:r>
    </w:p>
    <w:p w14:paraId="17A80390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10. System antywirusowy ma automatyczne wykrywać usługi zainstalowane na serwerze i tworzyć dla nich odpowiednie wyjątki.</w:t>
      </w:r>
    </w:p>
    <w:p w14:paraId="239D68AE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11. Zainstalowanie na serwerze nowych usług serwerowych ma skutkować automatycznym dodaniem kolejnych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wyłączeń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 w systemie ochrony i nie wymaga restartu serwera.</w:t>
      </w:r>
    </w:p>
    <w:p w14:paraId="68C5ABFB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12. Automatyczne wyłączenia mają być aktywne od momentu wykrycia usług serwerowych.</w:t>
      </w:r>
    </w:p>
    <w:p w14:paraId="0263B50C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13. System antywirusowy ma mieć możliwość zmiany konfiguracji oraz wymuszania zadań z poziomu dedykowanego modułu CLI (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command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line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).</w:t>
      </w:r>
    </w:p>
    <w:p w14:paraId="46254050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14. Wbudowane dwa niezależne moduły heurystyczne – jeden wykorzystujący pasywne metody </w:t>
      </w:r>
      <w:r w:rsidRPr="00C93734">
        <w:rPr>
          <w:rFonts w:asciiTheme="minorHAnsi" w:eastAsia="Calibri" w:hAnsiTheme="minorHAnsi" w:cstheme="minorHAnsi"/>
          <w:sz w:val="22"/>
          <w:szCs w:val="22"/>
        </w:rPr>
        <w:lastRenderedPageBreak/>
        <w:t>heurystyczne i drugi wykorzystujący aktywne metody heurystyczne oraz elementy sztucznej inteligencji. Musi istnieć możliwość wyboru, z jaką heurystyka ma odbywać się skanowanie – z użyciem jednej lub obu metod jednocześnie.</w:t>
      </w:r>
    </w:p>
    <w:p w14:paraId="1E210453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15. System antywirusowy musi wspierać automatyczną, inkrementacyjną aktualizację silnika</w:t>
      </w:r>
    </w:p>
    <w:p w14:paraId="73AFA4AA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detekcji.</w:t>
      </w:r>
    </w:p>
    <w:p w14:paraId="344CF6A9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16. System antywirusowy musi wspierać skanowanie magazynu Hyper-V.</w:t>
      </w:r>
    </w:p>
    <w:p w14:paraId="079F7043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17. System antywirusowy musi posiadać możliwość wykluczania ze skanowania procesów.</w:t>
      </w:r>
    </w:p>
    <w:p w14:paraId="0AA27D08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18. System antywirusowy musi posiadać funkcjonalność skanera UEFI, który chroni użytkownika poprzez wykrywanie i blokowanie zagrożeń, atakujących jeszcze przed uruchomieniem systemu operacyjnego.</w:t>
      </w:r>
    </w:p>
    <w:p w14:paraId="16A34259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19. System antywirusowy musi posiadać wbudowany system IDS z detekcją prób ataków, anomalii w pracy sieci oraz wykrywaniem aktywności wirusów sieciowych.</w:t>
      </w:r>
    </w:p>
    <w:p w14:paraId="10350AC8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20. Administrator musi posiadać możliwość dodawania wyjątków dla systemu IDS, co najmniej w oparciu o występujący alert, kierunek, aplikacje, czynność oraz adres IP.</w:t>
      </w:r>
    </w:p>
    <w:p w14:paraId="5DEB41D8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21. System antywirusowy musi posiadać ochronę przed przyłączeniem komputera do sieci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botnet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549D53C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22. System antywirusowy musi posiadać ochronę przed oprogramowaniem wymuszającym okup za pomocą dedykowanego modułu.</w:t>
      </w:r>
    </w:p>
    <w:p w14:paraId="1C862981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23. Administrator musi posiadać możliwość określenia typu podejrzanych plików, jakie będą przesyłane do producenta, w tym co najmniej pliki wykonywalne, archiwa, skrypty, dokumenty.</w:t>
      </w:r>
    </w:p>
    <w:p w14:paraId="61F2F102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24. Administrator musi posiadać możliwość wyłączenia z przesyłania do analizy producenta określonych plików i folderów.</w:t>
      </w:r>
    </w:p>
    <w:p w14:paraId="4014CDF1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25. Program musi posiadać możliwość skanowania plików i folderów, znajdujących się w usłudze chmurowej OneDrive.</w:t>
      </w:r>
    </w:p>
    <w:p w14:paraId="792D65D2" w14:textId="77777777" w:rsidR="00C93734" w:rsidRPr="00C93734" w:rsidRDefault="00C93734" w:rsidP="00BF6D25">
      <w:pPr>
        <w:spacing w:before="240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C93734">
        <w:rPr>
          <w:rFonts w:asciiTheme="minorHAnsi" w:eastAsia="Calibri" w:hAnsiTheme="minorHAnsi" w:cstheme="minorHAnsi"/>
          <w:b/>
          <w:i/>
          <w:sz w:val="22"/>
          <w:szCs w:val="22"/>
        </w:rPr>
        <w:t>PEŁNE SZYFROWANIE DYSKÓW</w:t>
      </w:r>
    </w:p>
    <w:p w14:paraId="5DA8303C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1. Aplikacja musi posiadać autentykacje typu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Pre-boot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, czyli uwierzytelnienie użytkownika zanim zostanie uruchomiony system operacyjny. Musi istnieć także możliwość całkowitego lub czasowego wyłączenia tego uwierzytelnienia.</w:t>
      </w:r>
    </w:p>
    <w:p w14:paraId="184F4CE2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2. Szyfrowanie pełnej powierzchni dysku musi umożliwiać wykorzystanie modułu TPM.</w:t>
      </w:r>
    </w:p>
    <w:p w14:paraId="354540D6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3. Aplikacja musi mieć możliwość korzystania z technologii TCG OPAL - dyski sprzętowo szyfrowane.</w:t>
      </w:r>
    </w:p>
    <w:p w14:paraId="3CD51734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4. Aplikacja do szyfrowania musi być zarządzana z poziomu konsoli webowej, wykorzystywanej do zarządzania produktem do ochrony antywirusowej.</w:t>
      </w:r>
    </w:p>
    <w:p w14:paraId="55E7E7FA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5. Konsola centralnego zarządzania musi pozwalać na wygenerowanie, dla każdej zaszyfrowanej stacji, dysku ratunkowego.</w:t>
      </w:r>
    </w:p>
    <w:p w14:paraId="3CBB439A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6. Musi istnieć możliwość konfiguracji złożoności hasła dla użytkowników na stacjach</w:t>
      </w:r>
    </w:p>
    <w:p w14:paraId="771D465B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roboczych, w oparciu o przynajmniej:</w:t>
      </w:r>
    </w:p>
    <w:p w14:paraId="392101FA" w14:textId="77777777" w:rsidR="00C93734" w:rsidRPr="00C93734" w:rsidRDefault="00C93734" w:rsidP="00BF6D25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a) ilość znaków,</w:t>
      </w:r>
    </w:p>
    <w:p w14:paraId="4255A378" w14:textId="77777777" w:rsidR="00C93734" w:rsidRPr="00C93734" w:rsidRDefault="00C93734" w:rsidP="00BF6D25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b) czy hasło ma zawierać wielkie litery,</w:t>
      </w:r>
    </w:p>
    <w:p w14:paraId="6A6D0FA7" w14:textId="77777777" w:rsidR="00C93734" w:rsidRPr="00C93734" w:rsidRDefault="00C93734" w:rsidP="00BF6D25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c) czy hasło ma zawierać małe litery,</w:t>
      </w:r>
    </w:p>
    <w:p w14:paraId="74FE6A6F" w14:textId="77777777" w:rsidR="00C93734" w:rsidRPr="00C93734" w:rsidRDefault="00C93734" w:rsidP="00BF6D25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d) czy hasło ma zawierać cyfry,</w:t>
      </w:r>
    </w:p>
    <w:p w14:paraId="5F460C53" w14:textId="77777777" w:rsidR="00C93734" w:rsidRPr="00C93734" w:rsidRDefault="00C93734" w:rsidP="00BF6D25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e) czy hasło ma zawierać znaki specjalne,</w:t>
      </w:r>
    </w:p>
    <w:p w14:paraId="1D53AA7D" w14:textId="77777777" w:rsidR="00C93734" w:rsidRPr="00C93734" w:rsidRDefault="00C93734" w:rsidP="00BF6D25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f ) okres ważności,</w:t>
      </w:r>
    </w:p>
    <w:p w14:paraId="2DC04B30" w14:textId="77777777" w:rsidR="00C93734" w:rsidRPr="00C93734" w:rsidRDefault="00C93734" w:rsidP="00BF6D25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g) ilość nieudanych logowań,</w:t>
      </w:r>
    </w:p>
    <w:p w14:paraId="451138BE" w14:textId="77777777" w:rsidR="00C93734" w:rsidRPr="00C93734" w:rsidRDefault="00C93734" w:rsidP="00BF6D25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h) możliwość zmiany hasła.</w:t>
      </w:r>
    </w:p>
    <w:p w14:paraId="40BAB5BA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7. Aplikacja musi posiadać możliwość ograniczenia wyświetlania interfejsu graficznego użytkownikom.</w:t>
      </w:r>
    </w:p>
    <w:p w14:paraId="55DA7F34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8. Administrator musi posiadać możliwość zablokowania dostępu do zaszyfrowanego dysku.</w:t>
      </w:r>
    </w:p>
    <w:p w14:paraId="3A4ED78A" w14:textId="77777777" w:rsidR="00C93734" w:rsidRPr="00C93734" w:rsidRDefault="00C93734" w:rsidP="00BF6D25">
      <w:pPr>
        <w:spacing w:before="240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val="en-US"/>
        </w:rPr>
      </w:pPr>
      <w:r w:rsidRPr="00C93734">
        <w:rPr>
          <w:rFonts w:asciiTheme="minorHAnsi" w:eastAsia="Calibri" w:hAnsiTheme="minorHAnsi" w:cstheme="minorHAnsi"/>
          <w:b/>
          <w:i/>
          <w:sz w:val="22"/>
          <w:szCs w:val="22"/>
          <w:lang w:val="en-US"/>
        </w:rPr>
        <w:t>ROZWIĄZANIE KLASY ENDPOINT DETECTION AND RESPONSE</w:t>
      </w:r>
    </w:p>
    <w:p w14:paraId="7DAFA750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1. System musi współpracować z serwerem administracyjnym produktu antywirusowego, tego samego producenta.</w:t>
      </w:r>
    </w:p>
    <w:p w14:paraId="56B2B4A0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2. Serwer administracyjny musi posiadać możliwość wysyłania zdarzeń do konsoli administracyjnej </w:t>
      </w:r>
      <w:r w:rsidRPr="00C93734">
        <w:rPr>
          <w:rFonts w:asciiTheme="minorHAnsi" w:eastAsia="Calibri" w:hAnsiTheme="minorHAnsi" w:cstheme="minorHAnsi"/>
          <w:sz w:val="22"/>
          <w:szCs w:val="22"/>
        </w:rPr>
        <w:lastRenderedPageBreak/>
        <w:t>tego samego producenta.</w:t>
      </w:r>
    </w:p>
    <w:p w14:paraId="20C8550A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3. Serwer administracyjny musi posiadać możliwość wprowadzania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wykluczeń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, po których nie zostanie wyzwolony alarm bezpieczeństwa.</w:t>
      </w:r>
    </w:p>
    <w:p w14:paraId="40731E39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4. Wykluczenia muszą dotyczyć procesu lub procesu „rodzica”.</w:t>
      </w:r>
    </w:p>
    <w:p w14:paraId="1B5B5663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5. Utworzenie wykluczenia musi automatycznie rozwiązywać alarmy, które pasują do utworzonego wykluczenia.</w:t>
      </w:r>
    </w:p>
    <w:p w14:paraId="1A0DDA1A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6. Kryteria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wykluczeń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 muszą być konfigurowane w oparciu o przynajmniej: nazwę procesu, ścieżkę procesu, wiersz polecenia, wydawcę, typ podpisu, SHA-2, nazwę komputera, grupę, użytkownika.</w:t>
      </w:r>
    </w:p>
    <w:p w14:paraId="2074CB86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7. Administrator musi posiadać możliwość weryfikacji uruchomionych plików wykonywalnych na stacji roboczej z możliwością podglądu szczegółów wybranego procesu przynajmniej o: SHA-2, typ podpisu, wydawcę, opis pliku, wersję pliku, nazwę firmy, nazwę produktu, wersję produktu, oryginalną nazwę pliku, rozmiar pliku oraz reputację i popularność pliku.</w:t>
      </w:r>
    </w:p>
    <w:p w14:paraId="3BB0905F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8. Administrator, w ramach plików wykonywalnych oraz plików DLL, musi posiadać możliwość ich oznaczenia jako bezpieczne, pobrania do analizy oraz ich zablokowania.</w:t>
      </w:r>
    </w:p>
    <w:p w14:paraId="7F9F6B4B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9. Konsola administracyjna musi mieć możliwość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tagowania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 obiektów.</w:t>
      </w:r>
    </w:p>
    <w:p w14:paraId="21E413D5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10. Konsola administracyjna musi umożliwiać audytowanie innych administratorów konsoli.</w:t>
      </w:r>
    </w:p>
    <w:p w14:paraId="45D9A852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11. Konsola administracyjna musi pozwalać na włączenie izolacji komputera od sieci.</w:t>
      </w:r>
    </w:p>
    <w:p w14:paraId="4A1B38BE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12. Konsola administracyjna musi umożliwiać połączenie się do stacji roboczej z możliwością</w:t>
      </w:r>
    </w:p>
    <w:p w14:paraId="115C9A88" w14:textId="77777777" w:rsidR="00C93734" w:rsidRPr="00C93734" w:rsidRDefault="00C93734" w:rsidP="00BF6D25">
      <w:pPr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wykonywania poleceń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powershell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F1B3612" w14:textId="28A10E27" w:rsidR="00011D71" w:rsidRPr="008B004A" w:rsidRDefault="00011D71" w:rsidP="00C9373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011D71" w:rsidRPr="008B004A" w:rsidSect="002D0BAF"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625F9" w14:textId="77777777" w:rsidR="00BE32E4" w:rsidRDefault="00BE32E4">
      <w:r>
        <w:separator/>
      </w:r>
    </w:p>
    <w:p w14:paraId="430B92C1" w14:textId="77777777" w:rsidR="00BE32E4" w:rsidRDefault="00BE32E4"/>
  </w:endnote>
  <w:endnote w:type="continuationSeparator" w:id="0">
    <w:p w14:paraId="49F17003" w14:textId="77777777" w:rsidR="00BE32E4" w:rsidRDefault="00BE32E4">
      <w:r>
        <w:continuationSeparator/>
      </w:r>
    </w:p>
    <w:p w14:paraId="4E62ECF8" w14:textId="77777777" w:rsidR="00BE32E4" w:rsidRDefault="00BE32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FDCB9" w14:textId="77777777" w:rsidR="00BE32E4" w:rsidRDefault="00BE32E4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938F9B" w14:textId="77777777" w:rsidR="00BE32E4" w:rsidRDefault="00BE32E4" w:rsidP="00487F43">
    <w:pPr>
      <w:pStyle w:val="Stopka"/>
      <w:ind w:right="360"/>
    </w:pPr>
  </w:p>
  <w:p w14:paraId="10F90474" w14:textId="77777777" w:rsidR="00BE32E4" w:rsidRDefault="00BE32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8352173"/>
      <w:docPartObj>
        <w:docPartGallery w:val="Page Numbers (Bottom of Page)"/>
        <w:docPartUnique/>
      </w:docPartObj>
    </w:sdtPr>
    <w:sdtEndPr/>
    <w:sdtContent>
      <w:p w14:paraId="75CF0677" w14:textId="60B95D47" w:rsidR="00BE32E4" w:rsidRDefault="00BE32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669">
          <w:rPr>
            <w:noProof/>
          </w:rPr>
          <w:t>16</w:t>
        </w:r>
        <w:r>
          <w:fldChar w:fldCharType="end"/>
        </w:r>
      </w:p>
    </w:sdtContent>
  </w:sdt>
  <w:p w14:paraId="151553A6" w14:textId="68F40E21" w:rsidR="00BE32E4" w:rsidRPr="00987333" w:rsidRDefault="00BE32E4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B0BD5" w14:textId="77777777" w:rsidR="00BE32E4" w:rsidRDefault="00BE32E4">
      <w:r>
        <w:separator/>
      </w:r>
    </w:p>
    <w:p w14:paraId="50E1D5FA" w14:textId="77777777" w:rsidR="00BE32E4" w:rsidRDefault="00BE32E4"/>
  </w:footnote>
  <w:footnote w:type="continuationSeparator" w:id="0">
    <w:p w14:paraId="19ECFCEF" w14:textId="77777777" w:rsidR="00BE32E4" w:rsidRDefault="00BE32E4">
      <w:r>
        <w:continuationSeparator/>
      </w:r>
    </w:p>
    <w:p w14:paraId="33B010C1" w14:textId="77777777" w:rsidR="00BE32E4" w:rsidRDefault="00BE32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84B88" w14:textId="77777777" w:rsidR="00BE32E4" w:rsidRDefault="00BE32E4">
    <w:pPr>
      <w:pStyle w:val="Nagwek"/>
      <w:jc w:val="center"/>
      <w:rPr>
        <w:rFonts w:ascii="Times New Roman" w:hAnsi="Times New Roman"/>
        <w:b/>
        <w:i/>
        <w:iCs/>
        <w:sz w:val="18"/>
        <w:szCs w:val="18"/>
      </w:rPr>
    </w:pPr>
  </w:p>
  <w:p w14:paraId="0B77D775" w14:textId="77777777" w:rsidR="00BE32E4" w:rsidRPr="004D4FAF" w:rsidRDefault="00BE32E4" w:rsidP="004D4FAF">
    <w:pPr>
      <w:suppressLineNumbers/>
      <w:tabs>
        <w:tab w:val="center" w:pos="4818"/>
        <w:tab w:val="right" w:pos="9637"/>
      </w:tabs>
      <w:jc w:val="center"/>
      <w:rPr>
        <w:rFonts w:ascii="Calibri" w:hAnsi="Calibri" w:cs="Calibri"/>
        <w:b/>
        <w:i/>
        <w:iCs/>
        <w:sz w:val="18"/>
        <w:szCs w:val="18"/>
      </w:rPr>
    </w:pPr>
    <w:r w:rsidRPr="004D4FAF">
      <w:rPr>
        <w:rFonts w:ascii="Calibri" w:hAnsi="Calibri" w:cs="Calibri"/>
        <w:b/>
        <w:i/>
        <w:iCs/>
        <w:sz w:val="18"/>
        <w:szCs w:val="18"/>
      </w:rPr>
      <w:t>Opis przedmiotu zamówienia</w:t>
    </w:r>
  </w:p>
  <w:p w14:paraId="0F915E40" w14:textId="77777777" w:rsidR="00BE32E4" w:rsidRPr="004D4FAF" w:rsidRDefault="00BE32E4" w:rsidP="004D4FAF">
    <w:pPr>
      <w:suppressLineNumbers/>
      <w:tabs>
        <w:tab w:val="center" w:pos="4818"/>
        <w:tab w:val="right" w:pos="9637"/>
      </w:tabs>
      <w:jc w:val="center"/>
      <w:rPr>
        <w:rFonts w:asciiTheme="minorHAnsi" w:hAnsiTheme="minorHAnsi" w:cstheme="minorHAnsi"/>
        <w:sz w:val="18"/>
        <w:szCs w:val="18"/>
      </w:rPr>
    </w:pPr>
    <w:r w:rsidRPr="004D4FAF">
      <w:rPr>
        <w:rFonts w:asciiTheme="minorHAnsi" w:hAnsiTheme="minorHAnsi" w:cstheme="minorHAnsi"/>
        <w:iCs/>
        <w:sz w:val="18"/>
        <w:szCs w:val="18"/>
      </w:rPr>
      <w:t>Tryb podstawowy bez negocjacji, o wartości mniejszej niż progi unijne</w:t>
    </w:r>
    <w:r w:rsidRPr="004D4FAF">
      <w:rPr>
        <w:rFonts w:asciiTheme="minorHAnsi" w:hAnsiTheme="minorHAnsi" w:cstheme="minorHAnsi"/>
        <w:sz w:val="18"/>
        <w:szCs w:val="18"/>
      </w:rPr>
      <w:t>, na zadanie pod nazwą:</w:t>
    </w:r>
  </w:p>
  <w:p w14:paraId="56D9804F" w14:textId="17BD0B06" w:rsidR="00BE32E4" w:rsidRPr="004D4FAF" w:rsidRDefault="00BE32E4" w:rsidP="004D4FAF">
    <w:pPr>
      <w:jc w:val="center"/>
      <w:rPr>
        <w:rFonts w:asciiTheme="minorHAnsi" w:hAnsiTheme="minorHAnsi" w:cstheme="minorHAnsi"/>
        <w:i/>
        <w:iCs/>
        <w:sz w:val="18"/>
        <w:szCs w:val="18"/>
      </w:rPr>
    </w:pPr>
    <w:r w:rsidRPr="004D4FAF">
      <w:rPr>
        <w:rFonts w:asciiTheme="minorHAnsi" w:hAnsiTheme="minorHAnsi" w:cstheme="minorHAnsi"/>
        <w:b/>
        <w:bCs/>
        <w:sz w:val="18"/>
        <w:szCs w:val="18"/>
      </w:rPr>
      <w:t xml:space="preserve"> „</w:t>
    </w:r>
    <w:r>
      <w:rPr>
        <w:rFonts w:asciiTheme="minorHAnsi" w:hAnsiTheme="minorHAnsi" w:cstheme="minorHAnsi"/>
        <w:i/>
        <w:iCs/>
        <w:sz w:val="18"/>
        <w:szCs w:val="18"/>
      </w:rPr>
      <w:t>Dostawa</w:t>
    </w:r>
    <w:r w:rsidRPr="004D4FAF">
      <w:rPr>
        <w:rFonts w:asciiTheme="minorHAnsi" w:hAnsiTheme="minorHAnsi" w:cstheme="minorHAnsi"/>
        <w:i/>
        <w:iCs/>
        <w:sz w:val="18"/>
        <w:szCs w:val="18"/>
      </w:rPr>
      <w:t xml:space="preserve"> licencji, subskrypcji i wsparcia technicznego do posiadanych systemów operacyjnych i urządzeń.”</w:t>
    </w:r>
  </w:p>
  <w:p w14:paraId="4AE68F3A" w14:textId="77777777" w:rsidR="00BE32E4" w:rsidRPr="00497D33" w:rsidRDefault="00BE32E4" w:rsidP="004D4FAF">
    <w:pPr>
      <w:jc w:val="center"/>
      <w:rPr>
        <w:rFonts w:ascii="Times New Roman" w:hAnsi="Times New Roman"/>
        <w:i/>
        <w:iCs/>
        <w:color w:val="auto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A52A4" w14:textId="710E03FF" w:rsidR="00BE32E4" w:rsidRPr="00F52071" w:rsidRDefault="00BE32E4" w:rsidP="008B004A">
    <w:pPr>
      <w:pStyle w:val="Nagwek"/>
      <w:jc w:val="center"/>
      <w:rPr>
        <w:rFonts w:ascii="Calibri" w:hAnsi="Calibri" w:cs="Calibri"/>
        <w:b/>
        <w:i/>
        <w:iCs/>
        <w:sz w:val="18"/>
        <w:szCs w:val="18"/>
      </w:rPr>
    </w:pPr>
    <w:r>
      <w:rPr>
        <w:rFonts w:ascii="Calibri" w:hAnsi="Calibri" w:cs="Calibri"/>
        <w:b/>
        <w:i/>
        <w:iCs/>
        <w:sz w:val="18"/>
        <w:szCs w:val="18"/>
      </w:rPr>
      <w:t>Opis przedmiotu zamówienia</w:t>
    </w:r>
  </w:p>
  <w:p w14:paraId="66529101" w14:textId="77777777" w:rsidR="00BE32E4" w:rsidRPr="00F52071" w:rsidRDefault="00BE32E4" w:rsidP="00F52071">
    <w:pPr>
      <w:pStyle w:val="Nagwek"/>
      <w:jc w:val="center"/>
      <w:rPr>
        <w:rFonts w:asciiTheme="minorHAnsi" w:hAnsiTheme="minorHAnsi" w:cstheme="minorHAnsi"/>
        <w:sz w:val="18"/>
        <w:szCs w:val="18"/>
      </w:rPr>
    </w:pPr>
    <w:r w:rsidRPr="00F52071">
      <w:rPr>
        <w:rFonts w:asciiTheme="minorHAnsi" w:hAnsiTheme="minorHAnsi" w:cstheme="minorHAnsi"/>
        <w:iCs/>
        <w:sz w:val="18"/>
        <w:szCs w:val="18"/>
      </w:rPr>
      <w:t>Tryb podstawowy bez negocjacji, o wartości mniejszej niż progi unijne</w:t>
    </w:r>
    <w:r w:rsidRPr="00F52071">
      <w:rPr>
        <w:rFonts w:asciiTheme="minorHAnsi" w:hAnsiTheme="minorHAnsi" w:cstheme="minorHAnsi"/>
        <w:sz w:val="18"/>
        <w:szCs w:val="18"/>
      </w:rPr>
      <w:t>, na zadanie pod nazwą:</w:t>
    </w:r>
  </w:p>
  <w:p w14:paraId="0891B706" w14:textId="7720E30D" w:rsidR="00BE32E4" w:rsidRPr="00F52071" w:rsidRDefault="00BE32E4" w:rsidP="00F52071">
    <w:pPr>
      <w:jc w:val="center"/>
      <w:rPr>
        <w:rFonts w:asciiTheme="minorHAnsi" w:hAnsiTheme="minorHAnsi" w:cstheme="minorHAnsi"/>
        <w:i/>
        <w:iCs/>
        <w:sz w:val="18"/>
        <w:szCs w:val="18"/>
      </w:rPr>
    </w:pPr>
    <w:bookmarkStart w:id="7" w:name="_Hlk180578117"/>
    <w:r w:rsidRPr="00F52071">
      <w:rPr>
        <w:rFonts w:asciiTheme="minorHAnsi" w:hAnsiTheme="minorHAnsi" w:cstheme="minorHAnsi"/>
        <w:b/>
        <w:bCs/>
        <w:sz w:val="18"/>
        <w:szCs w:val="18"/>
      </w:rPr>
      <w:t xml:space="preserve"> </w:t>
    </w:r>
    <w:bookmarkStart w:id="8" w:name="_Hlk180582810"/>
    <w:r w:rsidRPr="00F52071">
      <w:rPr>
        <w:rFonts w:asciiTheme="minorHAnsi" w:hAnsiTheme="minorHAnsi" w:cstheme="minorHAnsi"/>
        <w:b/>
        <w:bCs/>
        <w:sz w:val="18"/>
        <w:szCs w:val="18"/>
      </w:rPr>
      <w:t>„</w:t>
    </w:r>
    <w:r>
      <w:rPr>
        <w:rFonts w:asciiTheme="minorHAnsi" w:hAnsiTheme="minorHAnsi" w:cstheme="minorHAnsi"/>
        <w:i/>
        <w:iCs/>
        <w:sz w:val="18"/>
        <w:szCs w:val="18"/>
      </w:rPr>
      <w:t>Dostawa</w:t>
    </w:r>
    <w:r w:rsidRPr="00F52071">
      <w:rPr>
        <w:rFonts w:asciiTheme="minorHAnsi" w:hAnsiTheme="minorHAnsi" w:cstheme="minorHAnsi"/>
        <w:i/>
        <w:iCs/>
        <w:sz w:val="18"/>
        <w:szCs w:val="18"/>
      </w:rPr>
      <w:t xml:space="preserve"> licencji, subskrypcji i wsparcia technicznego do posiadanych systemów operacyjnych i urządzeń.”</w:t>
    </w:r>
  </w:p>
  <w:bookmarkEnd w:id="7"/>
  <w:bookmarkEnd w:id="8"/>
  <w:p w14:paraId="7089EE7D" w14:textId="77777777" w:rsidR="00BE32E4" w:rsidRPr="00F52071" w:rsidRDefault="00BE32E4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30"/>
        </w:tabs>
        <w:ind w:left="193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4"/>
        </w:tabs>
        <w:ind w:left="221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97"/>
        </w:tabs>
        <w:ind w:left="249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81"/>
        </w:tabs>
        <w:ind w:left="278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4"/>
        </w:tabs>
        <w:ind w:left="306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48"/>
        </w:tabs>
        <w:ind w:left="334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1"/>
        </w:tabs>
        <w:ind w:left="3631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B796649C"/>
    <w:name w:val="WW8Num15"/>
    <w:lvl w:ilvl="0">
      <w:start w:val="10"/>
      <w:numFmt w:val="upperRoman"/>
      <w:lvlText w:val="%1."/>
      <w:lvlJc w:val="right"/>
      <w:pPr>
        <w:tabs>
          <w:tab w:val="num" w:pos="140"/>
        </w:tabs>
        <w:ind w:left="140" w:firstLine="144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 w15:restartNumberingAfterBreak="0">
    <w:nsid w:val="0000001F"/>
    <w:multiLevelType w:val="multilevel"/>
    <w:tmpl w:val="F678FD40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0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 w15:restartNumberingAfterBreak="0">
    <w:nsid w:val="018742FE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7" w15:restartNumberingAfterBreak="0">
    <w:nsid w:val="01E14AD5"/>
    <w:multiLevelType w:val="multilevel"/>
    <w:tmpl w:val="FE8A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9" w15:restartNumberingAfterBreak="0">
    <w:nsid w:val="069B161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075D29DB"/>
    <w:multiLevelType w:val="multilevel"/>
    <w:tmpl w:val="01DE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09B16F4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3" w15:restartNumberingAfterBreak="0">
    <w:nsid w:val="0C45712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0CDD337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0D3551D3"/>
    <w:multiLevelType w:val="hybridMultilevel"/>
    <w:tmpl w:val="AA5637F6"/>
    <w:lvl w:ilvl="0" w:tplc="92BA5A5E">
      <w:start w:val="1"/>
      <w:numFmt w:val="decimal"/>
      <w:lvlText w:val="%1."/>
      <w:lvlJc w:val="left"/>
      <w:pPr>
        <w:tabs>
          <w:tab w:val="num" w:pos="1146"/>
        </w:tabs>
        <w:ind w:left="28" w:hanging="2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11094A6B"/>
    <w:multiLevelType w:val="multilevel"/>
    <w:tmpl w:val="30523C00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cs="Microsoft PhagsPa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50D577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8" w15:restartNumberingAfterBreak="0">
    <w:nsid w:val="16C774AF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9" w15:restartNumberingAfterBreak="0">
    <w:nsid w:val="1905081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1B163E85"/>
    <w:multiLevelType w:val="multilevel"/>
    <w:tmpl w:val="5DA6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D9D34D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1F3D28A1"/>
    <w:multiLevelType w:val="hybridMultilevel"/>
    <w:tmpl w:val="61E2A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854661"/>
    <w:multiLevelType w:val="hybridMultilevel"/>
    <w:tmpl w:val="87C8930C"/>
    <w:lvl w:ilvl="0" w:tplc="1B2E2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Microsoft PhagsPa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2472BA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 w15:restartNumberingAfterBreak="0">
    <w:nsid w:val="239308F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6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26F5399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9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29067F8A"/>
    <w:multiLevelType w:val="multilevel"/>
    <w:tmpl w:val="545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A5130B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2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2D1B2926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4" w15:restartNumberingAfterBreak="0">
    <w:nsid w:val="2F4D6751"/>
    <w:multiLevelType w:val="multilevel"/>
    <w:tmpl w:val="D97C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F54718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2F627D53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7" w15:restartNumberingAfterBreak="0">
    <w:nsid w:val="33324C9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8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3DF34D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0" w15:restartNumberingAfterBreak="0">
    <w:nsid w:val="34F25EC7"/>
    <w:multiLevelType w:val="multilevel"/>
    <w:tmpl w:val="630C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3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A285E0F"/>
    <w:multiLevelType w:val="hybridMultilevel"/>
    <w:tmpl w:val="5DA056A4"/>
    <w:lvl w:ilvl="0" w:tplc="7BFE58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Microsoft PhagsPa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3C0B2485"/>
    <w:multiLevelType w:val="multilevel"/>
    <w:tmpl w:val="97D6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F1E163B"/>
    <w:multiLevelType w:val="multilevel"/>
    <w:tmpl w:val="190C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191249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0" w15:restartNumberingAfterBreak="0">
    <w:nsid w:val="48BA485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1" w15:restartNumberingAfterBreak="0">
    <w:nsid w:val="49C53E3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2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8" w15:restartNumberingAfterBreak="0">
    <w:nsid w:val="5A801D9E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9" w15:restartNumberingAfterBreak="0">
    <w:nsid w:val="5BC26C0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0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08938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3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1F95FCE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95" w15:restartNumberingAfterBreak="0">
    <w:nsid w:val="650C4897"/>
    <w:multiLevelType w:val="multilevel"/>
    <w:tmpl w:val="16BE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9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98" w15:restartNumberingAfterBreak="0">
    <w:nsid w:val="6CB34CB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9" w15:restartNumberingAfterBreak="0">
    <w:nsid w:val="6F1F4F62"/>
    <w:multiLevelType w:val="hybridMultilevel"/>
    <w:tmpl w:val="F842C5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1046A17"/>
    <w:multiLevelType w:val="multilevel"/>
    <w:tmpl w:val="859E6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30568D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33F1189"/>
    <w:multiLevelType w:val="multilevel"/>
    <w:tmpl w:val="CE36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104" w15:restartNumberingAfterBreak="0">
    <w:nsid w:val="7A0C7EA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5" w15:restartNumberingAfterBreak="0">
    <w:nsid w:val="7D5868FA"/>
    <w:multiLevelType w:val="hybridMultilevel"/>
    <w:tmpl w:val="30523C00"/>
    <w:lvl w:ilvl="0" w:tplc="82A0BC14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cs="Microsoft PhagsPa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7DAB6722"/>
    <w:multiLevelType w:val="hybridMultilevel"/>
    <w:tmpl w:val="A24A6AC8"/>
    <w:lvl w:ilvl="0" w:tplc="46F8F5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DF334AC"/>
    <w:multiLevelType w:val="hybridMultilevel"/>
    <w:tmpl w:val="2FB23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9784635">
    <w:abstractNumId w:val="35"/>
  </w:num>
  <w:num w:numId="2" w16cid:durableId="1639188764">
    <w:abstractNumId w:val="83"/>
  </w:num>
  <w:num w:numId="3" w16cid:durableId="2052416358">
    <w:abstractNumId w:val="78"/>
  </w:num>
  <w:num w:numId="4" w16cid:durableId="873811657">
    <w:abstractNumId w:val="84"/>
  </w:num>
  <w:num w:numId="5" w16cid:durableId="1834568055">
    <w:abstractNumId w:val="72"/>
  </w:num>
  <w:num w:numId="6" w16cid:durableId="1401175697">
    <w:abstractNumId w:val="63"/>
  </w:num>
  <w:num w:numId="7" w16cid:durableId="510530373">
    <w:abstractNumId w:val="81"/>
  </w:num>
  <w:num w:numId="8" w16cid:durableId="348530960">
    <w:abstractNumId w:val="61"/>
  </w:num>
  <w:num w:numId="9" w16cid:durableId="64497479">
    <w:abstractNumId w:val="47"/>
  </w:num>
  <w:num w:numId="10" w16cid:durableId="1735738674">
    <w:abstractNumId w:val="98"/>
  </w:num>
  <w:num w:numId="11" w16cid:durableId="820777209">
    <w:abstractNumId w:val="36"/>
  </w:num>
  <w:num w:numId="12" w16cid:durableId="554703978">
    <w:abstractNumId w:val="89"/>
  </w:num>
  <w:num w:numId="13" w16cid:durableId="1237130643">
    <w:abstractNumId w:val="79"/>
  </w:num>
  <w:num w:numId="14" w16cid:durableId="355272506">
    <w:abstractNumId w:val="39"/>
  </w:num>
  <w:num w:numId="15" w16cid:durableId="1811439336">
    <w:abstractNumId w:val="69"/>
  </w:num>
  <w:num w:numId="16" w16cid:durableId="871571089">
    <w:abstractNumId w:val="94"/>
  </w:num>
  <w:num w:numId="17" w16cid:durableId="1859734702">
    <w:abstractNumId w:val="54"/>
  </w:num>
  <w:num w:numId="18" w16cid:durableId="1895045786">
    <w:abstractNumId w:val="55"/>
  </w:num>
  <w:num w:numId="19" w16cid:durableId="736975367">
    <w:abstractNumId w:val="58"/>
  </w:num>
  <w:num w:numId="20" w16cid:durableId="197090367">
    <w:abstractNumId w:val="67"/>
  </w:num>
  <w:num w:numId="21" w16cid:durableId="23793197">
    <w:abstractNumId w:val="41"/>
  </w:num>
  <w:num w:numId="22" w16cid:durableId="468591232">
    <w:abstractNumId w:val="57"/>
  </w:num>
  <w:num w:numId="23" w16cid:durableId="691955749">
    <w:abstractNumId w:val="45"/>
  </w:num>
  <w:num w:numId="24" w16cid:durableId="1997105853">
    <w:abstractNumId w:val="105"/>
  </w:num>
  <w:num w:numId="25" w16cid:durableId="425923396">
    <w:abstractNumId w:val="46"/>
  </w:num>
  <w:num w:numId="26" w16cid:durableId="1313486794">
    <w:abstractNumId w:val="74"/>
  </w:num>
  <w:num w:numId="27" w16cid:durableId="309019540">
    <w:abstractNumId w:val="53"/>
  </w:num>
  <w:num w:numId="28" w16cid:durableId="52312845">
    <w:abstractNumId w:val="48"/>
  </w:num>
  <w:num w:numId="29" w16cid:durableId="1247030713">
    <w:abstractNumId w:val="65"/>
  </w:num>
  <w:num w:numId="30" w16cid:durableId="508106652">
    <w:abstractNumId w:val="44"/>
  </w:num>
  <w:num w:numId="31" w16cid:durableId="1404335756">
    <w:abstractNumId w:val="104"/>
  </w:num>
  <w:num w:numId="32" w16cid:durableId="1146892919">
    <w:abstractNumId w:val="43"/>
  </w:num>
  <w:num w:numId="33" w16cid:durableId="81727458">
    <w:abstractNumId w:val="88"/>
  </w:num>
  <w:num w:numId="34" w16cid:durableId="1146236901">
    <w:abstractNumId w:val="92"/>
  </w:num>
  <w:num w:numId="35" w16cid:durableId="1345982813">
    <w:abstractNumId w:val="80"/>
  </w:num>
  <w:num w:numId="36" w16cid:durableId="438765438">
    <w:abstractNumId w:val="42"/>
  </w:num>
  <w:num w:numId="37" w16cid:durableId="1585802695">
    <w:abstractNumId w:val="49"/>
  </w:num>
  <w:num w:numId="38" w16cid:durableId="390422243">
    <w:abstractNumId w:val="66"/>
  </w:num>
  <w:num w:numId="39" w16cid:durableId="905457642">
    <w:abstractNumId w:val="51"/>
  </w:num>
  <w:num w:numId="40" w16cid:durableId="1022245526">
    <w:abstractNumId w:val="101"/>
  </w:num>
  <w:num w:numId="41" w16cid:durableId="1009521730">
    <w:abstractNumId w:val="52"/>
  </w:num>
  <w:num w:numId="42" w16cid:durableId="385567841">
    <w:abstractNumId w:val="99"/>
  </w:num>
  <w:num w:numId="43" w16cid:durableId="1749570707">
    <w:abstractNumId w:val="107"/>
  </w:num>
  <w:num w:numId="44" w16cid:durableId="105738900">
    <w:abstractNumId w:val="102"/>
  </w:num>
  <w:num w:numId="45" w16cid:durableId="2096970443">
    <w:abstractNumId w:val="100"/>
  </w:num>
  <w:num w:numId="46" w16cid:durableId="2125347283">
    <w:abstractNumId w:val="75"/>
  </w:num>
  <w:num w:numId="47" w16cid:durableId="1475947628">
    <w:abstractNumId w:val="106"/>
  </w:num>
  <w:num w:numId="48" w16cid:durableId="1531142877">
    <w:abstractNumId w:val="38"/>
  </w:num>
  <w:num w:numId="49" w16cid:durableId="796798871">
    <w:abstractNumId w:val="76"/>
  </w:num>
  <w:num w:numId="50" w16cid:durableId="985626702">
    <w:abstractNumId w:val="70"/>
  </w:num>
  <w:num w:numId="51" w16cid:durableId="1135443505">
    <w:abstractNumId w:val="37"/>
  </w:num>
  <w:num w:numId="52" w16cid:durableId="41948632">
    <w:abstractNumId w:val="60"/>
  </w:num>
  <w:num w:numId="53" w16cid:durableId="273025878">
    <w:abstractNumId w:val="95"/>
  </w:num>
  <w:num w:numId="54" w16cid:durableId="1573782193">
    <w:abstractNumId w:val="64"/>
  </w:num>
  <w:num w:numId="55" w16cid:durableId="1320764151">
    <w:abstractNumId w:val="50"/>
  </w:num>
  <w:num w:numId="56" w16cid:durableId="85158682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182D"/>
    <w:rsid w:val="0000200A"/>
    <w:rsid w:val="00002249"/>
    <w:rsid w:val="00002CCA"/>
    <w:rsid w:val="000034F0"/>
    <w:rsid w:val="00003716"/>
    <w:rsid w:val="00003800"/>
    <w:rsid w:val="00003A18"/>
    <w:rsid w:val="000045EF"/>
    <w:rsid w:val="00004AF0"/>
    <w:rsid w:val="00005415"/>
    <w:rsid w:val="000054DE"/>
    <w:rsid w:val="000063B7"/>
    <w:rsid w:val="00006584"/>
    <w:rsid w:val="000071DD"/>
    <w:rsid w:val="00007407"/>
    <w:rsid w:val="000077B6"/>
    <w:rsid w:val="000079F3"/>
    <w:rsid w:val="00007F55"/>
    <w:rsid w:val="00010A0D"/>
    <w:rsid w:val="0001120C"/>
    <w:rsid w:val="00011D71"/>
    <w:rsid w:val="00012310"/>
    <w:rsid w:val="00012A15"/>
    <w:rsid w:val="000134C2"/>
    <w:rsid w:val="000136ED"/>
    <w:rsid w:val="00013DA5"/>
    <w:rsid w:val="0001407D"/>
    <w:rsid w:val="00014684"/>
    <w:rsid w:val="000146CC"/>
    <w:rsid w:val="00015035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873"/>
    <w:rsid w:val="00025188"/>
    <w:rsid w:val="00025645"/>
    <w:rsid w:val="00025F36"/>
    <w:rsid w:val="00027FED"/>
    <w:rsid w:val="00030791"/>
    <w:rsid w:val="00030FE7"/>
    <w:rsid w:val="0003195D"/>
    <w:rsid w:val="00032A07"/>
    <w:rsid w:val="00033B92"/>
    <w:rsid w:val="000352D5"/>
    <w:rsid w:val="000355DB"/>
    <w:rsid w:val="000355F4"/>
    <w:rsid w:val="0003667A"/>
    <w:rsid w:val="0003798A"/>
    <w:rsid w:val="00037C46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FF2"/>
    <w:rsid w:val="00050675"/>
    <w:rsid w:val="00050C3F"/>
    <w:rsid w:val="00050DA1"/>
    <w:rsid w:val="00051241"/>
    <w:rsid w:val="00051E7A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12"/>
    <w:rsid w:val="00063A93"/>
    <w:rsid w:val="00064E2D"/>
    <w:rsid w:val="00065B58"/>
    <w:rsid w:val="0006733A"/>
    <w:rsid w:val="0006742A"/>
    <w:rsid w:val="000674D6"/>
    <w:rsid w:val="00067CE5"/>
    <w:rsid w:val="0007038B"/>
    <w:rsid w:val="00070ACF"/>
    <w:rsid w:val="000711AE"/>
    <w:rsid w:val="00072165"/>
    <w:rsid w:val="00072222"/>
    <w:rsid w:val="0007259C"/>
    <w:rsid w:val="000727E7"/>
    <w:rsid w:val="00072C60"/>
    <w:rsid w:val="0007337A"/>
    <w:rsid w:val="00073962"/>
    <w:rsid w:val="00073BF8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33"/>
    <w:rsid w:val="00081293"/>
    <w:rsid w:val="000813A8"/>
    <w:rsid w:val="00081599"/>
    <w:rsid w:val="00082628"/>
    <w:rsid w:val="0008362A"/>
    <w:rsid w:val="00083A6A"/>
    <w:rsid w:val="000847C3"/>
    <w:rsid w:val="000853EF"/>
    <w:rsid w:val="00085509"/>
    <w:rsid w:val="0008590E"/>
    <w:rsid w:val="00087A6B"/>
    <w:rsid w:val="000904C1"/>
    <w:rsid w:val="000908E9"/>
    <w:rsid w:val="00091576"/>
    <w:rsid w:val="00092152"/>
    <w:rsid w:val="00093011"/>
    <w:rsid w:val="0009304D"/>
    <w:rsid w:val="00093337"/>
    <w:rsid w:val="00093376"/>
    <w:rsid w:val="00093CFD"/>
    <w:rsid w:val="00094451"/>
    <w:rsid w:val="00095346"/>
    <w:rsid w:val="000963ED"/>
    <w:rsid w:val="000A028A"/>
    <w:rsid w:val="000A0492"/>
    <w:rsid w:val="000A06DA"/>
    <w:rsid w:val="000A0DA4"/>
    <w:rsid w:val="000A155F"/>
    <w:rsid w:val="000A16BC"/>
    <w:rsid w:val="000A22C1"/>
    <w:rsid w:val="000A2A8B"/>
    <w:rsid w:val="000A56FE"/>
    <w:rsid w:val="000A67CF"/>
    <w:rsid w:val="000A688B"/>
    <w:rsid w:val="000A6FB4"/>
    <w:rsid w:val="000A79BA"/>
    <w:rsid w:val="000A7A4A"/>
    <w:rsid w:val="000A7C62"/>
    <w:rsid w:val="000B10F5"/>
    <w:rsid w:val="000B1A81"/>
    <w:rsid w:val="000B1AC5"/>
    <w:rsid w:val="000B2500"/>
    <w:rsid w:val="000B27D0"/>
    <w:rsid w:val="000B2DC9"/>
    <w:rsid w:val="000B3CB5"/>
    <w:rsid w:val="000B4132"/>
    <w:rsid w:val="000B4E1A"/>
    <w:rsid w:val="000B5E05"/>
    <w:rsid w:val="000B6346"/>
    <w:rsid w:val="000B69FC"/>
    <w:rsid w:val="000B76BF"/>
    <w:rsid w:val="000B7F21"/>
    <w:rsid w:val="000C044A"/>
    <w:rsid w:val="000C064E"/>
    <w:rsid w:val="000C263F"/>
    <w:rsid w:val="000C2E62"/>
    <w:rsid w:val="000C4676"/>
    <w:rsid w:val="000C5023"/>
    <w:rsid w:val="000C5505"/>
    <w:rsid w:val="000C5B68"/>
    <w:rsid w:val="000C6025"/>
    <w:rsid w:val="000C60D7"/>
    <w:rsid w:val="000C6A60"/>
    <w:rsid w:val="000C6C7B"/>
    <w:rsid w:val="000C6EE7"/>
    <w:rsid w:val="000C726C"/>
    <w:rsid w:val="000C736A"/>
    <w:rsid w:val="000C7B75"/>
    <w:rsid w:val="000D1047"/>
    <w:rsid w:val="000D189E"/>
    <w:rsid w:val="000D1D01"/>
    <w:rsid w:val="000D1E6C"/>
    <w:rsid w:val="000D2036"/>
    <w:rsid w:val="000D2316"/>
    <w:rsid w:val="000D535C"/>
    <w:rsid w:val="000D5A7A"/>
    <w:rsid w:val="000D5D37"/>
    <w:rsid w:val="000D6CCB"/>
    <w:rsid w:val="000D7418"/>
    <w:rsid w:val="000D7AD1"/>
    <w:rsid w:val="000E12CE"/>
    <w:rsid w:val="000E14EA"/>
    <w:rsid w:val="000E15D6"/>
    <w:rsid w:val="000E1B6E"/>
    <w:rsid w:val="000E20A5"/>
    <w:rsid w:val="000E242A"/>
    <w:rsid w:val="000E4875"/>
    <w:rsid w:val="000E52F9"/>
    <w:rsid w:val="000E536E"/>
    <w:rsid w:val="000E5408"/>
    <w:rsid w:val="000E574A"/>
    <w:rsid w:val="000E5CD1"/>
    <w:rsid w:val="000E6296"/>
    <w:rsid w:val="000E6705"/>
    <w:rsid w:val="000E734D"/>
    <w:rsid w:val="000E762C"/>
    <w:rsid w:val="000E7677"/>
    <w:rsid w:val="000F028D"/>
    <w:rsid w:val="000F08E4"/>
    <w:rsid w:val="000F0C99"/>
    <w:rsid w:val="000F1BC9"/>
    <w:rsid w:val="000F1BEF"/>
    <w:rsid w:val="000F1E8C"/>
    <w:rsid w:val="000F36C0"/>
    <w:rsid w:val="000F36C9"/>
    <w:rsid w:val="000F36D5"/>
    <w:rsid w:val="000F3927"/>
    <w:rsid w:val="000F4164"/>
    <w:rsid w:val="000F4583"/>
    <w:rsid w:val="000F496B"/>
    <w:rsid w:val="000F614F"/>
    <w:rsid w:val="00100476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229F"/>
    <w:rsid w:val="0011297B"/>
    <w:rsid w:val="0011312B"/>
    <w:rsid w:val="0011346C"/>
    <w:rsid w:val="00113622"/>
    <w:rsid w:val="001139B6"/>
    <w:rsid w:val="00113A6B"/>
    <w:rsid w:val="00113AB4"/>
    <w:rsid w:val="00114521"/>
    <w:rsid w:val="00114FC7"/>
    <w:rsid w:val="00116BAB"/>
    <w:rsid w:val="0011746A"/>
    <w:rsid w:val="00120118"/>
    <w:rsid w:val="00120C5F"/>
    <w:rsid w:val="00120F1F"/>
    <w:rsid w:val="001220F4"/>
    <w:rsid w:val="00122590"/>
    <w:rsid w:val="00122659"/>
    <w:rsid w:val="00123140"/>
    <w:rsid w:val="001235B0"/>
    <w:rsid w:val="0012529A"/>
    <w:rsid w:val="001256D6"/>
    <w:rsid w:val="00125790"/>
    <w:rsid w:val="00126A79"/>
    <w:rsid w:val="0012768B"/>
    <w:rsid w:val="0012791E"/>
    <w:rsid w:val="00130395"/>
    <w:rsid w:val="00130896"/>
    <w:rsid w:val="00130F36"/>
    <w:rsid w:val="00130F4B"/>
    <w:rsid w:val="00131011"/>
    <w:rsid w:val="00131359"/>
    <w:rsid w:val="0013350C"/>
    <w:rsid w:val="0013406D"/>
    <w:rsid w:val="001340D0"/>
    <w:rsid w:val="00134162"/>
    <w:rsid w:val="00134523"/>
    <w:rsid w:val="0013557B"/>
    <w:rsid w:val="001355C6"/>
    <w:rsid w:val="00135FB5"/>
    <w:rsid w:val="00136AF6"/>
    <w:rsid w:val="00136BBA"/>
    <w:rsid w:val="00137401"/>
    <w:rsid w:val="001405BA"/>
    <w:rsid w:val="00140A3D"/>
    <w:rsid w:val="00140F5D"/>
    <w:rsid w:val="00141846"/>
    <w:rsid w:val="001418D2"/>
    <w:rsid w:val="00141A55"/>
    <w:rsid w:val="001425CE"/>
    <w:rsid w:val="0014278A"/>
    <w:rsid w:val="00142B54"/>
    <w:rsid w:val="0014315D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060F"/>
    <w:rsid w:val="00150D3D"/>
    <w:rsid w:val="0015131A"/>
    <w:rsid w:val="001524B7"/>
    <w:rsid w:val="001527E8"/>
    <w:rsid w:val="00152A4A"/>
    <w:rsid w:val="00153AF6"/>
    <w:rsid w:val="001543B5"/>
    <w:rsid w:val="00154E0E"/>
    <w:rsid w:val="00154FDB"/>
    <w:rsid w:val="00155FDE"/>
    <w:rsid w:val="001562CE"/>
    <w:rsid w:val="001564A2"/>
    <w:rsid w:val="00156D0A"/>
    <w:rsid w:val="00156EE9"/>
    <w:rsid w:val="00157376"/>
    <w:rsid w:val="001608DE"/>
    <w:rsid w:val="0016105B"/>
    <w:rsid w:val="00161656"/>
    <w:rsid w:val="001619C3"/>
    <w:rsid w:val="0016275A"/>
    <w:rsid w:val="00162915"/>
    <w:rsid w:val="001647DE"/>
    <w:rsid w:val="001648DF"/>
    <w:rsid w:val="00165021"/>
    <w:rsid w:val="00165599"/>
    <w:rsid w:val="0016599B"/>
    <w:rsid w:val="0016599D"/>
    <w:rsid w:val="001662DB"/>
    <w:rsid w:val="00166830"/>
    <w:rsid w:val="00166EE9"/>
    <w:rsid w:val="00167409"/>
    <w:rsid w:val="00167613"/>
    <w:rsid w:val="001704A1"/>
    <w:rsid w:val="00170795"/>
    <w:rsid w:val="001710BF"/>
    <w:rsid w:val="001723C1"/>
    <w:rsid w:val="0017276F"/>
    <w:rsid w:val="00173233"/>
    <w:rsid w:val="00173444"/>
    <w:rsid w:val="00174AE3"/>
    <w:rsid w:val="00175225"/>
    <w:rsid w:val="00176356"/>
    <w:rsid w:val="00176EBF"/>
    <w:rsid w:val="001778BD"/>
    <w:rsid w:val="00177A82"/>
    <w:rsid w:val="00177C0D"/>
    <w:rsid w:val="00177C70"/>
    <w:rsid w:val="00180696"/>
    <w:rsid w:val="00180C27"/>
    <w:rsid w:val="001810B1"/>
    <w:rsid w:val="001814C7"/>
    <w:rsid w:val="001827E8"/>
    <w:rsid w:val="00184B5D"/>
    <w:rsid w:val="001859ED"/>
    <w:rsid w:val="00185E66"/>
    <w:rsid w:val="001868BF"/>
    <w:rsid w:val="001875B5"/>
    <w:rsid w:val="001900A9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B40"/>
    <w:rsid w:val="00194EB3"/>
    <w:rsid w:val="001951FA"/>
    <w:rsid w:val="0019585C"/>
    <w:rsid w:val="00196AFB"/>
    <w:rsid w:val="00197F2D"/>
    <w:rsid w:val="001A01A5"/>
    <w:rsid w:val="001A18F9"/>
    <w:rsid w:val="001A195D"/>
    <w:rsid w:val="001A3D96"/>
    <w:rsid w:val="001A6380"/>
    <w:rsid w:val="001A64FF"/>
    <w:rsid w:val="001A6561"/>
    <w:rsid w:val="001A6C15"/>
    <w:rsid w:val="001A70FD"/>
    <w:rsid w:val="001A75A8"/>
    <w:rsid w:val="001B05E6"/>
    <w:rsid w:val="001B0AC6"/>
    <w:rsid w:val="001B15B3"/>
    <w:rsid w:val="001B26ED"/>
    <w:rsid w:val="001B293D"/>
    <w:rsid w:val="001B3881"/>
    <w:rsid w:val="001B57D8"/>
    <w:rsid w:val="001B5990"/>
    <w:rsid w:val="001B5A5D"/>
    <w:rsid w:val="001B6296"/>
    <w:rsid w:val="001B67EE"/>
    <w:rsid w:val="001B680C"/>
    <w:rsid w:val="001B6AE4"/>
    <w:rsid w:val="001B6BB6"/>
    <w:rsid w:val="001C07E9"/>
    <w:rsid w:val="001C0C96"/>
    <w:rsid w:val="001C17D2"/>
    <w:rsid w:val="001C2509"/>
    <w:rsid w:val="001C3600"/>
    <w:rsid w:val="001C43B2"/>
    <w:rsid w:val="001C47BD"/>
    <w:rsid w:val="001C5A93"/>
    <w:rsid w:val="001C5E29"/>
    <w:rsid w:val="001C710C"/>
    <w:rsid w:val="001C7890"/>
    <w:rsid w:val="001C7F64"/>
    <w:rsid w:val="001D2064"/>
    <w:rsid w:val="001D25D5"/>
    <w:rsid w:val="001D2694"/>
    <w:rsid w:val="001D2C66"/>
    <w:rsid w:val="001D3721"/>
    <w:rsid w:val="001D38F8"/>
    <w:rsid w:val="001D4A9D"/>
    <w:rsid w:val="001D598D"/>
    <w:rsid w:val="001D65F9"/>
    <w:rsid w:val="001D66BA"/>
    <w:rsid w:val="001D6C19"/>
    <w:rsid w:val="001D7754"/>
    <w:rsid w:val="001D7BF2"/>
    <w:rsid w:val="001E01BA"/>
    <w:rsid w:val="001E02C5"/>
    <w:rsid w:val="001E07B9"/>
    <w:rsid w:val="001E0C82"/>
    <w:rsid w:val="001E0C99"/>
    <w:rsid w:val="001E125E"/>
    <w:rsid w:val="001E12EB"/>
    <w:rsid w:val="001E2132"/>
    <w:rsid w:val="001E3865"/>
    <w:rsid w:val="001E3B63"/>
    <w:rsid w:val="001E5011"/>
    <w:rsid w:val="001E548F"/>
    <w:rsid w:val="001E5577"/>
    <w:rsid w:val="001E617D"/>
    <w:rsid w:val="001E61D4"/>
    <w:rsid w:val="001E7052"/>
    <w:rsid w:val="001E7125"/>
    <w:rsid w:val="001E7859"/>
    <w:rsid w:val="001F05EB"/>
    <w:rsid w:val="001F0825"/>
    <w:rsid w:val="001F1619"/>
    <w:rsid w:val="001F1B78"/>
    <w:rsid w:val="001F1F71"/>
    <w:rsid w:val="001F3062"/>
    <w:rsid w:val="001F3388"/>
    <w:rsid w:val="001F3540"/>
    <w:rsid w:val="001F430F"/>
    <w:rsid w:val="001F5C1C"/>
    <w:rsid w:val="001F6FB5"/>
    <w:rsid w:val="001F72AC"/>
    <w:rsid w:val="001F72C5"/>
    <w:rsid w:val="0020175C"/>
    <w:rsid w:val="00201C1B"/>
    <w:rsid w:val="00202F07"/>
    <w:rsid w:val="002038CF"/>
    <w:rsid w:val="00203DC3"/>
    <w:rsid w:val="00204274"/>
    <w:rsid w:val="00204BCE"/>
    <w:rsid w:val="0020670B"/>
    <w:rsid w:val="00206A01"/>
    <w:rsid w:val="00206CBC"/>
    <w:rsid w:val="002073B2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60EF"/>
    <w:rsid w:val="002174B9"/>
    <w:rsid w:val="00217DC6"/>
    <w:rsid w:val="00220F7D"/>
    <w:rsid w:val="0022122F"/>
    <w:rsid w:val="002214E0"/>
    <w:rsid w:val="0022263D"/>
    <w:rsid w:val="002240A2"/>
    <w:rsid w:val="002244BC"/>
    <w:rsid w:val="0022462F"/>
    <w:rsid w:val="0022517E"/>
    <w:rsid w:val="00225B5A"/>
    <w:rsid w:val="002264AD"/>
    <w:rsid w:val="00226952"/>
    <w:rsid w:val="00226B67"/>
    <w:rsid w:val="0023125D"/>
    <w:rsid w:val="002317CE"/>
    <w:rsid w:val="00231E2A"/>
    <w:rsid w:val="002322C9"/>
    <w:rsid w:val="0023253C"/>
    <w:rsid w:val="0023339A"/>
    <w:rsid w:val="002337D1"/>
    <w:rsid w:val="00233E47"/>
    <w:rsid w:val="00234329"/>
    <w:rsid w:val="00234521"/>
    <w:rsid w:val="002354DB"/>
    <w:rsid w:val="002355A7"/>
    <w:rsid w:val="002358A8"/>
    <w:rsid w:val="00235955"/>
    <w:rsid w:val="002361EF"/>
    <w:rsid w:val="002361F2"/>
    <w:rsid w:val="00236552"/>
    <w:rsid w:val="0023688F"/>
    <w:rsid w:val="00236EA0"/>
    <w:rsid w:val="00237022"/>
    <w:rsid w:val="002378DC"/>
    <w:rsid w:val="00237A02"/>
    <w:rsid w:val="00237CB3"/>
    <w:rsid w:val="00241E7D"/>
    <w:rsid w:val="002443FF"/>
    <w:rsid w:val="002444C8"/>
    <w:rsid w:val="00244FEA"/>
    <w:rsid w:val="00245D32"/>
    <w:rsid w:val="00246841"/>
    <w:rsid w:val="00246D7D"/>
    <w:rsid w:val="0024751B"/>
    <w:rsid w:val="00247857"/>
    <w:rsid w:val="00247965"/>
    <w:rsid w:val="002501D8"/>
    <w:rsid w:val="00251919"/>
    <w:rsid w:val="00251E9D"/>
    <w:rsid w:val="00252B49"/>
    <w:rsid w:val="00253396"/>
    <w:rsid w:val="00253454"/>
    <w:rsid w:val="00253B8B"/>
    <w:rsid w:val="002543AF"/>
    <w:rsid w:val="00254A1A"/>
    <w:rsid w:val="00254F15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1CB"/>
    <w:rsid w:val="0026544F"/>
    <w:rsid w:val="002661E5"/>
    <w:rsid w:val="00266374"/>
    <w:rsid w:val="00266C15"/>
    <w:rsid w:val="0026746E"/>
    <w:rsid w:val="00267950"/>
    <w:rsid w:val="00267ADD"/>
    <w:rsid w:val="00267CBF"/>
    <w:rsid w:val="00267F39"/>
    <w:rsid w:val="0027016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CA3"/>
    <w:rsid w:val="00287D31"/>
    <w:rsid w:val="00287E7E"/>
    <w:rsid w:val="00287FD6"/>
    <w:rsid w:val="0029008A"/>
    <w:rsid w:val="002907A4"/>
    <w:rsid w:val="00290FB8"/>
    <w:rsid w:val="00291049"/>
    <w:rsid w:val="00291087"/>
    <w:rsid w:val="00292E5F"/>
    <w:rsid w:val="00292E89"/>
    <w:rsid w:val="002933A2"/>
    <w:rsid w:val="00293D1C"/>
    <w:rsid w:val="00293FBF"/>
    <w:rsid w:val="0029597A"/>
    <w:rsid w:val="00295D82"/>
    <w:rsid w:val="00296281"/>
    <w:rsid w:val="00296B1C"/>
    <w:rsid w:val="002A0229"/>
    <w:rsid w:val="002A0426"/>
    <w:rsid w:val="002A075F"/>
    <w:rsid w:val="002A0871"/>
    <w:rsid w:val="002A1ADA"/>
    <w:rsid w:val="002A1C4F"/>
    <w:rsid w:val="002A1DC9"/>
    <w:rsid w:val="002A2612"/>
    <w:rsid w:val="002A29A5"/>
    <w:rsid w:val="002A29BC"/>
    <w:rsid w:val="002A2BC8"/>
    <w:rsid w:val="002A2EB3"/>
    <w:rsid w:val="002A3110"/>
    <w:rsid w:val="002A385D"/>
    <w:rsid w:val="002A39E7"/>
    <w:rsid w:val="002A3B6C"/>
    <w:rsid w:val="002A3D5A"/>
    <w:rsid w:val="002A3F55"/>
    <w:rsid w:val="002A400A"/>
    <w:rsid w:val="002A438F"/>
    <w:rsid w:val="002A4EB9"/>
    <w:rsid w:val="002A5881"/>
    <w:rsid w:val="002A58EE"/>
    <w:rsid w:val="002A5E47"/>
    <w:rsid w:val="002A5E57"/>
    <w:rsid w:val="002B0DE9"/>
    <w:rsid w:val="002B2716"/>
    <w:rsid w:val="002B2834"/>
    <w:rsid w:val="002B2C8B"/>
    <w:rsid w:val="002B303A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6A"/>
    <w:rsid w:val="002C0CE1"/>
    <w:rsid w:val="002C1174"/>
    <w:rsid w:val="002C2F7C"/>
    <w:rsid w:val="002C3A78"/>
    <w:rsid w:val="002C3E0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9F9"/>
    <w:rsid w:val="002D0BAF"/>
    <w:rsid w:val="002D199E"/>
    <w:rsid w:val="002D257E"/>
    <w:rsid w:val="002D4462"/>
    <w:rsid w:val="002D5500"/>
    <w:rsid w:val="002D722C"/>
    <w:rsid w:val="002E04FD"/>
    <w:rsid w:val="002E07A1"/>
    <w:rsid w:val="002E10C1"/>
    <w:rsid w:val="002E1514"/>
    <w:rsid w:val="002E167E"/>
    <w:rsid w:val="002E17FE"/>
    <w:rsid w:val="002E1F9F"/>
    <w:rsid w:val="002E206B"/>
    <w:rsid w:val="002E22D8"/>
    <w:rsid w:val="002E2619"/>
    <w:rsid w:val="002E3C72"/>
    <w:rsid w:val="002E3DCC"/>
    <w:rsid w:val="002E4330"/>
    <w:rsid w:val="002E4DFB"/>
    <w:rsid w:val="002E548A"/>
    <w:rsid w:val="002F1440"/>
    <w:rsid w:val="002F15CE"/>
    <w:rsid w:val="002F1A58"/>
    <w:rsid w:val="002F2057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2F7577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2B29"/>
    <w:rsid w:val="003039EC"/>
    <w:rsid w:val="00303BE2"/>
    <w:rsid w:val="00303EE8"/>
    <w:rsid w:val="00304E82"/>
    <w:rsid w:val="00304F6F"/>
    <w:rsid w:val="00305C8D"/>
    <w:rsid w:val="003067E1"/>
    <w:rsid w:val="0030695C"/>
    <w:rsid w:val="00306E8D"/>
    <w:rsid w:val="00310C96"/>
    <w:rsid w:val="00311DD9"/>
    <w:rsid w:val="003123F2"/>
    <w:rsid w:val="0031349F"/>
    <w:rsid w:val="00313FAE"/>
    <w:rsid w:val="00314370"/>
    <w:rsid w:val="003143DA"/>
    <w:rsid w:val="00315940"/>
    <w:rsid w:val="00316E5B"/>
    <w:rsid w:val="00317212"/>
    <w:rsid w:val="00317747"/>
    <w:rsid w:val="0031774C"/>
    <w:rsid w:val="00320E2E"/>
    <w:rsid w:val="003210AC"/>
    <w:rsid w:val="003214A9"/>
    <w:rsid w:val="003216CA"/>
    <w:rsid w:val="00321F9E"/>
    <w:rsid w:val="003225B2"/>
    <w:rsid w:val="003226B4"/>
    <w:rsid w:val="003227DC"/>
    <w:rsid w:val="00322FAD"/>
    <w:rsid w:val="003231CC"/>
    <w:rsid w:val="00323BC7"/>
    <w:rsid w:val="00324528"/>
    <w:rsid w:val="00324635"/>
    <w:rsid w:val="00324B4B"/>
    <w:rsid w:val="003253EE"/>
    <w:rsid w:val="00326B10"/>
    <w:rsid w:val="0032710B"/>
    <w:rsid w:val="00330057"/>
    <w:rsid w:val="00331687"/>
    <w:rsid w:val="0033173F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CC1"/>
    <w:rsid w:val="003443F5"/>
    <w:rsid w:val="00344B30"/>
    <w:rsid w:val="00345840"/>
    <w:rsid w:val="00346BC0"/>
    <w:rsid w:val="00347375"/>
    <w:rsid w:val="0034767D"/>
    <w:rsid w:val="0035002A"/>
    <w:rsid w:val="00352B40"/>
    <w:rsid w:val="003531D5"/>
    <w:rsid w:val="003533AC"/>
    <w:rsid w:val="0035409F"/>
    <w:rsid w:val="003546CC"/>
    <w:rsid w:val="00354FBB"/>
    <w:rsid w:val="0035512F"/>
    <w:rsid w:val="00355450"/>
    <w:rsid w:val="00355CF2"/>
    <w:rsid w:val="003565C8"/>
    <w:rsid w:val="00356CCB"/>
    <w:rsid w:val="00356D2E"/>
    <w:rsid w:val="00357B17"/>
    <w:rsid w:val="00360F50"/>
    <w:rsid w:val="00361FC6"/>
    <w:rsid w:val="00362A58"/>
    <w:rsid w:val="0036417A"/>
    <w:rsid w:val="00364AF9"/>
    <w:rsid w:val="00366B44"/>
    <w:rsid w:val="0036713F"/>
    <w:rsid w:val="003679FC"/>
    <w:rsid w:val="00370D4E"/>
    <w:rsid w:val="00373B16"/>
    <w:rsid w:val="00374010"/>
    <w:rsid w:val="00374D9F"/>
    <w:rsid w:val="00374E54"/>
    <w:rsid w:val="00374F62"/>
    <w:rsid w:val="00375967"/>
    <w:rsid w:val="00376C78"/>
    <w:rsid w:val="00376F71"/>
    <w:rsid w:val="00377110"/>
    <w:rsid w:val="00377346"/>
    <w:rsid w:val="00377530"/>
    <w:rsid w:val="00380A3B"/>
    <w:rsid w:val="00381817"/>
    <w:rsid w:val="00381886"/>
    <w:rsid w:val="003820FD"/>
    <w:rsid w:val="00382250"/>
    <w:rsid w:val="00382530"/>
    <w:rsid w:val="0038312C"/>
    <w:rsid w:val="003831AA"/>
    <w:rsid w:val="00383736"/>
    <w:rsid w:val="00384424"/>
    <w:rsid w:val="00384A12"/>
    <w:rsid w:val="003850E3"/>
    <w:rsid w:val="00385460"/>
    <w:rsid w:val="003861D0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0D1"/>
    <w:rsid w:val="003924FC"/>
    <w:rsid w:val="00392C04"/>
    <w:rsid w:val="00392CE9"/>
    <w:rsid w:val="00392FAD"/>
    <w:rsid w:val="00393642"/>
    <w:rsid w:val="0039385B"/>
    <w:rsid w:val="0039388E"/>
    <w:rsid w:val="00393B60"/>
    <w:rsid w:val="00394C07"/>
    <w:rsid w:val="00394C65"/>
    <w:rsid w:val="00395213"/>
    <w:rsid w:val="0039620A"/>
    <w:rsid w:val="00396514"/>
    <w:rsid w:val="0039680B"/>
    <w:rsid w:val="00396D34"/>
    <w:rsid w:val="00397414"/>
    <w:rsid w:val="00397449"/>
    <w:rsid w:val="003A03E2"/>
    <w:rsid w:val="003A0A32"/>
    <w:rsid w:val="003A1A73"/>
    <w:rsid w:val="003A1F12"/>
    <w:rsid w:val="003A207B"/>
    <w:rsid w:val="003A30D2"/>
    <w:rsid w:val="003A31B5"/>
    <w:rsid w:val="003A3246"/>
    <w:rsid w:val="003A3560"/>
    <w:rsid w:val="003A36C1"/>
    <w:rsid w:val="003A3ABA"/>
    <w:rsid w:val="003A3AEC"/>
    <w:rsid w:val="003A4A6D"/>
    <w:rsid w:val="003A5036"/>
    <w:rsid w:val="003A6AD0"/>
    <w:rsid w:val="003A6D74"/>
    <w:rsid w:val="003A784A"/>
    <w:rsid w:val="003B3586"/>
    <w:rsid w:val="003B3B06"/>
    <w:rsid w:val="003B3E57"/>
    <w:rsid w:val="003B4477"/>
    <w:rsid w:val="003B47A3"/>
    <w:rsid w:val="003B4C76"/>
    <w:rsid w:val="003B541A"/>
    <w:rsid w:val="003B5625"/>
    <w:rsid w:val="003B5AE6"/>
    <w:rsid w:val="003B5F6E"/>
    <w:rsid w:val="003B6BC0"/>
    <w:rsid w:val="003B72F6"/>
    <w:rsid w:val="003B7DB1"/>
    <w:rsid w:val="003C0260"/>
    <w:rsid w:val="003C0744"/>
    <w:rsid w:val="003C0755"/>
    <w:rsid w:val="003C0ADF"/>
    <w:rsid w:val="003C1148"/>
    <w:rsid w:val="003C1254"/>
    <w:rsid w:val="003C1366"/>
    <w:rsid w:val="003C16B9"/>
    <w:rsid w:val="003C312B"/>
    <w:rsid w:val="003C35A1"/>
    <w:rsid w:val="003C42EF"/>
    <w:rsid w:val="003C4560"/>
    <w:rsid w:val="003C5121"/>
    <w:rsid w:val="003C5CBD"/>
    <w:rsid w:val="003D06F5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3196"/>
    <w:rsid w:val="003D4227"/>
    <w:rsid w:val="003D437D"/>
    <w:rsid w:val="003D44EF"/>
    <w:rsid w:val="003D5FCD"/>
    <w:rsid w:val="003D6161"/>
    <w:rsid w:val="003D643D"/>
    <w:rsid w:val="003D7CB2"/>
    <w:rsid w:val="003E0BFC"/>
    <w:rsid w:val="003E10E1"/>
    <w:rsid w:val="003E15C1"/>
    <w:rsid w:val="003E168F"/>
    <w:rsid w:val="003E2E48"/>
    <w:rsid w:val="003E418D"/>
    <w:rsid w:val="003E4389"/>
    <w:rsid w:val="003E4616"/>
    <w:rsid w:val="003E48BE"/>
    <w:rsid w:val="003E5768"/>
    <w:rsid w:val="003E5F80"/>
    <w:rsid w:val="003E63F7"/>
    <w:rsid w:val="003E67E2"/>
    <w:rsid w:val="003E71EF"/>
    <w:rsid w:val="003F0265"/>
    <w:rsid w:val="003F0707"/>
    <w:rsid w:val="003F17E4"/>
    <w:rsid w:val="003F1B59"/>
    <w:rsid w:val="003F29F9"/>
    <w:rsid w:val="003F2C83"/>
    <w:rsid w:val="003F3598"/>
    <w:rsid w:val="003F3B9D"/>
    <w:rsid w:val="003F4167"/>
    <w:rsid w:val="003F518F"/>
    <w:rsid w:val="003F58E4"/>
    <w:rsid w:val="003F5BDC"/>
    <w:rsid w:val="003F6444"/>
    <w:rsid w:val="003F6650"/>
    <w:rsid w:val="003F6C7B"/>
    <w:rsid w:val="003F7701"/>
    <w:rsid w:val="003F78E0"/>
    <w:rsid w:val="003F7901"/>
    <w:rsid w:val="003F7F9C"/>
    <w:rsid w:val="00401C46"/>
    <w:rsid w:val="00402580"/>
    <w:rsid w:val="004026A0"/>
    <w:rsid w:val="0040284B"/>
    <w:rsid w:val="00403FCD"/>
    <w:rsid w:val="004040F4"/>
    <w:rsid w:val="0040420B"/>
    <w:rsid w:val="004042C9"/>
    <w:rsid w:val="004043A4"/>
    <w:rsid w:val="00404793"/>
    <w:rsid w:val="00405101"/>
    <w:rsid w:val="00405530"/>
    <w:rsid w:val="004058DB"/>
    <w:rsid w:val="004061B3"/>
    <w:rsid w:val="00407914"/>
    <w:rsid w:val="00407A92"/>
    <w:rsid w:val="004117CF"/>
    <w:rsid w:val="00411BCD"/>
    <w:rsid w:val="00412368"/>
    <w:rsid w:val="00412A40"/>
    <w:rsid w:val="00413271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3A59"/>
    <w:rsid w:val="00423EBB"/>
    <w:rsid w:val="0042412F"/>
    <w:rsid w:val="00424160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BDA"/>
    <w:rsid w:val="00431CF0"/>
    <w:rsid w:val="00432448"/>
    <w:rsid w:val="00433339"/>
    <w:rsid w:val="0043380A"/>
    <w:rsid w:val="00433AC5"/>
    <w:rsid w:val="00433B4C"/>
    <w:rsid w:val="0043450D"/>
    <w:rsid w:val="00434816"/>
    <w:rsid w:val="00434B75"/>
    <w:rsid w:val="004351F1"/>
    <w:rsid w:val="00435E30"/>
    <w:rsid w:val="00435F03"/>
    <w:rsid w:val="00437AC1"/>
    <w:rsid w:val="00437FA1"/>
    <w:rsid w:val="004404A5"/>
    <w:rsid w:val="00440F8D"/>
    <w:rsid w:val="00442375"/>
    <w:rsid w:val="00442786"/>
    <w:rsid w:val="00442917"/>
    <w:rsid w:val="00442E23"/>
    <w:rsid w:val="00443C4E"/>
    <w:rsid w:val="0044445F"/>
    <w:rsid w:val="00445004"/>
    <w:rsid w:val="004458E3"/>
    <w:rsid w:val="00445E04"/>
    <w:rsid w:val="00446454"/>
    <w:rsid w:val="00446A58"/>
    <w:rsid w:val="00446C4E"/>
    <w:rsid w:val="00447765"/>
    <w:rsid w:val="004477FA"/>
    <w:rsid w:val="00447826"/>
    <w:rsid w:val="00450857"/>
    <w:rsid w:val="0045189C"/>
    <w:rsid w:val="00451D5A"/>
    <w:rsid w:val="0045237F"/>
    <w:rsid w:val="0045289E"/>
    <w:rsid w:val="00452E80"/>
    <w:rsid w:val="0045358F"/>
    <w:rsid w:val="00453B9E"/>
    <w:rsid w:val="00453D0C"/>
    <w:rsid w:val="0045416A"/>
    <w:rsid w:val="004542AC"/>
    <w:rsid w:val="0045452E"/>
    <w:rsid w:val="004545BF"/>
    <w:rsid w:val="00454D38"/>
    <w:rsid w:val="00455071"/>
    <w:rsid w:val="004553FE"/>
    <w:rsid w:val="00455494"/>
    <w:rsid w:val="00456DF2"/>
    <w:rsid w:val="00456FC3"/>
    <w:rsid w:val="004606CC"/>
    <w:rsid w:val="004611EC"/>
    <w:rsid w:val="00461D84"/>
    <w:rsid w:val="00461E07"/>
    <w:rsid w:val="00461E6B"/>
    <w:rsid w:val="00462647"/>
    <w:rsid w:val="00462705"/>
    <w:rsid w:val="00462A80"/>
    <w:rsid w:val="00463FCD"/>
    <w:rsid w:val="00464141"/>
    <w:rsid w:val="004655FE"/>
    <w:rsid w:val="0046590A"/>
    <w:rsid w:val="00465C79"/>
    <w:rsid w:val="004660FE"/>
    <w:rsid w:val="00466180"/>
    <w:rsid w:val="00466A24"/>
    <w:rsid w:val="00466A74"/>
    <w:rsid w:val="00467896"/>
    <w:rsid w:val="00470AFC"/>
    <w:rsid w:val="00470D59"/>
    <w:rsid w:val="00470EE5"/>
    <w:rsid w:val="00471260"/>
    <w:rsid w:val="00471358"/>
    <w:rsid w:val="0047215B"/>
    <w:rsid w:val="00472ED5"/>
    <w:rsid w:val="004730CE"/>
    <w:rsid w:val="00473EFB"/>
    <w:rsid w:val="0047468E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C31"/>
    <w:rsid w:val="00482ECE"/>
    <w:rsid w:val="00483686"/>
    <w:rsid w:val="00483E0E"/>
    <w:rsid w:val="0048400C"/>
    <w:rsid w:val="0048412E"/>
    <w:rsid w:val="00484EEF"/>
    <w:rsid w:val="00485F23"/>
    <w:rsid w:val="004863FC"/>
    <w:rsid w:val="00487189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2F6"/>
    <w:rsid w:val="004923E7"/>
    <w:rsid w:val="00492950"/>
    <w:rsid w:val="00492B64"/>
    <w:rsid w:val="00492C0A"/>
    <w:rsid w:val="00493364"/>
    <w:rsid w:val="00493AE1"/>
    <w:rsid w:val="00496988"/>
    <w:rsid w:val="00497274"/>
    <w:rsid w:val="00497B6C"/>
    <w:rsid w:val="00497D33"/>
    <w:rsid w:val="004A082A"/>
    <w:rsid w:val="004A16A3"/>
    <w:rsid w:val="004A2A8C"/>
    <w:rsid w:val="004A2F7E"/>
    <w:rsid w:val="004A3142"/>
    <w:rsid w:val="004A372D"/>
    <w:rsid w:val="004A38EB"/>
    <w:rsid w:val="004A44ED"/>
    <w:rsid w:val="004A536D"/>
    <w:rsid w:val="004A5BB4"/>
    <w:rsid w:val="004A5C5E"/>
    <w:rsid w:val="004A657B"/>
    <w:rsid w:val="004A6817"/>
    <w:rsid w:val="004A6E51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93C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22C6"/>
    <w:rsid w:val="004C2C90"/>
    <w:rsid w:val="004C3226"/>
    <w:rsid w:val="004C3E5D"/>
    <w:rsid w:val="004C418C"/>
    <w:rsid w:val="004C4AAE"/>
    <w:rsid w:val="004C4DF4"/>
    <w:rsid w:val="004C56E9"/>
    <w:rsid w:val="004C58E9"/>
    <w:rsid w:val="004C5FF7"/>
    <w:rsid w:val="004C60DB"/>
    <w:rsid w:val="004C6FD0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4FAF"/>
    <w:rsid w:val="004D5248"/>
    <w:rsid w:val="004D560C"/>
    <w:rsid w:val="004D5CFC"/>
    <w:rsid w:val="004D617B"/>
    <w:rsid w:val="004D61EB"/>
    <w:rsid w:val="004D6845"/>
    <w:rsid w:val="004D7D50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206"/>
    <w:rsid w:val="004F2353"/>
    <w:rsid w:val="004F242B"/>
    <w:rsid w:val="004F246A"/>
    <w:rsid w:val="004F3CE2"/>
    <w:rsid w:val="004F3FB3"/>
    <w:rsid w:val="004F4358"/>
    <w:rsid w:val="004F46DB"/>
    <w:rsid w:val="004F4BCC"/>
    <w:rsid w:val="004F547A"/>
    <w:rsid w:val="004F5945"/>
    <w:rsid w:val="004F60CF"/>
    <w:rsid w:val="004F66E3"/>
    <w:rsid w:val="004F7662"/>
    <w:rsid w:val="004F775E"/>
    <w:rsid w:val="0050006C"/>
    <w:rsid w:val="005002C3"/>
    <w:rsid w:val="005021F3"/>
    <w:rsid w:val="005022B1"/>
    <w:rsid w:val="005029B8"/>
    <w:rsid w:val="005035D5"/>
    <w:rsid w:val="00504590"/>
    <w:rsid w:val="005061E4"/>
    <w:rsid w:val="00506263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D7F"/>
    <w:rsid w:val="00514E21"/>
    <w:rsid w:val="00515238"/>
    <w:rsid w:val="005157DF"/>
    <w:rsid w:val="00515FC3"/>
    <w:rsid w:val="005165CF"/>
    <w:rsid w:val="0051752D"/>
    <w:rsid w:val="0051798A"/>
    <w:rsid w:val="00517B5B"/>
    <w:rsid w:val="00520CA2"/>
    <w:rsid w:val="00520E6E"/>
    <w:rsid w:val="005210DC"/>
    <w:rsid w:val="0052178D"/>
    <w:rsid w:val="00521E26"/>
    <w:rsid w:val="00521E76"/>
    <w:rsid w:val="005235CE"/>
    <w:rsid w:val="00523F6A"/>
    <w:rsid w:val="00524D88"/>
    <w:rsid w:val="0052688A"/>
    <w:rsid w:val="00526AB3"/>
    <w:rsid w:val="00526FB4"/>
    <w:rsid w:val="00530A9C"/>
    <w:rsid w:val="0053120C"/>
    <w:rsid w:val="00532D67"/>
    <w:rsid w:val="00533A55"/>
    <w:rsid w:val="00534142"/>
    <w:rsid w:val="00534C5D"/>
    <w:rsid w:val="00534C7B"/>
    <w:rsid w:val="00536C3F"/>
    <w:rsid w:val="0053700A"/>
    <w:rsid w:val="005407EA"/>
    <w:rsid w:val="00540BBF"/>
    <w:rsid w:val="00541C0E"/>
    <w:rsid w:val="00542123"/>
    <w:rsid w:val="00542167"/>
    <w:rsid w:val="005421B9"/>
    <w:rsid w:val="0054371A"/>
    <w:rsid w:val="00543E06"/>
    <w:rsid w:val="00543FF0"/>
    <w:rsid w:val="00544915"/>
    <w:rsid w:val="00544DF2"/>
    <w:rsid w:val="00545B6B"/>
    <w:rsid w:val="00545EBB"/>
    <w:rsid w:val="00546218"/>
    <w:rsid w:val="0054659E"/>
    <w:rsid w:val="005465EC"/>
    <w:rsid w:val="005474F4"/>
    <w:rsid w:val="00547C16"/>
    <w:rsid w:val="00547ECC"/>
    <w:rsid w:val="00547F08"/>
    <w:rsid w:val="00550007"/>
    <w:rsid w:val="00550A80"/>
    <w:rsid w:val="0055164C"/>
    <w:rsid w:val="00551783"/>
    <w:rsid w:val="00552620"/>
    <w:rsid w:val="00553EA2"/>
    <w:rsid w:val="00553F9C"/>
    <w:rsid w:val="00556482"/>
    <w:rsid w:val="0055683C"/>
    <w:rsid w:val="00556EB5"/>
    <w:rsid w:val="00557028"/>
    <w:rsid w:val="00561584"/>
    <w:rsid w:val="00561F1F"/>
    <w:rsid w:val="00562BE5"/>
    <w:rsid w:val="0056371C"/>
    <w:rsid w:val="00563D0A"/>
    <w:rsid w:val="00563D6B"/>
    <w:rsid w:val="00563E1C"/>
    <w:rsid w:val="00564098"/>
    <w:rsid w:val="00565F62"/>
    <w:rsid w:val="0056639C"/>
    <w:rsid w:val="00566FD5"/>
    <w:rsid w:val="00567114"/>
    <w:rsid w:val="00567E48"/>
    <w:rsid w:val="0057047D"/>
    <w:rsid w:val="00570CFD"/>
    <w:rsid w:val="00571091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431"/>
    <w:rsid w:val="0057552F"/>
    <w:rsid w:val="005755F3"/>
    <w:rsid w:val="00575CC1"/>
    <w:rsid w:val="005769FF"/>
    <w:rsid w:val="005776CD"/>
    <w:rsid w:val="00577A34"/>
    <w:rsid w:val="00580665"/>
    <w:rsid w:val="0058082A"/>
    <w:rsid w:val="00580C84"/>
    <w:rsid w:val="00581479"/>
    <w:rsid w:val="00582441"/>
    <w:rsid w:val="005836F0"/>
    <w:rsid w:val="00583A53"/>
    <w:rsid w:val="005841E4"/>
    <w:rsid w:val="00586840"/>
    <w:rsid w:val="00586ADA"/>
    <w:rsid w:val="00587E2B"/>
    <w:rsid w:val="00590A3A"/>
    <w:rsid w:val="00592217"/>
    <w:rsid w:val="00592773"/>
    <w:rsid w:val="00593E6A"/>
    <w:rsid w:val="00594FBA"/>
    <w:rsid w:val="00596317"/>
    <w:rsid w:val="00597109"/>
    <w:rsid w:val="00597422"/>
    <w:rsid w:val="00597557"/>
    <w:rsid w:val="00597C70"/>
    <w:rsid w:val="005A0090"/>
    <w:rsid w:val="005A0C3D"/>
    <w:rsid w:val="005A1AED"/>
    <w:rsid w:val="005A2A1C"/>
    <w:rsid w:val="005A2A74"/>
    <w:rsid w:val="005A315F"/>
    <w:rsid w:val="005A38C3"/>
    <w:rsid w:val="005A3E10"/>
    <w:rsid w:val="005A400B"/>
    <w:rsid w:val="005A50BF"/>
    <w:rsid w:val="005A6C22"/>
    <w:rsid w:val="005B19E8"/>
    <w:rsid w:val="005B1DC2"/>
    <w:rsid w:val="005B2896"/>
    <w:rsid w:val="005B2F4D"/>
    <w:rsid w:val="005B3E6E"/>
    <w:rsid w:val="005B4F85"/>
    <w:rsid w:val="005B6959"/>
    <w:rsid w:val="005C048C"/>
    <w:rsid w:val="005C0CAF"/>
    <w:rsid w:val="005C120B"/>
    <w:rsid w:val="005C141E"/>
    <w:rsid w:val="005C174C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168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C2F"/>
    <w:rsid w:val="005D2EC7"/>
    <w:rsid w:val="005D3105"/>
    <w:rsid w:val="005D3149"/>
    <w:rsid w:val="005D3414"/>
    <w:rsid w:val="005D4984"/>
    <w:rsid w:val="005D5031"/>
    <w:rsid w:val="005D543C"/>
    <w:rsid w:val="005D5718"/>
    <w:rsid w:val="005D5850"/>
    <w:rsid w:val="005D6C65"/>
    <w:rsid w:val="005D6D71"/>
    <w:rsid w:val="005D7F44"/>
    <w:rsid w:val="005E11DA"/>
    <w:rsid w:val="005E122C"/>
    <w:rsid w:val="005E12AE"/>
    <w:rsid w:val="005E18C5"/>
    <w:rsid w:val="005E1A03"/>
    <w:rsid w:val="005E27A9"/>
    <w:rsid w:val="005E32EA"/>
    <w:rsid w:val="005E5DD4"/>
    <w:rsid w:val="005E5EA7"/>
    <w:rsid w:val="005E61FE"/>
    <w:rsid w:val="005E69B0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5E1"/>
    <w:rsid w:val="005F46EA"/>
    <w:rsid w:val="005F46FD"/>
    <w:rsid w:val="005F5407"/>
    <w:rsid w:val="005F5527"/>
    <w:rsid w:val="005F5BB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38EC"/>
    <w:rsid w:val="00604789"/>
    <w:rsid w:val="00605B40"/>
    <w:rsid w:val="00606701"/>
    <w:rsid w:val="006077D9"/>
    <w:rsid w:val="00607CE6"/>
    <w:rsid w:val="00607D2F"/>
    <w:rsid w:val="00610EDF"/>
    <w:rsid w:val="00611861"/>
    <w:rsid w:val="006130DE"/>
    <w:rsid w:val="0061377A"/>
    <w:rsid w:val="0061480E"/>
    <w:rsid w:val="0061574A"/>
    <w:rsid w:val="00615812"/>
    <w:rsid w:val="00615F27"/>
    <w:rsid w:val="0061643A"/>
    <w:rsid w:val="0061669A"/>
    <w:rsid w:val="0061718D"/>
    <w:rsid w:val="006174D7"/>
    <w:rsid w:val="006177E2"/>
    <w:rsid w:val="0062014E"/>
    <w:rsid w:val="00620A7F"/>
    <w:rsid w:val="006227A0"/>
    <w:rsid w:val="00622BCE"/>
    <w:rsid w:val="00623285"/>
    <w:rsid w:val="006235E8"/>
    <w:rsid w:val="0062364E"/>
    <w:rsid w:val="00623673"/>
    <w:rsid w:val="006249DF"/>
    <w:rsid w:val="0062522C"/>
    <w:rsid w:val="00625A61"/>
    <w:rsid w:val="00626972"/>
    <w:rsid w:val="0062697E"/>
    <w:rsid w:val="00626DF1"/>
    <w:rsid w:val="00627CD6"/>
    <w:rsid w:val="006306C5"/>
    <w:rsid w:val="00630864"/>
    <w:rsid w:val="006309CE"/>
    <w:rsid w:val="00630A64"/>
    <w:rsid w:val="00630BBD"/>
    <w:rsid w:val="00631BBE"/>
    <w:rsid w:val="006323BE"/>
    <w:rsid w:val="006327AA"/>
    <w:rsid w:val="006327B1"/>
    <w:rsid w:val="006329B2"/>
    <w:rsid w:val="006347D0"/>
    <w:rsid w:val="00634BDA"/>
    <w:rsid w:val="0063500C"/>
    <w:rsid w:val="006357EE"/>
    <w:rsid w:val="0063663B"/>
    <w:rsid w:val="006369D3"/>
    <w:rsid w:val="00637FF9"/>
    <w:rsid w:val="00640512"/>
    <w:rsid w:val="006407E7"/>
    <w:rsid w:val="006410EB"/>
    <w:rsid w:val="00641704"/>
    <w:rsid w:val="00641EE7"/>
    <w:rsid w:val="0064231C"/>
    <w:rsid w:val="006445F3"/>
    <w:rsid w:val="0064462A"/>
    <w:rsid w:val="0064556C"/>
    <w:rsid w:val="006462D1"/>
    <w:rsid w:val="006463BE"/>
    <w:rsid w:val="0064699E"/>
    <w:rsid w:val="00647140"/>
    <w:rsid w:val="0064738E"/>
    <w:rsid w:val="00647F91"/>
    <w:rsid w:val="0065009E"/>
    <w:rsid w:val="0065070D"/>
    <w:rsid w:val="00650B93"/>
    <w:rsid w:val="00650CFA"/>
    <w:rsid w:val="006512A0"/>
    <w:rsid w:val="00652108"/>
    <w:rsid w:val="00652870"/>
    <w:rsid w:val="00653631"/>
    <w:rsid w:val="0065375D"/>
    <w:rsid w:val="00653B46"/>
    <w:rsid w:val="006546B1"/>
    <w:rsid w:val="0065479B"/>
    <w:rsid w:val="006549A8"/>
    <w:rsid w:val="00654E67"/>
    <w:rsid w:val="006566F4"/>
    <w:rsid w:val="00656987"/>
    <w:rsid w:val="00656ACB"/>
    <w:rsid w:val="00657238"/>
    <w:rsid w:val="0066005C"/>
    <w:rsid w:val="006601C0"/>
    <w:rsid w:val="00660500"/>
    <w:rsid w:val="0066053B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67F7B"/>
    <w:rsid w:val="006709C0"/>
    <w:rsid w:val="00671CB3"/>
    <w:rsid w:val="00671EBC"/>
    <w:rsid w:val="00672EE1"/>
    <w:rsid w:val="006731DE"/>
    <w:rsid w:val="00673617"/>
    <w:rsid w:val="00673856"/>
    <w:rsid w:val="00674057"/>
    <w:rsid w:val="006745FB"/>
    <w:rsid w:val="0067529E"/>
    <w:rsid w:val="0067682C"/>
    <w:rsid w:val="00676AB2"/>
    <w:rsid w:val="00676C35"/>
    <w:rsid w:val="00676CD2"/>
    <w:rsid w:val="006772BC"/>
    <w:rsid w:val="00680ACF"/>
    <w:rsid w:val="00680BAC"/>
    <w:rsid w:val="00682190"/>
    <w:rsid w:val="00682225"/>
    <w:rsid w:val="006824A3"/>
    <w:rsid w:val="006832D3"/>
    <w:rsid w:val="00683CAB"/>
    <w:rsid w:val="006848CC"/>
    <w:rsid w:val="00684957"/>
    <w:rsid w:val="006859EB"/>
    <w:rsid w:val="00685E7E"/>
    <w:rsid w:val="00686592"/>
    <w:rsid w:val="00686EFF"/>
    <w:rsid w:val="00687579"/>
    <w:rsid w:val="0069001B"/>
    <w:rsid w:val="006906BB"/>
    <w:rsid w:val="006912DD"/>
    <w:rsid w:val="00692CD7"/>
    <w:rsid w:val="00692E6A"/>
    <w:rsid w:val="00692FC8"/>
    <w:rsid w:val="006937E9"/>
    <w:rsid w:val="006942E1"/>
    <w:rsid w:val="00694CCB"/>
    <w:rsid w:val="00695340"/>
    <w:rsid w:val="006953B0"/>
    <w:rsid w:val="006955A8"/>
    <w:rsid w:val="0069653A"/>
    <w:rsid w:val="00696A37"/>
    <w:rsid w:val="00696E0F"/>
    <w:rsid w:val="00696F95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23C6"/>
    <w:rsid w:val="006A3029"/>
    <w:rsid w:val="006A33D1"/>
    <w:rsid w:val="006A363F"/>
    <w:rsid w:val="006A5C58"/>
    <w:rsid w:val="006A62DA"/>
    <w:rsid w:val="006A7410"/>
    <w:rsid w:val="006B1AF0"/>
    <w:rsid w:val="006B1C56"/>
    <w:rsid w:val="006B24D4"/>
    <w:rsid w:val="006B3050"/>
    <w:rsid w:val="006B344E"/>
    <w:rsid w:val="006B46ED"/>
    <w:rsid w:val="006B49E5"/>
    <w:rsid w:val="006B5A24"/>
    <w:rsid w:val="006B5F43"/>
    <w:rsid w:val="006B62D5"/>
    <w:rsid w:val="006B6AFC"/>
    <w:rsid w:val="006B74BF"/>
    <w:rsid w:val="006B79C7"/>
    <w:rsid w:val="006B7DD5"/>
    <w:rsid w:val="006C09A7"/>
    <w:rsid w:val="006C09E5"/>
    <w:rsid w:val="006C09FD"/>
    <w:rsid w:val="006C0CD7"/>
    <w:rsid w:val="006C1495"/>
    <w:rsid w:val="006C22FD"/>
    <w:rsid w:val="006C28DB"/>
    <w:rsid w:val="006C28F5"/>
    <w:rsid w:val="006C2EFA"/>
    <w:rsid w:val="006C3268"/>
    <w:rsid w:val="006C379C"/>
    <w:rsid w:val="006C3C8B"/>
    <w:rsid w:val="006C63D4"/>
    <w:rsid w:val="006C6914"/>
    <w:rsid w:val="006C7321"/>
    <w:rsid w:val="006D0570"/>
    <w:rsid w:val="006D0A9E"/>
    <w:rsid w:val="006D14F8"/>
    <w:rsid w:val="006D25E2"/>
    <w:rsid w:val="006D2957"/>
    <w:rsid w:val="006D2B43"/>
    <w:rsid w:val="006D4CB4"/>
    <w:rsid w:val="006D510C"/>
    <w:rsid w:val="006D535F"/>
    <w:rsid w:val="006D648B"/>
    <w:rsid w:val="006D7841"/>
    <w:rsid w:val="006D7D06"/>
    <w:rsid w:val="006E0295"/>
    <w:rsid w:val="006E10D6"/>
    <w:rsid w:val="006E1803"/>
    <w:rsid w:val="006E1947"/>
    <w:rsid w:val="006E2A24"/>
    <w:rsid w:val="006E2B87"/>
    <w:rsid w:val="006E3A58"/>
    <w:rsid w:val="006E3E36"/>
    <w:rsid w:val="006E4212"/>
    <w:rsid w:val="006E474B"/>
    <w:rsid w:val="006E5130"/>
    <w:rsid w:val="006E5816"/>
    <w:rsid w:val="006E5DCE"/>
    <w:rsid w:val="006E6B94"/>
    <w:rsid w:val="006E7480"/>
    <w:rsid w:val="006F197D"/>
    <w:rsid w:val="006F52D5"/>
    <w:rsid w:val="006F57EB"/>
    <w:rsid w:val="006F5F53"/>
    <w:rsid w:val="006F7B7E"/>
    <w:rsid w:val="0070043F"/>
    <w:rsid w:val="00700588"/>
    <w:rsid w:val="007008A0"/>
    <w:rsid w:val="00700FFE"/>
    <w:rsid w:val="00701490"/>
    <w:rsid w:val="007016B4"/>
    <w:rsid w:val="00701F12"/>
    <w:rsid w:val="0070225E"/>
    <w:rsid w:val="0070281F"/>
    <w:rsid w:val="00703025"/>
    <w:rsid w:val="0070332E"/>
    <w:rsid w:val="00703AA2"/>
    <w:rsid w:val="00703BDB"/>
    <w:rsid w:val="007043CE"/>
    <w:rsid w:val="00704797"/>
    <w:rsid w:val="007055EC"/>
    <w:rsid w:val="007070DC"/>
    <w:rsid w:val="00707FEE"/>
    <w:rsid w:val="00710125"/>
    <w:rsid w:val="007101FB"/>
    <w:rsid w:val="00711592"/>
    <w:rsid w:val="007116DE"/>
    <w:rsid w:val="00711946"/>
    <w:rsid w:val="00711AAE"/>
    <w:rsid w:val="00712287"/>
    <w:rsid w:val="00712AEA"/>
    <w:rsid w:val="0071349C"/>
    <w:rsid w:val="00713990"/>
    <w:rsid w:val="00713FC4"/>
    <w:rsid w:val="007146AF"/>
    <w:rsid w:val="00714C55"/>
    <w:rsid w:val="00714F78"/>
    <w:rsid w:val="00715416"/>
    <w:rsid w:val="00716008"/>
    <w:rsid w:val="0071639D"/>
    <w:rsid w:val="00716497"/>
    <w:rsid w:val="00716BAD"/>
    <w:rsid w:val="007174DD"/>
    <w:rsid w:val="007177A4"/>
    <w:rsid w:val="00720450"/>
    <w:rsid w:val="00720658"/>
    <w:rsid w:val="00720CE0"/>
    <w:rsid w:val="00721100"/>
    <w:rsid w:val="007225C6"/>
    <w:rsid w:val="00722BBD"/>
    <w:rsid w:val="007244E5"/>
    <w:rsid w:val="00725428"/>
    <w:rsid w:val="007258C3"/>
    <w:rsid w:val="0072631F"/>
    <w:rsid w:val="00726D13"/>
    <w:rsid w:val="007271A4"/>
    <w:rsid w:val="00730304"/>
    <w:rsid w:val="00730944"/>
    <w:rsid w:val="00730E4B"/>
    <w:rsid w:val="00731B52"/>
    <w:rsid w:val="00732061"/>
    <w:rsid w:val="00732ABC"/>
    <w:rsid w:val="00732E38"/>
    <w:rsid w:val="0073432D"/>
    <w:rsid w:val="00734739"/>
    <w:rsid w:val="00734FC1"/>
    <w:rsid w:val="00735432"/>
    <w:rsid w:val="00735620"/>
    <w:rsid w:val="00735AC3"/>
    <w:rsid w:val="00736A8C"/>
    <w:rsid w:val="00736C37"/>
    <w:rsid w:val="0073700B"/>
    <w:rsid w:val="00737511"/>
    <w:rsid w:val="0073765F"/>
    <w:rsid w:val="00737888"/>
    <w:rsid w:val="00740295"/>
    <w:rsid w:val="00740CFF"/>
    <w:rsid w:val="00741666"/>
    <w:rsid w:val="007416A6"/>
    <w:rsid w:val="007422B2"/>
    <w:rsid w:val="0074244C"/>
    <w:rsid w:val="0074334C"/>
    <w:rsid w:val="00743A9E"/>
    <w:rsid w:val="0074488B"/>
    <w:rsid w:val="007464C7"/>
    <w:rsid w:val="007475C8"/>
    <w:rsid w:val="00747EE8"/>
    <w:rsid w:val="00750572"/>
    <w:rsid w:val="007507C6"/>
    <w:rsid w:val="007512AD"/>
    <w:rsid w:val="00751A25"/>
    <w:rsid w:val="0075229C"/>
    <w:rsid w:val="00754D51"/>
    <w:rsid w:val="00754E1F"/>
    <w:rsid w:val="00754FAB"/>
    <w:rsid w:val="00754FBA"/>
    <w:rsid w:val="00755E4D"/>
    <w:rsid w:val="007567A0"/>
    <w:rsid w:val="00756BFE"/>
    <w:rsid w:val="00756E55"/>
    <w:rsid w:val="00757D70"/>
    <w:rsid w:val="00760877"/>
    <w:rsid w:val="00761D50"/>
    <w:rsid w:val="00761D92"/>
    <w:rsid w:val="007627E1"/>
    <w:rsid w:val="00762B47"/>
    <w:rsid w:val="00763DA5"/>
    <w:rsid w:val="00764C33"/>
    <w:rsid w:val="00764CFC"/>
    <w:rsid w:val="0076512A"/>
    <w:rsid w:val="00765D94"/>
    <w:rsid w:val="0076603C"/>
    <w:rsid w:val="00766046"/>
    <w:rsid w:val="0076610E"/>
    <w:rsid w:val="007661C4"/>
    <w:rsid w:val="007669DD"/>
    <w:rsid w:val="00771473"/>
    <w:rsid w:val="007714B8"/>
    <w:rsid w:val="00771917"/>
    <w:rsid w:val="0077196E"/>
    <w:rsid w:val="0077464A"/>
    <w:rsid w:val="00775381"/>
    <w:rsid w:val="00777103"/>
    <w:rsid w:val="00780D52"/>
    <w:rsid w:val="007821F4"/>
    <w:rsid w:val="00785739"/>
    <w:rsid w:val="00786909"/>
    <w:rsid w:val="00786B63"/>
    <w:rsid w:val="007871DE"/>
    <w:rsid w:val="00787F8A"/>
    <w:rsid w:val="0079212C"/>
    <w:rsid w:val="00793608"/>
    <w:rsid w:val="00793B40"/>
    <w:rsid w:val="007946C0"/>
    <w:rsid w:val="00794DE4"/>
    <w:rsid w:val="00795923"/>
    <w:rsid w:val="007A0A0B"/>
    <w:rsid w:val="007A13A3"/>
    <w:rsid w:val="007A1401"/>
    <w:rsid w:val="007A1798"/>
    <w:rsid w:val="007A1CF1"/>
    <w:rsid w:val="007A2553"/>
    <w:rsid w:val="007A325C"/>
    <w:rsid w:val="007A3905"/>
    <w:rsid w:val="007A417E"/>
    <w:rsid w:val="007A5211"/>
    <w:rsid w:val="007A57C7"/>
    <w:rsid w:val="007A5A81"/>
    <w:rsid w:val="007A5CB4"/>
    <w:rsid w:val="007A5DF5"/>
    <w:rsid w:val="007A7364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CBF"/>
    <w:rsid w:val="007B74F4"/>
    <w:rsid w:val="007B78CD"/>
    <w:rsid w:val="007C0492"/>
    <w:rsid w:val="007C0BCF"/>
    <w:rsid w:val="007C1C2E"/>
    <w:rsid w:val="007C20C8"/>
    <w:rsid w:val="007C21B5"/>
    <w:rsid w:val="007C23EF"/>
    <w:rsid w:val="007C27A8"/>
    <w:rsid w:val="007C304A"/>
    <w:rsid w:val="007C3D60"/>
    <w:rsid w:val="007C4833"/>
    <w:rsid w:val="007C4AE0"/>
    <w:rsid w:val="007C4CF9"/>
    <w:rsid w:val="007C4FE0"/>
    <w:rsid w:val="007C502B"/>
    <w:rsid w:val="007C5126"/>
    <w:rsid w:val="007C52DB"/>
    <w:rsid w:val="007C6BDE"/>
    <w:rsid w:val="007C745E"/>
    <w:rsid w:val="007D00B9"/>
    <w:rsid w:val="007D015F"/>
    <w:rsid w:val="007D0B6F"/>
    <w:rsid w:val="007D0DB1"/>
    <w:rsid w:val="007D1547"/>
    <w:rsid w:val="007D176D"/>
    <w:rsid w:val="007D17F4"/>
    <w:rsid w:val="007D2108"/>
    <w:rsid w:val="007D223E"/>
    <w:rsid w:val="007D3FC9"/>
    <w:rsid w:val="007D42F4"/>
    <w:rsid w:val="007D4E99"/>
    <w:rsid w:val="007D5E5A"/>
    <w:rsid w:val="007D5E95"/>
    <w:rsid w:val="007D6162"/>
    <w:rsid w:val="007D77EC"/>
    <w:rsid w:val="007E0A56"/>
    <w:rsid w:val="007E1A4E"/>
    <w:rsid w:val="007E3889"/>
    <w:rsid w:val="007E3A5C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2DB"/>
    <w:rsid w:val="007F6D83"/>
    <w:rsid w:val="007F7074"/>
    <w:rsid w:val="007F72BD"/>
    <w:rsid w:val="007F7A5E"/>
    <w:rsid w:val="007F7D22"/>
    <w:rsid w:val="007F7E22"/>
    <w:rsid w:val="007F7E3E"/>
    <w:rsid w:val="008000B6"/>
    <w:rsid w:val="00800531"/>
    <w:rsid w:val="00800899"/>
    <w:rsid w:val="008013C5"/>
    <w:rsid w:val="00801708"/>
    <w:rsid w:val="008025A2"/>
    <w:rsid w:val="008025BF"/>
    <w:rsid w:val="00803465"/>
    <w:rsid w:val="00803878"/>
    <w:rsid w:val="008046C6"/>
    <w:rsid w:val="008054F6"/>
    <w:rsid w:val="008057AD"/>
    <w:rsid w:val="00805CFD"/>
    <w:rsid w:val="00805D41"/>
    <w:rsid w:val="00806AB9"/>
    <w:rsid w:val="00807132"/>
    <w:rsid w:val="00807337"/>
    <w:rsid w:val="008078A8"/>
    <w:rsid w:val="00807993"/>
    <w:rsid w:val="00807BCC"/>
    <w:rsid w:val="008108F0"/>
    <w:rsid w:val="00810F4A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992"/>
    <w:rsid w:val="00816D46"/>
    <w:rsid w:val="00816E5C"/>
    <w:rsid w:val="008171AF"/>
    <w:rsid w:val="00820871"/>
    <w:rsid w:val="00820D36"/>
    <w:rsid w:val="00820FA1"/>
    <w:rsid w:val="00820FED"/>
    <w:rsid w:val="00821AD2"/>
    <w:rsid w:val="00821EB8"/>
    <w:rsid w:val="008223A9"/>
    <w:rsid w:val="00823D4A"/>
    <w:rsid w:val="00823D5F"/>
    <w:rsid w:val="00824622"/>
    <w:rsid w:val="008247FD"/>
    <w:rsid w:val="00824C5B"/>
    <w:rsid w:val="00824CBE"/>
    <w:rsid w:val="00824FCD"/>
    <w:rsid w:val="008255B9"/>
    <w:rsid w:val="0082585A"/>
    <w:rsid w:val="00825A0B"/>
    <w:rsid w:val="00825D4F"/>
    <w:rsid w:val="008263F2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5B7B"/>
    <w:rsid w:val="008365E0"/>
    <w:rsid w:val="00836BC3"/>
    <w:rsid w:val="0083742A"/>
    <w:rsid w:val="00837CA7"/>
    <w:rsid w:val="00837D76"/>
    <w:rsid w:val="00837E12"/>
    <w:rsid w:val="00840240"/>
    <w:rsid w:val="0084058E"/>
    <w:rsid w:val="00840726"/>
    <w:rsid w:val="00840A5F"/>
    <w:rsid w:val="00840C30"/>
    <w:rsid w:val="00840C9A"/>
    <w:rsid w:val="00841523"/>
    <w:rsid w:val="00841C97"/>
    <w:rsid w:val="00841DC0"/>
    <w:rsid w:val="00841DCB"/>
    <w:rsid w:val="00842104"/>
    <w:rsid w:val="0084213B"/>
    <w:rsid w:val="008422EA"/>
    <w:rsid w:val="00842CE6"/>
    <w:rsid w:val="008430E8"/>
    <w:rsid w:val="008438BA"/>
    <w:rsid w:val="0084394E"/>
    <w:rsid w:val="00843A7C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591"/>
    <w:rsid w:val="00855C8F"/>
    <w:rsid w:val="00856767"/>
    <w:rsid w:val="0085678E"/>
    <w:rsid w:val="008567DE"/>
    <w:rsid w:val="00856B7F"/>
    <w:rsid w:val="0085717A"/>
    <w:rsid w:val="00857CE4"/>
    <w:rsid w:val="00857DDE"/>
    <w:rsid w:val="008615F9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5AD3"/>
    <w:rsid w:val="00865BE0"/>
    <w:rsid w:val="008667E3"/>
    <w:rsid w:val="00870657"/>
    <w:rsid w:val="00870821"/>
    <w:rsid w:val="008708B9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1AA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759"/>
    <w:rsid w:val="0088197E"/>
    <w:rsid w:val="00882295"/>
    <w:rsid w:val="008825FB"/>
    <w:rsid w:val="0088336C"/>
    <w:rsid w:val="008837D0"/>
    <w:rsid w:val="00883E9E"/>
    <w:rsid w:val="00884A41"/>
    <w:rsid w:val="00884C91"/>
    <w:rsid w:val="00885098"/>
    <w:rsid w:val="008855C2"/>
    <w:rsid w:val="0088584A"/>
    <w:rsid w:val="008859F1"/>
    <w:rsid w:val="00886691"/>
    <w:rsid w:val="00886A33"/>
    <w:rsid w:val="00886B95"/>
    <w:rsid w:val="00886C76"/>
    <w:rsid w:val="00887180"/>
    <w:rsid w:val="00887253"/>
    <w:rsid w:val="00887302"/>
    <w:rsid w:val="00887A3A"/>
    <w:rsid w:val="00887E7F"/>
    <w:rsid w:val="0089144D"/>
    <w:rsid w:val="008915A2"/>
    <w:rsid w:val="0089173E"/>
    <w:rsid w:val="00891B51"/>
    <w:rsid w:val="00893333"/>
    <w:rsid w:val="00893EA2"/>
    <w:rsid w:val="008942C3"/>
    <w:rsid w:val="00894474"/>
    <w:rsid w:val="008953F4"/>
    <w:rsid w:val="00895FCF"/>
    <w:rsid w:val="0089693B"/>
    <w:rsid w:val="00896EC1"/>
    <w:rsid w:val="00897144"/>
    <w:rsid w:val="008971CE"/>
    <w:rsid w:val="00897360"/>
    <w:rsid w:val="00897583"/>
    <w:rsid w:val="008977A2"/>
    <w:rsid w:val="00897807"/>
    <w:rsid w:val="008A0F70"/>
    <w:rsid w:val="008A0FD5"/>
    <w:rsid w:val="008A1190"/>
    <w:rsid w:val="008A1C64"/>
    <w:rsid w:val="008A3538"/>
    <w:rsid w:val="008A3B01"/>
    <w:rsid w:val="008A4AF2"/>
    <w:rsid w:val="008A4F09"/>
    <w:rsid w:val="008A63AA"/>
    <w:rsid w:val="008A6C9C"/>
    <w:rsid w:val="008A7584"/>
    <w:rsid w:val="008B004A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443"/>
    <w:rsid w:val="008C658B"/>
    <w:rsid w:val="008C6BC4"/>
    <w:rsid w:val="008C6F57"/>
    <w:rsid w:val="008C6FB1"/>
    <w:rsid w:val="008C71D8"/>
    <w:rsid w:val="008C7AEF"/>
    <w:rsid w:val="008D042C"/>
    <w:rsid w:val="008D0460"/>
    <w:rsid w:val="008D2269"/>
    <w:rsid w:val="008D2660"/>
    <w:rsid w:val="008D3375"/>
    <w:rsid w:val="008D3516"/>
    <w:rsid w:val="008D3C6B"/>
    <w:rsid w:val="008D3C94"/>
    <w:rsid w:val="008D5255"/>
    <w:rsid w:val="008D5ED2"/>
    <w:rsid w:val="008D6727"/>
    <w:rsid w:val="008D6E96"/>
    <w:rsid w:val="008E0C47"/>
    <w:rsid w:val="008E0CA1"/>
    <w:rsid w:val="008E0D65"/>
    <w:rsid w:val="008E1229"/>
    <w:rsid w:val="008E196C"/>
    <w:rsid w:val="008E22E9"/>
    <w:rsid w:val="008E2A37"/>
    <w:rsid w:val="008E2C77"/>
    <w:rsid w:val="008E33CB"/>
    <w:rsid w:val="008E34EA"/>
    <w:rsid w:val="008E35FB"/>
    <w:rsid w:val="008E52FF"/>
    <w:rsid w:val="008E580E"/>
    <w:rsid w:val="008E5FFA"/>
    <w:rsid w:val="008E71EB"/>
    <w:rsid w:val="008E73EC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2478"/>
    <w:rsid w:val="0090303C"/>
    <w:rsid w:val="00903957"/>
    <w:rsid w:val="00904121"/>
    <w:rsid w:val="009051DF"/>
    <w:rsid w:val="009054F1"/>
    <w:rsid w:val="009058AC"/>
    <w:rsid w:val="0090607E"/>
    <w:rsid w:val="009061A4"/>
    <w:rsid w:val="0090691E"/>
    <w:rsid w:val="00906AEE"/>
    <w:rsid w:val="009074DB"/>
    <w:rsid w:val="009100C4"/>
    <w:rsid w:val="0091118B"/>
    <w:rsid w:val="009115F7"/>
    <w:rsid w:val="00911914"/>
    <w:rsid w:val="009121E2"/>
    <w:rsid w:val="00912D9E"/>
    <w:rsid w:val="00912E62"/>
    <w:rsid w:val="0091342B"/>
    <w:rsid w:val="0091366B"/>
    <w:rsid w:val="00913BBE"/>
    <w:rsid w:val="00913C5D"/>
    <w:rsid w:val="00915686"/>
    <w:rsid w:val="009157FA"/>
    <w:rsid w:val="0091684A"/>
    <w:rsid w:val="009168F3"/>
    <w:rsid w:val="0092060E"/>
    <w:rsid w:val="009212FD"/>
    <w:rsid w:val="0092146D"/>
    <w:rsid w:val="0092185B"/>
    <w:rsid w:val="009218D0"/>
    <w:rsid w:val="00922112"/>
    <w:rsid w:val="0092351B"/>
    <w:rsid w:val="00924F68"/>
    <w:rsid w:val="009251F4"/>
    <w:rsid w:val="009257E3"/>
    <w:rsid w:val="00925D31"/>
    <w:rsid w:val="00925EBE"/>
    <w:rsid w:val="00926DE2"/>
    <w:rsid w:val="0092755E"/>
    <w:rsid w:val="0093076C"/>
    <w:rsid w:val="00931DA1"/>
    <w:rsid w:val="00931E40"/>
    <w:rsid w:val="00933BEB"/>
    <w:rsid w:val="00933C11"/>
    <w:rsid w:val="0093431B"/>
    <w:rsid w:val="009349C8"/>
    <w:rsid w:val="009355A0"/>
    <w:rsid w:val="00935854"/>
    <w:rsid w:val="0093682B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59E4"/>
    <w:rsid w:val="00946585"/>
    <w:rsid w:val="00946CF2"/>
    <w:rsid w:val="00946EDB"/>
    <w:rsid w:val="00947048"/>
    <w:rsid w:val="00947537"/>
    <w:rsid w:val="0094766A"/>
    <w:rsid w:val="00947685"/>
    <w:rsid w:val="00947958"/>
    <w:rsid w:val="00947A31"/>
    <w:rsid w:val="009507AC"/>
    <w:rsid w:val="00950E9E"/>
    <w:rsid w:val="00952103"/>
    <w:rsid w:val="00952D36"/>
    <w:rsid w:val="00952D95"/>
    <w:rsid w:val="00953849"/>
    <w:rsid w:val="00953A92"/>
    <w:rsid w:val="00954CE6"/>
    <w:rsid w:val="0095602B"/>
    <w:rsid w:val="00956640"/>
    <w:rsid w:val="00956B1F"/>
    <w:rsid w:val="00956DE9"/>
    <w:rsid w:val="00956FFD"/>
    <w:rsid w:val="0095712A"/>
    <w:rsid w:val="00957132"/>
    <w:rsid w:val="00961031"/>
    <w:rsid w:val="00962CE1"/>
    <w:rsid w:val="0096330B"/>
    <w:rsid w:val="009637B5"/>
    <w:rsid w:val="0096640D"/>
    <w:rsid w:val="0097028B"/>
    <w:rsid w:val="009702AD"/>
    <w:rsid w:val="009713D1"/>
    <w:rsid w:val="00971BD9"/>
    <w:rsid w:val="009726B3"/>
    <w:rsid w:val="009726F5"/>
    <w:rsid w:val="009727EA"/>
    <w:rsid w:val="00972D9D"/>
    <w:rsid w:val="00973398"/>
    <w:rsid w:val="00973421"/>
    <w:rsid w:val="009748AC"/>
    <w:rsid w:val="009752A3"/>
    <w:rsid w:val="00975AD7"/>
    <w:rsid w:val="00975B59"/>
    <w:rsid w:val="009766B4"/>
    <w:rsid w:val="00977003"/>
    <w:rsid w:val="00977899"/>
    <w:rsid w:val="00977EDB"/>
    <w:rsid w:val="009800C3"/>
    <w:rsid w:val="00981338"/>
    <w:rsid w:val="00981617"/>
    <w:rsid w:val="00981DBA"/>
    <w:rsid w:val="00982293"/>
    <w:rsid w:val="00982DC1"/>
    <w:rsid w:val="00982FE3"/>
    <w:rsid w:val="0098319C"/>
    <w:rsid w:val="009836D6"/>
    <w:rsid w:val="00983D0B"/>
    <w:rsid w:val="009840ED"/>
    <w:rsid w:val="0098487C"/>
    <w:rsid w:val="00984AC0"/>
    <w:rsid w:val="00985C6F"/>
    <w:rsid w:val="00986EF6"/>
    <w:rsid w:val="00987333"/>
    <w:rsid w:val="0098774E"/>
    <w:rsid w:val="00987E41"/>
    <w:rsid w:val="00987E83"/>
    <w:rsid w:val="009903D6"/>
    <w:rsid w:val="00992C42"/>
    <w:rsid w:val="00992ED6"/>
    <w:rsid w:val="00992F5F"/>
    <w:rsid w:val="00993071"/>
    <w:rsid w:val="0099320B"/>
    <w:rsid w:val="0099338A"/>
    <w:rsid w:val="0099343F"/>
    <w:rsid w:val="00993CE5"/>
    <w:rsid w:val="00994F24"/>
    <w:rsid w:val="00995361"/>
    <w:rsid w:val="00995CFF"/>
    <w:rsid w:val="00996145"/>
    <w:rsid w:val="00996296"/>
    <w:rsid w:val="00997C33"/>
    <w:rsid w:val="00997FBC"/>
    <w:rsid w:val="009A095E"/>
    <w:rsid w:val="009A1130"/>
    <w:rsid w:val="009A21CE"/>
    <w:rsid w:val="009A23C8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2C38"/>
    <w:rsid w:val="009B30F7"/>
    <w:rsid w:val="009B3708"/>
    <w:rsid w:val="009B3B32"/>
    <w:rsid w:val="009B5030"/>
    <w:rsid w:val="009B5357"/>
    <w:rsid w:val="009B540A"/>
    <w:rsid w:val="009B59AD"/>
    <w:rsid w:val="009B643C"/>
    <w:rsid w:val="009B73AF"/>
    <w:rsid w:val="009C14FB"/>
    <w:rsid w:val="009C1812"/>
    <w:rsid w:val="009C1FDD"/>
    <w:rsid w:val="009C2716"/>
    <w:rsid w:val="009C277E"/>
    <w:rsid w:val="009C2A6B"/>
    <w:rsid w:val="009C358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4C7"/>
    <w:rsid w:val="009D5755"/>
    <w:rsid w:val="009D60F2"/>
    <w:rsid w:val="009D631D"/>
    <w:rsid w:val="009D7AE6"/>
    <w:rsid w:val="009E1635"/>
    <w:rsid w:val="009E2908"/>
    <w:rsid w:val="009E294E"/>
    <w:rsid w:val="009E3EC4"/>
    <w:rsid w:val="009E4B0C"/>
    <w:rsid w:val="009E4D28"/>
    <w:rsid w:val="009E5DD1"/>
    <w:rsid w:val="009E61C0"/>
    <w:rsid w:val="009E6990"/>
    <w:rsid w:val="009E6DD8"/>
    <w:rsid w:val="009F014B"/>
    <w:rsid w:val="009F06DF"/>
    <w:rsid w:val="009F0BD3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6FB"/>
    <w:rsid w:val="009F48DC"/>
    <w:rsid w:val="009F6621"/>
    <w:rsid w:val="009F6E34"/>
    <w:rsid w:val="009F7ADD"/>
    <w:rsid w:val="009F7F23"/>
    <w:rsid w:val="00A00A73"/>
    <w:rsid w:val="00A00CEF"/>
    <w:rsid w:val="00A00D7B"/>
    <w:rsid w:val="00A00EFC"/>
    <w:rsid w:val="00A0145C"/>
    <w:rsid w:val="00A01793"/>
    <w:rsid w:val="00A0185B"/>
    <w:rsid w:val="00A01967"/>
    <w:rsid w:val="00A01FA9"/>
    <w:rsid w:val="00A0212C"/>
    <w:rsid w:val="00A02B14"/>
    <w:rsid w:val="00A03B82"/>
    <w:rsid w:val="00A06971"/>
    <w:rsid w:val="00A069FB"/>
    <w:rsid w:val="00A07325"/>
    <w:rsid w:val="00A0778C"/>
    <w:rsid w:val="00A11807"/>
    <w:rsid w:val="00A1184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561E"/>
    <w:rsid w:val="00A15948"/>
    <w:rsid w:val="00A17F66"/>
    <w:rsid w:val="00A2008E"/>
    <w:rsid w:val="00A201D8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262"/>
    <w:rsid w:val="00A25D59"/>
    <w:rsid w:val="00A26619"/>
    <w:rsid w:val="00A2663C"/>
    <w:rsid w:val="00A26EB5"/>
    <w:rsid w:val="00A301FF"/>
    <w:rsid w:val="00A30500"/>
    <w:rsid w:val="00A3196B"/>
    <w:rsid w:val="00A31C32"/>
    <w:rsid w:val="00A32896"/>
    <w:rsid w:val="00A328D8"/>
    <w:rsid w:val="00A32F14"/>
    <w:rsid w:val="00A33460"/>
    <w:rsid w:val="00A33D58"/>
    <w:rsid w:val="00A35212"/>
    <w:rsid w:val="00A35BD2"/>
    <w:rsid w:val="00A366D8"/>
    <w:rsid w:val="00A36ABC"/>
    <w:rsid w:val="00A4175B"/>
    <w:rsid w:val="00A41ACC"/>
    <w:rsid w:val="00A41B69"/>
    <w:rsid w:val="00A4403E"/>
    <w:rsid w:val="00A44B07"/>
    <w:rsid w:val="00A45362"/>
    <w:rsid w:val="00A45556"/>
    <w:rsid w:val="00A45E5E"/>
    <w:rsid w:val="00A46560"/>
    <w:rsid w:val="00A470E8"/>
    <w:rsid w:val="00A50046"/>
    <w:rsid w:val="00A50B85"/>
    <w:rsid w:val="00A51145"/>
    <w:rsid w:val="00A51A44"/>
    <w:rsid w:val="00A51E66"/>
    <w:rsid w:val="00A526B7"/>
    <w:rsid w:val="00A53729"/>
    <w:rsid w:val="00A5372A"/>
    <w:rsid w:val="00A538C9"/>
    <w:rsid w:val="00A53D49"/>
    <w:rsid w:val="00A54B50"/>
    <w:rsid w:val="00A54DC1"/>
    <w:rsid w:val="00A557CC"/>
    <w:rsid w:val="00A56EC7"/>
    <w:rsid w:val="00A577F0"/>
    <w:rsid w:val="00A612A1"/>
    <w:rsid w:val="00A61C54"/>
    <w:rsid w:val="00A61DF0"/>
    <w:rsid w:val="00A622EE"/>
    <w:rsid w:val="00A62481"/>
    <w:rsid w:val="00A6260E"/>
    <w:rsid w:val="00A62A4E"/>
    <w:rsid w:val="00A6388B"/>
    <w:rsid w:val="00A638AB"/>
    <w:rsid w:val="00A64219"/>
    <w:rsid w:val="00A6430E"/>
    <w:rsid w:val="00A64827"/>
    <w:rsid w:val="00A652EB"/>
    <w:rsid w:val="00A65326"/>
    <w:rsid w:val="00A654CE"/>
    <w:rsid w:val="00A65CCD"/>
    <w:rsid w:val="00A65F41"/>
    <w:rsid w:val="00A661DE"/>
    <w:rsid w:val="00A67038"/>
    <w:rsid w:val="00A70B0F"/>
    <w:rsid w:val="00A70C09"/>
    <w:rsid w:val="00A7152F"/>
    <w:rsid w:val="00A7349C"/>
    <w:rsid w:val="00A74734"/>
    <w:rsid w:val="00A74A40"/>
    <w:rsid w:val="00A756DF"/>
    <w:rsid w:val="00A7586C"/>
    <w:rsid w:val="00A765AC"/>
    <w:rsid w:val="00A76705"/>
    <w:rsid w:val="00A77840"/>
    <w:rsid w:val="00A80000"/>
    <w:rsid w:val="00A80042"/>
    <w:rsid w:val="00A80097"/>
    <w:rsid w:val="00A82673"/>
    <w:rsid w:val="00A82B1C"/>
    <w:rsid w:val="00A82FE8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AC6"/>
    <w:rsid w:val="00A91027"/>
    <w:rsid w:val="00A92ABF"/>
    <w:rsid w:val="00A9333A"/>
    <w:rsid w:val="00A93B95"/>
    <w:rsid w:val="00A94562"/>
    <w:rsid w:val="00A94E8E"/>
    <w:rsid w:val="00A952F9"/>
    <w:rsid w:val="00A95A8E"/>
    <w:rsid w:val="00A95AF5"/>
    <w:rsid w:val="00A97242"/>
    <w:rsid w:val="00A9745D"/>
    <w:rsid w:val="00A9770D"/>
    <w:rsid w:val="00AA030D"/>
    <w:rsid w:val="00AA04F2"/>
    <w:rsid w:val="00AA07D2"/>
    <w:rsid w:val="00AA0A48"/>
    <w:rsid w:val="00AA0A73"/>
    <w:rsid w:val="00AA12BC"/>
    <w:rsid w:val="00AA1CBC"/>
    <w:rsid w:val="00AA1CFD"/>
    <w:rsid w:val="00AA2996"/>
    <w:rsid w:val="00AA3455"/>
    <w:rsid w:val="00AA37B7"/>
    <w:rsid w:val="00AA448D"/>
    <w:rsid w:val="00AA5489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3FA1"/>
    <w:rsid w:val="00AB413B"/>
    <w:rsid w:val="00AB44E9"/>
    <w:rsid w:val="00AB48AC"/>
    <w:rsid w:val="00AB5BB3"/>
    <w:rsid w:val="00AB5D28"/>
    <w:rsid w:val="00AB68A3"/>
    <w:rsid w:val="00AB6DAD"/>
    <w:rsid w:val="00AB71A9"/>
    <w:rsid w:val="00AB78FC"/>
    <w:rsid w:val="00AB7B8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369"/>
    <w:rsid w:val="00AD1F12"/>
    <w:rsid w:val="00AD233D"/>
    <w:rsid w:val="00AD2498"/>
    <w:rsid w:val="00AD2EC9"/>
    <w:rsid w:val="00AD383E"/>
    <w:rsid w:val="00AD3AA4"/>
    <w:rsid w:val="00AD3AC6"/>
    <w:rsid w:val="00AD4139"/>
    <w:rsid w:val="00AD4CDD"/>
    <w:rsid w:val="00AD62E2"/>
    <w:rsid w:val="00AD6C86"/>
    <w:rsid w:val="00AD7DE7"/>
    <w:rsid w:val="00AE00C6"/>
    <w:rsid w:val="00AE1114"/>
    <w:rsid w:val="00AE156B"/>
    <w:rsid w:val="00AE1588"/>
    <w:rsid w:val="00AE1FCE"/>
    <w:rsid w:val="00AE2BB3"/>
    <w:rsid w:val="00AE2FE7"/>
    <w:rsid w:val="00AE3AF0"/>
    <w:rsid w:val="00AE4391"/>
    <w:rsid w:val="00AE4DF9"/>
    <w:rsid w:val="00AE6DE6"/>
    <w:rsid w:val="00AF08CD"/>
    <w:rsid w:val="00AF0BAA"/>
    <w:rsid w:val="00AF11F8"/>
    <w:rsid w:val="00AF257D"/>
    <w:rsid w:val="00AF2627"/>
    <w:rsid w:val="00AF34B7"/>
    <w:rsid w:val="00AF34E6"/>
    <w:rsid w:val="00AF3FCE"/>
    <w:rsid w:val="00AF447B"/>
    <w:rsid w:val="00AF44F5"/>
    <w:rsid w:val="00AF472F"/>
    <w:rsid w:val="00AF483F"/>
    <w:rsid w:val="00AF4858"/>
    <w:rsid w:val="00AF612D"/>
    <w:rsid w:val="00AF6222"/>
    <w:rsid w:val="00AF71D0"/>
    <w:rsid w:val="00AF7308"/>
    <w:rsid w:val="00B00D0E"/>
    <w:rsid w:val="00B00D8E"/>
    <w:rsid w:val="00B02763"/>
    <w:rsid w:val="00B03361"/>
    <w:rsid w:val="00B0365A"/>
    <w:rsid w:val="00B03753"/>
    <w:rsid w:val="00B04116"/>
    <w:rsid w:val="00B042A1"/>
    <w:rsid w:val="00B046CE"/>
    <w:rsid w:val="00B04FAB"/>
    <w:rsid w:val="00B06411"/>
    <w:rsid w:val="00B0729C"/>
    <w:rsid w:val="00B075F2"/>
    <w:rsid w:val="00B07855"/>
    <w:rsid w:val="00B07DD6"/>
    <w:rsid w:val="00B07F58"/>
    <w:rsid w:val="00B103F9"/>
    <w:rsid w:val="00B10F11"/>
    <w:rsid w:val="00B1105E"/>
    <w:rsid w:val="00B1115F"/>
    <w:rsid w:val="00B111AC"/>
    <w:rsid w:val="00B11614"/>
    <w:rsid w:val="00B11B8E"/>
    <w:rsid w:val="00B1283A"/>
    <w:rsid w:val="00B13305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3A70"/>
    <w:rsid w:val="00B247DA"/>
    <w:rsid w:val="00B251E6"/>
    <w:rsid w:val="00B25213"/>
    <w:rsid w:val="00B252FC"/>
    <w:rsid w:val="00B25C29"/>
    <w:rsid w:val="00B266AE"/>
    <w:rsid w:val="00B26924"/>
    <w:rsid w:val="00B27142"/>
    <w:rsid w:val="00B30137"/>
    <w:rsid w:val="00B30F49"/>
    <w:rsid w:val="00B31790"/>
    <w:rsid w:val="00B31CF3"/>
    <w:rsid w:val="00B33B45"/>
    <w:rsid w:val="00B34501"/>
    <w:rsid w:val="00B34839"/>
    <w:rsid w:val="00B35338"/>
    <w:rsid w:val="00B355B4"/>
    <w:rsid w:val="00B35AB6"/>
    <w:rsid w:val="00B35F45"/>
    <w:rsid w:val="00B36449"/>
    <w:rsid w:val="00B3702A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32AA"/>
    <w:rsid w:val="00B4340F"/>
    <w:rsid w:val="00B4430C"/>
    <w:rsid w:val="00B44FE9"/>
    <w:rsid w:val="00B45BB3"/>
    <w:rsid w:val="00B46530"/>
    <w:rsid w:val="00B522B0"/>
    <w:rsid w:val="00B5263E"/>
    <w:rsid w:val="00B52673"/>
    <w:rsid w:val="00B528BF"/>
    <w:rsid w:val="00B52F0E"/>
    <w:rsid w:val="00B53541"/>
    <w:rsid w:val="00B5407C"/>
    <w:rsid w:val="00B5419A"/>
    <w:rsid w:val="00B55060"/>
    <w:rsid w:val="00B555BA"/>
    <w:rsid w:val="00B57A2F"/>
    <w:rsid w:val="00B61951"/>
    <w:rsid w:val="00B61AFD"/>
    <w:rsid w:val="00B61D14"/>
    <w:rsid w:val="00B620AB"/>
    <w:rsid w:val="00B62DB9"/>
    <w:rsid w:val="00B63076"/>
    <w:rsid w:val="00B6313A"/>
    <w:rsid w:val="00B631CB"/>
    <w:rsid w:val="00B63C6A"/>
    <w:rsid w:val="00B63EE1"/>
    <w:rsid w:val="00B6405B"/>
    <w:rsid w:val="00B644F7"/>
    <w:rsid w:val="00B6475B"/>
    <w:rsid w:val="00B66089"/>
    <w:rsid w:val="00B6694C"/>
    <w:rsid w:val="00B70271"/>
    <w:rsid w:val="00B71F77"/>
    <w:rsid w:val="00B72A67"/>
    <w:rsid w:val="00B73042"/>
    <w:rsid w:val="00B7380E"/>
    <w:rsid w:val="00B74D1B"/>
    <w:rsid w:val="00B753B1"/>
    <w:rsid w:val="00B758DB"/>
    <w:rsid w:val="00B75D3B"/>
    <w:rsid w:val="00B76A39"/>
    <w:rsid w:val="00B77750"/>
    <w:rsid w:val="00B77759"/>
    <w:rsid w:val="00B77DF3"/>
    <w:rsid w:val="00B80236"/>
    <w:rsid w:val="00B806C4"/>
    <w:rsid w:val="00B8117F"/>
    <w:rsid w:val="00B81D4D"/>
    <w:rsid w:val="00B8201D"/>
    <w:rsid w:val="00B823FB"/>
    <w:rsid w:val="00B833FB"/>
    <w:rsid w:val="00B83911"/>
    <w:rsid w:val="00B83C08"/>
    <w:rsid w:val="00B8454B"/>
    <w:rsid w:val="00B8462C"/>
    <w:rsid w:val="00B84A44"/>
    <w:rsid w:val="00B84B09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DBB"/>
    <w:rsid w:val="00B92F81"/>
    <w:rsid w:val="00B93ECC"/>
    <w:rsid w:val="00B94274"/>
    <w:rsid w:val="00B9429F"/>
    <w:rsid w:val="00B94EF9"/>
    <w:rsid w:val="00B95622"/>
    <w:rsid w:val="00B9586B"/>
    <w:rsid w:val="00B960EC"/>
    <w:rsid w:val="00B968E0"/>
    <w:rsid w:val="00B96E99"/>
    <w:rsid w:val="00B978DD"/>
    <w:rsid w:val="00B979BB"/>
    <w:rsid w:val="00B97FAE"/>
    <w:rsid w:val="00BA0221"/>
    <w:rsid w:val="00BA086C"/>
    <w:rsid w:val="00BA125E"/>
    <w:rsid w:val="00BA1AED"/>
    <w:rsid w:val="00BA3BA8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972"/>
    <w:rsid w:val="00BB1B76"/>
    <w:rsid w:val="00BB20C3"/>
    <w:rsid w:val="00BB2C80"/>
    <w:rsid w:val="00BB37C0"/>
    <w:rsid w:val="00BB4C0B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4A1"/>
    <w:rsid w:val="00BC19B9"/>
    <w:rsid w:val="00BC1BC5"/>
    <w:rsid w:val="00BC1E38"/>
    <w:rsid w:val="00BC268E"/>
    <w:rsid w:val="00BC26D0"/>
    <w:rsid w:val="00BC30AC"/>
    <w:rsid w:val="00BC34C2"/>
    <w:rsid w:val="00BC360A"/>
    <w:rsid w:val="00BC4276"/>
    <w:rsid w:val="00BC44E3"/>
    <w:rsid w:val="00BC4578"/>
    <w:rsid w:val="00BC49EF"/>
    <w:rsid w:val="00BC4BAD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B5D"/>
    <w:rsid w:val="00BD40A0"/>
    <w:rsid w:val="00BD4489"/>
    <w:rsid w:val="00BD49FC"/>
    <w:rsid w:val="00BD55A6"/>
    <w:rsid w:val="00BD58D4"/>
    <w:rsid w:val="00BD67D5"/>
    <w:rsid w:val="00BD68A8"/>
    <w:rsid w:val="00BD7084"/>
    <w:rsid w:val="00BD7FF2"/>
    <w:rsid w:val="00BE02FE"/>
    <w:rsid w:val="00BE08C8"/>
    <w:rsid w:val="00BE18FA"/>
    <w:rsid w:val="00BE2807"/>
    <w:rsid w:val="00BE2AC3"/>
    <w:rsid w:val="00BE3073"/>
    <w:rsid w:val="00BE32E4"/>
    <w:rsid w:val="00BE39C7"/>
    <w:rsid w:val="00BE4CB3"/>
    <w:rsid w:val="00BE5310"/>
    <w:rsid w:val="00BE73D5"/>
    <w:rsid w:val="00BE785E"/>
    <w:rsid w:val="00BF0161"/>
    <w:rsid w:val="00BF024B"/>
    <w:rsid w:val="00BF0624"/>
    <w:rsid w:val="00BF1E5E"/>
    <w:rsid w:val="00BF244C"/>
    <w:rsid w:val="00BF2484"/>
    <w:rsid w:val="00BF267D"/>
    <w:rsid w:val="00BF2EE0"/>
    <w:rsid w:val="00BF3CD5"/>
    <w:rsid w:val="00BF4679"/>
    <w:rsid w:val="00BF5427"/>
    <w:rsid w:val="00BF6093"/>
    <w:rsid w:val="00BF6AD9"/>
    <w:rsid w:val="00BF6BBC"/>
    <w:rsid w:val="00BF6D25"/>
    <w:rsid w:val="00BF749A"/>
    <w:rsid w:val="00C00084"/>
    <w:rsid w:val="00C01237"/>
    <w:rsid w:val="00C018C2"/>
    <w:rsid w:val="00C019BD"/>
    <w:rsid w:val="00C01C12"/>
    <w:rsid w:val="00C01CC9"/>
    <w:rsid w:val="00C01E1C"/>
    <w:rsid w:val="00C01F06"/>
    <w:rsid w:val="00C02D11"/>
    <w:rsid w:val="00C03BF1"/>
    <w:rsid w:val="00C04CB5"/>
    <w:rsid w:val="00C052C7"/>
    <w:rsid w:val="00C0655C"/>
    <w:rsid w:val="00C0659B"/>
    <w:rsid w:val="00C0665D"/>
    <w:rsid w:val="00C06F98"/>
    <w:rsid w:val="00C0798F"/>
    <w:rsid w:val="00C07A6B"/>
    <w:rsid w:val="00C07AF4"/>
    <w:rsid w:val="00C07E00"/>
    <w:rsid w:val="00C1020B"/>
    <w:rsid w:val="00C10B4D"/>
    <w:rsid w:val="00C11944"/>
    <w:rsid w:val="00C13434"/>
    <w:rsid w:val="00C136D5"/>
    <w:rsid w:val="00C137BD"/>
    <w:rsid w:val="00C14084"/>
    <w:rsid w:val="00C14156"/>
    <w:rsid w:val="00C14346"/>
    <w:rsid w:val="00C14A0F"/>
    <w:rsid w:val="00C15B0D"/>
    <w:rsid w:val="00C16FBF"/>
    <w:rsid w:val="00C17766"/>
    <w:rsid w:val="00C17A01"/>
    <w:rsid w:val="00C20768"/>
    <w:rsid w:val="00C209F0"/>
    <w:rsid w:val="00C20BD1"/>
    <w:rsid w:val="00C20D58"/>
    <w:rsid w:val="00C21961"/>
    <w:rsid w:val="00C21BB9"/>
    <w:rsid w:val="00C222FE"/>
    <w:rsid w:val="00C22434"/>
    <w:rsid w:val="00C228A1"/>
    <w:rsid w:val="00C2321C"/>
    <w:rsid w:val="00C233CA"/>
    <w:rsid w:val="00C24F49"/>
    <w:rsid w:val="00C2545F"/>
    <w:rsid w:val="00C259D1"/>
    <w:rsid w:val="00C25C49"/>
    <w:rsid w:val="00C25C85"/>
    <w:rsid w:val="00C26B11"/>
    <w:rsid w:val="00C26D61"/>
    <w:rsid w:val="00C2787E"/>
    <w:rsid w:val="00C27902"/>
    <w:rsid w:val="00C30C4D"/>
    <w:rsid w:val="00C31358"/>
    <w:rsid w:val="00C313DF"/>
    <w:rsid w:val="00C32049"/>
    <w:rsid w:val="00C32718"/>
    <w:rsid w:val="00C35369"/>
    <w:rsid w:val="00C35DFE"/>
    <w:rsid w:val="00C362DA"/>
    <w:rsid w:val="00C36921"/>
    <w:rsid w:val="00C372A8"/>
    <w:rsid w:val="00C376F4"/>
    <w:rsid w:val="00C37736"/>
    <w:rsid w:val="00C40231"/>
    <w:rsid w:val="00C40329"/>
    <w:rsid w:val="00C405A9"/>
    <w:rsid w:val="00C413C6"/>
    <w:rsid w:val="00C4280D"/>
    <w:rsid w:val="00C43B7D"/>
    <w:rsid w:val="00C43FDA"/>
    <w:rsid w:val="00C44865"/>
    <w:rsid w:val="00C44B67"/>
    <w:rsid w:val="00C44CAB"/>
    <w:rsid w:val="00C45305"/>
    <w:rsid w:val="00C455FD"/>
    <w:rsid w:val="00C4586F"/>
    <w:rsid w:val="00C45F52"/>
    <w:rsid w:val="00C46243"/>
    <w:rsid w:val="00C46922"/>
    <w:rsid w:val="00C500C4"/>
    <w:rsid w:val="00C5048D"/>
    <w:rsid w:val="00C50643"/>
    <w:rsid w:val="00C508FC"/>
    <w:rsid w:val="00C5094A"/>
    <w:rsid w:val="00C5097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64B"/>
    <w:rsid w:val="00C54CBD"/>
    <w:rsid w:val="00C5545E"/>
    <w:rsid w:val="00C55C05"/>
    <w:rsid w:val="00C55DA7"/>
    <w:rsid w:val="00C56039"/>
    <w:rsid w:val="00C5638A"/>
    <w:rsid w:val="00C5782C"/>
    <w:rsid w:val="00C57E53"/>
    <w:rsid w:val="00C60134"/>
    <w:rsid w:val="00C6014C"/>
    <w:rsid w:val="00C604B5"/>
    <w:rsid w:val="00C61222"/>
    <w:rsid w:val="00C61599"/>
    <w:rsid w:val="00C61C83"/>
    <w:rsid w:val="00C62332"/>
    <w:rsid w:val="00C623E2"/>
    <w:rsid w:val="00C62886"/>
    <w:rsid w:val="00C62AAF"/>
    <w:rsid w:val="00C63413"/>
    <w:rsid w:val="00C65F17"/>
    <w:rsid w:val="00C66139"/>
    <w:rsid w:val="00C661EE"/>
    <w:rsid w:val="00C67CA0"/>
    <w:rsid w:val="00C70B41"/>
    <w:rsid w:val="00C70BBF"/>
    <w:rsid w:val="00C70C1B"/>
    <w:rsid w:val="00C72226"/>
    <w:rsid w:val="00C7252B"/>
    <w:rsid w:val="00C72A88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77E92"/>
    <w:rsid w:val="00C80288"/>
    <w:rsid w:val="00C802D5"/>
    <w:rsid w:val="00C80545"/>
    <w:rsid w:val="00C825DD"/>
    <w:rsid w:val="00C82A89"/>
    <w:rsid w:val="00C82D25"/>
    <w:rsid w:val="00C833A2"/>
    <w:rsid w:val="00C84299"/>
    <w:rsid w:val="00C845B4"/>
    <w:rsid w:val="00C853D0"/>
    <w:rsid w:val="00C85492"/>
    <w:rsid w:val="00C8692E"/>
    <w:rsid w:val="00C86A8D"/>
    <w:rsid w:val="00C86C1F"/>
    <w:rsid w:val="00C873AC"/>
    <w:rsid w:val="00C90427"/>
    <w:rsid w:val="00C905E9"/>
    <w:rsid w:val="00C9123F"/>
    <w:rsid w:val="00C928E7"/>
    <w:rsid w:val="00C92B75"/>
    <w:rsid w:val="00C92F01"/>
    <w:rsid w:val="00C936BA"/>
    <w:rsid w:val="00C93734"/>
    <w:rsid w:val="00C938B7"/>
    <w:rsid w:val="00C93E68"/>
    <w:rsid w:val="00C97513"/>
    <w:rsid w:val="00C977DC"/>
    <w:rsid w:val="00CA0476"/>
    <w:rsid w:val="00CA0BFD"/>
    <w:rsid w:val="00CA15CA"/>
    <w:rsid w:val="00CA1CEA"/>
    <w:rsid w:val="00CA2012"/>
    <w:rsid w:val="00CA2CF0"/>
    <w:rsid w:val="00CA3035"/>
    <w:rsid w:val="00CA35BF"/>
    <w:rsid w:val="00CA46CB"/>
    <w:rsid w:val="00CA4837"/>
    <w:rsid w:val="00CA4882"/>
    <w:rsid w:val="00CA4D56"/>
    <w:rsid w:val="00CA4E47"/>
    <w:rsid w:val="00CA5770"/>
    <w:rsid w:val="00CA6B52"/>
    <w:rsid w:val="00CA78FE"/>
    <w:rsid w:val="00CA7E4B"/>
    <w:rsid w:val="00CB08ED"/>
    <w:rsid w:val="00CB0B12"/>
    <w:rsid w:val="00CB0C8D"/>
    <w:rsid w:val="00CB0E74"/>
    <w:rsid w:val="00CB102E"/>
    <w:rsid w:val="00CB1B71"/>
    <w:rsid w:val="00CB3391"/>
    <w:rsid w:val="00CB3BE1"/>
    <w:rsid w:val="00CB3D62"/>
    <w:rsid w:val="00CB3D63"/>
    <w:rsid w:val="00CB430F"/>
    <w:rsid w:val="00CB532C"/>
    <w:rsid w:val="00CB6C1F"/>
    <w:rsid w:val="00CB72A0"/>
    <w:rsid w:val="00CB7543"/>
    <w:rsid w:val="00CB7775"/>
    <w:rsid w:val="00CC10DF"/>
    <w:rsid w:val="00CC188D"/>
    <w:rsid w:val="00CC1E4D"/>
    <w:rsid w:val="00CC1E8D"/>
    <w:rsid w:val="00CC27BC"/>
    <w:rsid w:val="00CC28E9"/>
    <w:rsid w:val="00CC2A6A"/>
    <w:rsid w:val="00CC4403"/>
    <w:rsid w:val="00CC472C"/>
    <w:rsid w:val="00CC628C"/>
    <w:rsid w:val="00CC7909"/>
    <w:rsid w:val="00CD0387"/>
    <w:rsid w:val="00CD1060"/>
    <w:rsid w:val="00CD1279"/>
    <w:rsid w:val="00CD130B"/>
    <w:rsid w:val="00CD1934"/>
    <w:rsid w:val="00CD3282"/>
    <w:rsid w:val="00CD337A"/>
    <w:rsid w:val="00CD3AB8"/>
    <w:rsid w:val="00CD442F"/>
    <w:rsid w:val="00CD4A9C"/>
    <w:rsid w:val="00CD5215"/>
    <w:rsid w:val="00CD55D2"/>
    <w:rsid w:val="00CD5B7D"/>
    <w:rsid w:val="00CD70F6"/>
    <w:rsid w:val="00CD7629"/>
    <w:rsid w:val="00CE03DC"/>
    <w:rsid w:val="00CE0DB9"/>
    <w:rsid w:val="00CE28D7"/>
    <w:rsid w:val="00CE2F15"/>
    <w:rsid w:val="00CE3394"/>
    <w:rsid w:val="00CE5503"/>
    <w:rsid w:val="00CE5D5D"/>
    <w:rsid w:val="00CE6663"/>
    <w:rsid w:val="00CE6E4E"/>
    <w:rsid w:val="00CF003E"/>
    <w:rsid w:val="00CF0BF4"/>
    <w:rsid w:val="00CF2201"/>
    <w:rsid w:val="00CF249E"/>
    <w:rsid w:val="00CF2906"/>
    <w:rsid w:val="00CF2C9A"/>
    <w:rsid w:val="00CF408A"/>
    <w:rsid w:val="00CF425B"/>
    <w:rsid w:val="00CF4291"/>
    <w:rsid w:val="00CF4A19"/>
    <w:rsid w:val="00CF4F80"/>
    <w:rsid w:val="00CF53E7"/>
    <w:rsid w:val="00CF678A"/>
    <w:rsid w:val="00CF6CA4"/>
    <w:rsid w:val="00CF7168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6CB"/>
    <w:rsid w:val="00D108A2"/>
    <w:rsid w:val="00D10AE2"/>
    <w:rsid w:val="00D10D8A"/>
    <w:rsid w:val="00D11563"/>
    <w:rsid w:val="00D1166C"/>
    <w:rsid w:val="00D1188E"/>
    <w:rsid w:val="00D131DE"/>
    <w:rsid w:val="00D13669"/>
    <w:rsid w:val="00D14C6D"/>
    <w:rsid w:val="00D15905"/>
    <w:rsid w:val="00D15C5B"/>
    <w:rsid w:val="00D16538"/>
    <w:rsid w:val="00D165F3"/>
    <w:rsid w:val="00D167DB"/>
    <w:rsid w:val="00D16E10"/>
    <w:rsid w:val="00D17610"/>
    <w:rsid w:val="00D176CD"/>
    <w:rsid w:val="00D1779F"/>
    <w:rsid w:val="00D17D42"/>
    <w:rsid w:val="00D20835"/>
    <w:rsid w:val="00D20967"/>
    <w:rsid w:val="00D2131F"/>
    <w:rsid w:val="00D22886"/>
    <w:rsid w:val="00D22E04"/>
    <w:rsid w:val="00D2399E"/>
    <w:rsid w:val="00D23E61"/>
    <w:rsid w:val="00D249E0"/>
    <w:rsid w:val="00D255C8"/>
    <w:rsid w:val="00D26576"/>
    <w:rsid w:val="00D272A7"/>
    <w:rsid w:val="00D272B2"/>
    <w:rsid w:val="00D2781B"/>
    <w:rsid w:val="00D27831"/>
    <w:rsid w:val="00D27C26"/>
    <w:rsid w:val="00D27D7F"/>
    <w:rsid w:val="00D30B6D"/>
    <w:rsid w:val="00D30F20"/>
    <w:rsid w:val="00D3264C"/>
    <w:rsid w:val="00D32C80"/>
    <w:rsid w:val="00D338CD"/>
    <w:rsid w:val="00D33AEA"/>
    <w:rsid w:val="00D33D0A"/>
    <w:rsid w:val="00D33FEE"/>
    <w:rsid w:val="00D344B3"/>
    <w:rsid w:val="00D35168"/>
    <w:rsid w:val="00D3581A"/>
    <w:rsid w:val="00D359F7"/>
    <w:rsid w:val="00D35A7F"/>
    <w:rsid w:val="00D35F51"/>
    <w:rsid w:val="00D36266"/>
    <w:rsid w:val="00D3642F"/>
    <w:rsid w:val="00D3659E"/>
    <w:rsid w:val="00D36882"/>
    <w:rsid w:val="00D37A8D"/>
    <w:rsid w:val="00D37BA1"/>
    <w:rsid w:val="00D40950"/>
    <w:rsid w:val="00D40ACD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957"/>
    <w:rsid w:val="00D50A18"/>
    <w:rsid w:val="00D515EB"/>
    <w:rsid w:val="00D52D13"/>
    <w:rsid w:val="00D53013"/>
    <w:rsid w:val="00D53E91"/>
    <w:rsid w:val="00D5429F"/>
    <w:rsid w:val="00D5484D"/>
    <w:rsid w:val="00D55505"/>
    <w:rsid w:val="00D56136"/>
    <w:rsid w:val="00D5711C"/>
    <w:rsid w:val="00D57E73"/>
    <w:rsid w:val="00D60BF2"/>
    <w:rsid w:val="00D61385"/>
    <w:rsid w:val="00D61E80"/>
    <w:rsid w:val="00D6231A"/>
    <w:rsid w:val="00D628BE"/>
    <w:rsid w:val="00D62B4A"/>
    <w:rsid w:val="00D62B7E"/>
    <w:rsid w:val="00D63092"/>
    <w:rsid w:val="00D63532"/>
    <w:rsid w:val="00D6487B"/>
    <w:rsid w:val="00D6538D"/>
    <w:rsid w:val="00D65451"/>
    <w:rsid w:val="00D65E7B"/>
    <w:rsid w:val="00D66391"/>
    <w:rsid w:val="00D666EE"/>
    <w:rsid w:val="00D66A65"/>
    <w:rsid w:val="00D66F21"/>
    <w:rsid w:val="00D6739A"/>
    <w:rsid w:val="00D7090B"/>
    <w:rsid w:val="00D70B32"/>
    <w:rsid w:val="00D70B87"/>
    <w:rsid w:val="00D710D4"/>
    <w:rsid w:val="00D716A2"/>
    <w:rsid w:val="00D718D8"/>
    <w:rsid w:val="00D71D61"/>
    <w:rsid w:val="00D71F5E"/>
    <w:rsid w:val="00D7228E"/>
    <w:rsid w:val="00D72973"/>
    <w:rsid w:val="00D72CF0"/>
    <w:rsid w:val="00D730D5"/>
    <w:rsid w:val="00D74616"/>
    <w:rsid w:val="00D74FA1"/>
    <w:rsid w:val="00D750B5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D3"/>
    <w:rsid w:val="00D92F15"/>
    <w:rsid w:val="00D93256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BFD"/>
    <w:rsid w:val="00DA0DDF"/>
    <w:rsid w:val="00DA1538"/>
    <w:rsid w:val="00DA1898"/>
    <w:rsid w:val="00DA1DA9"/>
    <w:rsid w:val="00DA258C"/>
    <w:rsid w:val="00DA27E3"/>
    <w:rsid w:val="00DA3005"/>
    <w:rsid w:val="00DA3C98"/>
    <w:rsid w:val="00DA4AD1"/>
    <w:rsid w:val="00DA5450"/>
    <w:rsid w:val="00DA6DB3"/>
    <w:rsid w:val="00DA6F7A"/>
    <w:rsid w:val="00DA7162"/>
    <w:rsid w:val="00DA7B0B"/>
    <w:rsid w:val="00DA7D1B"/>
    <w:rsid w:val="00DB0584"/>
    <w:rsid w:val="00DB0883"/>
    <w:rsid w:val="00DB08F5"/>
    <w:rsid w:val="00DB0E59"/>
    <w:rsid w:val="00DB11DD"/>
    <w:rsid w:val="00DB14C5"/>
    <w:rsid w:val="00DB1C7E"/>
    <w:rsid w:val="00DB21ED"/>
    <w:rsid w:val="00DB2329"/>
    <w:rsid w:val="00DB2589"/>
    <w:rsid w:val="00DB33B5"/>
    <w:rsid w:val="00DB3722"/>
    <w:rsid w:val="00DB38E4"/>
    <w:rsid w:val="00DB3B13"/>
    <w:rsid w:val="00DB4D51"/>
    <w:rsid w:val="00DB5FBB"/>
    <w:rsid w:val="00DB6100"/>
    <w:rsid w:val="00DC00C1"/>
    <w:rsid w:val="00DC131D"/>
    <w:rsid w:val="00DC1766"/>
    <w:rsid w:val="00DC17EA"/>
    <w:rsid w:val="00DC1CA5"/>
    <w:rsid w:val="00DC1D16"/>
    <w:rsid w:val="00DC27C2"/>
    <w:rsid w:val="00DC2966"/>
    <w:rsid w:val="00DC2E9F"/>
    <w:rsid w:val="00DC3D31"/>
    <w:rsid w:val="00DC3ED2"/>
    <w:rsid w:val="00DC4321"/>
    <w:rsid w:val="00DC47F7"/>
    <w:rsid w:val="00DC4AC4"/>
    <w:rsid w:val="00DC5917"/>
    <w:rsid w:val="00DC6D18"/>
    <w:rsid w:val="00DC7AC5"/>
    <w:rsid w:val="00DC7B01"/>
    <w:rsid w:val="00DC7C73"/>
    <w:rsid w:val="00DC7EA8"/>
    <w:rsid w:val="00DD038E"/>
    <w:rsid w:val="00DD052C"/>
    <w:rsid w:val="00DD0614"/>
    <w:rsid w:val="00DD0AF2"/>
    <w:rsid w:val="00DD236E"/>
    <w:rsid w:val="00DD24C9"/>
    <w:rsid w:val="00DD2879"/>
    <w:rsid w:val="00DD3518"/>
    <w:rsid w:val="00DD36F0"/>
    <w:rsid w:val="00DD3E81"/>
    <w:rsid w:val="00DD3F2A"/>
    <w:rsid w:val="00DD3F43"/>
    <w:rsid w:val="00DD4ADE"/>
    <w:rsid w:val="00DD5F71"/>
    <w:rsid w:val="00DD6C39"/>
    <w:rsid w:val="00DD6E47"/>
    <w:rsid w:val="00DD7362"/>
    <w:rsid w:val="00DD7637"/>
    <w:rsid w:val="00DD776C"/>
    <w:rsid w:val="00DD797E"/>
    <w:rsid w:val="00DD7D54"/>
    <w:rsid w:val="00DE17FF"/>
    <w:rsid w:val="00DE19B9"/>
    <w:rsid w:val="00DE1C1D"/>
    <w:rsid w:val="00DE1F0F"/>
    <w:rsid w:val="00DE22D5"/>
    <w:rsid w:val="00DE2B5C"/>
    <w:rsid w:val="00DE2EE8"/>
    <w:rsid w:val="00DE310A"/>
    <w:rsid w:val="00DE32ED"/>
    <w:rsid w:val="00DE3EB9"/>
    <w:rsid w:val="00DE3F37"/>
    <w:rsid w:val="00DE5587"/>
    <w:rsid w:val="00DE56A2"/>
    <w:rsid w:val="00DE5BC5"/>
    <w:rsid w:val="00DE61EE"/>
    <w:rsid w:val="00DE6668"/>
    <w:rsid w:val="00DE6E7C"/>
    <w:rsid w:val="00DE71A1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B8B"/>
    <w:rsid w:val="00DF7BF6"/>
    <w:rsid w:val="00E003BF"/>
    <w:rsid w:val="00E00D31"/>
    <w:rsid w:val="00E01A79"/>
    <w:rsid w:val="00E01D2E"/>
    <w:rsid w:val="00E02250"/>
    <w:rsid w:val="00E02984"/>
    <w:rsid w:val="00E02E72"/>
    <w:rsid w:val="00E04188"/>
    <w:rsid w:val="00E04A9D"/>
    <w:rsid w:val="00E04DBF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8C6"/>
    <w:rsid w:val="00E15B8D"/>
    <w:rsid w:val="00E16007"/>
    <w:rsid w:val="00E162F2"/>
    <w:rsid w:val="00E163EE"/>
    <w:rsid w:val="00E166DC"/>
    <w:rsid w:val="00E16CA0"/>
    <w:rsid w:val="00E1708C"/>
    <w:rsid w:val="00E170CF"/>
    <w:rsid w:val="00E179D6"/>
    <w:rsid w:val="00E203A8"/>
    <w:rsid w:val="00E203DC"/>
    <w:rsid w:val="00E208CC"/>
    <w:rsid w:val="00E2113A"/>
    <w:rsid w:val="00E212ED"/>
    <w:rsid w:val="00E213CA"/>
    <w:rsid w:val="00E22790"/>
    <w:rsid w:val="00E23D4B"/>
    <w:rsid w:val="00E2428D"/>
    <w:rsid w:val="00E24454"/>
    <w:rsid w:val="00E24543"/>
    <w:rsid w:val="00E24597"/>
    <w:rsid w:val="00E248E5"/>
    <w:rsid w:val="00E24956"/>
    <w:rsid w:val="00E25EEF"/>
    <w:rsid w:val="00E2613F"/>
    <w:rsid w:val="00E265A2"/>
    <w:rsid w:val="00E26DA2"/>
    <w:rsid w:val="00E271BC"/>
    <w:rsid w:val="00E2746B"/>
    <w:rsid w:val="00E30A5E"/>
    <w:rsid w:val="00E30F62"/>
    <w:rsid w:val="00E310ED"/>
    <w:rsid w:val="00E31FFD"/>
    <w:rsid w:val="00E322F5"/>
    <w:rsid w:val="00E3250B"/>
    <w:rsid w:val="00E32AD1"/>
    <w:rsid w:val="00E338D3"/>
    <w:rsid w:val="00E34044"/>
    <w:rsid w:val="00E3512F"/>
    <w:rsid w:val="00E35914"/>
    <w:rsid w:val="00E36744"/>
    <w:rsid w:val="00E4064A"/>
    <w:rsid w:val="00E41CF4"/>
    <w:rsid w:val="00E42365"/>
    <w:rsid w:val="00E4277A"/>
    <w:rsid w:val="00E42862"/>
    <w:rsid w:val="00E43B1B"/>
    <w:rsid w:val="00E44DD7"/>
    <w:rsid w:val="00E45382"/>
    <w:rsid w:val="00E476EA"/>
    <w:rsid w:val="00E47D6D"/>
    <w:rsid w:val="00E50918"/>
    <w:rsid w:val="00E50F7B"/>
    <w:rsid w:val="00E50FBF"/>
    <w:rsid w:val="00E51313"/>
    <w:rsid w:val="00E51524"/>
    <w:rsid w:val="00E52FF3"/>
    <w:rsid w:val="00E53F05"/>
    <w:rsid w:val="00E55190"/>
    <w:rsid w:val="00E56B90"/>
    <w:rsid w:val="00E56C3B"/>
    <w:rsid w:val="00E57093"/>
    <w:rsid w:val="00E57A5E"/>
    <w:rsid w:val="00E57AF7"/>
    <w:rsid w:val="00E57E66"/>
    <w:rsid w:val="00E57F7C"/>
    <w:rsid w:val="00E604D1"/>
    <w:rsid w:val="00E60809"/>
    <w:rsid w:val="00E60F26"/>
    <w:rsid w:val="00E61710"/>
    <w:rsid w:val="00E62255"/>
    <w:rsid w:val="00E62AD0"/>
    <w:rsid w:val="00E63998"/>
    <w:rsid w:val="00E645A1"/>
    <w:rsid w:val="00E64B07"/>
    <w:rsid w:val="00E652A1"/>
    <w:rsid w:val="00E6562D"/>
    <w:rsid w:val="00E65F0B"/>
    <w:rsid w:val="00E6682E"/>
    <w:rsid w:val="00E66AE5"/>
    <w:rsid w:val="00E66CBC"/>
    <w:rsid w:val="00E66FE7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DC"/>
    <w:rsid w:val="00E74CF0"/>
    <w:rsid w:val="00E7532B"/>
    <w:rsid w:val="00E7602C"/>
    <w:rsid w:val="00E7695C"/>
    <w:rsid w:val="00E77E86"/>
    <w:rsid w:val="00E80AD7"/>
    <w:rsid w:val="00E82ED6"/>
    <w:rsid w:val="00E82F24"/>
    <w:rsid w:val="00E836FC"/>
    <w:rsid w:val="00E852C4"/>
    <w:rsid w:val="00E85A2F"/>
    <w:rsid w:val="00E85F79"/>
    <w:rsid w:val="00E86A96"/>
    <w:rsid w:val="00E8728F"/>
    <w:rsid w:val="00E907E9"/>
    <w:rsid w:val="00E90CBD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4EA8"/>
    <w:rsid w:val="00E954D0"/>
    <w:rsid w:val="00E95E8D"/>
    <w:rsid w:val="00E961CA"/>
    <w:rsid w:val="00E96735"/>
    <w:rsid w:val="00E9696A"/>
    <w:rsid w:val="00E97875"/>
    <w:rsid w:val="00E97C90"/>
    <w:rsid w:val="00E97D5D"/>
    <w:rsid w:val="00EA044D"/>
    <w:rsid w:val="00EA0F4D"/>
    <w:rsid w:val="00EA0F73"/>
    <w:rsid w:val="00EA1454"/>
    <w:rsid w:val="00EA1C12"/>
    <w:rsid w:val="00EA278C"/>
    <w:rsid w:val="00EA2A42"/>
    <w:rsid w:val="00EA2ABA"/>
    <w:rsid w:val="00EA2EB2"/>
    <w:rsid w:val="00EA3526"/>
    <w:rsid w:val="00EA4427"/>
    <w:rsid w:val="00EA4CC9"/>
    <w:rsid w:val="00EA534A"/>
    <w:rsid w:val="00EA5FC3"/>
    <w:rsid w:val="00EA69DE"/>
    <w:rsid w:val="00EA7497"/>
    <w:rsid w:val="00EA7B70"/>
    <w:rsid w:val="00EB2615"/>
    <w:rsid w:val="00EB31FF"/>
    <w:rsid w:val="00EB36F1"/>
    <w:rsid w:val="00EB488C"/>
    <w:rsid w:val="00EB48EA"/>
    <w:rsid w:val="00EB4954"/>
    <w:rsid w:val="00EB4A46"/>
    <w:rsid w:val="00EB568F"/>
    <w:rsid w:val="00EB5857"/>
    <w:rsid w:val="00EB5A8B"/>
    <w:rsid w:val="00EB67BD"/>
    <w:rsid w:val="00EB6D82"/>
    <w:rsid w:val="00EB773B"/>
    <w:rsid w:val="00EB7E9A"/>
    <w:rsid w:val="00EC0857"/>
    <w:rsid w:val="00EC0869"/>
    <w:rsid w:val="00EC09D5"/>
    <w:rsid w:val="00EC1A9C"/>
    <w:rsid w:val="00EC230A"/>
    <w:rsid w:val="00EC2966"/>
    <w:rsid w:val="00EC2ED2"/>
    <w:rsid w:val="00EC3038"/>
    <w:rsid w:val="00EC36C9"/>
    <w:rsid w:val="00EC4D78"/>
    <w:rsid w:val="00EC5C45"/>
    <w:rsid w:val="00EC64C6"/>
    <w:rsid w:val="00EC6CE3"/>
    <w:rsid w:val="00EC711E"/>
    <w:rsid w:val="00EC7A3F"/>
    <w:rsid w:val="00ED120A"/>
    <w:rsid w:val="00ED1763"/>
    <w:rsid w:val="00ED1A5A"/>
    <w:rsid w:val="00ED1B87"/>
    <w:rsid w:val="00ED1F08"/>
    <w:rsid w:val="00ED1F8B"/>
    <w:rsid w:val="00ED2220"/>
    <w:rsid w:val="00ED2B02"/>
    <w:rsid w:val="00ED4EEB"/>
    <w:rsid w:val="00ED51EF"/>
    <w:rsid w:val="00ED5383"/>
    <w:rsid w:val="00ED53BB"/>
    <w:rsid w:val="00ED5C8C"/>
    <w:rsid w:val="00ED5FC5"/>
    <w:rsid w:val="00ED6B2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2C3"/>
    <w:rsid w:val="00EE5B43"/>
    <w:rsid w:val="00EE6CC8"/>
    <w:rsid w:val="00EE76CA"/>
    <w:rsid w:val="00EE792C"/>
    <w:rsid w:val="00EE7CE6"/>
    <w:rsid w:val="00EF0951"/>
    <w:rsid w:val="00EF19DC"/>
    <w:rsid w:val="00EF1CD6"/>
    <w:rsid w:val="00EF229D"/>
    <w:rsid w:val="00EF2FBE"/>
    <w:rsid w:val="00EF33CA"/>
    <w:rsid w:val="00EF3AA1"/>
    <w:rsid w:val="00EF489E"/>
    <w:rsid w:val="00EF4A39"/>
    <w:rsid w:val="00EF5C0D"/>
    <w:rsid w:val="00EF5F2B"/>
    <w:rsid w:val="00EF6CE0"/>
    <w:rsid w:val="00EF7794"/>
    <w:rsid w:val="00EF7F34"/>
    <w:rsid w:val="00F0140B"/>
    <w:rsid w:val="00F0169A"/>
    <w:rsid w:val="00F0224E"/>
    <w:rsid w:val="00F02291"/>
    <w:rsid w:val="00F0294B"/>
    <w:rsid w:val="00F03722"/>
    <w:rsid w:val="00F048C6"/>
    <w:rsid w:val="00F05CBD"/>
    <w:rsid w:val="00F060E3"/>
    <w:rsid w:val="00F07262"/>
    <w:rsid w:val="00F076C1"/>
    <w:rsid w:val="00F07B4D"/>
    <w:rsid w:val="00F1053E"/>
    <w:rsid w:val="00F1067C"/>
    <w:rsid w:val="00F10EDA"/>
    <w:rsid w:val="00F10F67"/>
    <w:rsid w:val="00F112E6"/>
    <w:rsid w:val="00F11406"/>
    <w:rsid w:val="00F11D27"/>
    <w:rsid w:val="00F11DAC"/>
    <w:rsid w:val="00F1221D"/>
    <w:rsid w:val="00F12A9C"/>
    <w:rsid w:val="00F12D31"/>
    <w:rsid w:val="00F139C7"/>
    <w:rsid w:val="00F1400A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4FA9"/>
    <w:rsid w:val="00F25156"/>
    <w:rsid w:val="00F254D2"/>
    <w:rsid w:val="00F255E4"/>
    <w:rsid w:val="00F25E26"/>
    <w:rsid w:val="00F2624B"/>
    <w:rsid w:val="00F27F6B"/>
    <w:rsid w:val="00F303DD"/>
    <w:rsid w:val="00F305A1"/>
    <w:rsid w:val="00F324F8"/>
    <w:rsid w:val="00F327A1"/>
    <w:rsid w:val="00F334B2"/>
    <w:rsid w:val="00F34159"/>
    <w:rsid w:val="00F34413"/>
    <w:rsid w:val="00F34DA5"/>
    <w:rsid w:val="00F34FD4"/>
    <w:rsid w:val="00F36A27"/>
    <w:rsid w:val="00F36E33"/>
    <w:rsid w:val="00F376C0"/>
    <w:rsid w:val="00F376C2"/>
    <w:rsid w:val="00F376F1"/>
    <w:rsid w:val="00F37B52"/>
    <w:rsid w:val="00F40027"/>
    <w:rsid w:val="00F40BE5"/>
    <w:rsid w:val="00F40CC3"/>
    <w:rsid w:val="00F40DBE"/>
    <w:rsid w:val="00F41131"/>
    <w:rsid w:val="00F41182"/>
    <w:rsid w:val="00F418A3"/>
    <w:rsid w:val="00F42A0B"/>
    <w:rsid w:val="00F42C86"/>
    <w:rsid w:val="00F43801"/>
    <w:rsid w:val="00F43FA9"/>
    <w:rsid w:val="00F444EA"/>
    <w:rsid w:val="00F44EE8"/>
    <w:rsid w:val="00F451AF"/>
    <w:rsid w:val="00F453D0"/>
    <w:rsid w:val="00F47610"/>
    <w:rsid w:val="00F479CE"/>
    <w:rsid w:val="00F47E7A"/>
    <w:rsid w:val="00F516A0"/>
    <w:rsid w:val="00F52071"/>
    <w:rsid w:val="00F52BF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60F5A"/>
    <w:rsid w:val="00F61664"/>
    <w:rsid w:val="00F61EB7"/>
    <w:rsid w:val="00F6220B"/>
    <w:rsid w:val="00F62A27"/>
    <w:rsid w:val="00F62F13"/>
    <w:rsid w:val="00F6408D"/>
    <w:rsid w:val="00F648CE"/>
    <w:rsid w:val="00F64AB5"/>
    <w:rsid w:val="00F657DA"/>
    <w:rsid w:val="00F658A2"/>
    <w:rsid w:val="00F66466"/>
    <w:rsid w:val="00F67B0B"/>
    <w:rsid w:val="00F7004A"/>
    <w:rsid w:val="00F70390"/>
    <w:rsid w:val="00F708F0"/>
    <w:rsid w:val="00F70B4B"/>
    <w:rsid w:val="00F7103C"/>
    <w:rsid w:val="00F71783"/>
    <w:rsid w:val="00F73496"/>
    <w:rsid w:val="00F73BC6"/>
    <w:rsid w:val="00F74D88"/>
    <w:rsid w:val="00F74E14"/>
    <w:rsid w:val="00F75706"/>
    <w:rsid w:val="00F7575B"/>
    <w:rsid w:val="00F75A4B"/>
    <w:rsid w:val="00F762AB"/>
    <w:rsid w:val="00F80863"/>
    <w:rsid w:val="00F808A1"/>
    <w:rsid w:val="00F8130B"/>
    <w:rsid w:val="00F81ACE"/>
    <w:rsid w:val="00F81F7A"/>
    <w:rsid w:val="00F827D2"/>
    <w:rsid w:val="00F82F68"/>
    <w:rsid w:val="00F831FF"/>
    <w:rsid w:val="00F83604"/>
    <w:rsid w:val="00F836AF"/>
    <w:rsid w:val="00F84C7B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16B7"/>
    <w:rsid w:val="00F9226F"/>
    <w:rsid w:val="00F92378"/>
    <w:rsid w:val="00F92594"/>
    <w:rsid w:val="00F925E5"/>
    <w:rsid w:val="00F93793"/>
    <w:rsid w:val="00F939FB"/>
    <w:rsid w:val="00F94F48"/>
    <w:rsid w:val="00F955D4"/>
    <w:rsid w:val="00F96116"/>
    <w:rsid w:val="00F965D3"/>
    <w:rsid w:val="00F97A36"/>
    <w:rsid w:val="00F97BD9"/>
    <w:rsid w:val="00FA15B8"/>
    <w:rsid w:val="00FA17A8"/>
    <w:rsid w:val="00FA1873"/>
    <w:rsid w:val="00FA1CAB"/>
    <w:rsid w:val="00FA2DA6"/>
    <w:rsid w:val="00FA31F2"/>
    <w:rsid w:val="00FA57E6"/>
    <w:rsid w:val="00FA5DAD"/>
    <w:rsid w:val="00FA681D"/>
    <w:rsid w:val="00FA6A45"/>
    <w:rsid w:val="00FB0D77"/>
    <w:rsid w:val="00FB0E45"/>
    <w:rsid w:val="00FB102A"/>
    <w:rsid w:val="00FB10EC"/>
    <w:rsid w:val="00FB16BB"/>
    <w:rsid w:val="00FB2052"/>
    <w:rsid w:val="00FB2354"/>
    <w:rsid w:val="00FB2E71"/>
    <w:rsid w:val="00FB30F7"/>
    <w:rsid w:val="00FB3E30"/>
    <w:rsid w:val="00FB49FD"/>
    <w:rsid w:val="00FB4D8E"/>
    <w:rsid w:val="00FB5E4F"/>
    <w:rsid w:val="00FB7527"/>
    <w:rsid w:val="00FC1BE4"/>
    <w:rsid w:val="00FC2056"/>
    <w:rsid w:val="00FC238A"/>
    <w:rsid w:val="00FC384D"/>
    <w:rsid w:val="00FC44AD"/>
    <w:rsid w:val="00FC4AC5"/>
    <w:rsid w:val="00FC4D31"/>
    <w:rsid w:val="00FC5130"/>
    <w:rsid w:val="00FC51A0"/>
    <w:rsid w:val="00FC6D45"/>
    <w:rsid w:val="00FC78A8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38F"/>
    <w:rsid w:val="00FD74CC"/>
    <w:rsid w:val="00FE0126"/>
    <w:rsid w:val="00FE0385"/>
    <w:rsid w:val="00FE0D6C"/>
    <w:rsid w:val="00FE1130"/>
    <w:rsid w:val="00FE1255"/>
    <w:rsid w:val="00FE12BE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87"/>
    <w:rsid w:val="00FE7D6A"/>
    <w:rsid w:val="00FF0103"/>
    <w:rsid w:val="00FF0490"/>
    <w:rsid w:val="00FF11CB"/>
    <w:rsid w:val="00FF20CA"/>
    <w:rsid w:val="00FF218B"/>
    <w:rsid w:val="00FF2A51"/>
    <w:rsid w:val="00FF2DE2"/>
    <w:rsid w:val="00FF3506"/>
    <w:rsid w:val="00FF381D"/>
    <w:rsid w:val="00FF3B4C"/>
    <w:rsid w:val="00FF4A7F"/>
    <w:rsid w:val="00FF64C3"/>
    <w:rsid w:val="00FF6A85"/>
    <w:rsid w:val="00FF6BEC"/>
    <w:rsid w:val="00FF7436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C97544"/>
  <w15:docId w15:val="{12784F3B-8B22-476E-9C0E-39C3329F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FAF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link w:val="Nagwek2Znak"/>
    <w:uiPriority w:val="99"/>
    <w:qFormat/>
    <w:rsid w:val="00514D7F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4142"/>
    <w:rPr>
      <w:rFonts w:ascii="Arial" w:hAnsi="Arial" w:cs="Times New Roman"/>
      <w:b/>
      <w:color w:val="000000"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F6FB5"/>
    <w:rPr>
      <w:rFonts w:eastAsia="Arial Unicode MS" w:cs="Tahoma"/>
      <w:b/>
      <w:bCs/>
      <w:color w:val="000000"/>
      <w:sz w:val="36"/>
      <w:szCs w:val="3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F6FB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F6FB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F6FB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F6FB5"/>
    <w:rPr>
      <w:rFonts w:ascii="Calibri" w:hAnsi="Calibri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F6FB5"/>
    <w:rPr>
      <w:rFonts w:ascii="Calibri" w:hAnsi="Calibri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F6FB5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F6FB5"/>
    <w:rPr>
      <w:rFonts w:ascii="Cambria" w:hAnsi="Cambria" w:cs="Times New Roman"/>
      <w:color w:val="000000"/>
    </w:rPr>
  </w:style>
  <w:style w:type="character" w:customStyle="1" w:styleId="WW8Num34z0">
    <w:name w:val="WW8Num34z0"/>
    <w:uiPriority w:val="99"/>
    <w:rsid w:val="00514D7F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514D7F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514D7F"/>
  </w:style>
  <w:style w:type="character" w:customStyle="1" w:styleId="WW-Absatz-Standardschriftart">
    <w:name w:val="WW-Absatz-Standardschriftart"/>
    <w:uiPriority w:val="99"/>
    <w:rsid w:val="00514D7F"/>
  </w:style>
  <w:style w:type="character" w:customStyle="1" w:styleId="WW-WW8Num34z0">
    <w:name w:val="WW-WW8Num34z0"/>
    <w:uiPriority w:val="99"/>
    <w:rsid w:val="00514D7F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514D7F"/>
  </w:style>
  <w:style w:type="character" w:customStyle="1" w:styleId="WW-WW8Num34z01">
    <w:name w:val="WW-WW8Num34z01"/>
    <w:uiPriority w:val="99"/>
    <w:rsid w:val="00514D7F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514D7F"/>
  </w:style>
  <w:style w:type="character" w:customStyle="1" w:styleId="WW-WW8Num34z011">
    <w:name w:val="WW-WW8Num34z011"/>
    <w:uiPriority w:val="99"/>
    <w:rsid w:val="00514D7F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514D7F"/>
  </w:style>
  <w:style w:type="character" w:customStyle="1" w:styleId="WW-WW8Num34z0111">
    <w:name w:val="WW-WW8Num34z0111"/>
    <w:uiPriority w:val="99"/>
    <w:rsid w:val="00514D7F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514D7F"/>
  </w:style>
  <w:style w:type="character" w:customStyle="1" w:styleId="WW8Num14z0">
    <w:name w:val="WW8Num14z0"/>
    <w:uiPriority w:val="99"/>
    <w:rsid w:val="00514D7F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514D7F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514D7F"/>
  </w:style>
  <w:style w:type="character" w:customStyle="1" w:styleId="WW-WW8Num14z0">
    <w:name w:val="WW-WW8Num14z0"/>
    <w:uiPriority w:val="99"/>
    <w:rsid w:val="00514D7F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514D7F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514D7F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514D7F"/>
  </w:style>
  <w:style w:type="character" w:customStyle="1" w:styleId="Znakinumeracji">
    <w:name w:val="Znaki numeracji"/>
    <w:uiPriority w:val="99"/>
    <w:rsid w:val="00514D7F"/>
  </w:style>
  <w:style w:type="character" w:customStyle="1" w:styleId="WW-Znakinumeracji">
    <w:name w:val="WW-Znaki numeracji"/>
    <w:uiPriority w:val="99"/>
    <w:rsid w:val="00514D7F"/>
  </w:style>
  <w:style w:type="character" w:customStyle="1" w:styleId="WW-Znakinumeracji1">
    <w:name w:val="WW-Znaki numeracji1"/>
    <w:uiPriority w:val="99"/>
    <w:rsid w:val="00514D7F"/>
  </w:style>
  <w:style w:type="character" w:customStyle="1" w:styleId="WW-Znakinumeracji11">
    <w:name w:val="WW-Znaki numeracji11"/>
    <w:uiPriority w:val="99"/>
    <w:rsid w:val="00514D7F"/>
  </w:style>
  <w:style w:type="character" w:customStyle="1" w:styleId="WW-Znakinumeracji111">
    <w:name w:val="WW-Znaki numeracji111"/>
    <w:uiPriority w:val="99"/>
    <w:rsid w:val="00514D7F"/>
  </w:style>
  <w:style w:type="character" w:customStyle="1" w:styleId="WW-Znakinumeracji1111">
    <w:name w:val="WW-Znaki numeracji1111"/>
    <w:uiPriority w:val="99"/>
    <w:rsid w:val="00514D7F"/>
  </w:style>
  <w:style w:type="character" w:customStyle="1" w:styleId="WW-Znakinumeracji11111">
    <w:name w:val="WW-Znaki numeracji11111"/>
    <w:uiPriority w:val="99"/>
    <w:rsid w:val="00514D7F"/>
  </w:style>
  <w:style w:type="character" w:customStyle="1" w:styleId="WW-Znakinumeracji111111">
    <w:name w:val="WW-Znaki numeracji111111"/>
    <w:uiPriority w:val="99"/>
    <w:rsid w:val="00514D7F"/>
  </w:style>
  <w:style w:type="character" w:customStyle="1" w:styleId="Symbolewypunktowania">
    <w:name w:val="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514D7F"/>
    <w:rPr>
      <w:rFonts w:ascii="StarSymbol" w:eastAsia="StarSymbol" w:hAnsi="StarSymbol"/>
      <w:sz w:val="18"/>
    </w:rPr>
  </w:style>
  <w:style w:type="character" w:styleId="Hipercze">
    <w:name w:val="Hyperlink"/>
    <w:basedOn w:val="Domylnaczcionkaakapitu"/>
    <w:uiPriority w:val="99"/>
    <w:rsid w:val="00514D7F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514D7F"/>
  </w:style>
  <w:style w:type="character" w:customStyle="1" w:styleId="WW-Absatz-Standardschriftart11111111">
    <w:name w:val="WW-Absatz-Standardschriftart11111111"/>
    <w:uiPriority w:val="99"/>
    <w:rsid w:val="00514D7F"/>
  </w:style>
  <w:style w:type="character" w:customStyle="1" w:styleId="WW-Absatz-Standardschriftart111111111">
    <w:name w:val="WW-Absatz-Standardschriftart111111111"/>
    <w:uiPriority w:val="99"/>
    <w:rsid w:val="00514D7F"/>
  </w:style>
  <w:style w:type="character" w:customStyle="1" w:styleId="WW-Absatz-Standardschriftart1111111111">
    <w:name w:val="WW-Absatz-Standardschriftart1111111111"/>
    <w:uiPriority w:val="99"/>
    <w:rsid w:val="00514D7F"/>
  </w:style>
  <w:style w:type="character" w:customStyle="1" w:styleId="WW-Absatz-Standardschriftart11111111111">
    <w:name w:val="WW-Absatz-Standardschriftart11111111111"/>
    <w:uiPriority w:val="99"/>
    <w:rsid w:val="00514D7F"/>
  </w:style>
  <w:style w:type="character" w:customStyle="1" w:styleId="WW-Absatz-Standardschriftart111111111111">
    <w:name w:val="WW-Absatz-Standardschriftart111111111111"/>
    <w:uiPriority w:val="99"/>
    <w:rsid w:val="00514D7F"/>
  </w:style>
  <w:style w:type="character" w:customStyle="1" w:styleId="WW-Absatz-Standardschriftart1111111111111">
    <w:name w:val="WW-Absatz-Standardschriftart1111111111111"/>
    <w:uiPriority w:val="99"/>
    <w:rsid w:val="00514D7F"/>
  </w:style>
  <w:style w:type="character" w:customStyle="1" w:styleId="WW-Absatz-Standardschriftart11111111111111">
    <w:name w:val="WW-Absatz-Standardschriftart11111111111111"/>
    <w:uiPriority w:val="99"/>
    <w:rsid w:val="00514D7F"/>
  </w:style>
  <w:style w:type="character" w:customStyle="1" w:styleId="WW-Absatz-Standardschriftart111111111111111">
    <w:name w:val="WW-Absatz-Standardschriftart111111111111111"/>
    <w:uiPriority w:val="99"/>
    <w:rsid w:val="00514D7F"/>
  </w:style>
  <w:style w:type="character" w:customStyle="1" w:styleId="WW-Absatz-Standardschriftart1111111111111111">
    <w:name w:val="WW-Absatz-Standardschriftart1111111111111111"/>
    <w:uiPriority w:val="99"/>
    <w:rsid w:val="00514D7F"/>
  </w:style>
  <w:style w:type="character" w:customStyle="1" w:styleId="WW-Absatz-Standardschriftart11111111111111111">
    <w:name w:val="WW-Absatz-Standardschriftart11111111111111111"/>
    <w:uiPriority w:val="99"/>
    <w:rsid w:val="00514D7F"/>
  </w:style>
  <w:style w:type="character" w:customStyle="1" w:styleId="WW-Absatz-Standardschriftart111111111111111111">
    <w:name w:val="WW-Absatz-Standardschriftart111111111111111111"/>
    <w:uiPriority w:val="99"/>
    <w:rsid w:val="00514D7F"/>
  </w:style>
  <w:style w:type="character" w:customStyle="1" w:styleId="WW-Absatz-Standardschriftart1111111111111111111">
    <w:name w:val="WW-Absatz-Standardschriftart1111111111111111111"/>
    <w:uiPriority w:val="99"/>
    <w:rsid w:val="00514D7F"/>
  </w:style>
  <w:style w:type="character" w:customStyle="1" w:styleId="WW-Absatz-Standardschriftart11111111111111111111">
    <w:name w:val="WW-Absatz-Standardschriftart11111111111111111111"/>
    <w:uiPriority w:val="99"/>
    <w:rsid w:val="00514D7F"/>
  </w:style>
  <w:style w:type="character" w:customStyle="1" w:styleId="WW-Absatz-Standardschriftart111111111111111111111">
    <w:name w:val="WW-Absatz-Standardschriftart111111111111111111111"/>
    <w:uiPriority w:val="99"/>
    <w:rsid w:val="00514D7F"/>
  </w:style>
  <w:style w:type="character" w:customStyle="1" w:styleId="WW-Absatz-Standardschriftart1111111111111111111111">
    <w:name w:val="WW-Absatz-Standardschriftart1111111111111111111111"/>
    <w:uiPriority w:val="99"/>
    <w:rsid w:val="00514D7F"/>
  </w:style>
  <w:style w:type="character" w:customStyle="1" w:styleId="WW-Absatz-Standardschriftart11111111111111111111111">
    <w:name w:val="WW-Absatz-Standardschriftart11111111111111111111111"/>
    <w:uiPriority w:val="99"/>
    <w:rsid w:val="00514D7F"/>
  </w:style>
  <w:style w:type="character" w:customStyle="1" w:styleId="WW-Absatz-Standardschriftart111111111111111111111111">
    <w:name w:val="WW-Absatz-Standardschriftart111111111111111111111111"/>
    <w:uiPriority w:val="99"/>
    <w:rsid w:val="00514D7F"/>
  </w:style>
  <w:style w:type="character" w:customStyle="1" w:styleId="WW-Absatz-Standardschriftart1111111111111111111111111">
    <w:name w:val="WW-Absatz-Standardschriftart1111111111111111111111111"/>
    <w:uiPriority w:val="99"/>
    <w:rsid w:val="00514D7F"/>
  </w:style>
  <w:style w:type="character" w:customStyle="1" w:styleId="WW-Absatz-Standardschriftart11111111111111111111111111">
    <w:name w:val="WW-Absatz-Standardschriftart11111111111111111111111111"/>
    <w:uiPriority w:val="99"/>
    <w:rsid w:val="00514D7F"/>
  </w:style>
  <w:style w:type="character" w:customStyle="1" w:styleId="WW-Absatz-Standardschriftart111111111111111111111111111">
    <w:name w:val="WW-Absatz-Standardschriftart111111111111111111111111111"/>
    <w:uiPriority w:val="99"/>
    <w:rsid w:val="00514D7F"/>
  </w:style>
  <w:style w:type="character" w:customStyle="1" w:styleId="WW-Absatz-Standardschriftart1111111111111111111111111111">
    <w:name w:val="WW-Absatz-Standardschriftart1111111111111111111111111111"/>
    <w:uiPriority w:val="99"/>
    <w:rsid w:val="00514D7F"/>
  </w:style>
  <w:style w:type="character" w:customStyle="1" w:styleId="WW-Absatz-Standardschriftart11111111111111111111111111111">
    <w:name w:val="WW-Absatz-Standardschriftart11111111111111111111111111111"/>
    <w:uiPriority w:val="99"/>
    <w:rsid w:val="00514D7F"/>
  </w:style>
  <w:style w:type="character" w:customStyle="1" w:styleId="WW-Absatz-Standardschriftart111111111111111111111111111111">
    <w:name w:val="WW-Absatz-Standardschriftart111111111111111111111111111111"/>
    <w:uiPriority w:val="99"/>
    <w:rsid w:val="00514D7F"/>
  </w:style>
  <w:style w:type="character" w:customStyle="1" w:styleId="WW-Absatz-Standardschriftart1111111111111111111111111111111">
    <w:name w:val="WW-Absatz-Standardschriftart1111111111111111111111111111111"/>
    <w:uiPriority w:val="99"/>
    <w:rsid w:val="00514D7F"/>
  </w:style>
  <w:style w:type="character" w:customStyle="1" w:styleId="WW-Absatz-Standardschriftart11111111111111111111111111111111">
    <w:name w:val="WW-Absatz-Standardschriftart11111111111111111111111111111111"/>
    <w:uiPriority w:val="99"/>
    <w:rsid w:val="00514D7F"/>
  </w:style>
  <w:style w:type="character" w:customStyle="1" w:styleId="WW8Num9z0">
    <w:name w:val="WW8Num9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514D7F"/>
  </w:style>
  <w:style w:type="character" w:customStyle="1" w:styleId="WW-Absatz-Standardschriftart1111111111111111111111111111111111">
    <w:name w:val="WW-Absatz-Standardschriftart1111111111111111111111111111111111"/>
    <w:uiPriority w:val="99"/>
    <w:rsid w:val="00514D7F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14D7F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14D7F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14D7F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14D7F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514D7F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514D7F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514D7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514D7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514D7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514D7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514D7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514D7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514D7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514D7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514D7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514D7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514D7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514D7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514D7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514D7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514D7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514D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514D7F"/>
  </w:style>
  <w:style w:type="character" w:customStyle="1" w:styleId="WW8Num1z0">
    <w:name w:val="WW8Num1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514D7F"/>
  </w:style>
  <w:style w:type="character" w:customStyle="1" w:styleId="WW-Znakinumeracji1111111">
    <w:name w:val="WW-Znaki numeracji1111111"/>
    <w:uiPriority w:val="99"/>
    <w:rsid w:val="00514D7F"/>
  </w:style>
  <w:style w:type="character" w:customStyle="1" w:styleId="WW-Znakinumeracji11111111">
    <w:name w:val="WW-Znaki numeracji11111111"/>
    <w:uiPriority w:val="99"/>
    <w:rsid w:val="00514D7F"/>
  </w:style>
  <w:style w:type="character" w:customStyle="1" w:styleId="WW-Znakinumeracji111111111">
    <w:name w:val="WW-Znaki numeracji111111111"/>
    <w:uiPriority w:val="99"/>
    <w:rsid w:val="00514D7F"/>
  </w:style>
  <w:style w:type="character" w:customStyle="1" w:styleId="WW-Znakinumeracji1111111111">
    <w:name w:val="WW-Znaki numeracji1111111111"/>
    <w:uiPriority w:val="99"/>
    <w:rsid w:val="00514D7F"/>
  </w:style>
  <w:style w:type="character" w:customStyle="1" w:styleId="WW-Znakinumeracji11111111111">
    <w:name w:val="WW-Znaki numeracji11111111111"/>
    <w:uiPriority w:val="99"/>
    <w:rsid w:val="00514D7F"/>
  </w:style>
  <w:style w:type="character" w:customStyle="1" w:styleId="WW-Znakinumeracji111111111111">
    <w:name w:val="WW-Znaki numeracji111111111111"/>
    <w:uiPriority w:val="99"/>
    <w:rsid w:val="00514D7F"/>
  </w:style>
  <w:style w:type="character" w:customStyle="1" w:styleId="WW-Znakinumeracji1111111111111">
    <w:name w:val="WW-Znaki numeracji1111111111111"/>
    <w:uiPriority w:val="99"/>
    <w:rsid w:val="00514D7F"/>
  </w:style>
  <w:style w:type="character" w:customStyle="1" w:styleId="WW-Znakinumeracji11111111111111">
    <w:name w:val="WW-Znaki numeracji11111111111111"/>
    <w:uiPriority w:val="99"/>
    <w:rsid w:val="00514D7F"/>
  </w:style>
  <w:style w:type="character" w:customStyle="1" w:styleId="WW-Znakinumeracji111111111111111">
    <w:name w:val="WW-Znaki numeracji111111111111111"/>
    <w:uiPriority w:val="99"/>
    <w:rsid w:val="00514D7F"/>
  </w:style>
  <w:style w:type="character" w:customStyle="1" w:styleId="WW-Znakinumeracji1111111111111111">
    <w:name w:val="WW-Znaki numeracji1111111111111111"/>
    <w:uiPriority w:val="99"/>
    <w:rsid w:val="00514D7F"/>
  </w:style>
  <w:style w:type="character" w:customStyle="1" w:styleId="WW-Znakinumeracji11111111111111111">
    <w:name w:val="WW-Znaki numeracji11111111111111111"/>
    <w:uiPriority w:val="99"/>
    <w:rsid w:val="00514D7F"/>
  </w:style>
  <w:style w:type="character" w:customStyle="1" w:styleId="WW-Znakinumeracji111111111111111111">
    <w:name w:val="WW-Znaki numeracji111111111111111111"/>
    <w:uiPriority w:val="99"/>
    <w:rsid w:val="00514D7F"/>
  </w:style>
  <w:style w:type="character" w:customStyle="1" w:styleId="WW-Znakinumeracji1111111111111111111">
    <w:name w:val="WW-Znaki numeracji1111111111111111111"/>
    <w:uiPriority w:val="99"/>
    <w:rsid w:val="00514D7F"/>
  </w:style>
  <w:style w:type="character" w:customStyle="1" w:styleId="WW-Znakinumeracji11111111111111111111">
    <w:name w:val="WW-Znaki numeracji11111111111111111111"/>
    <w:uiPriority w:val="99"/>
    <w:rsid w:val="00514D7F"/>
  </w:style>
  <w:style w:type="character" w:customStyle="1" w:styleId="WW-Znakinumeracji111111111111111111111">
    <w:name w:val="WW-Znaki numeracji111111111111111111111"/>
    <w:uiPriority w:val="99"/>
    <w:rsid w:val="00514D7F"/>
  </w:style>
  <w:style w:type="character" w:customStyle="1" w:styleId="WW-Znakinumeracji1111111111111111111111">
    <w:name w:val="WW-Znaki numeracji1111111111111111111111"/>
    <w:uiPriority w:val="99"/>
    <w:rsid w:val="00514D7F"/>
  </w:style>
  <w:style w:type="character" w:customStyle="1" w:styleId="WW-Znakinumeracji11111111111111111111111">
    <w:name w:val="WW-Znaki numeracji11111111111111111111111"/>
    <w:uiPriority w:val="99"/>
    <w:rsid w:val="00514D7F"/>
  </w:style>
  <w:style w:type="character" w:customStyle="1" w:styleId="WW-Znakinumeracji111111111111111111111111">
    <w:name w:val="WW-Znaki numeracji111111111111111111111111"/>
    <w:uiPriority w:val="99"/>
    <w:rsid w:val="00514D7F"/>
  </w:style>
  <w:style w:type="character" w:customStyle="1" w:styleId="WW-Znakinumeracji1111111111111111111111111">
    <w:name w:val="WW-Znaki numeracji1111111111111111111111111"/>
    <w:uiPriority w:val="99"/>
    <w:rsid w:val="00514D7F"/>
  </w:style>
  <w:style w:type="character" w:customStyle="1" w:styleId="WW-Znakinumeracji11111111111111111111111111">
    <w:name w:val="WW-Znaki numeracji11111111111111111111111111"/>
    <w:uiPriority w:val="99"/>
    <w:rsid w:val="00514D7F"/>
  </w:style>
  <w:style w:type="character" w:customStyle="1" w:styleId="WW-Znakinumeracji111111111111111111111111111">
    <w:name w:val="WW-Znaki numeracji111111111111111111111111111"/>
    <w:uiPriority w:val="99"/>
    <w:rsid w:val="00514D7F"/>
  </w:style>
  <w:style w:type="character" w:customStyle="1" w:styleId="WW-Znakinumeracji1111111111111111111111111111">
    <w:name w:val="WW-Znaki numeracji1111111111111111111111111111"/>
    <w:uiPriority w:val="99"/>
    <w:rsid w:val="00514D7F"/>
  </w:style>
  <w:style w:type="character" w:customStyle="1" w:styleId="WW-Znakinumeracji11111111111111111111111111111">
    <w:name w:val="WW-Znaki numeracji11111111111111111111111111111"/>
    <w:uiPriority w:val="99"/>
    <w:rsid w:val="00514D7F"/>
  </w:style>
  <w:style w:type="character" w:customStyle="1" w:styleId="WW-Znakinumeracji111111111111111111111111111111">
    <w:name w:val="WW-Znaki numeracji111111111111111111111111111111"/>
    <w:uiPriority w:val="99"/>
    <w:rsid w:val="00514D7F"/>
  </w:style>
  <w:style w:type="character" w:customStyle="1" w:styleId="WW-Znakinumeracji1111111111111111111111111111111">
    <w:name w:val="WW-Znaki numeracji1111111111111111111111111111111"/>
    <w:uiPriority w:val="99"/>
    <w:rsid w:val="00514D7F"/>
  </w:style>
  <w:style w:type="character" w:customStyle="1" w:styleId="WW-Znakinumeracji11111111111111111111111111111111">
    <w:name w:val="WW-Znaki numeracji11111111111111111111111111111111"/>
    <w:uiPriority w:val="99"/>
    <w:rsid w:val="00514D7F"/>
  </w:style>
  <w:style w:type="character" w:customStyle="1" w:styleId="WW-Znakinumeracji111111111111111111111111111111111">
    <w:name w:val="WW-Znaki numeracji111111111111111111111111111111111"/>
    <w:uiPriority w:val="99"/>
    <w:rsid w:val="00514D7F"/>
  </w:style>
  <w:style w:type="character" w:customStyle="1" w:styleId="WW-Znakinumeracji1111111111111111111111111111111111">
    <w:name w:val="WW-Znaki numeracji1111111111111111111111111111111111"/>
    <w:uiPriority w:val="99"/>
    <w:rsid w:val="00514D7F"/>
  </w:style>
  <w:style w:type="character" w:customStyle="1" w:styleId="WW-Znakinumeracji11111111111111111111111111111111111">
    <w:name w:val="WW-Znaki numeracji11111111111111111111111111111111111"/>
    <w:uiPriority w:val="99"/>
    <w:rsid w:val="00514D7F"/>
  </w:style>
  <w:style w:type="character" w:customStyle="1" w:styleId="WW-Znakinumeracji111111111111111111111111111111111111">
    <w:name w:val="WW-Znaki numeracji111111111111111111111111111111111111"/>
    <w:uiPriority w:val="99"/>
    <w:rsid w:val="00514D7F"/>
  </w:style>
  <w:style w:type="character" w:customStyle="1" w:styleId="WW-Znakinumeracji1111111111111111111111111111111111111">
    <w:name w:val="WW-Znaki numeracji1111111111111111111111111111111111111"/>
    <w:uiPriority w:val="99"/>
    <w:rsid w:val="00514D7F"/>
  </w:style>
  <w:style w:type="character" w:customStyle="1" w:styleId="WW-Znakinumeracji11111111111111111111111111111111111111">
    <w:name w:val="WW-Znaki numeracji11111111111111111111111111111111111111"/>
    <w:uiPriority w:val="99"/>
    <w:rsid w:val="00514D7F"/>
  </w:style>
  <w:style w:type="character" w:customStyle="1" w:styleId="WW-Znakinumeracji111111111111111111111111111111111111111">
    <w:name w:val="WW-Znaki numeracji111111111111111111111111111111111111111"/>
    <w:uiPriority w:val="99"/>
    <w:rsid w:val="00514D7F"/>
  </w:style>
  <w:style w:type="character" w:customStyle="1" w:styleId="WW-Znakinumeracji1111111111111111111111111111111111111111">
    <w:name w:val="WW-Znaki numeracji1111111111111111111111111111111111111111"/>
    <w:uiPriority w:val="99"/>
    <w:rsid w:val="00514D7F"/>
  </w:style>
  <w:style w:type="character" w:customStyle="1" w:styleId="WW-Znakinumeracji11111111111111111111111111111111111111111">
    <w:name w:val="WW-Znaki numeracji11111111111111111111111111111111111111111"/>
    <w:uiPriority w:val="99"/>
    <w:rsid w:val="00514D7F"/>
  </w:style>
  <w:style w:type="character" w:customStyle="1" w:styleId="WW-Znakinumeracji111111111111111111111111111111111111111111">
    <w:name w:val="WW-Znaki numeracji111111111111111111111111111111111111111111"/>
    <w:uiPriority w:val="99"/>
    <w:rsid w:val="00514D7F"/>
  </w:style>
  <w:style w:type="character" w:customStyle="1" w:styleId="WW-Znakinumeracji1111111111111111111111111111111111111111111">
    <w:name w:val="WW-Znaki numeracji1111111111111111111111111111111111111111111"/>
    <w:uiPriority w:val="99"/>
    <w:rsid w:val="00514D7F"/>
  </w:style>
  <w:style w:type="character" w:customStyle="1" w:styleId="WW-Znakinumeracji11111111111111111111111111111111111111111111">
    <w:name w:val="WW-Znaki numeracji11111111111111111111111111111111111111111111"/>
    <w:uiPriority w:val="99"/>
    <w:rsid w:val="00514D7F"/>
  </w:style>
  <w:style w:type="character" w:customStyle="1" w:styleId="WW-Znakinumeracji111111111111111111111111111111111111111111111">
    <w:name w:val="WW-Znaki numeracji111111111111111111111111111111111111111111111"/>
    <w:uiPriority w:val="99"/>
    <w:rsid w:val="00514D7F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514D7F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514D7F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514D7F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514D7F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514D7F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514D7F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514D7F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514D7F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514D7F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514D7F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514D7F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514D7F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514D7F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514D7F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514D7F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514D7F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514D7F"/>
  </w:style>
  <w:style w:type="character" w:customStyle="1" w:styleId="WW-Symbolewypunktowania1111111">
    <w:name w:val="WW-Symbole wypunktowania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514D7F"/>
    <w:rPr>
      <w:rFonts w:ascii="Symbol" w:hAnsi="Symbol"/>
      <w:sz w:val="18"/>
    </w:rPr>
  </w:style>
  <w:style w:type="character" w:styleId="UyteHipercze">
    <w:name w:val="FollowedHyperlink"/>
    <w:basedOn w:val="Domylnaczcionkaakapitu"/>
    <w:uiPriority w:val="99"/>
    <w:rsid w:val="00514D7F"/>
    <w:rPr>
      <w:rFonts w:cs="Times New Roman"/>
      <w:color w:val="800000"/>
      <w:u w:val="single"/>
    </w:rPr>
  </w:style>
  <w:style w:type="paragraph" w:styleId="Tekstpodstawowy">
    <w:name w:val="Body Text"/>
    <w:basedOn w:val="Normalny"/>
    <w:link w:val="TekstpodstawowyZnak"/>
    <w:uiPriority w:val="99"/>
    <w:rsid w:val="00514D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75882"/>
    <w:rPr>
      <w:rFonts w:ascii="Thorndale" w:hAnsi="Thorndale" w:cs="Times New Roman"/>
      <w:color w:val="000000"/>
      <w:sz w:val="24"/>
    </w:rPr>
  </w:style>
  <w:style w:type="paragraph" w:styleId="Lista">
    <w:name w:val="List"/>
    <w:basedOn w:val="Tekstpodstawowy"/>
    <w:uiPriority w:val="99"/>
    <w:rsid w:val="00514D7F"/>
    <w:rPr>
      <w:rFonts w:cs="Tahoma"/>
    </w:rPr>
  </w:style>
  <w:style w:type="paragraph" w:customStyle="1" w:styleId="Podpis1">
    <w:name w:val="Podpis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14D7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4F22"/>
    <w:rPr>
      <w:rFonts w:ascii="Thorndale" w:hAnsi="Thorndale" w:cs="Times New Roman"/>
      <w:color w:val="000000"/>
      <w:sz w:val="24"/>
    </w:rPr>
  </w:style>
  <w:style w:type="paragraph" w:customStyle="1" w:styleId="Nagwek10">
    <w:name w:val="Nagłówek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uiPriority w:val="99"/>
    <w:rsid w:val="00514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F6FB5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45780"/>
    <w:rPr>
      <w:rFonts w:ascii="Thorndale" w:hAnsi="Thorndale" w:cs="Times New Roman"/>
      <w:color w:val="000000"/>
      <w:sz w:val="24"/>
    </w:rPr>
  </w:style>
  <w:style w:type="paragraph" w:customStyle="1" w:styleId="Zawartotabeli">
    <w:name w:val="Zawartość tabeli"/>
    <w:basedOn w:val="Tekstpodstawowy"/>
    <w:uiPriority w:val="99"/>
    <w:rsid w:val="00514D7F"/>
    <w:pPr>
      <w:suppressLineNumbers/>
    </w:pPr>
  </w:style>
  <w:style w:type="paragraph" w:customStyle="1" w:styleId="WW-Zawartotabeli">
    <w:name w:val="WW-Zawartość tabeli"/>
    <w:basedOn w:val="Tekstpodstawowy"/>
    <w:uiPriority w:val="99"/>
    <w:rsid w:val="00514D7F"/>
    <w:pPr>
      <w:suppressLineNumbers/>
    </w:pPr>
  </w:style>
  <w:style w:type="paragraph" w:customStyle="1" w:styleId="WW-Zawartotabeli1">
    <w:name w:val="WW-Zawartość tabeli1"/>
    <w:basedOn w:val="Tekstpodstawowy"/>
    <w:uiPriority w:val="99"/>
    <w:rsid w:val="00514D7F"/>
    <w:pPr>
      <w:suppressLineNumbers/>
    </w:pPr>
  </w:style>
  <w:style w:type="paragraph" w:customStyle="1" w:styleId="WW-Zawartotabeli11">
    <w:name w:val="WW-Zawartość tabeli11"/>
    <w:basedOn w:val="Tekstpodstawowy"/>
    <w:uiPriority w:val="99"/>
    <w:rsid w:val="00514D7F"/>
    <w:pPr>
      <w:suppressLineNumbers/>
    </w:pPr>
  </w:style>
  <w:style w:type="paragraph" w:customStyle="1" w:styleId="WW-Zawartotabeli111">
    <w:name w:val="WW-Zawartość tabeli111"/>
    <w:basedOn w:val="Tekstpodstawowy"/>
    <w:uiPriority w:val="99"/>
    <w:rsid w:val="00514D7F"/>
    <w:pPr>
      <w:suppressLineNumbers/>
    </w:pPr>
  </w:style>
  <w:style w:type="paragraph" w:customStyle="1" w:styleId="WW-Zawartotabeli1111">
    <w:name w:val="WW-Zawartość tabeli1111"/>
    <w:basedOn w:val="Tekstpodstawowy"/>
    <w:uiPriority w:val="99"/>
    <w:rsid w:val="00514D7F"/>
    <w:pPr>
      <w:suppressLineNumbers/>
    </w:pPr>
  </w:style>
  <w:style w:type="paragraph" w:customStyle="1" w:styleId="WW-Zawartotabeli11111">
    <w:name w:val="WW-Zawartość tabeli11111"/>
    <w:basedOn w:val="Tekstpodstawowy"/>
    <w:uiPriority w:val="99"/>
    <w:rsid w:val="00514D7F"/>
    <w:pPr>
      <w:suppressLineNumbers/>
    </w:pPr>
  </w:style>
  <w:style w:type="paragraph" w:customStyle="1" w:styleId="WW-Zawartotabeli111111">
    <w:name w:val="WW-Zawartość tabeli111111"/>
    <w:basedOn w:val="Tekstpodstawowy"/>
    <w:uiPriority w:val="99"/>
    <w:rsid w:val="00514D7F"/>
    <w:pPr>
      <w:suppressLineNumbers/>
    </w:pPr>
  </w:style>
  <w:style w:type="paragraph" w:customStyle="1" w:styleId="Nagwektabeli">
    <w:name w:val="Nagłówek tabeli"/>
    <w:basedOn w:val="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uiPriority w:val="99"/>
    <w:rsid w:val="00514D7F"/>
    <w:pPr>
      <w:suppressLineNumbers/>
    </w:pPr>
  </w:style>
  <w:style w:type="paragraph" w:customStyle="1" w:styleId="WW-Zawartotabeli11111111">
    <w:name w:val="WW-Zawartość tabeli11111111"/>
    <w:basedOn w:val="Tekstpodstawowy"/>
    <w:uiPriority w:val="99"/>
    <w:rsid w:val="00514D7F"/>
    <w:pPr>
      <w:suppressLineNumbers/>
    </w:pPr>
  </w:style>
  <w:style w:type="paragraph" w:customStyle="1" w:styleId="WW-Zawartotabeli111111111">
    <w:name w:val="WW-Zawartość tabeli111111111"/>
    <w:basedOn w:val="Tekstpodstawowy"/>
    <w:uiPriority w:val="99"/>
    <w:rsid w:val="00514D7F"/>
    <w:pPr>
      <w:suppressLineNumbers/>
    </w:pPr>
  </w:style>
  <w:style w:type="paragraph" w:customStyle="1" w:styleId="WW-Zawartotabeli1111111111">
    <w:name w:val="WW-Zawartość tabeli1111111111"/>
    <w:basedOn w:val="Tekstpodstawowy"/>
    <w:uiPriority w:val="99"/>
    <w:rsid w:val="00514D7F"/>
    <w:pPr>
      <w:suppressLineNumbers/>
    </w:pPr>
  </w:style>
  <w:style w:type="paragraph" w:customStyle="1" w:styleId="WW-Zawartotabeli11111111111">
    <w:name w:val="WW-Zawartość tabeli11111111111"/>
    <w:basedOn w:val="Tekstpodstawowy"/>
    <w:uiPriority w:val="99"/>
    <w:rsid w:val="00514D7F"/>
    <w:pPr>
      <w:suppressLineNumbers/>
    </w:pPr>
  </w:style>
  <w:style w:type="paragraph" w:customStyle="1" w:styleId="WW-Zawartotabeli111111111111">
    <w:name w:val="WW-Zawartość tabeli111111111111"/>
    <w:basedOn w:val="Tekstpodstawowy"/>
    <w:uiPriority w:val="99"/>
    <w:rsid w:val="00514D7F"/>
    <w:pPr>
      <w:suppressLineNumbers/>
    </w:pPr>
  </w:style>
  <w:style w:type="paragraph" w:customStyle="1" w:styleId="WW-Zawartotabeli1111111111111">
    <w:name w:val="WW-Zawartość tabeli1111111111111"/>
    <w:basedOn w:val="Tekstpodstawowy"/>
    <w:uiPriority w:val="99"/>
    <w:rsid w:val="00514D7F"/>
    <w:pPr>
      <w:suppressLineNumbers/>
    </w:pPr>
  </w:style>
  <w:style w:type="paragraph" w:customStyle="1" w:styleId="WW-Zawartotabeli11111111111111">
    <w:name w:val="WW-Zawartość tabeli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">
    <w:name w:val="WW-Zawartość tabeli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">
    <w:name w:val="WW-Zawartość tabeli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">
    <w:name w:val="WW-Zawartość tabeli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">
    <w:name w:val="WW-Zawartość tabeli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uiPriority w:val="99"/>
    <w:rsid w:val="00514D7F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14D7F"/>
  </w:style>
  <w:style w:type="paragraph" w:customStyle="1" w:styleId="WW-Zawartoramki">
    <w:name w:val="WW-Zawartość ramki"/>
    <w:basedOn w:val="Tekstpodstawowy"/>
    <w:uiPriority w:val="99"/>
    <w:rsid w:val="00514D7F"/>
  </w:style>
  <w:style w:type="paragraph" w:customStyle="1" w:styleId="WW-Zawartoramki1">
    <w:name w:val="WW-Zawartość ramki1"/>
    <w:basedOn w:val="Tekstpodstawowy"/>
    <w:uiPriority w:val="99"/>
    <w:rsid w:val="00514D7F"/>
  </w:style>
  <w:style w:type="paragraph" w:customStyle="1" w:styleId="WW-Zawartoramki11">
    <w:name w:val="WW-Zawartość ramki11"/>
    <w:basedOn w:val="Tekstpodstawowy"/>
    <w:uiPriority w:val="99"/>
    <w:rsid w:val="00514D7F"/>
  </w:style>
  <w:style w:type="paragraph" w:customStyle="1" w:styleId="WW-Zawartoramki111">
    <w:name w:val="WW-Zawartość ramki111"/>
    <w:basedOn w:val="Tekstpodstawowy"/>
    <w:uiPriority w:val="99"/>
    <w:rsid w:val="00514D7F"/>
  </w:style>
  <w:style w:type="paragraph" w:customStyle="1" w:styleId="WW-Zawartoramki1111">
    <w:name w:val="WW-Zawartość ramki1111"/>
    <w:basedOn w:val="Tekstpodstawowy"/>
    <w:uiPriority w:val="99"/>
    <w:rsid w:val="00514D7F"/>
  </w:style>
  <w:style w:type="paragraph" w:customStyle="1" w:styleId="WW-Zawartoramki11111">
    <w:name w:val="WW-Zawartość ramki11111"/>
    <w:basedOn w:val="Tekstpodstawowy"/>
    <w:uiPriority w:val="99"/>
    <w:rsid w:val="00514D7F"/>
  </w:style>
  <w:style w:type="paragraph" w:styleId="Tekstprzypisukocowego">
    <w:name w:val="endnote text"/>
    <w:basedOn w:val="Normalny"/>
    <w:link w:val="TekstprzypisukocowegoZnak"/>
    <w:uiPriority w:val="99"/>
    <w:semiHidden/>
    <w:rsid w:val="00B21B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F6FB5"/>
    <w:rPr>
      <w:rFonts w:ascii="Thorndale" w:hAnsi="Thorndale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21B8F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B21B8F"/>
    <w:pPr>
      <w:widowControl w:val="0"/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87F4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6FB5"/>
    <w:rPr>
      <w:rFonts w:cs="Times New Roman"/>
      <w:color w:val="000000"/>
      <w:sz w:val="2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omylnaczcionkaakapitu"/>
    <w:uiPriority w:val="99"/>
    <w:rsid w:val="008E33C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6C22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F6FB5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List Paragraph,sw tekst,CW_Lista,Wypunktowanie,L1,Numerowanie,Akapit z listą BS,Podsis rysunku,Akapit z listą numerowaną,maz_wyliczenie,opis dzialania,K-P_odwolanie,A_wyliczenie,Akapit z listą 1,BulletC,Wyliczanie,Obiekt,normalny tekst"/>
    <w:basedOn w:val="Normalny"/>
    <w:link w:val="AkapitzlistZnak"/>
    <w:uiPriority w:val="99"/>
    <w:rsid w:val="00C5782C"/>
    <w:pPr>
      <w:ind w:left="708"/>
    </w:pPr>
    <w:rPr>
      <w:szCs w:val="20"/>
    </w:rPr>
  </w:style>
  <w:style w:type="character" w:customStyle="1" w:styleId="tresc">
    <w:name w:val="tresc"/>
    <w:basedOn w:val="Domylnaczcionkaakapitu"/>
    <w:uiPriority w:val="99"/>
    <w:rsid w:val="00977899"/>
    <w:rPr>
      <w:rFonts w:cs="Times New Roman"/>
    </w:rPr>
  </w:style>
  <w:style w:type="paragraph" w:customStyle="1" w:styleId="Styl2">
    <w:name w:val="Styl2"/>
    <w:basedOn w:val="Normalny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99"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9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Tytuksiki">
    <w:name w:val="Book Title"/>
    <w:basedOn w:val="Domylnaczcionkaakapitu"/>
    <w:uiPriority w:val="99"/>
    <w:qFormat/>
    <w:rsid w:val="004760A3"/>
    <w:rPr>
      <w:rFonts w:cs="Times New Roman"/>
      <w:b/>
      <w:smallCaps/>
      <w:spacing w:val="5"/>
    </w:rPr>
  </w:style>
  <w:style w:type="paragraph" w:styleId="Zwykytekst">
    <w:name w:val="Plain Text"/>
    <w:basedOn w:val="Normalny"/>
    <w:link w:val="ZwykytekstZnak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501D8"/>
    <w:rPr>
      <w:rFonts w:ascii="Courier New" w:hAnsi="Courier New" w:cs="Times New Roman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ny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Odwoaniedokomentarza">
    <w:name w:val="annotation reference"/>
    <w:basedOn w:val="Domylnaczcionkaakapitu"/>
    <w:uiPriority w:val="99"/>
    <w:rsid w:val="00714F7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14F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14F78"/>
    <w:rPr>
      <w:rFonts w:ascii="Thorndale" w:hAnsi="Thorndale"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14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14F78"/>
    <w:rPr>
      <w:rFonts w:ascii="Thorndale" w:hAnsi="Thorndale" w:cs="Times New Roman"/>
      <w:b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alb">
    <w:name w:val="a_lb"/>
    <w:uiPriority w:val="99"/>
    <w:rsid w:val="00E57093"/>
  </w:style>
  <w:style w:type="character" w:customStyle="1" w:styleId="fn-ref">
    <w:name w:val="fn-ref"/>
    <w:uiPriority w:val="99"/>
    <w:rsid w:val="00E57093"/>
  </w:style>
  <w:style w:type="character" w:customStyle="1" w:styleId="alb-s">
    <w:name w:val="a_lb-s"/>
    <w:uiPriority w:val="99"/>
    <w:rsid w:val="00E86A96"/>
  </w:style>
  <w:style w:type="paragraph" w:styleId="Tekstpodstawowywcity3">
    <w:name w:val="Body Text Indent 3"/>
    <w:basedOn w:val="Normalny"/>
    <w:link w:val="Tekstpodstawowywcity3Znak"/>
    <w:uiPriority w:val="99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F657DA"/>
    <w:rPr>
      <w:rFonts w:ascii="Thorndale" w:hAnsi="Thorndale" w:cs="Times New Roman"/>
      <w:color w:val="000000"/>
      <w:sz w:val="16"/>
    </w:rPr>
  </w:style>
  <w:style w:type="paragraph" w:customStyle="1" w:styleId="Akapitzlist11">
    <w:name w:val="Akapit z listą11"/>
    <w:basedOn w:val="Normalny"/>
    <w:uiPriority w:val="99"/>
    <w:rsid w:val="00F657DA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uiPriority w:val="99"/>
    <w:rsid w:val="008D5255"/>
    <w:pPr>
      <w:widowControl/>
      <w:spacing w:before="120"/>
      <w:jc w:val="both"/>
    </w:pPr>
    <w:rPr>
      <w:rFonts w:ascii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lang w:eastAsia="zh-CN"/>
    </w:rPr>
  </w:style>
  <w:style w:type="paragraph" w:customStyle="1" w:styleId="ListParagraph1">
    <w:name w:val="List Paragraph1"/>
    <w:basedOn w:val="Normalny"/>
    <w:uiPriority w:val="99"/>
    <w:rsid w:val="002E3DCC"/>
    <w:pPr>
      <w:widowControl/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uiPriority w:val="99"/>
    <w:rsid w:val="00A23C32"/>
    <w:pPr>
      <w:widowControl/>
      <w:suppressAutoHyphens w:val="0"/>
    </w:pPr>
    <w:rPr>
      <w:rFonts w:ascii="Times New Roman" w:hAnsi="Times New Roman"/>
      <w:color w:val="auto"/>
    </w:rPr>
  </w:style>
  <w:style w:type="paragraph" w:styleId="Bezodstpw">
    <w:name w:val="No Spacing"/>
    <w:uiPriority w:val="99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/>
      <w:color w:val="000000"/>
      <w:sz w:val="18"/>
    </w:rPr>
  </w:style>
  <w:style w:type="character" w:customStyle="1" w:styleId="AkapitzlistZnak">
    <w:name w:val="Akapit z listą Znak"/>
    <w:aliases w:val="sw tekst Znak,CW_Lista Znak,Wypunktowanie Znak,L1 Znak,Numerowanie Znak,Akapit z listą BS Znak,Podsis rysunku Znak,Akapit z listą numerowaną Znak,maz_wyliczenie Znak,opis dzialania Znak,K-P_odwolanie Znak,A_wyliczenie Znak,BulletC Z"/>
    <w:link w:val="Akapitzlist1"/>
    <w:uiPriority w:val="99"/>
    <w:locked/>
    <w:rsid w:val="004A372D"/>
    <w:rPr>
      <w:rFonts w:ascii="Thorndale" w:hAnsi="Thorndale"/>
      <w:color w:val="000000"/>
      <w:sz w:val="24"/>
    </w:rPr>
  </w:style>
  <w:style w:type="paragraph" w:customStyle="1" w:styleId="Znak1ZnakZnakZnakZnakZnakZnak">
    <w:name w:val="Znak1 Znak Znak Znak Znak Znak Znak"/>
    <w:basedOn w:val="Normalny"/>
    <w:uiPriority w:val="99"/>
    <w:rsid w:val="001D38F8"/>
    <w:pPr>
      <w:widowControl/>
      <w:suppressAutoHyphens w:val="0"/>
    </w:pPr>
    <w:rPr>
      <w:rFonts w:ascii="Times New Roman" w:hAnsi="Times New Roman"/>
      <w:color w:val="auto"/>
    </w:rPr>
  </w:style>
  <w:style w:type="paragraph" w:customStyle="1" w:styleId="Tekstpodstawowy32">
    <w:name w:val="Tekst podstawowy 32"/>
    <w:basedOn w:val="Normalny"/>
    <w:uiPriority w:val="99"/>
    <w:rsid w:val="00DD038E"/>
    <w:pPr>
      <w:widowControl/>
      <w:spacing w:before="120"/>
      <w:jc w:val="both"/>
    </w:pPr>
    <w:rPr>
      <w:rFonts w:ascii="Times New Roman" w:hAnsi="Times New Roman" w:cs="Verdana"/>
      <w:i/>
      <w:iCs/>
      <w:color w:val="auto"/>
      <w:lang w:eastAsia="zh-CN"/>
    </w:rPr>
  </w:style>
  <w:style w:type="character" w:customStyle="1" w:styleId="markedcontent">
    <w:name w:val="markedcontent"/>
    <w:basedOn w:val="Domylnaczcionkaakapitu"/>
    <w:uiPriority w:val="99"/>
    <w:rsid w:val="00800531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E25EEF"/>
    <w:pPr>
      <w:suppressAutoHyphens w:val="0"/>
      <w:autoSpaceDE w:val="0"/>
      <w:autoSpaceDN w:val="0"/>
      <w:ind w:left="665" w:hanging="428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character" w:styleId="Uwydatnienie">
    <w:name w:val="Emphasis"/>
    <w:basedOn w:val="Domylnaczcionkaakapitu"/>
    <w:uiPriority w:val="99"/>
    <w:qFormat/>
    <w:rsid w:val="007A2553"/>
    <w:rPr>
      <w:rFonts w:cs="Times New Roman"/>
      <w:i/>
    </w:rPr>
  </w:style>
  <w:style w:type="character" w:customStyle="1" w:styleId="ZnakZnak6">
    <w:name w:val="Znak Znak6"/>
    <w:uiPriority w:val="99"/>
    <w:locked/>
    <w:rsid w:val="007D0DB1"/>
    <w:rPr>
      <w:rFonts w:ascii="Thorndale" w:hAnsi="Thorndale"/>
      <w:color w:val="000000"/>
      <w:sz w:val="24"/>
    </w:rPr>
  </w:style>
  <w:style w:type="paragraph" w:customStyle="1" w:styleId="tekstpodstawowy210">
    <w:name w:val="tekstpodstawowy210"/>
    <w:basedOn w:val="Normalny"/>
    <w:uiPriority w:val="99"/>
    <w:rsid w:val="002073B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Akapitzlist3">
    <w:name w:val="Akapit z listą3"/>
    <w:basedOn w:val="Normalny"/>
    <w:uiPriority w:val="99"/>
    <w:rsid w:val="00946CF2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703BDB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A3C98"/>
    <w:pPr>
      <w:ind w:left="720"/>
      <w:contextualSpacing/>
    </w:pPr>
  </w:style>
  <w:style w:type="character" w:customStyle="1" w:styleId="ZnakZnak5">
    <w:name w:val="Znak Znak5"/>
    <w:uiPriority w:val="99"/>
    <w:rsid w:val="001543B5"/>
    <w:rPr>
      <w:sz w:val="24"/>
      <w:lang w:val="pl-PL" w:eastAsia="zh-CN"/>
    </w:rPr>
  </w:style>
  <w:style w:type="paragraph" w:customStyle="1" w:styleId="Styl">
    <w:name w:val="Styl"/>
    <w:basedOn w:val="Normalny"/>
    <w:uiPriority w:val="99"/>
    <w:rsid w:val="001543B5"/>
    <w:pPr>
      <w:widowControl/>
    </w:pPr>
    <w:rPr>
      <w:rFonts w:ascii="Times New Roman" w:hAnsi="Times New Roman" w:cs="Verdana"/>
      <w:color w:val="auto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locked/>
    <w:rsid w:val="00754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754FBA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Normalny"/>
    <w:uiPriority w:val="99"/>
    <w:rsid w:val="00754FB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Tekstwstpniesformatowany">
    <w:name w:val="Tekst wstępnie sformatowany"/>
    <w:basedOn w:val="Normalny"/>
    <w:uiPriority w:val="99"/>
    <w:rsid w:val="00754FBA"/>
    <w:pPr>
      <w:widowControl/>
    </w:pPr>
    <w:rPr>
      <w:rFonts w:ascii="Courier New" w:eastAsia="NSimSu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uiPriority w:val="99"/>
    <w:rsid w:val="00754FBA"/>
    <w:pPr>
      <w:widowControl w:val="0"/>
      <w:suppressAutoHyphens/>
      <w:autoSpaceDN w:val="0"/>
      <w:spacing w:before="60" w:line="276" w:lineRule="auto"/>
    </w:pPr>
    <w:rPr>
      <w:rFonts w:ascii="Arial" w:hAnsi="Arial" w:cs="Arial"/>
      <w:kern w:val="3"/>
      <w:sz w:val="20"/>
      <w:szCs w:val="20"/>
    </w:rPr>
  </w:style>
  <w:style w:type="paragraph" w:customStyle="1" w:styleId="Akapitzlist4">
    <w:name w:val="Akapit z listą4"/>
    <w:basedOn w:val="Standard"/>
    <w:uiPriority w:val="99"/>
    <w:rsid w:val="00754FBA"/>
    <w:pPr>
      <w:spacing w:before="0" w:line="240" w:lineRule="auto"/>
      <w:ind w:left="720"/>
      <w:jc w:val="both"/>
    </w:pPr>
    <w:rPr>
      <w:rFonts w:ascii="Calibri" w:hAnsi="Calibri" w:cs="Times New Roman"/>
      <w:sz w:val="24"/>
      <w:szCs w:val="24"/>
      <w:lang w:bidi="hi-IN"/>
    </w:rPr>
  </w:style>
  <w:style w:type="character" w:customStyle="1" w:styleId="apple-converted-space">
    <w:name w:val="apple-converted-space"/>
    <w:uiPriority w:val="99"/>
    <w:rsid w:val="00754FBA"/>
  </w:style>
  <w:style w:type="character" w:customStyle="1" w:styleId="ZnakZnak3">
    <w:name w:val="Znak Znak3"/>
    <w:uiPriority w:val="99"/>
    <w:rsid w:val="00754FBA"/>
    <w:rPr>
      <w:rFonts w:ascii="Calibri Light" w:hAnsi="Calibri Light"/>
      <w:b/>
      <w:i/>
      <w:sz w:val="28"/>
    </w:rPr>
  </w:style>
  <w:style w:type="character" w:customStyle="1" w:styleId="ZnakZnak2">
    <w:name w:val="Znak Znak2"/>
    <w:uiPriority w:val="99"/>
    <w:semiHidden/>
    <w:rsid w:val="00754FBA"/>
    <w:rPr>
      <w:rFonts w:ascii="Segoe UI" w:hAnsi="Segoe UI"/>
      <w:sz w:val="18"/>
    </w:rPr>
  </w:style>
  <w:style w:type="character" w:customStyle="1" w:styleId="ZnakZnak1">
    <w:name w:val="Znak Znak1"/>
    <w:uiPriority w:val="99"/>
    <w:rsid w:val="00754FBA"/>
    <w:rPr>
      <w:sz w:val="24"/>
    </w:rPr>
  </w:style>
  <w:style w:type="character" w:customStyle="1" w:styleId="ZnakZnak">
    <w:name w:val="Znak Znak"/>
    <w:uiPriority w:val="99"/>
    <w:rsid w:val="00754FBA"/>
    <w:rPr>
      <w:sz w:val="24"/>
    </w:rPr>
  </w:style>
  <w:style w:type="numbering" w:styleId="Artykusekcja">
    <w:name w:val="Outline List 3"/>
    <w:basedOn w:val="Bezlisty"/>
    <w:uiPriority w:val="99"/>
    <w:semiHidden/>
    <w:unhideWhenUsed/>
    <w:locked/>
    <w:rsid w:val="00E5094B"/>
    <w:pPr>
      <w:numPr>
        <w:numId w:val="5"/>
      </w:numPr>
    </w:pPr>
  </w:style>
  <w:style w:type="numbering" w:customStyle="1" w:styleId="Styl1">
    <w:name w:val="Styl1"/>
    <w:rsid w:val="00E5094B"/>
    <w:pPr>
      <w:numPr>
        <w:numId w:val="3"/>
      </w:numPr>
    </w:pPr>
  </w:style>
  <w:style w:type="numbering" w:styleId="111111">
    <w:name w:val="Outline List 2"/>
    <w:basedOn w:val="Bezlisty"/>
    <w:uiPriority w:val="99"/>
    <w:semiHidden/>
    <w:unhideWhenUsed/>
    <w:locked/>
    <w:rsid w:val="00E5094B"/>
    <w:pPr>
      <w:numPr>
        <w:numId w:val="2"/>
      </w:numPr>
    </w:pPr>
  </w:style>
  <w:style w:type="numbering" w:styleId="1ai">
    <w:name w:val="Outline List 1"/>
    <w:basedOn w:val="Bezlisty"/>
    <w:uiPriority w:val="99"/>
    <w:semiHidden/>
    <w:unhideWhenUsed/>
    <w:locked/>
    <w:rsid w:val="00E5094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5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25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25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2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14</Pages>
  <Words>4810</Words>
  <Characters>32949</Characters>
  <Application>Microsoft Office Word</Application>
  <DocSecurity>0</DocSecurity>
  <Lines>274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Sylwia Skrycka</cp:lastModifiedBy>
  <cp:revision>57</cp:revision>
  <cp:lastPrinted>2023-07-24T12:15:00Z</cp:lastPrinted>
  <dcterms:created xsi:type="dcterms:W3CDTF">2024-10-29T12:33:00Z</dcterms:created>
  <dcterms:modified xsi:type="dcterms:W3CDTF">2024-11-08T08:52:00Z</dcterms:modified>
</cp:coreProperties>
</file>