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2C3" w:rsidRDefault="00D25D61" w:rsidP="00D25D6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F1605B">
        <w:rPr>
          <w:rFonts w:ascii="Cambria" w:hAnsi="Cambria" w:cs="Arial"/>
          <w:b/>
          <w:bCs/>
          <w:sz w:val="22"/>
          <w:szCs w:val="22"/>
        </w:rPr>
        <w:t xml:space="preserve">6 </w:t>
      </w:r>
      <w:r>
        <w:rPr>
          <w:rFonts w:ascii="Cambria" w:hAnsi="Cambria" w:cs="Arial"/>
          <w:b/>
          <w:bCs/>
          <w:sz w:val="22"/>
          <w:szCs w:val="22"/>
        </w:rPr>
        <w:t>do SWZ</w:t>
      </w:r>
    </w:p>
    <w:p w:rsidR="00D25D61" w:rsidRDefault="00D25D61" w:rsidP="00D25D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25D61" w:rsidRDefault="00D25D61" w:rsidP="00D25D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25D61" w:rsidRDefault="00D25D61" w:rsidP="00D25D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25D61" w:rsidRDefault="00D25D61" w:rsidP="008049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D25D61" w:rsidRDefault="00D25D61" w:rsidP="00D25D6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D25D61" w:rsidRDefault="00D25D61" w:rsidP="00D25D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25D61" w:rsidRDefault="00D25D61" w:rsidP="00D25D6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 KTÓRYM MOWA W ART. 125 UST. 1 PZP ZŁOŻONYM W ZAKRESIE PODSTAW WYKLUCZENIA Z POSTĘPOWANIA</w:t>
      </w:r>
    </w:p>
    <w:p w:rsidR="005B2FFC" w:rsidRPr="005B2FFC" w:rsidRDefault="00D25D61" w:rsidP="005B2FFC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r w:rsidR="00F1605B">
        <w:rPr>
          <w:rFonts w:ascii="Cambria" w:hAnsi="Cambria" w:cs="Arial"/>
          <w:bCs/>
          <w:sz w:val="22"/>
          <w:szCs w:val="22"/>
        </w:rPr>
        <w:t xml:space="preserve">pn: </w:t>
      </w:r>
      <w:bookmarkStart w:id="0" w:name="_GoBack"/>
      <w:r w:rsidR="000C52C3" w:rsidRPr="000C52C3">
        <w:rPr>
          <w:rFonts w:asciiTheme="majorHAnsi" w:hAnsiTheme="majorHAnsi"/>
          <w:sz w:val="22"/>
          <w:szCs w:val="22"/>
        </w:rPr>
        <w:t xml:space="preserve">Pełnienie funkcji inspektora nadzoru w zadaniu </w:t>
      </w:r>
      <w:r w:rsidR="005B2FFC">
        <w:rPr>
          <w:rFonts w:asciiTheme="majorHAnsi" w:hAnsiTheme="majorHAnsi"/>
          <w:sz w:val="22"/>
          <w:szCs w:val="22"/>
        </w:rPr>
        <w:t>"</w:t>
      </w:r>
      <w:r w:rsidR="005B2FFC" w:rsidRPr="000C52C3">
        <w:rPr>
          <w:rFonts w:asciiTheme="majorHAnsi" w:hAnsiTheme="majorHAnsi"/>
          <w:sz w:val="22"/>
          <w:szCs w:val="22"/>
        </w:rPr>
        <w:t>P</w:t>
      </w:r>
      <w:r w:rsidR="005B2FFC">
        <w:rPr>
          <w:rFonts w:asciiTheme="majorHAnsi" w:hAnsiTheme="majorHAnsi"/>
          <w:sz w:val="22"/>
          <w:szCs w:val="22"/>
        </w:rPr>
        <w:t>rzebudowa</w:t>
      </w:r>
      <w:bookmarkEnd w:id="0"/>
      <w:r w:rsidR="005B2FFC">
        <w:rPr>
          <w:rFonts w:asciiTheme="majorHAnsi" w:hAnsiTheme="majorHAnsi"/>
          <w:sz w:val="22"/>
          <w:szCs w:val="22"/>
        </w:rPr>
        <w:t xml:space="preserve">, rozbudowa, nadbudowa 2 budynków administracyjno-biurowych Nadleśnictwa Bielsk wraz z połączeniem funkcjonalno-przestrzennym tych budynków, wraz z niezbędnymi budowlami i urządzeniami budowlanymi, niezbędną infrastrukturą techniczną i zagospodarowaniem terenu" </w:t>
      </w:r>
    </w:p>
    <w:p w:rsidR="00F1605B" w:rsidRPr="005B2FFC" w:rsidRDefault="005B2FFC" w:rsidP="005B2FFC">
      <w:pPr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oświadczam, co następuje: </w:t>
      </w:r>
    </w:p>
    <w:p w:rsidR="00D25D61" w:rsidRDefault="00D25D61" w:rsidP="00D25D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5D61" w:rsidRDefault="00D25D61" w:rsidP="00D25D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D25D61" w:rsidRDefault="00D25D61" w:rsidP="00D25D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5D61" w:rsidRDefault="00D25D61" w:rsidP="00D25D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25D61" w:rsidRPr="00D05080" w:rsidRDefault="00D25D61" w:rsidP="00D25D61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informacje zawarte w  oświadczeniu, o którym mowa w art. 125 ust. 1  ustawy  </w:t>
      </w:r>
      <w:r w:rsidRPr="00D05080">
        <w:rPr>
          <w:rFonts w:ascii="Cambria" w:hAnsi="Cambria" w:cs="Arial"/>
          <w:bCs/>
          <w:sz w:val="22"/>
          <w:szCs w:val="22"/>
        </w:rPr>
        <w:t xml:space="preserve">z dnia 11 września 2019 r. (Dz. U. z </w:t>
      </w:r>
      <w:r w:rsidR="00E32496" w:rsidRPr="00D05080">
        <w:rPr>
          <w:rFonts w:ascii="Cambria" w:hAnsi="Cambria" w:cs="Arial"/>
          <w:bCs/>
          <w:sz w:val="22"/>
          <w:szCs w:val="22"/>
        </w:rPr>
        <w:t>2021.1129 t.j.</w:t>
      </w:r>
      <w:r w:rsidRPr="00D05080">
        <w:rPr>
          <w:rFonts w:ascii="Cambria" w:hAnsi="Cambria" w:cs="Arial"/>
          <w:bCs/>
          <w:sz w:val="22"/>
          <w:szCs w:val="22"/>
        </w:rPr>
        <w:t>- „PZP”) przedłożonym wraz z ofertą przez Wykonawcę, którego reprezentuję są aktualne w zakresie podstaw wykluczenia z postępowania określonych w:</w:t>
      </w:r>
    </w:p>
    <w:p w:rsidR="00D25D61" w:rsidRPr="00D05080" w:rsidRDefault="00D25D61" w:rsidP="00D25D61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 w:rsidRPr="00D05080">
        <w:rPr>
          <w:rFonts w:ascii="Cambria" w:hAnsi="Cambria" w:cs="Arial"/>
          <w:bCs/>
          <w:sz w:val="22"/>
          <w:szCs w:val="22"/>
        </w:rPr>
        <w:t>-</w:t>
      </w:r>
      <w:r w:rsidRPr="00D05080"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:rsidR="00D25D61" w:rsidRPr="00D05080" w:rsidRDefault="00D25D61" w:rsidP="00D25D61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 w:rsidRPr="00D05080">
        <w:rPr>
          <w:rFonts w:ascii="Cambria" w:hAnsi="Cambria" w:cs="Arial"/>
          <w:bCs/>
          <w:sz w:val="22"/>
          <w:szCs w:val="22"/>
        </w:rPr>
        <w:t>-</w:t>
      </w:r>
      <w:r w:rsidRPr="00D05080">
        <w:rPr>
          <w:rFonts w:ascii="Cambria" w:hAnsi="Cambria" w:cs="Arial"/>
          <w:bCs/>
          <w:sz w:val="22"/>
          <w:szCs w:val="22"/>
        </w:rPr>
        <w:tab/>
      </w:r>
      <w:r w:rsidRPr="00D05080">
        <w:rPr>
          <w:rFonts w:ascii="Cambria" w:hAnsi="Cambria" w:cs="Arial"/>
          <w:sz w:val="22"/>
          <w:szCs w:val="22"/>
        </w:rPr>
        <w:t xml:space="preserve">art. 108 ust. 1 pkt 4 PZP odnośnie do orzeczenia zakazu ubiegania się o zamówienie publiczne tytułem środka zapobiegawczego, </w:t>
      </w:r>
    </w:p>
    <w:p w:rsidR="00D25D61" w:rsidRPr="00D05080" w:rsidRDefault="00D25D61" w:rsidP="00D25D61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 w:rsidRPr="00D05080">
        <w:rPr>
          <w:rFonts w:ascii="Cambria" w:hAnsi="Cambria" w:cs="Arial"/>
          <w:sz w:val="22"/>
          <w:szCs w:val="22"/>
        </w:rPr>
        <w:t>-</w:t>
      </w:r>
      <w:r w:rsidRPr="00D05080">
        <w:rPr>
          <w:rFonts w:ascii="Cambria" w:hAnsi="Cambria" w:cs="Arial"/>
          <w:sz w:val="22"/>
          <w:szCs w:val="22"/>
        </w:rPr>
        <w:tab/>
        <w:t xml:space="preserve">art. 108 ust. 1 pkt 5 PZP odnośnie do zawarcia z innymi wykonawcami porozumienia mającego na celu zakłócenie konkurencji, </w:t>
      </w:r>
    </w:p>
    <w:p w:rsidR="00D25D61" w:rsidRPr="00D05080" w:rsidRDefault="00D25D61" w:rsidP="00D25D61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 w:rsidRPr="00D05080">
        <w:rPr>
          <w:rFonts w:ascii="Cambria" w:hAnsi="Cambria" w:cs="Arial"/>
          <w:sz w:val="22"/>
          <w:szCs w:val="22"/>
        </w:rPr>
        <w:t>-</w:t>
      </w:r>
      <w:r w:rsidRPr="00D05080">
        <w:rPr>
          <w:rFonts w:ascii="Cambria" w:hAnsi="Cambria" w:cs="Arial"/>
          <w:sz w:val="22"/>
          <w:szCs w:val="22"/>
        </w:rPr>
        <w:tab/>
        <w:t>art. 108 ust. 1 pkt 6 PZP,</w:t>
      </w:r>
    </w:p>
    <w:p w:rsidR="00E32496" w:rsidRPr="00D05080" w:rsidRDefault="00E32496" w:rsidP="00E32496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 w:rsidRPr="00D05080">
        <w:rPr>
          <w:rFonts w:ascii="Cambria" w:hAnsi="Cambria" w:cs="Arial"/>
          <w:sz w:val="22"/>
          <w:szCs w:val="22"/>
        </w:rPr>
        <w:t>-</w:t>
      </w:r>
      <w:r w:rsidRPr="00D05080">
        <w:rPr>
          <w:rFonts w:ascii="Cambria" w:hAnsi="Cambria" w:cs="Arial"/>
          <w:sz w:val="22"/>
          <w:szCs w:val="22"/>
        </w:rPr>
        <w:tab/>
        <w:t>art. 109 ust. 1 pkt 5 PZP,</w:t>
      </w:r>
    </w:p>
    <w:p w:rsidR="00E32496" w:rsidRPr="00D05080" w:rsidRDefault="00E32496" w:rsidP="00E32496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 w:rsidRPr="00D05080">
        <w:rPr>
          <w:rFonts w:ascii="Cambria" w:hAnsi="Cambria" w:cs="Arial"/>
          <w:sz w:val="22"/>
          <w:szCs w:val="22"/>
        </w:rPr>
        <w:t>-</w:t>
      </w:r>
      <w:r w:rsidRPr="00D05080">
        <w:rPr>
          <w:rFonts w:ascii="Cambria" w:hAnsi="Cambria" w:cs="Arial"/>
          <w:sz w:val="22"/>
          <w:szCs w:val="22"/>
        </w:rPr>
        <w:tab/>
        <w:t>art. 109 ust. 1 pkt 7 PZP,</w:t>
      </w:r>
    </w:p>
    <w:p w:rsidR="000772C3" w:rsidRPr="00B40650" w:rsidRDefault="00D25D61" w:rsidP="005B2FFC">
      <w:pPr>
        <w:pStyle w:val="Tekstpodstawowywcity"/>
        <w:spacing w:after="0" w:line="360" w:lineRule="auto"/>
        <w:ind w:left="0"/>
        <w:rPr>
          <w:rFonts w:asciiTheme="majorHAnsi" w:hAnsiTheme="majorHAnsi" w:cstheme="minorHAnsi"/>
          <w:sz w:val="24"/>
          <w:lang w:eastAsia="pl-PL"/>
        </w:rPr>
      </w:pPr>
      <w:r w:rsidRPr="00B40650">
        <w:rPr>
          <w:rFonts w:ascii="Cambria" w:hAnsi="Cambria" w:cs="Arial"/>
          <w:bCs/>
          <w:sz w:val="22"/>
          <w:szCs w:val="22"/>
        </w:rPr>
        <w:tab/>
      </w:r>
      <w:r w:rsidRPr="00B40650">
        <w:rPr>
          <w:rFonts w:ascii="Cambria" w:hAnsi="Cambria" w:cs="Arial"/>
          <w:bCs/>
          <w:sz w:val="22"/>
          <w:szCs w:val="22"/>
        </w:rPr>
        <w:br/>
      </w:r>
      <w:r w:rsidR="000772C3" w:rsidRPr="00B40650">
        <w:rPr>
          <w:rFonts w:asciiTheme="majorHAnsi" w:hAnsiTheme="majorHAnsi" w:cstheme="minorHAnsi"/>
          <w:sz w:val="24"/>
          <w:lang w:eastAsia="pl-PL"/>
        </w:rPr>
        <w:t xml:space="preserve">dokument należy podpisać </w:t>
      </w:r>
    </w:p>
    <w:p w:rsidR="000772C3" w:rsidRPr="00B40650" w:rsidRDefault="000772C3" w:rsidP="000772C3">
      <w:pPr>
        <w:suppressAutoHyphens w:val="0"/>
        <w:autoSpaceDE w:val="0"/>
        <w:autoSpaceDN w:val="0"/>
        <w:adjustRightInd w:val="0"/>
        <w:jc w:val="both"/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</w:pPr>
      <w:r w:rsidRPr="00B40650"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  <w:t xml:space="preserve">podpisem kwalifikowanym </w:t>
      </w:r>
    </w:p>
    <w:p w:rsidR="000772C3" w:rsidRPr="00B40650" w:rsidRDefault="000772C3" w:rsidP="000772C3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</w:pPr>
      <w:r w:rsidRPr="00B40650"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  <w:t>lub podpisem zaufanym</w:t>
      </w:r>
    </w:p>
    <w:p w:rsidR="00D25D61" w:rsidRPr="00B40650" w:rsidRDefault="000772C3" w:rsidP="000772C3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</w:pPr>
      <w:r w:rsidRPr="00B40650"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  <w:t xml:space="preserve">lub podpisem osobistym </w:t>
      </w:r>
    </w:p>
    <w:sectPr w:rsidR="00D25D61" w:rsidRPr="00B40650" w:rsidSect="005170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4E3" w:rsidRDefault="00A804E3" w:rsidP="00517018">
      <w:r>
        <w:separator/>
      </w:r>
    </w:p>
  </w:endnote>
  <w:endnote w:type="continuationSeparator" w:id="0">
    <w:p w:rsidR="00A804E3" w:rsidRDefault="00A804E3" w:rsidP="0051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D5A" w:rsidRDefault="00A804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D5A" w:rsidRDefault="00A804E3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B84D5A" w:rsidRDefault="0015578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F1605B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C52C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F1605B">
      <w:rPr>
        <w:rFonts w:ascii="Cambria" w:hAnsi="Cambria"/>
      </w:rPr>
      <w:t xml:space="preserve"> | </w:t>
    </w:r>
    <w:r w:rsidR="00F1605B">
      <w:rPr>
        <w:rFonts w:ascii="Cambria" w:hAnsi="Cambria"/>
        <w:color w:val="7F7F7F"/>
        <w:spacing w:val="60"/>
      </w:rPr>
      <w:t>Strona</w:t>
    </w:r>
  </w:p>
  <w:p w:rsidR="00B84D5A" w:rsidRDefault="00A804E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D5A" w:rsidRDefault="00A804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4E3" w:rsidRDefault="00A804E3" w:rsidP="00517018">
      <w:r>
        <w:separator/>
      </w:r>
    </w:p>
  </w:footnote>
  <w:footnote w:type="continuationSeparator" w:id="0">
    <w:p w:rsidR="00A804E3" w:rsidRDefault="00A804E3" w:rsidP="00517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D5A" w:rsidRDefault="00A804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D5A" w:rsidRDefault="00F1605B">
    <w:pPr>
      <w:pStyle w:val="Nagwek"/>
    </w:pPr>
    <w:r>
      <w:t xml:space="preserve"> </w:t>
    </w:r>
  </w:p>
  <w:p w:rsidR="00B84D5A" w:rsidRDefault="00A804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D5A" w:rsidRDefault="00A804E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5D61"/>
    <w:rsid w:val="000135CD"/>
    <w:rsid w:val="00013648"/>
    <w:rsid w:val="00046B82"/>
    <w:rsid w:val="000772C3"/>
    <w:rsid w:val="000A18EE"/>
    <w:rsid w:val="000C52C3"/>
    <w:rsid w:val="0015578B"/>
    <w:rsid w:val="001630D2"/>
    <w:rsid w:val="001858CD"/>
    <w:rsid w:val="0026436D"/>
    <w:rsid w:val="00277743"/>
    <w:rsid w:val="003954EC"/>
    <w:rsid w:val="0040749C"/>
    <w:rsid w:val="00421D9D"/>
    <w:rsid w:val="004474F0"/>
    <w:rsid w:val="00517018"/>
    <w:rsid w:val="00543FA9"/>
    <w:rsid w:val="005B2FFC"/>
    <w:rsid w:val="005F2B7C"/>
    <w:rsid w:val="00783410"/>
    <w:rsid w:val="007908A7"/>
    <w:rsid w:val="00804976"/>
    <w:rsid w:val="00917DBF"/>
    <w:rsid w:val="009B013C"/>
    <w:rsid w:val="00A804E3"/>
    <w:rsid w:val="00B40650"/>
    <w:rsid w:val="00BF5B98"/>
    <w:rsid w:val="00C52A64"/>
    <w:rsid w:val="00C760E8"/>
    <w:rsid w:val="00D05080"/>
    <w:rsid w:val="00D25D61"/>
    <w:rsid w:val="00D45D80"/>
    <w:rsid w:val="00DD4F3A"/>
    <w:rsid w:val="00E32496"/>
    <w:rsid w:val="00F1605B"/>
    <w:rsid w:val="00FE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7B49E-4DAD-47EC-8418-839EFD18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D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D25D61"/>
    <w:rPr>
      <w:lang w:eastAsia="ar-SA"/>
    </w:rPr>
  </w:style>
  <w:style w:type="paragraph" w:styleId="Nagwek">
    <w:name w:val="header"/>
    <w:basedOn w:val="Normalny"/>
    <w:link w:val="NagwekZnak"/>
    <w:uiPriority w:val="99"/>
    <w:rsid w:val="00D25D6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D25D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25D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5D6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543FA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43FA9"/>
    <w:pPr>
      <w:widowControl w:val="0"/>
      <w:shd w:val="clear" w:color="auto" w:fill="FFFFFF"/>
      <w:suppressAutoHyphens w:val="0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772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772C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0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N-ctwo Bielsk - Magdalena Zinkowska</cp:lastModifiedBy>
  <cp:revision>6</cp:revision>
  <dcterms:created xsi:type="dcterms:W3CDTF">2021-08-18T08:23:00Z</dcterms:created>
  <dcterms:modified xsi:type="dcterms:W3CDTF">2021-10-05T13:08:00Z</dcterms:modified>
</cp:coreProperties>
</file>