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2E4A" w14:textId="77777777" w:rsidR="00D931FB" w:rsidRPr="00D931FB" w:rsidRDefault="00D931FB" w:rsidP="00D931F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kern w:val="0"/>
          <w:sz w:val="32"/>
          <w:szCs w:val="32"/>
          <w:lang w:eastAsia="pl-PL"/>
          <w14:ligatures w14:val="none"/>
        </w:rPr>
      </w:pPr>
      <w:r w:rsidRPr="00D931FB">
        <w:rPr>
          <w:rFonts w:asciiTheme="majorHAnsi" w:eastAsiaTheme="majorEastAsia" w:hAnsiTheme="majorHAnsi" w:cstheme="majorBidi"/>
          <w:b/>
          <w:bCs/>
          <w:kern w:val="0"/>
          <w:sz w:val="32"/>
          <w:szCs w:val="32"/>
          <w:lang w:eastAsia="pl-PL"/>
          <w14:ligatures w14:val="none"/>
        </w:rPr>
        <w:t>Wytyczne do projektowania</w:t>
      </w:r>
    </w:p>
    <w:p w14:paraId="0889BC2E" w14:textId="77777777" w:rsidR="00097C20" w:rsidRDefault="00D931FB" w:rsidP="00097C20">
      <w:pPr>
        <w:spacing w:before="360" w:after="0" w:line="48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Koncepcję architektoniczno – urbanistyczną w I etapie oraz dokumentację projektową w II etapie należy wykonać zgodnie z zapisami decyzji o warunkach zabudowy określonymi w decyzji nr 211/2021 z dnia 30.08.2021r., rozporządzeniem Ministra Inwestycji i Rozwoju z dnia 4 marca 2019 r. w sprawie standardów dotyczących przestrzennego kształtowania budynku i jego otoczenia, technologii wykonania i wyposażenia technicznego budynku oraz lokalizacji przedsięwzięć realizowanych 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z wykorzystaniem finansowego wsparcia z Funduszu Dopłat (Dz.U. z 2019 r. poz. 457),  obowiązującymi przepisami, normami oraz zasadami wiedzy technicznej, dokumentacją geotechniczną określająca wstępne warunki gruntowo-wodne terenu</w:t>
      </w:r>
      <w:r w:rsidR="00097C2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330B3FB" w14:textId="15DE3451" w:rsidR="00D931FB" w:rsidRPr="00D931FB" w:rsidRDefault="00D931FB" w:rsidP="00097C20">
      <w:pPr>
        <w:spacing w:line="48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Teren objęty zamówieniem położony jest w obszarze wpisanym do rejestru zabytków nieruchomych województwa łódzkiego pod nr rej.: </w:t>
      </w:r>
      <w:r w:rsidRPr="00D931FB">
        <w:rPr>
          <w:rFonts w:asciiTheme="majorHAnsi" w:hAnsiTheme="majorHAnsi" w:cstheme="majorHAnsi"/>
          <w:kern w:val="0"/>
          <w:sz w:val="24"/>
          <w:szCs w:val="24"/>
          <w:lang w:eastAsia="pl-PL"/>
          <w14:ligatures w14:val="none"/>
        </w:rPr>
        <w:t>189-XI-35 z dnia 23.02.1962 oraz 23.02.2004 r. pod nazwą „Dzielnica starego miasta”.</w:t>
      </w:r>
      <w:r w:rsidR="00097C20">
        <w:rPr>
          <w:rFonts w:asciiTheme="majorHAnsi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75A1FD" w14:textId="77777777" w:rsidR="00D931FB" w:rsidRPr="00D931FB" w:rsidRDefault="00D931FB" w:rsidP="00D931FB">
      <w:pPr>
        <w:numPr>
          <w:ilvl w:val="0"/>
          <w:numId w:val="1"/>
        </w:numPr>
        <w:spacing w:line="480" w:lineRule="auto"/>
        <w:contextualSpacing/>
        <w:rPr>
          <w:rFonts w:asciiTheme="majorHAnsi" w:hAnsiTheme="majorHAnsi" w:cstheme="majorHAnsi"/>
          <w:b/>
          <w:bCs/>
          <w:kern w:val="0"/>
          <w:sz w:val="28"/>
          <w:szCs w:val="28"/>
          <w14:ligatures w14:val="none"/>
        </w:rPr>
      </w:pPr>
      <w:r w:rsidRPr="00D931FB">
        <w:rPr>
          <w:rFonts w:asciiTheme="majorHAnsi" w:hAnsiTheme="majorHAnsi" w:cstheme="majorHAnsi"/>
          <w:b/>
          <w:bCs/>
          <w:kern w:val="0"/>
          <w:sz w:val="28"/>
          <w:szCs w:val="28"/>
          <w14:ligatures w14:val="none"/>
        </w:rPr>
        <w:t>Wymagania ogólne</w:t>
      </w:r>
    </w:p>
    <w:p w14:paraId="61D43FC6" w14:textId="77777777" w:rsidR="00D931FB" w:rsidRPr="00D931FB" w:rsidRDefault="00D931FB" w:rsidP="00D931FB">
      <w:pPr>
        <w:spacing w:line="480" w:lineRule="auto"/>
        <w:ind w:left="720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Zamawiający wymaga, aby dokumentacja projektowa będąca przedmiotem zamówienia spełniała wymagania w zakresie:</w:t>
      </w:r>
    </w:p>
    <w:p w14:paraId="269F791B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Zgodności z obowiązującymi przepisami prawa miejscowego, obowiązującymi przepisami związanymi z projektowaniem obiektów budowlanych oraz wymaganiami stawianymi budynkom i urządzeniom budowlanym; </w:t>
      </w:r>
    </w:p>
    <w:p w14:paraId="4EF5C30B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Opisu materiałów i urządzeń w dokumentacji projektowej parametrami technicznymi bez podawania znaków towarowych i producentów;</w:t>
      </w:r>
    </w:p>
    <w:p w14:paraId="45486CB7" w14:textId="455EAFF5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Założeń projektowych i wymagań technicznych opisanych niżej, </w:t>
      </w:r>
      <w:r w:rsidR="00CD36FD"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w szczególności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:</w:t>
      </w:r>
    </w:p>
    <w:p w14:paraId="067F7BA8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zachowania wymaganej powierzchni i układu mieszkań,</w:t>
      </w:r>
    </w:p>
    <w:p w14:paraId="63B780F8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zachowania wymaganych proporcji ilościowych dla poszczególnych typów mieszkań,</w:t>
      </w:r>
    </w:p>
    <w:p w14:paraId="11DB98FE" w14:textId="45FDCE73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zapewnienia efektywnego wykorzystania działki polegającego na dążeniu do uzyskania maksymalnej ilości mieszkań przy zachowania ustalonych przez Zamawiającego wymagań w szczególności w odniesieniu do proporcji ilościowych dla poszczególnych typów mieszkań i ich powierzchni oraz ograniczeń postawionych w decyzji o warunkach zabudowy;</w:t>
      </w:r>
    </w:p>
    <w:p w14:paraId="3088F528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kierowania się zasadą efektywnego wykorzystania powierzchni polegającą na dążeniu do maksymalizacji stosunku powierzchni użytkowej mieszkań do powierzchni całkowitej budynku;</w:t>
      </w:r>
    </w:p>
    <w:p w14:paraId="1131D1CE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Zastosowania racjonalnych rozwiązań prowadzących do optymalizacji kosztów budowy 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br/>
        <w:t>i eksploatacji zabudowy przy jednoczesnym zachowaniu wysokich właściwości wizualnych, funkcjonalnych i technicznych budynków;</w:t>
      </w:r>
    </w:p>
    <w:p w14:paraId="3F4A903F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Zapewnienia terminu gwarancji do zakończenia robót budowlanych wykonanych na podstawie opracowanej dokumentacji;</w:t>
      </w:r>
    </w:p>
    <w:p w14:paraId="2A8C9482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Zapewnienia wszystkich części składowych poszczególnych projektów;</w:t>
      </w:r>
    </w:p>
    <w:p w14:paraId="6E2A0DF9" w14:textId="2846167D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Uzyskania pozytywnej </w:t>
      </w:r>
      <w:r w:rsidR="00CD36FD"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opinii Wojewódzkiego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Urzędu Ochrony Zabytków w Łodzi dla koncepcji architektoniczno-urbanistycznej oraz zatwierdzenia </w:t>
      </w:r>
      <w:r w:rsidR="00CD36FD"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koncepcji przez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Zamawiającego; </w:t>
      </w:r>
    </w:p>
    <w:p w14:paraId="5E6705FD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Wykonawca przedstawi w koncepcji rozwiązania w zakresie możliwości wykorzystania alternatywnych źródeł energii;</w:t>
      </w:r>
    </w:p>
    <w:p w14:paraId="315D908E" w14:textId="6AED6733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Izolacje cieplne </w:t>
      </w:r>
      <w:r w:rsidR="00CD36FD"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oraz zaopatrzenie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w energię powinny być zaprojektowane w taki sposób, aby uzyskać współczynnik EP zgodny z rozporządzeniem Ministra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:u w:val="single"/>
          <w14:ligatures w14:val="none"/>
        </w:rPr>
        <w:t xml:space="preserve"> 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lastRenderedPageBreak/>
        <w:t>Infrastruktury z dnia 12 kwietnia 2002 roku w sprawie warunków technicznych, jakim powinny odpowiadać budynki i ich usytuowanie (Dz.U.2019.poz.1065);</w:t>
      </w:r>
    </w:p>
    <w:p w14:paraId="6D7F62A9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Pozostałych wymagań niniejszego opisu.</w:t>
      </w:r>
    </w:p>
    <w:p w14:paraId="4AF8EDBF" w14:textId="77777777" w:rsidR="00D931FB" w:rsidRPr="00D931FB" w:rsidRDefault="00D931FB" w:rsidP="00D931FB">
      <w:pPr>
        <w:numPr>
          <w:ilvl w:val="0"/>
          <w:numId w:val="1"/>
        </w:numPr>
        <w:spacing w:line="480" w:lineRule="auto"/>
        <w:contextualSpacing/>
        <w:rPr>
          <w:rFonts w:asciiTheme="majorHAnsi" w:hAnsiTheme="majorHAnsi" w:cstheme="majorHAnsi"/>
          <w:b/>
          <w:bCs/>
          <w:kern w:val="0"/>
          <w:sz w:val="28"/>
          <w:szCs w:val="28"/>
          <w14:ligatures w14:val="none"/>
        </w:rPr>
      </w:pPr>
      <w:r w:rsidRPr="00D931FB">
        <w:rPr>
          <w:rFonts w:asciiTheme="majorHAnsi" w:hAnsiTheme="majorHAnsi" w:cstheme="majorHAnsi"/>
          <w:b/>
          <w:bCs/>
          <w:kern w:val="0"/>
          <w:sz w:val="28"/>
          <w:szCs w:val="28"/>
          <w14:ligatures w14:val="none"/>
        </w:rPr>
        <w:t>Szczegółowe wytyczne dla poszczególnych zadań wchodzących w skład przedmiotu zamówienia</w:t>
      </w:r>
    </w:p>
    <w:p w14:paraId="4AC59812" w14:textId="108EB76E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Zadanie 1 - </w:t>
      </w:r>
      <w:r w:rsidR="00CD36FD"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Opracowanie koncepcji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zabudowy, </w:t>
      </w:r>
      <w:bookmarkStart w:id="0" w:name="_Hlk67990758"/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uwzględniającej przeznaczenie zaznaczonych na załączniku istniejących budynków do rozbiórki oraz budowę nowego budynku</w:t>
      </w:r>
      <w:r w:rsidR="00F76059">
        <w:rPr>
          <w:rFonts w:asciiTheme="majorHAnsi" w:hAnsiTheme="majorHAnsi" w:cstheme="majorHAnsi"/>
          <w:kern w:val="0"/>
          <w:sz w:val="24"/>
          <w:szCs w:val="24"/>
          <w14:ligatures w14:val="none"/>
        </w:rPr>
        <w:t>/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budynków mieszkalnych wielorodzinnych (ewentualnie lokale użytkowe w parterze budynku).</w:t>
      </w:r>
      <w:bookmarkEnd w:id="0"/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Koncepcja powinny spełniać wymagania, w tym szczególności w zakresie:</w:t>
      </w:r>
    </w:p>
    <w:p w14:paraId="1967C2A8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wymaganej powierzchni i układu mieszkań;</w:t>
      </w:r>
    </w:p>
    <w:p w14:paraId="3CA371E3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zachowania wymaganych proporcji ilościowych dla poszczególnych typów mieszkań;</w:t>
      </w:r>
    </w:p>
    <w:p w14:paraId="6554D68C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zapewnienia efektywnego wykorzystania działki polegającego na dążeniu do uzyskania maksymalnej ilości mieszkań przy zachowaniu ustalonych przez Zamawiającego wymagań, w szczególności w odniesieniu do proporcji ilościowych dla poszczególnych typów mieszkań i ich powierzchni oraz ograniczeń postawionych w decyzji o warunkach zabudowy;</w:t>
      </w:r>
    </w:p>
    <w:p w14:paraId="02B7A4D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kierowania się zasadą efektywnego wykorzystania powierzchni polegającą na dążeniu do maksymalizacji stosunku powierzchni użytkowej mieszkań do powierzchni całkowitej budynku;</w:t>
      </w:r>
    </w:p>
    <w:p w14:paraId="5A3B4F67" w14:textId="77777777" w:rsidR="00D931FB" w:rsidRPr="00D931FB" w:rsidRDefault="00D931FB" w:rsidP="00D931FB">
      <w:pPr>
        <w:spacing w:line="480" w:lineRule="auto"/>
        <w:ind w:left="1440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Koncepcja obejmować będzie w szczególności:</w:t>
      </w:r>
    </w:p>
    <w:p w14:paraId="3061FBF6" w14:textId="77777777" w:rsidR="00D931FB" w:rsidRPr="00D931FB" w:rsidRDefault="00D931FB" w:rsidP="00D931FB">
      <w:pPr>
        <w:numPr>
          <w:ilvl w:val="3"/>
          <w:numId w:val="3"/>
        </w:numPr>
        <w:spacing w:line="480" w:lineRule="auto"/>
        <w:ind w:left="2127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inwentaryzacje budynków dla potrzeb projektowych, ekspertyzy techniczne;</w:t>
      </w:r>
    </w:p>
    <w:p w14:paraId="3A0BD92B" w14:textId="77777777" w:rsidR="00D931FB" w:rsidRPr="00D931FB" w:rsidRDefault="00D931FB" w:rsidP="00D931FB">
      <w:pPr>
        <w:numPr>
          <w:ilvl w:val="3"/>
          <w:numId w:val="3"/>
        </w:numPr>
        <w:spacing w:line="480" w:lineRule="auto"/>
        <w:ind w:left="2127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lastRenderedPageBreak/>
        <w:t xml:space="preserve">nową zabudowę zgodnie z decyzją o warunkach zabudowy nr 211/2021 z dnia 30.08.2021r.; </w:t>
      </w:r>
    </w:p>
    <w:p w14:paraId="7397276D" w14:textId="77777777" w:rsidR="00D931FB" w:rsidRPr="00D931FB" w:rsidRDefault="00D931FB" w:rsidP="00D931FB">
      <w:pPr>
        <w:numPr>
          <w:ilvl w:val="3"/>
          <w:numId w:val="3"/>
        </w:numPr>
        <w:spacing w:line="480" w:lineRule="auto"/>
        <w:ind w:left="2127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infrastrukturę techniczną oraz zagospodarowaniem terenu (w tym naniesienie nowego/nowych budynku/budynków, elementów małej architektury, dróg, parkingów itp.); </w:t>
      </w:r>
    </w:p>
    <w:p w14:paraId="08D07484" w14:textId="77777777" w:rsidR="00D931FB" w:rsidRPr="00D931FB" w:rsidRDefault="00D931FB" w:rsidP="00D931FB">
      <w:pPr>
        <w:numPr>
          <w:ilvl w:val="3"/>
          <w:numId w:val="3"/>
        </w:numPr>
        <w:spacing w:line="480" w:lineRule="auto"/>
        <w:ind w:left="2127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wszelkie konieczne opracowania i uzgodnienia wynikające ze specyfiki opracowywanej koncepcji, w tym uzgodnienia dotyczące rozwiązań przeciwpożarowych;</w:t>
      </w:r>
    </w:p>
    <w:p w14:paraId="40129F6E" w14:textId="29E83EF8" w:rsidR="00D931FB" w:rsidRPr="00D931FB" w:rsidRDefault="00E03AE4" w:rsidP="00E03AE4">
      <w:p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Uzyskanie pozytywnego stanowiska </w:t>
      </w:r>
      <w:r w:rsidR="00D931FB"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Wojewódzkiego Urzędu Ochrony Zabytków w Łodzi</w:t>
      </w:r>
      <w:r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. </w:t>
      </w:r>
    </w:p>
    <w:p w14:paraId="257B10A2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Zadanie 2 - Opracowanie kompletnej dokumentacji projektowo-kosztorysowej zabudowy nieruchomości, uwzględniającej przeznaczenie poszczególnych budynków do rozbiórki oraz budowy budynku / budynków mieszkalnych wielorodzinnych wraz z zagospodarowaniem terenu, infrastrukturą techniczną (przyłącza do sieci, w tym węzeł cieplny) stanowiącego całość opracowania wymaganą do załączenia do wniosku o wydanie decyzji o pozwoleniu Wojewódzkiego Urzędu Ochrony Zabytków w Łodzi oraz pozwoleniu na budowę i do uzyskania tych decyzji oraz do realizacji inwestycji;</w:t>
      </w:r>
    </w:p>
    <w:p w14:paraId="7D39F03D" w14:textId="2E31930C" w:rsidR="00D931FB" w:rsidRPr="002E1069" w:rsidRDefault="00D931FB" w:rsidP="002E1069">
      <w:pPr>
        <w:numPr>
          <w:ilvl w:val="0"/>
          <w:numId w:val="1"/>
        </w:numPr>
        <w:spacing w:line="480" w:lineRule="auto"/>
        <w:contextualSpacing/>
        <w:rPr>
          <w:rFonts w:asciiTheme="majorHAnsi" w:hAnsiTheme="majorHAnsi" w:cstheme="majorHAnsi"/>
          <w:b/>
          <w:bCs/>
          <w:kern w:val="0"/>
          <w:sz w:val="32"/>
          <w:szCs w:val="32"/>
          <w14:ligatures w14:val="none"/>
        </w:rPr>
      </w:pPr>
      <w:r w:rsidRPr="002E1069">
        <w:rPr>
          <w:rFonts w:asciiTheme="majorHAnsi" w:hAnsiTheme="majorHAnsi" w:cstheme="majorHAnsi"/>
          <w:b/>
          <w:bCs/>
          <w:kern w:val="0"/>
          <w:sz w:val="32"/>
          <w:szCs w:val="32"/>
          <w14:ligatures w14:val="none"/>
        </w:rPr>
        <w:t>Założenia do projektowania</w:t>
      </w:r>
    </w:p>
    <w:p w14:paraId="32C248C0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Zamawiający wymaga zapewnienia przez projektanta efektywnego wykorzystania działki polegającego na dążeniu podczas projektowania do uzyskania maksymalnej ilości mieszkań przy zachowaniu wymagań Wojewódzkiego Urzędu Ochrony Zabytków w Łodzi oraz Zamawiającego oraz ograniczeń postawionych w zapisach decyzji o warunkach zabudowy.</w:t>
      </w:r>
    </w:p>
    <w:p w14:paraId="626DB980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Zamawiający wymaga, aby przy projektowaniu budynków kierować się zasadą efektywnego wykorzystania powierzchni polegającą na dążeniu do maksymalizacji stosunku powierzchni użytkowej mieszkań do powierzchni użytkowej budynku.</w:t>
      </w:r>
    </w:p>
    <w:p w14:paraId="267255D8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Zakładana struktura mieszkań</w:t>
      </w:r>
    </w:p>
    <w:p w14:paraId="0B53F9FE" w14:textId="77777777" w:rsidR="00D931FB" w:rsidRPr="00D931FB" w:rsidRDefault="00D931FB" w:rsidP="00D931FB">
      <w:pPr>
        <w:spacing w:line="480" w:lineRule="auto"/>
        <w:ind w:left="1440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Zamawiający oczekuje zaprojektowania lokali mieszkalnych o następującej powierzchni 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br/>
        <w:t>i proporcjach ilościowych:</w:t>
      </w:r>
    </w:p>
    <w:p w14:paraId="2FAA336E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mieszkania jednopokojowe (powierzchni 30-35 m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14:ligatures w14:val="none"/>
        </w:rPr>
        <w:t>2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) w ilości około 10-15 % ilości wszystkich mieszkań,</w:t>
      </w:r>
    </w:p>
    <w:p w14:paraId="2F83D89B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mieszkania dwupokojowe (powierzchni 35-50 m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14:ligatures w14:val="none"/>
        </w:rPr>
        <w:t>2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) w ilości około 70 – 80 % ilości wszystkich mieszkań,</w:t>
      </w:r>
    </w:p>
    <w:p w14:paraId="70197D62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mieszkania trzypokojowe (powierzchni 50 – 65 m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14:ligatures w14:val="none"/>
        </w:rPr>
        <w:t>2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) w ilości około 10-15 % ilości wszystkich mieszkań;</w:t>
      </w:r>
    </w:p>
    <w:p w14:paraId="1CEC18F5" w14:textId="77777777" w:rsidR="00D931FB" w:rsidRPr="00D931FB" w:rsidRDefault="00D931FB" w:rsidP="00D931FB">
      <w:pPr>
        <w:spacing w:line="480" w:lineRule="auto"/>
        <w:ind w:left="1440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W uzasadnionych przypadkach, Zamawiający może wyrazić zgodę na zmianę proporcji ilościowych dla poszczególnych typów mieszkań oraz na zmianę ich powierzchni.</w:t>
      </w:r>
    </w:p>
    <w:p w14:paraId="28862853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Zamawiający zastrzega sobie możliwość odstąpienia lub zmiany przywołanych w Specyfikacji Warunków Zamówienia założeń projektowych oraz wymagań technicznych w szczególnie uzasadnionych przypadkach polegających na stwierdzeniu na etapie realizacji projektu braku możliwości wykonania dokumentacji projektowej w zgodzie z tymi założeniami, wymaganiami oraz obowiązującymi przepisami czego Zamawiający nie mógł przewidzieć przed zleceniem prac projektowych.</w:t>
      </w:r>
    </w:p>
    <w:p w14:paraId="3DC5D045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Komunikacja ogólna w budynkach</w:t>
      </w:r>
    </w:p>
    <w:p w14:paraId="68D3B1EB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komunikacja pionowa w budynkach będzie odbywać się przez klatki schodowe oraz windy;</w:t>
      </w:r>
    </w:p>
    <w:p w14:paraId="1C5D6FD2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wejścia do mieszkań bezpośrednio z klatki schodowej lub z korytarza połączonego z klatką schodową;</w:t>
      </w:r>
    </w:p>
    <w:p w14:paraId="479790E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dostęp do komórek lokatorskich z klatek schodowych lub korytarzy połączonych z klatką schodową;</w:t>
      </w:r>
    </w:p>
    <w:p w14:paraId="1C9E9795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Mieszkania</w:t>
      </w:r>
    </w:p>
    <w:p w14:paraId="0B29E24F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mieszkania bez pokojów przechodnich,</w:t>
      </w:r>
    </w:p>
    <w:p w14:paraId="60DBA67F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dopuszczalne pokoje z aneksami kuchennymi,</w:t>
      </w:r>
    </w:p>
    <w:p w14:paraId="658F4002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wentylacja grawitacyjna w łazience, toalecie i kuchni, nawiew powietrza przez nawietrzaki okienne,</w:t>
      </w:r>
    </w:p>
    <w:p w14:paraId="43977FD1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Liczniki zużycia energii elektrycznej oddzielnie dla każdego mieszkania w zamykanych na klucz szafkach zlokalizowanych na klatkach schodowych, na parterach budynków (w uzgodnieniu z zakładem energetycznym),</w:t>
      </w:r>
    </w:p>
    <w:p w14:paraId="260F4EC4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Doprowadzenie instalacji telekomunikacyjnej do każdego mieszkania i rozprowadzenie po mieszkaniu zgodnie z odpowiednimi przepisami, </w:t>
      </w:r>
    </w:p>
    <w:p w14:paraId="344D86E0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SymbolMT" w:hAnsiTheme="majorHAnsi" w:cstheme="majorHAnsi"/>
          <w:kern w:val="0"/>
          <w:sz w:val="24"/>
          <w:szCs w:val="24"/>
          <w14:ligatures w14:val="none"/>
        </w:rPr>
        <w:t xml:space="preserve">Należy przewidzieć 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mieszkania z możliwością przystosowania dla osób niepełnosprawnych.</w:t>
      </w:r>
    </w:p>
    <w:p w14:paraId="1D3C18C4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Miejsca parkingowe</w:t>
      </w:r>
    </w:p>
    <w:p w14:paraId="258EE56E" w14:textId="77777777" w:rsidR="00D931FB" w:rsidRPr="00D931FB" w:rsidRDefault="00D931FB" w:rsidP="00D931FB">
      <w:pPr>
        <w:spacing w:line="480" w:lineRule="auto"/>
        <w:ind w:left="1440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Zapewnienie miejsc parkingowych w minimalnej ilości zgodnie z decyzją o warunkach zabudowy 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nr 211/2021 z dnia 30.08.2021r</w:t>
      </w:r>
    </w:p>
    <w:p w14:paraId="760478B6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Pomieszczenia przynależne:</w:t>
      </w:r>
    </w:p>
    <w:p w14:paraId="2497D07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dla każdego z mieszkań należy zaprojektować pomieszczenie przynależne (komórkę lokatorską),</w:t>
      </w:r>
    </w:p>
    <w:p w14:paraId="6F24F989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pomieszczenia przynależne, w miarę możliwości należy usytuować na każdej kondygnacji,</w:t>
      </w:r>
    </w:p>
    <w:p w14:paraId="7885DF39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zamawiający dopuszcza pomieszczenia przynależne o powierzchni użytkowej ok. 3,00 m</w:t>
      </w:r>
      <w:r w:rsidRPr="00D931FB">
        <w:rPr>
          <w:rFonts w:asciiTheme="majorHAnsi" w:hAnsiTheme="majorHAnsi" w:cstheme="majorHAnsi"/>
          <w:kern w:val="0"/>
          <w:sz w:val="24"/>
          <w:szCs w:val="24"/>
          <w:vertAlign w:val="superscript"/>
          <w14:ligatures w14:val="none"/>
        </w:rPr>
        <w:t>2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,</w:t>
      </w:r>
    </w:p>
    <w:p w14:paraId="42D1819F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wentylacja grawitacyjna w pomieszczeniach przynależnych.</w:t>
      </w:r>
    </w:p>
    <w:p w14:paraId="7A668A99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Pomieszczenia techniczne i gospodarcze:</w:t>
      </w:r>
    </w:p>
    <w:p w14:paraId="4AE0079E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w budynkach należy przewidzieć odpowiednią ilość pomieszczeń technicznych 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br/>
        <w:t>i gospodarczych (wózkownie, pomieszczenia węzła cieplnego itp.).</w:t>
      </w:r>
    </w:p>
    <w:p w14:paraId="0F9111F1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wentylacja grawitacyjna w pomieszczeniach, w których jest niezbędna.</w:t>
      </w:r>
    </w:p>
    <w:p w14:paraId="4B6A0059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Zagospodarowanie terenu</w:t>
      </w:r>
    </w:p>
    <w:p w14:paraId="3C9C4035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miejsca gromadzenia odpadów stałych (śmietnik) zlokalizowany w miejsc umożliwiającym ich usuwanie przez wyspecjalizowane firmy,</w:t>
      </w:r>
    </w:p>
    <w:p w14:paraId="5157FDFB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trzepak,</w:t>
      </w:r>
    </w:p>
    <w:p w14:paraId="37B76006" w14:textId="31CBA5FD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plac zabaw </w:t>
      </w:r>
      <w:r w:rsidR="00CD36FD"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(w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miarę możliwości),</w:t>
      </w:r>
    </w:p>
    <w:p w14:paraId="10EB97DB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trakty komunikacyjne zapewniające dojście do wszystkich budynków, spełnienie przepisów przeciwpożarowych, podjazdy do klatek schodowych umożliwiające dostęp na parter budynku dla osób niepełnosprawnych.</w:t>
      </w:r>
    </w:p>
    <w:p w14:paraId="392D5F96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Infrastruktura techniczna</w:t>
      </w:r>
    </w:p>
    <w:p w14:paraId="1CB8CBB8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instalacja oświetlenia zewnętrznego,</w:t>
      </w:r>
    </w:p>
    <w:p w14:paraId="786C1D98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przyłącze do sieci wodociągowej oraz kanalizacyjnej,</w:t>
      </w:r>
    </w:p>
    <w:p w14:paraId="66B8428F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przyłącze cieplne.</w:t>
      </w:r>
    </w:p>
    <w:p w14:paraId="45DE48FB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Lokale usługowe</w:t>
      </w:r>
    </w:p>
    <w:p w14:paraId="7BA2A7A3" w14:textId="5283258C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w parterze budynków usytuowanych od ulicy Wojska Polskiego </w:t>
      </w:r>
      <w:r w:rsidR="00F76059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można 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zaprojektować lokale usługowe o powierzchniach od 35 m2 do 60 m2 z możliwością ich połączenia,</w:t>
      </w:r>
    </w:p>
    <w:p w14:paraId="2A060BFB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 xml:space="preserve">każdy lokal powinien być wyposażony w niezbędne pomieszczenie sanitarne (zgodnie z obowiązującymi przepisami). </w:t>
      </w:r>
    </w:p>
    <w:p w14:paraId="45066816" w14:textId="77777777" w:rsidR="00D931FB" w:rsidRPr="00D931FB" w:rsidRDefault="00D931FB" w:rsidP="00D931FB">
      <w:pPr>
        <w:numPr>
          <w:ilvl w:val="0"/>
          <w:numId w:val="1"/>
        </w:numPr>
        <w:spacing w:line="480" w:lineRule="auto"/>
        <w:contextualSpacing/>
        <w:rPr>
          <w:rFonts w:asciiTheme="majorHAnsi" w:hAnsiTheme="majorHAnsi" w:cstheme="majorHAnsi"/>
          <w:b/>
          <w:bCs/>
          <w:kern w:val="0"/>
          <w:sz w:val="28"/>
          <w:szCs w:val="28"/>
          <w14:ligatures w14:val="none"/>
        </w:rPr>
      </w:pPr>
      <w:r w:rsidRPr="00D931FB">
        <w:rPr>
          <w:rFonts w:asciiTheme="majorHAnsi" w:hAnsiTheme="majorHAnsi" w:cstheme="majorHAnsi"/>
          <w:b/>
          <w:bCs/>
          <w:kern w:val="0"/>
          <w:sz w:val="28"/>
          <w:szCs w:val="28"/>
          <w14:ligatures w14:val="none"/>
        </w:rPr>
        <w:t xml:space="preserve">Wymagania techniczne. </w:t>
      </w:r>
    </w:p>
    <w:p w14:paraId="21D3EDE9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Konstrukcja</w:t>
      </w:r>
    </w:p>
    <w:p w14:paraId="5A5AB5EC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fundamenty 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(płyta lub ławy, stopy fundamentowe) – żelbetowe o wymiarach wynikających z obliczeń statycznych,</w:t>
      </w:r>
    </w:p>
    <w:p w14:paraId="6501F400" w14:textId="02DC998D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ściany 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nośne i działowe nadziemia z bloczków silikatowych o podwyższonym współczynniku akustycznym (R'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:vertAlign w:val="subscript"/>
          <w14:ligatures w14:val="none"/>
        </w:rPr>
        <w:t>A1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begin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separate"/>
      </w:r>
      <w:r w:rsidRPr="00D931FB">
        <w:rPr>
          <w:kern w:val="0"/>
          <w14:ligatures w14:val="none"/>
        </w:rPr>
        <w:fldChar w:fldCharType="begin"/>
      </w:r>
      <w:r w:rsidRPr="00D931FB">
        <w:rPr>
          <w:kern w:val="0"/>
          <w14:ligatures w14:val="none"/>
        </w:rPr>
        <w:instrText xml:space="preserve"> INCLUDEPICTURE  "http://www.muratorplus.pl/images/wieksze_mniejsze(1).jpg" \* MERGEFORMATINET </w:instrText>
      </w:r>
      <w:r w:rsidRPr="00D931FB">
        <w:rPr>
          <w:kern w:val="0"/>
          <w14:ligatures w14:val="none"/>
        </w:rPr>
        <w:fldChar w:fldCharType="separate"/>
      </w:r>
      <w:r w:rsidR="002E1069">
        <w:rPr>
          <w:kern w:val="0"/>
          <w14:ligatures w14:val="none"/>
        </w:rPr>
        <w:fldChar w:fldCharType="begin"/>
      </w:r>
      <w:r w:rsidR="002E1069">
        <w:rPr>
          <w:kern w:val="0"/>
          <w14:ligatures w14:val="none"/>
        </w:rPr>
        <w:instrText xml:space="preserve"> INCLUDEPICTURE  "http://www.muratorplus.pl/images/wieksze_mniejsze(1).jpg" \* MERGEFORMATINET </w:instrText>
      </w:r>
      <w:r w:rsidR="002E1069">
        <w:rPr>
          <w:kern w:val="0"/>
          <w14:ligatures w14:val="none"/>
        </w:rPr>
        <w:fldChar w:fldCharType="separate"/>
      </w:r>
      <w:r w:rsidR="00E03AE4">
        <w:rPr>
          <w:kern w:val="0"/>
          <w14:ligatures w14:val="none"/>
        </w:rPr>
        <w:fldChar w:fldCharType="begin"/>
      </w:r>
      <w:r w:rsidR="00E03AE4">
        <w:rPr>
          <w:kern w:val="0"/>
          <w14:ligatures w14:val="none"/>
        </w:rPr>
        <w:instrText xml:space="preserve"> INCLUDEPICTURE  "http://www.muratorplus.pl/images/wieksze_mniejsze(1).jpg" \* MERGEFORMATINET </w:instrText>
      </w:r>
      <w:r w:rsidR="00E03AE4">
        <w:rPr>
          <w:kern w:val="0"/>
          <w14:ligatures w14:val="none"/>
        </w:rPr>
        <w:fldChar w:fldCharType="separate"/>
      </w:r>
      <w:r w:rsidR="00CA4809">
        <w:rPr>
          <w:kern w:val="0"/>
          <w14:ligatures w14:val="none"/>
        </w:rPr>
        <w:fldChar w:fldCharType="begin"/>
      </w:r>
      <w:r w:rsidR="00CA4809">
        <w:rPr>
          <w:kern w:val="0"/>
          <w14:ligatures w14:val="none"/>
        </w:rPr>
        <w:instrText xml:space="preserve"> INCLUDEPICTURE  "http://www.muratorplus.pl/images/wieksze_mniejsze(1).jpg" \* MERGEFORMATINET </w:instrText>
      </w:r>
      <w:r w:rsidR="00CA4809">
        <w:rPr>
          <w:kern w:val="0"/>
          <w14:ligatures w14:val="none"/>
        </w:rPr>
        <w:fldChar w:fldCharType="separate"/>
      </w:r>
      <w:r w:rsidR="00CD36FD">
        <w:rPr>
          <w:kern w:val="0"/>
          <w14:ligatures w14:val="none"/>
        </w:rPr>
        <w:fldChar w:fldCharType="begin"/>
      </w:r>
      <w:r w:rsidR="00CD36FD">
        <w:rPr>
          <w:kern w:val="0"/>
          <w14:ligatures w14:val="none"/>
        </w:rPr>
        <w:instrText xml:space="preserve"> </w:instrText>
      </w:r>
      <w:r w:rsidR="00CD36FD">
        <w:rPr>
          <w:kern w:val="0"/>
          <w14:ligatures w14:val="none"/>
        </w:rPr>
        <w:instrText>INCLUDEPICTURE  "http://www.mura</w:instrText>
      </w:r>
      <w:r w:rsidR="00CD36FD">
        <w:rPr>
          <w:kern w:val="0"/>
          <w14:ligatures w14:val="none"/>
        </w:rPr>
        <w:instrText>torplus.pl/images/wieksze_mniejsze(1).jpg" \* MERGEFORMATINET</w:instrText>
      </w:r>
      <w:r w:rsidR="00CD36FD">
        <w:rPr>
          <w:kern w:val="0"/>
          <w14:ligatures w14:val="none"/>
        </w:rPr>
        <w:instrText xml:space="preserve"> </w:instrText>
      </w:r>
      <w:r w:rsidR="00CD36FD">
        <w:rPr>
          <w:kern w:val="0"/>
          <w14:ligatures w14:val="none"/>
        </w:rPr>
        <w:fldChar w:fldCharType="separate"/>
      </w:r>
      <w:r w:rsidR="00CD36FD">
        <w:rPr>
          <w:kern w:val="0"/>
          <w14:ligatures w14:val="none"/>
        </w:rPr>
        <w:pict w14:anchorId="39494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ww.muratorplus.pl" style="width:6.75pt;height:8.25pt">
            <v:imagedata r:id="rId7" r:href="rId8"/>
          </v:shape>
        </w:pict>
      </w:r>
      <w:r w:rsidR="00CD36FD">
        <w:rPr>
          <w:kern w:val="0"/>
          <w14:ligatures w14:val="none"/>
        </w:rPr>
        <w:fldChar w:fldCharType="end"/>
      </w:r>
      <w:r w:rsidR="00CA4809">
        <w:rPr>
          <w:kern w:val="0"/>
          <w14:ligatures w14:val="none"/>
        </w:rPr>
        <w:fldChar w:fldCharType="end"/>
      </w:r>
      <w:r w:rsidR="00E03AE4">
        <w:rPr>
          <w:kern w:val="0"/>
          <w14:ligatures w14:val="none"/>
        </w:rPr>
        <w:fldChar w:fldCharType="end"/>
      </w:r>
      <w:r w:rsidR="002E1069">
        <w:rPr>
          <w:kern w:val="0"/>
          <w14:ligatures w14:val="none"/>
        </w:rPr>
        <w:fldChar w:fldCharType="end"/>
      </w:r>
      <w:r w:rsidRPr="00D931FB">
        <w:rPr>
          <w:kern w:val="0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fldChar w:fldCharType="end"/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53 dB ) lub innego materiału – po uzgodnieniu z Zamawiającym,</w:t>
      </w:r>
    </w:p>
    <w:p w14:paraId="16FA98F7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stropy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żelbetowe monolityczne, wylewane na budowie lub prefabrykowane, z płyt kanałowych,</w:t>
      </w:r>
    </w:p>
    <w:p w14:paraId="26CB03F7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schody 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żelbetowe, prefabrykowane lub monolityczne, wylewane na budowie,</w:t>
      </w:r>
    </w:p>
    <w:p w14:paraId="5563D21A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więźba dachowa drewniana,</w:t>
      </w:r>
    </w:p>
    <w:p w14:paraId="71801233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pokrycie 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dachowe z blachy lub inne- po uzgodnieniu z WUOZ oraz z Zamawiającym,</w:t>
      </w:r>
    </w:p>
    <w:p w14:paraId="594717CD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zastosowanie specjalnych łączników do płyt balkonowych służących do izolacji termicznej na styku pomiędzy płytą balkonu a konstrukcją budynku możliwe do zastosowania po uprzednim otrzymaniu akceptacji dla rozwiązania przez Zamawiającego.</w:t>
      </w:r>
    </w:p>
    <w:p w14:paraId="1768F542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Architektura</w:t>
      </w:r>
    </w:p>
    <w:p w14:paraId="30959A07" w14:textId="2476F689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okna PVC rozwierno-uchylne z okleiną po stronie zewnętrznej imitującą drewno, z metalowymi okuciami, nawiewnikami w ilości zapewniającej określoną przepisami wymianę powietrza, </w:t>
      </w:r>
    </w:p>
    <w:p w14:paraId="7642C918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 xml:space="preserve">drzwi wejściowe na klatki schodowe stalowe, przeszklone, z kontrolą dostępu 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br/>
        <w:t>i samozamykaczem,</w:t>
      </w:r>
    </w:p>
    <w:p w14:paraId="7B2993A7" w14:textId="26730F0C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elewacja w technologii bezspoinowego systemu ociepleń (BSO) z izolacją termiczną ze styropianu. Zamawiający dopuszcza zastosowanie izolacji termicznej ścian zewnętrznych z wełny mineralnej tylko w </w:t>
      </w:r>
      <w:r w:rsidR="00CD36FD"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przypadku,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kiedy jej zastosowanie będzie wymagane ze względu na wymóg spełnienia obowiązujących przepisów. Wyprawa elewacyjna z tynku przeznaczonego do stosowania w miejscach narażonych na porastanie glonów, mchów 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br/>
        <w:t xml:space="preserve">i grzybów. Do wysokości I piętra ściana frontowa powinna być zaprojektowana jako trójwarstwowa z warstwą elewacyjną z materiału odpornego na uszkodzenia, </w:t>
      </w:r>
    </w:p>
    <w:p w14:paraId="05126A47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drzwi do pomieszczeń technicznych płytowe, stalowe, bez przeszkleń, malowane proszkowo, o klasie odporności pożarowej zgodnej z obowiązującymi przepisami,</w:t>
      </w:r>
    </w:p>
    <w:p w14:paraId="2E83DBF8" w14:textId="6D05E47E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drzwi wejściowe do </w:t>
      </w:r>
      <w:r w:rsidR="00CD36FD"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mieszkań: -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antywłamaniowe klasy C, z wizjerem, okleiną drewnopodobną oraz oznaczeniem numeracji mieszkania, bez portali drzwiowych i innych elementów dekoracyjnych,</w:t>
      </w:r>
    </w:p>
    <w:p w14:paraId="139A7916" w14:textId="4C97B0A5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w strefach wejściowych do budynku, na klatkach schodowych oraz w korytarzach posadzki gresowe z cokolikami. W </w:t>
      </w:r>
      <w:r w:rsidR="00CD36FD"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pomieszczeniach technicznych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, </w:t>
      </w:r>
      <w:r w:rsidR="00CD36FD"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gospodarczych oraz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komórkach lokatorskich posadzki gresowe,</w:t>
      </w:r>
    </w:p>
    <w:p w14:paraId="2823F91E" w14:textId="63FB570A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posadzki w pokojach wykończone panelami podłogowymi o ścieralności AC5. Posadzki w korytarzach, łazienkach oraz kuchniach wykończone terrakotą. Posadzki balkonów wykończone płytkami gresowymi, mrozoodpornymi,</w:t>
      </w:r>
    </w:p>
    <w:p w14:paraId="0718A940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w strefach wejściowych do budynku, korytarzach budynku oraz na klatkach schodowych ściany i sufity wykończone tynkiem gipsowym twardym, malowanym,</w:t>
      </w:r>
    </w:p>
    <w:p w14:paraId="5821BC50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w pomieszczeniach technicznych, gospodarczych oraz przynależnych ściany i sufity wykończone tynkiem cementowo-wapiennym kat. III, białkowanym,</w:t>
      </w:r>
    </w:p>
    <w:p w14:paraId="21422E85" w14:textId="0C53C9A6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ściany i sufity w mieszkaniach wykończone tynkiem gipsowym, malowanym dwukrotnie w kolorze białym za wyjątkiem ścian łazienek wykończonych tynkiem cementowo-wapiennym kat. III stanowiącym podkład dla okładzin z płytek ceramicznych. Ściany w łazienkach z okładziną z płytek ceramicznych do wysokości drzwi,</w:t>
      </w:r>
    </w:p>
    <w:p w14:paraId="02FF558C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w łazience izolacja przeciwwodna na posadzce i ścianach,</w:t>
      </w:r>
    </w:p>
    <w:p w14:paraId="18819C4D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konstrukcja balustrad balkonowych z profili stalowych ocynkowanych i malowanych proszkowo z pionowymi słupkami (wypełnienie), elementy kotwiące balustrady ze stali nierdzewnej, chyba, że Wojewódzki Urząd Ochrony Zabytków w Łodzi uzgodni inne, </w:t>
      </w:r>
    </w:p>
    <w:p w14:paraId="3F55F18B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balustrady schodowe wewnętrzne z profili stalowych malowanych proszkowo,</w:t>
      </w:r>
    </w:p>
    <w:p w14:paraId="5F203B7C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powierzchnia balkonów nie większa niż 6% powierzchni użytkowej mieszkania dla lokali dwu i więcej pokojowych oraz nie większa niż 8% powierzchni użytkowej mieszkania dla lokali jednopokojowych. Wyjścia na balkony z pokoju dziennego,</w:t>
      </w:r>
    </w:p>
    <w:p w14:paraId="7296E3A7" w14:textId="322055EB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parapety wewnętrzne PCV, zewnętrzne z </w:t>
      </w:r>
      <w:r w:rsidR="00CD36FD"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blachy, chyba</w:t>
      </w: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że WUOZ uzgodni inne,</w:t>
      </w:r>
    </w:p>
    <w:p w14:paraId="21A8752E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przed wejściami do budynku należy przewidzieć wycieraczki wbudowane w powierzchnię chodnika (podłoża). W wiatrołapie należy przewidzieć skrzynki na listy,</w:t>
      </w:r>
    </w:p>
    <w:p w14:paraId="56A434C2" w14:textId="056B99E9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należy uwzględnić uchwyty na flagi montowane do ściany elewacyjnej budynku oraz tablice z oznaczeniem numeru budynku. W strefach połączenia ściany elewacyjnej z elementami konstrukcyjnymi i ozdobnymi zadaszeń budynku należy zaprojektować zabezpieczenia chroniące przed gniazdowaniem ptaków (kolce),</w:t>
      </w:r>
    </w:p>
    <w:p w14:paraId="7488E884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wyłazy dachowe z materiału o odpowiedniej odporności ogniowej.</w:t>
      </w:r>
    </w:p>
    <w:p w14:paraId="434CFB53" w14:textId="37307912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Wewnętrzna instalacja wod</w:t>
      </w:r>
      <w:r w:rsidR="00CA4809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.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– kan.</w:t>
      </w:r>
    </w:p>
    <w:p w14:paraId="7B52843A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instalacja wodociągowa z rur polipropylenowych i kształtek systemowych łączonych przez zgrzewanie oraz z kształtek przejściowych z końcówkami gwintowanymi na podejścia do armatury gwintowanej o zmniejszonej rozszerzalności cieplnej α=0,035 mm/mK; zimna woda z rur PN 10, ciepła woda z rur PN 20; </w:t>
      </w:r>
    </w:p>
    <w:p w14:paraId="27A7A68C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wodomierze zimnej wody należy przewidzieć jako wyposażenie mieszkaniowych stacji wymiennikowych c.w.u., c.o. z zaworami odcinającymi kulowymi;</w:t>
      </w:r>
    </w:p>
    <w:p w14:paraId="65AD1DE7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podejścia do pralek automatycznych i spłuczek ustępowych wyposażyć w kulowe zawory czerpalne ze złączką do węża;</w:t>
      </w:r>
    </w:p>
    <w:p w14:paraId="3D6106FA" w14:textId="31697EC1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umywalki, zlewozmywaki wyposażyć w stojące baterie jednouchwytowe, wanny – w ścienne baterie jednouchwytowe ze słuchawką natryskową mocowaną na ścianie;</w:t>
      </w:r>
    </w:p>
    <w:p w14:paraId="4E55796A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przed bateriami mini-filtry z kurkiem odcinającym kątowym;</w:t>
      </w:r>
    </w:p>
    <w:p w14:paraId="401FB41F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kanalizacja sanitarna z rur PCV i kształtek na połączenia kielichowa uszczelnione pierścieniami gumowymi; </w:t>
      </w:r>
    </w:p>
    <w:p w14:paraId="1B4DD039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lastRenderedPageBreak/>
        <w:t xml:space="preserve">piony kanalizacyjne wyposażyć w rewizje oraz wyprowadzić nad dach rurami wywiewnymi; </w:t>
      </w:r>
    </w:p>
    <w:p w14:paraId="1339CEB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wyposażenie sanitarne standardowe:</w:t>
      </w:r>
    </w:p>
    <w:p w14:paraId="2BBBD1D8" w14:textId="0C444075" w:rsidR="00D931FB" w:rsidRPr="00D931FB" w:rsidRDefault="00D931FB" w:rsidP="00D931FB">
      <w:pPr>
        <w:numPr>
          <w:ilvl w:val="3"/>
          <w:numId w:val="2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bookmarkStart w:id="1" w:name="_Hlk57796036"/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umywalki z baterią i półpostumentem;</w:t>
      </w:r>
    </w:p>
    <w:p w14:paraId="5F6E0802" w14:textId="625C024C" w:rsidR="00D931FB" w:rsidRPr="00D931FB" w:rsidRDefault="00D931FB" w:rsidP="00D931FB">
      <w:pPr>
        <w:numPr>
          <w:ilvl w:val="3"/>
          <w:numId w:val="2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zlewozmywak 2-komorowy z blachy stalowej nierdzewnej do montażu na szafkach, z baterią (bez szafki);</w:t>
      </w:r>
    </w:p>
    <w:p w14:paraId="1B362BF1" w14:textId="688766D7" w:rsidR="00D931FB" w:rsidRPr="00D931FB" w:rsidRDefault="00D931FB" w:rsidP="00D931FB">
      <w:pPr>
        <w:numPr>
          <w:ilvl w:val="3"/>
          <w:numId w:val="2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wanny blaszane białe z baterią i wylewką prysznicową lub brodziki prysznicowe (w mieszkaniach przystosowanych dla osób niepełnosprawnych z kabiną prysznicową);</w:t>
      </w:r>
    </w:p>
    <w:p w14:paraId="08406FA8" w14:textId="77777777" w:rsidR="00D931FB" w:rsidRPr="00D931FB" w:rsidRDefault="00D931FB" w:rsidP="00D931FB">
      <w:pPr>
        <w:numPr>
          <w:ilvl w:val="3"/>
          <w:numId w:val="2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miski ustępowe kompaktowe;</w:t>
      </w:r>
      <w:bookmarkEnd w:id="1"/>
    </w:p>
    <w:p w14:paraId="2B082EDD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Wewnętrzna instalacja c.o.</w:t>
      </w:r>
    </w:p>
    <w:p w14:paraId="73FA9BEA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dla każdego z lokali należy zaprojektować indywidualny węzeł mieszkaniowy (ogrzewanie i przygotowanie c.w.u.);</w:t>
      </w:r>
    </w:p>
    <w:p w14:paraId="703C52B8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pełen hydrauliczny priorytet przygotowania ciepłej wody realizowany przez 3-drogowy zawór przełączająco-regulacyjny;</w:t>
      </w:r>
    </w:p>
    <w:p w14:paraId="553E60A4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grzejniki stalowe płytowe (jedno i dwupłytowe) z zaworem termostatycznym, 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  <w:t>z połączeniem dolnym – kolor biały, w łazienkach grzejniki drabinkowe z zaworem termostatycznym – kolor biały;</w:t>
      </w:r>
    </w:p>
    <w:p w14:paraId="550E60E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przy grzejnikach zastosować zawory odcinające; </w:t>
      </w:r>
    </w:p>
    <w:p w14:paraId="23A831EC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instalacje w mieszkaniach wykonać z rur polipropylenowych i kształtek systemowych łączonych przez zgrzewanie oraz z kształtek przejściowych z końcówkami gwintowanymi na podejścia do urządzeń, o max. parametrach pracy 90º i 0,6 MPa o zmniejszonej rozszerzalności cieplnej α=0,035 mm/mK;</w:t>
      </w:r>
    </w:p>
    <w:p w14:paraId="068FE07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lastRenderedPageBreak/>
        <w:t xml:space="preserve">piony wyposażyć w mostek cyrkulacyjny, pod pionem zastosować regulator różnicy ciśnień; </w:t>
      </w:r>
    </w:p>
    <w:p w14:paraId="58A2CB68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rury zaizolować – otulina z polipropylenu spienionego, w piwnicach i w węzłach cieplnych z płaszczem PVC.</w:t>
      </w:r>
    </w:p>
    <w:p w14:paraId="78624BFD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Wewnętrzna instalacja elektryczna, telefoniczna, RTV (teletechniczna) i przywoławcza.</w:t>
      </w:r>
    </w:p>
    <w:p w14:paraId="6E0A28BC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wewnętrzne instalacje elektryczne, telewizyjne, telefoniczne i przywoławcze należy zaprojektować zgodnie z obowiązującymi normami i przepisami oraz z warunkami wydanymi przez PGE;</w:t>
      </w:r>
    </w:p>
    <w:p w14:paraId="16C9B002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liczniki elektryczne zlokalizować na parterze lub w wiatrołapie każdej z klatek schodowych oraz układy pomiarowe należy uzgodnić z PGE;</w:t>
      </w:r>
    </w:p>
    <w:p w14:paraId="5271EC01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wyposażenie w urządzenia – kuchnie indukcyjne z piekarnikami elektrycznymi;</w:t>
      </w:r>
    </w:p>
    <w:p w14:paraId="7777D3CD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w kuchniach przewidzieć odrębne obwody elektryczne do kuchni indukcyjnych 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br/>
        <w:t>i piekarników elektrycznych;</w:t>
      </w:r>
    </w:p>
    <w:p w14:paraId="4B055FD3" w14:textId="62735E43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instalację RTV (kablowa Hfc, światłowodowa FTTH, budynkowa telewizji naziemnej i satelitarnej) dostosować do odbioru telewizji cyfrowej, z możliwością współpracy z kilkoma operatorami oraz cyfrowej naziemnej; </w:t>
      </w:r>
    </w:p>
    <w:p w14:paraId="283A015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oświetlenie LED klatek schodowych z czujnikiem ruchu;</w:t>
      </w:r>
    </w:p>
    <w:p w14:paraId="5452185B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Przyłącze wodociągowe.</w:t>
      </w:r>
    </w:p>
    <w:p w14:paraId="6C7D4C4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przyłącze zaprojektować zgodnie z warunkami wydanymi przez PWiK,</w:t>
      </w:r>
    </w:p>
    <w:p w14:paraId="1DE404E1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wodomierz główny wyposażyć w zawory lub zasuwy odcinające, za zestawem urządzenie zabezpieczające przed wtórnym zanieczyszczeniem wody,</w:t>
      </w:r>
    </w:p>
    <w:p w14:paraId="4F9BF17F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Przyłącze kanalizacji sanitarnej</w:t>
      </w:r>
    </w:p>
    <w:p w14:paraId="2C8C7319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przyłącze zaprojektować zgodnie z warunkami wydanymi przez PWiK,</w:t>
      </w:r>
    </w:p>
    <w:p w14:paraId="23285762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lastRenderedPageBreak/>
        <w:t>ścieki odprowadzane do miejskiej sieci kanalizacji sanitarnej nie mogą przekraczać dopuszczalnych wskaźników zanieczyszczeń,</w:t>
      </w:r>
    </w:p>
    <w:p w14:paraId="5DAD0126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Odprowadzenie ścieków deszczowych – przyłącze kanalizacji deszczowej.</w:t>
      </w:r>
    </w:p>
    <w:p w14:paraId="5111F1A2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ścieki deszczowe odprowadzić do kanału deszczowego zgodnie z warunkami wydanymi przez PWiK,</w:t>
      </w:r>
    </w:p>
    <w:p w14:paraId="386FC418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rozwiązanie techniczne kanalizacji deszczowej powinno wynikać z obliczeń ilości odprowadzanych ścieków z dachów, parkingów i pozostałych powierzchni </w:t>
      </w:r>
    </w:p>
    <w:p w14:paraId="32C2AA4E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bookmarkStart w:id="2" w:name="_Hlk57797859"/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Oświetlenie terenu.</w:t>
      </w:r>
    </w:p>
    <w:p w14:paraId="710C4727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słupy oświetlające teren i miejsca postojowe typu parkowego z oprawami LED, </w:t>
      </w:r>
    </w:p>
    <w:p w14:paraId="7F1294AE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wzór słupów oświetleniowych należy uzgodnić z WUOZ,</w:t>
      </w:r>
    </w:p>
    <w:p w14:paraId="06DEDE9C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obwód oświetlenia wyprowadzić z tablicy administracyjnej usytuowanej wewnątrz budynku.</w:t>
      </w:r>
    </w:p>
    <w:bookmarkEnd w:id="2"/>
    <w:p w14:paraId="2F0EC2D7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Kanalizacja teletechniczna</w:t>
      </w:r>
    </w:p>
    <w:p w14:paraId="64558679" w14:textId="77777777" w:rsidR="00D931FB" w:rsidRPr="00D931FB" w:rsidRDefault="00D931FB" w:rsidP="00D931FB">
      <w:pPr>
        <w:spacing w:line="480" w:lineRule="auto"/>
        <w:ind w:left="1440"/>
        <w:contextualSpacing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Należy zaprojektować kanalizację teletechniczną na terenie nieruchomości z włączeniem do budynków (miejsce projektowanych szaf rock).</w:t>
      </w:r>
    </w:p>
    <w:p w14:paraId="4014BE07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Węzły cieplne</w:t>
      </w:r>
    </w:p>
    <w:p w14:paraId="76CAE5DC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wymogi dotyczące węzłów cieplnych zgodnie z warunkami przyłączenia do sieci ciepłowniczej wydanymi przez MZGK,</w:t>
      </w:r>
    </w:p>
    <w:p w14:paraId="60E1288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lokalizacja węzłów cieplnych – zgodnie z koncepcją projektową.</w:t>
      </w:r>
    </w:p>
    <w:p w14:paraId="38DC8368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Drogi</w:t>
      </w: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:u w:val="single"/>
          <w14:ligatures w14:val="none"/>
        </w:rPr>
        <w:t xml:space="preserve"> </w:t>
      </w:r>
    </w:p>
    <w:p w14:paraId="7EAA07BE" w14:textId="2CA9F388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:lang w:eastAsia="x-none"/>
          <w14:ligatures w14:val="none"/>
        </w:rPr>
        <w:t xml:space="preserve">wjazd od ul. </w:t>
      </w:r>
      <w:r w:rsidR="002E1069">
        <w:rPr>
          <w:rFonts w:asciiTheme="majorHAnsi" w:eastAsia="Times New Roman" w:hAnsiTheme="majorHAnsi" w:cstheme="majorHAnsi"/>
          <w:kern w:val="0"/>
          <w:sz w:val="24"/>
          <w:szCs w:val="24"/>
          <w:lang w:eastAsia="x-none"/>
          <w14:ligatures w14:val="none"/>
        </w:rPr>
        <w:t>Wojska Polskiego,</w:t>
      </w:r>
    </w:p>
    <w:p w14:paraId="5BF7F17E" w14:textId="180623B6" w:rsidR="00D931FB" w:rsidRPr="00D931FB" w:rsidRDefault="00CA4809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x-none"/>
          <w14:ligatures w14:val="none"/>
        </w:rPr>
        <w:t>nawierzchnia</w:t>
      </w:r>
      <w:r w:rsidR="00D931FB" w:rsidRPr="00D931FB">
        <w:rPr>
          <w:rFonts w:asciiTheme="majorHAnsi" w:eastAsia="Times New Roman" w:hAnsiTheme="majorHAnsi" w:cstheme="majorHAnsi"/>
          <w:kern w:val="0"/>
          <w:sz w:val="24"/>
          <w:szCs w:val="24"/>
          <w:lang w:val="x-none" w:eastAsia="x-none"/>
          <w14:ligatures w14:val="none"/>
        </w:rPr>
        <w:t xml:space="preserve"> dróg i chodników - zgodnie z </w:t>
      </w:r>
      <w:r w:rsidR="00D931FB" w:rsidRPr="00D931FB">
        <w:rPr>
          <w:rFonts w:asciiTheme="majorHAnsi" w:eastAsia="Times New Roman" w:hAnsiTheme="majorHAnsi" w:cstheme="majorHAnsi"/>
          <w:kern w:val="0"/>
          <w:sz w:val="24"/>
          <w:szCs w:val="24"/>
          <w:lang w:eastAsia="x-none"/>
          <w14:ligatures w14:val="none"/>
        </w:rPr>
        <w:t xml:space="preserve">uzgodnieniami z Zamawiającym </w:t>
      </w:r>
    </w:p>
    <w:p w14:paraId="51F8572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liczba miejsc postojowych – zgodnie z obowiązującymi przepisami</w:t>
      </w:r>
    </w:p>
    <w:p w14:paraId="3F34279E" w14:textId="77777777" w:rsidR="00D931FB" w:rsidRPr="00D931FB" w:rsidRDefault="00D931FB" w:rsidP="00D931FB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Elementy małej architektury </w:t>
      </w:r>
    </w:p>
    <w:p w14:paraId="4EE0B7EE" w14:textId="77777777" w:rsidR="00D931FB" w:rsidRPr="00D931FB" w:rsidRDefault="00D931FB" w:rsidP="00D931FB">
      <w:pPr>
        <w:spacing w:line="480" w:lineRule="auto"/>
        <w:ind w:left="1440"/>
        <w:contextualSpacing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lastRenderedPageBreak/>
        <w:t>W projekcie (kosztorysie inwestorskim, przedmiarze robót) należy przewidzieć na terenie nieruchomości:</w:t>
      </w:r>
    </w:p>
    <w:p w14:paraId="1DFD1601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ławki, </w:t>
      </w:r>
    </w:p>
    <w:p w14:paraId="1141F776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ogrodzony plac zabaw,</w:t>
      </w:r>
    </w:p>
    <w:p w14:paraId="035C4D8C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miejsce gromadzenia odpadów stałych </w:t>
      </w:r>
    </w:p>
    <w:p w14:paraId="30700BF1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obrotowe kosze na śmieci,</w:t>
      </w:r>
    </w:p>
    <w:p w14:paraId="5586F591" w14:textId="77777777" w:rsidR="00D931FB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pojemniki na piasek do utrzymania zimowego dróg i chodników, </w:t>
      </w:r>
    </w:p>
    <w:p w14:paraId="6A4C9851" w14:textId="11856BA5" w:rsidR="001A1B40" w:rsidRPr="00D931FB" w:rsidRDefault="00D931FB" w:rsidP="00D931FB">
      <w:pPr>
        <w:numPr>
          <w:ilvl w:val="2"/>
          <w:numId w:val="1"/>
        </w:numPr>
        <w:spacing w:line="480" w:lineRule="auto"/>
        <w:contextualSpacing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D931FB">
        <w:rPr>
          <w:rFonts w:asciiTheme="majorHAnsi" w:hAnsiTheme="majorHAnsi" w:cstheme="majorHAnsi"/>
          <w:kern w:val="0"/>
          <w:sz w:val="24"/>
          <w:szCs w:val="24"/>
          <w14:ligatures w14:val="none"/>
        </w:rPr>
        <w:t>tereny zielone należy zagospodarować poprzez rozprowadzenie warstwy ziemi urodzajnej oraz zasianie trawy.</w:t>
      </w:r>
    </w:p>
    <w:sectPr w:rsidR="001A1B40" w:rsidRPr="00D931FB" w:rsidSect="00B13AA9">
      <w:headerReference w:type="default" r:id="rId9"/>
      <w:pgSz w:w="11906" w:h="16838"/>
      <w:pgMar w:top="1304" w:right="849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FFE4" w14:textId="77777777" w:rsidR="00681A91" w:rsidRDefault="002E1069">
      <w:pPr>
        <w:spacing w:after="0" w:line="240" w:lineRule="auto"/>
      </w:pPr>
      <w:r>
        <w:separator/>
      </w:r>
    </w:p>
  </w:endnote>
  <w:endnote w:type="continuationSeparator" w:id="0">
    <w:p w14:paraId="3EAC74B5" w14:textId="77777777" w:rsidR="00681A91" w:rsidRDefault="002E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095B" w14:textId="77777777" w:rsidR="00681A91" w:rsidRDefault="002E1069">
      <w:pPr>
        <w:spacing w:after="0" w:line="240" w:lineRule="auto"/>
      </w:pPr>
      <w:r>
        <w:separator/>
      </w:r>
    </w:p>
  </w:footnote>
  <w:footnote w:type="continuationSeparator" w:id="0">
    <w:p w14:paraId="1B5F6B61" w14:textId="77777777" w:rsidR="00681A91" w:rsidRDefault="002E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4898" w14:textId="77777777" w:rsidR="008D30C6" w:rsidRPr="00745523" w:rsidRDefault="002E1069" w:rsidP="008D30C6">
    <w:pPr>
      <w:pStyle w:val="Nagwek"/>
      <w:jc w:val="right"/>
      <w:rPr>
        <w:iCs/>
      </w:rPr>
    </w:pPr>
    <w:r w:rsidRPr="00745523">
      <w:rPr>
        <w:iCs/>
      </w:rPr>
      <w:t>Załącznik nr 3 do  umowy ……………………………..</w:t>
    </w:r>
  </w:p>
  <w:p w14:paraId="1272B953" w14:textId="77777777" w:rsidR="00CC5030" w:rsidRDefault="00CD3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16B57"/>
    <w:multiLevelType w:val="multilevel"/>
    <w:tmpl w:val="6242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41755969">
    <w:abstractNumId w:val="0"/>
  </w:num>
  <w:num w:numId="2" w16cid:durableId="112507703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 w16cid:durableId="13110081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880" w:hanging="360"/>
        </w:pPr>
        <w:rPr>
          <w:rFonts w:hint="default"/>
          <w:b/>
          <w:bCs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FB"/>
    <w:rsid w:val="00097C20"/>
    <w:rsid w:val="000E3D66"/>
    <w:rsid w:val="001A1B40"/>
    <w:rsid w:val="002C74E7"/>
    <w:rsid w:val="002E1069"/>
    <w:rsid w:val="00681A91"/>
    <w:rsid w:val="00BB6D94"/>
    <w:rsid w:val="00CA4809"/>
    <w:rsid w:val="00CD36FD"/>
    <w:rsid w:val="00D931FB"/>
    <w:rsid w:val="00E03AE4"/>
    <w:rsid w:val="00F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8FB24F"/>
  <w15:chartTrackingRefBased/>
  <w15:docId w15:val="{7AE090C9-C799-4525-9B87-91377B92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31FB"/>
    <w:pPr>
      <w:tabs>
        <w:tab w:val="center" w:pos="4536"/>
        <w:tab w:val="right" w:pos="9072"/>
      </w:tabs>
      <w:spacing w:after="0" w:line="240" w:lineRule="auto"/>
    </w:pPr>
    <w:rPr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D931FB"/>
    <w:rPr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uratorplus.pl/images/wieksze_mniejsze(1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3136</Words>
  <Characters>18817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Wytyczne do projektowania</vt:lpstr>
    </vt:vector>
  </TitlesOfParts>
  <Company/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Wytyczne do projektowania</dc:title>
  <dc:subject/>
  <dc:creator>Katarzyna Karbowiak</dc:creator>
  <cp:keywords/>
  <dc:description/>
  <cp:lastModifiedBy>Małgorzata Fornal</cp:lastModifiedBy>
  <cp:revision>8</cp:revision>
  <dcterms:created xsi:type="dcterms:W3CDTF">2023-03-14T07:51:00Z</dcterms:created>
  <dcterms:modified xsi:type="dcterms:W3CDTF">2023-05-10T12:49:00Z</dcterms:modified>
</cp:coreProperties>
</file>