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D3EC" w14:textId="34B730F8" w:rsidR="005D2DF4" w:rsidRPr="003216A6" w:rsidRDefault="005D2DF4" w:rsidP="005D2DF4">
      <w:pPr>
        <w:tabs>
          <w:tab w:val="left" w:pos="1134"/>
        </w:tabs>
        <w:suppressAutoHyphens w:val="0"/>
        <w:spacing w:before="120" w:after="120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3216A6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Wykaz zagrożeń występujących na </w:t>
      </w:r>
      <w:r w:rsidRPr="003216A6">
        <w:rPr>
          <w:rFonts w:ascii="Arial" w:hAnsi="Arial" w:cs="Arial"/>
          <w:b/>
          <w:color w:val="000000"/>
          <w:sz w:val="24"/>
          <w:szCs w:val="24"/>
          <w:lang w:eastAsia="pl-PL"/>
        </w:rPr>
        <w:t>obszarze realizacji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80"/>
        <w:gridCol w:w="5152"/>
      </w:tblGrid>
      <w:tr w:rsidR="005D2DF4" w:rsidRPr="003216A6" w14:paraId="090BDF89" w14:textId="77777777" w:rsidTr="00C94203">
        <w:tc>
          <w:tcPr>
            <w:tcW w:w="701" w:type="dxa"/>
            <w:tcBorders>
              <w:bottom w:val="single" w:sz="4" w:space="0" w:color="auto"/>
            </w:tcBorders>
            <w:shd w:val="clear" w:color="auto" w:fill="92D050"/>
          </w:tcPr>
          <w:p w14:paraId="4FF5E59E" w14:textId="77777777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980" w:type="dxa"/>
            <w:shd w:val="clear" w:color="auto" w:fill="92D050"/>
          </w:tcPr>
          <w:p w14:paraId="2776B2EB" w14:textId="77777777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Zagrożenie</w:t>
            </w:r>
          </w:p>
        </w:tc>
        <w:tc>
          <w:tcPr>
            <w:tcW w:w="5152" w:type="dxa"/>
            <w:shd w:val="clear" w:color="auto" w:fill="92D050"/>
          </w:tcPr>
          <w:p w14:paraId="0FBAB704" w14:textId="77777777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Źródło</w:t>
            </w:r>
          </w:p>
        </w:tc>
      </w:tr>
      <w:tr w:rsidR="005D2DF4" w:rsidRPr="003216A6" w14:paraId="2D0C4B3D" w14:textId="77777777" w:rsidTr="00C94203">
        <w:tc>
          <w:tcPr>
            <w:tcW w:w="701" w:type="dxa"/>
            <w:shd w:val="clear" w:color="auto" w:fill="92D050"/>
          </w:tcPr>
          <w:p w14:paraId="278B3E66" w14:textId="77777777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80" w:type="dxa"/>
            <w:shd w:val="clear" w:color="auto" w:fill="auto"/>
          </w:tcPr>
          <w:p w14:paraId="23E5884D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Urazy powodowane ruchomymi częściami maszyn</w:t>
            </w:r>
          </w:p>
        </w:tc>
        <w:tc>
          <w:tcPr>
            <w:tcW w:w="5152" w:type="dxa"/>
            <w:shd w:val="clear" w:color="auto" w:fill="auto"/>
          </w:tcPr>
          <w:p w14:paraId="37AAC31F" w14:textId="3BABE05F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Wykorzystywane w trakcie prac 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maszyny budowlane</w:t>
            </w:r>
          </w:p>
        </w:tc>
      </w:tr>
      <w:tr w:rsidR="005D2DF4" w:rsidRPr="003216A6" w14:paraId="5D31136B" w14:textId="77777777" w:rsidTr="00C94203">
        <w:tc>
          <w:tcPr>
            <w:tcW w:w="701" w:type="dxa"/>
            <w:shd w:val="clear" w:color="auto" w:fill="92D050"/>
          </w:tcPr>
          <w:p w14:paraId="4BAF27DE" w14:textId="77777777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80" w:type="dxa"/>
            <w:shd w:val="clear" w:color="auto" w:fill="auto"/>
          </w:tcPr>
          <w:p w14:paraId="19995F25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Urazy powodowane przez narzędzia podstawowe oraz urządzenia z napędem własnym</w:t>
            </w:r>
          </w:p>
        </w:tc>
        <w:tc>
          <w:tcPr>
            <w:tcW w:w="5152" w:type="dxa"/>
            <w:shd w:val="clear" w:color="auto" w:fill="auto"/>
          </w:tcPr>
          <w:p w14:paraId="2BE3CCB5" w14:textId="765041D8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Wykorzystywane w trakcie prac 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narzędzia o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raz urządzenia z napędem własnym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D2DF4" w:rsidRPr="003216A6" w14:paraId="73DEB216" w14:textId="77777777" w:rsidTr="00C94203">
        <w:tc>
          <w:tcPr>
            <w:tcW w:w="701" w:type="dxa"/>
            <w:shd w:val="clear" w:color="auto" w:fill="92D050"/>
          </w:tcPr>
          <w:p w14:paraId="3EC2DDA4" w14:textId="77777777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80" w:type="dxa"/>
            <w:shd w:val="clear" w:color="auto" w:fill="auto"/>
          </w:tcPr>
          <w:p w14:paraId="54BDBA63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Urazy powodowane przez środki transportu pionowego i poziomego oraz transportowane materiały i produkty</w:t>
            </w:r>
          </w:p>
        </w:tc>
        <w:tc>
          <w:tcPr>
            <w:tcW w:w="5152" w:type="dxa"/>
            <w:shd w:val="clear" w:color="auto" w:fill="auto"/>
          </w:tcPr>
          <w:p w14:paraId="0DA451B1" w14:textId="5147337E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Środki transportowe (samochody, ciągniki, żurawie hydrauliczn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e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inne środki transportowe) oraz materiały i produkty podlegające przemieszczeniu (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przemieszczane kruszywo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itp.)</w:t>
            </w:r>
          </w:p>
        </w:tc>
      </w:tr>
      <w:tr w:rsidR="005D2DF4" w:rsidRPr="003216A6" w14:paraId="09B9FAC6" w14:textId="77777777" w:rsidTr="00C94203">
        <w:tc>
          <w:tcPr>
            <w:tcW w:w="701" w:type="dxa"/>
            <w:shd w:val="clear" w:color="auto" w:fill="92D050"/>
          </w:tcPr>
          <w:p w14:paraId="4162FE70" w14:textId="77777777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80" w:type="dxa"/>
            <w:shd w:val="clear" w:color="auto" w:fill="auto"/>
          </w:tcPr>
          <w:p w14:paraId="0DC7DFB0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Urazy powstałe w wyniku poślizgnięć, potknięć i upadków</w:t>
            </w:r>
          </w:p>
        </w:tc>
        <w:tc>
          <w:tcPr>
            <w:tcW w:w="5152" w:type="dxa"/>
            <w:shd w:val="clear" w:color="auto" w:fill="auto"/>
          </w:tcPr>
          <w:p w14:paraId="47DD23FA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Trudne warunki terenowe (nierówności terenu, śliskie podłoże, zagłębienia terenu, zalegające na powierzchni terenu gałęzie i inne przedmioty utrudniające poruszanie się itp.)</w:t>
            </w:r>
          </w:p>
        </w:tc>
      </w:tr>
      <w:tr w:rsidR="005D2DF4" w:rsidRPr="003216A6" w14:paraId="17D8DB35" w14:textId="77777777" w:rsidTr="00C94203">
        <w:tc>
          <w:tcPr>
            <w:tcW w:w="701" w:type="dxa"/>
            <w:shd w:val="clear" w:color="auto" w:fill="92D050"/>
          </w:tcPr>
          <w:p w14:paraId="3ED64650" w14:textId="77777777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80" w:type="dxa"/>
            <w:shd w:val="clear" w:color="auto" w:fill="auto"/>
          </w:tcPr>
          <w:p w14:paraId="3D54305F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Urazy powodowane upadkiem osób lub przedmiotów z wysokości</w:t>
            </w:r>
          </w:p>
        </w:tc>
        <w:tc>
          <w:tcPr>
            <w:tcW w:w="5152" w:type="dxa"/>
            <w:shd w:val="clear" w:color="auto" w:fill="auto"/>
          </w:tcPr>
          <w:p w14:paraId="61D08706" w14:textId="4B95D80E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U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padek przedmiotów z wysokości (spadające gałęzie drzew, przewracające się drzewa, pozostałe przedmioty spadające z wysokości)</w:t>
            </w:r>
          </w:p>
        </w:tc>
      </w:tr>
      <w:tr w:rsidR="005D2DF4" w:rsidRPr="003216A6" w14:paraId="44D9A85B" w14:textId="77777777" w:rsidTr="00C94203">
        <w:tc>
          <w:tcPr>
            <w:tcW w:w="701" w:type="dxa"/>
            <w:shd w:val="clear" w:color="auto" w:fill="92D050"/>
          </w:tcPr>
          <w:p w14:paraId="755E348D" w14:textId="77777777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80" w:type="dxa"/>
            <w:shd w:val="clear" w:color="auto" w:fill="auto"/>
          </w:tcPr>
          <w:p w14:paraId="3A12FD2F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Urazy powodowane przez wystające elementy, ostre krawędzie, chropowate powierzchnie</w:t>
            </w:r>
          </w:p>
        </w:tc>
        <w:tc>
          <w:tcPr>
            <w:tcW w:w="5152" w:type="dxa"/>
            <w:shd w:val="clear" w:color="auto" w:fill="auto"/>
          </w:tcPr>
          <w:p w14:paraId="0587C693" w14:textId="1A0C77F5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Kontakt z mogącymi spowodować urazy wystającymi elementami, ostrymi krawędziami i chropowatymi powierzchniami maszyn i urządzeń, podłoża, drzew i krzewów lub innych elementów znajdujących się w przestrzeni, w której realizowane są prace</w:t>
            </w:r>
          </w:p>
        </w:tc>
      </w:tr>
      <w:tr w:rsidR="005D2DF4" w:rsidRPr="003216A6" w14:paraId="5F39919F" w14:textId="77777777" w:rsidTr="00C94203">
        <w:tc>
          <w:tcPr>
            <w:tcW w:w="701" w:type="dxa"/>
            <w:shd w:val="clear" w:color="auto" w:fill="92D050"/>
          </w:tcPr>
          <w:p w14:paraId="6D1C7250" w14:textId="77777777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80" w:type="dxa"/>
            <w:shd w:val="clear" w:color="auto" w:fill="auto"/>
          </w:tcPr>
          <w:p w14:paraId="775A5D4C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Porażenie prądem elektrycznym</w:t>
            </w:r>
          </w:p>
        </w:tc>
        <w:tc>
          <w:tcPr>
            <w:tcW w:w="5152" w:type="dxa"/>
            <w:shd w:val="clear" w:color="auto" w:fill="auto"/>
          </w:tcPr>
          <w:p w14:paraId="60BA1EB9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Kontakt z maszynami i urządzeniami wykorzystującymi prąd elektryczny, możliwy kontakt z przewodami linii energetycznych</w:t>
            </w:r>
          </w:p>
        </w:tc>
      </w:tr>
      <w:tr w:rsidR="005D2DF4" w:rsidRPr="003216A6" w14:paraId="4387E686" w14:textId="77777777" w:rsidTr="00C94203">
        <w:tc>
          <w:tcPr>
            <w:tcW w:w="701" w:type="dxa"/>
            <w:shd w:val="clear" w:color="auto" w:fill="92D050"/>
          </w:tcPr>
          <w:p w14:paraId="3E94689D" w14:textId="77777777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80" w:type="dxa"/>
            <w:shd w:val="clear" w:color="auto" w:fill="auto"/>
          </w:tcPr>
          <w:p w14:paraId="5E7E1F6F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Działanie pola elektromagnetycznego</w:t>
            </w:r>
          </w:p>
        </w:tc>
        <w:tc>
          <w:tcPr>
            <w:tcW w:w="5152" w:type="dxa"/>
            <w:shd w:val="clear" w:color="auto" w:fill="auto"/>
          </w:tcPr>
          <w:p w14:paraId="2788BB58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Kontakt z radiotelefonami i urządzeniami komputerowymi</w:t>
            </w:r>
          </w:p>
        </w:tc>
      </w:tr>
      <w:tr w:rsidR="005D2DF4" w:rsidRPr="003216A6" w14:paraId="0F8472AA" w14:textId="77777777" w:rsidTr="00C94203">
        <w:tc>
          <w:tcPr>
            <w:tcW w:w="701" w:type="dxa"/>
            <w:shd w:val="clear" w:color="auto" w:fill="92D050"/>
          </w:tcPr>
          <w:p w14:paraId="4FA38E6D" w14:textId="77777777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80" w:type="dxa"/>
            <w:shd w:val="clear" w:color="auto" w:fill="auto"/>
          </w:tcPr>
          <w:p w14:paraId="509BCD14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Hałas</w:t>
            </w:r>
          </w:p>
        </w:tc>
        <w:tc>
          <w:tcPr>
            <w:tcW w:w="5152" w:type="dxa"/>
            <w:shd w:val="clear" w:color="auto" w:fill="auto"/>
          </w:tcPr>
          <w:p w14:paraId="04175E2C" w14:textId="141F72A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Kontakt z hałasem wywoływanym przez 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maszyny budowlane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i inne źródła</w:t>
            </w:r>
          </w:p>
        </w:tc>
      </w:tr>
      <w:tr w:rsidR="005D2DF4" w:rsidRPr="003216A6" w14:paraId="78E8DFEF" w14:textId="77777777" w:rsidTr="00C94203">
        <w:tc>
          <w:tcPr>
            <w:tcW w:w="701" w:type="dxa"/>
            <w:shd w:val="clear" w:color="auto" w:fill="92D050"/>
          </w:tcPr>
          <w:p w14:paraId="672F8B78" w14:textId="77777777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80" w:type="dxa"/>
            <w:shd w:val="clear" w:color="auto" w:fill="auto"/>
          </w:tcPr>
          <w:p w14:paraId="26065EC6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Drgania i wibracje maszyn i narzędzi</w:t>
            </w:r>
          </w:p>
        </w:tc>
        <w:tc>
          <w:tcPr>
            <w:tcW w:w="5152" w:type="dxa"/>
            <w:shd w:val="clear" w:color="auto" w:fill="auto"/>
          </w:tcPr>
          <w:p w14:paraId="5D6EA626" w14:textId="568F26B8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Kontakt z wywołującymi drgania i wibracje maszynami oraz urządzeniami</w:t>
            </w:r>
          </w:p>
        </w:tc>
      </w:tr>
      <w:tr w:rsidR="005D2DF4" w:rsidRPr="003216A6" w14:paraId="17627343" w14:textId="77777777" w:rsidTr="00C94203">
        <w:tc>
          <w:tcPr>
            <w:tcW w:w="701" w:type="dxa"/>
            <w:shd w:val="clear" w:color="auto" w:fill="92D050"/>
          </w:tcPr>
          <w:p w14:paraId="6814F30B" w14:textId="509843D6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  <w:r w:rsidR="003216A6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14:paraId="06BCE8DB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Poparzenie lub odmrożenie związane ze źródłami wysokiej lub niskiej temperatury</w:t>
            </w:r>
          </w:p>
        </w:tc>
        <w:tc>
          <w:tcPr>
            <w:tcW w:w="5152" w:type="dxa"/>
            <w:shd w:val="clear" w:color="auto" w:fill="auto"/>
          </w:tcPr>
          <w:p w14:paraId="183DD6B4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Warunki atmosferyczne, wytwarzające wysoką lub niską temperaturę maszyny i urządzenia, otwarte źródła ognia, części maszyn ( tłumiki)</w:t>
            </w:r>
          </w:p>
        </w:tc>
      </w:tr>
      <w:tr w:rsidR="005D2DF4" w:rsidRPr="003216A6" w14:paraId="51CB1944" w14:textId="77777777" w:rsidTr="00C94203">
        <w:tc>
          <w:tcPr>
            <w:tcW w:w="701" w:type="dxa"/>
            <w:shd w:val="clear" w:color="auto" w:fill="92D050"/>
          </w:tcPr>
          <w:p w14:paraId="36EC89D6" w14:textId="1050E7EC" w:rsidR="005D2DF4" w:rsidRPr="003216A6" w:rsidRDefault="003216A6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12</w:t>
            </w:r>
            <w:r w:rsidR="005D2DF4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14:paraId="2B70AEEF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Zmienne warunki atmosferyczne</w:t>
            </w:r>
          </w:p>
        </w:tc>
        <w:tc>
          <w:tcPr>
            <w:tcW w:w="5152" w:type="dxa"/>
            <w:shd w:val="clear" w:color="auto" w:fill="auto"/>
          </w:tcPr>
          <w:p w14:paraId="1CF3D8A6" w14:textId="03D3BCFB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Realizowanie zadań poza zamkniętymi pomieszcz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eniami 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w bezpośrednim kontakcie z warunkami atmosferycznymi lub negatywnymi zdarzeniami atmosferycznymi</w:t>
            </w:r>
          </w:p>
        </w:tc>
      </w:tr>
      <w:tr w:rsidR="005D2DF4" w:rsidRPr="003216A6" w14:paraId="6AEDC3B8" w14:textId="77777777" w:rsidTr="00C94203">
        <w:tc>
          <w:tcPr>
            <w:tcW w:w="701" w:type="dxa"/>
            <w:shd w:val="clear" w:color="auto" w:fill="92D050"/>
          </w:tcPr>
          <w:p w14:paraId="531A3236" w14:textId="04B94BE9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  <w:r w:rsidR="003216A6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14:paraId="2F051AC9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Narażenie na pyły</w:t>
            </w:r>
          </w:p>
        </w:tc>
        <w:tc>
          <w:tcPr>
            <w:tcW w:w="5152" w:type="dxa"/>
            <w:shd w:val="clear" w:color="auto" w:fill="auto"/>
          </w:tcPr>
          <w:p w14:paraId="71E14A56" w14:textId="6D059CE2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Kontakt z pyłami w trakcie pracy </w:t>
            </w:r>
          </w:p>
        </w:tc>
      </w:tr>
      <w:tr w:rsidR="005D2DF4" w:rsidRPr="003216A6" w14:paraId="03F66F53" w14:textId="77777777" w:rsidTr="00C94203">
        <w:tc>
          <w:tcPr>
            <w:tcW w:w="701" w:type="dxa"/>
            <w:shd w:val="clear" w:color="auto" w:fill="92D050"/>
          </w:tcPr>
          <w:p w14:paraId="3E7A5B10" w14:textId="0173998B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  <w:r w:rsidR="003216A6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14:paraId="770439F8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Drobnoustroje chorobotwórcze (ze szczególnym 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uwzględnieniem organizmów powodujących boreliozę, </w:t>
            </w:r>
            <w:proofErr w:type="spellStart"/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odkleszczowe</w:t>
            </w:r>
            <w:proofErr w:type="spellEnd"/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zapalenie opon mózgowych i wściekliznę)</w:t>
            </w:r>
          </w:p>
        </w:tc>
        <w:tc>
          <w:tcPr>
            <w:tcW w:w="5152" w:type="dxa"/>
            <w:shd w:val="clear" w:color="auto" w:fill="auto"/>
          </w:tcPr>
          <w:p w14:paraId="7830D208" w14:textId="0B6070AF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Znajdujące się w środowisku, w którym realizowane są zadania chorobotwórcze bakterie, wirusy i grzyby, w niektórych 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przypadkach przenoszone przez zwierzęta i owady</w:t>
            </w:r>
          </w:p>
        </w:tc>
      </w:tr>
      <w:tr w:rsidR="005D2DF4" w:rsidRPr="003216A6" w14:paraId="1A183ADE" w14:textId="77777777" w:rsidTr="00C94203">
        <w:tc>
          <w:tcPr>
            <w:tcW w:w="701" w:type="dxa"/>
            <w:shd w:val="clear" w:color="auto" w:fill="92D050"/>
          </w:tcPr>
          <w:p w14:paraId="201984B8" w14:textId="149DBD10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3216A6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14:paraId="0E0537DA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Pogryzienie, użądlenie, ukąszenie, zranienie lub stratowanie przez zwierzęta</w:t>
            </w:r>
          </w:p>
        </w:tc>
        <w:tc>
          <w:tcPr>
            <w:tcW w:w="5152" w:type="dxa"/>
            <w:shd w:val="clear" w:color="auto" w:fill="auto"/>
          </w:tcPr>
          <w:p w14:paraId="793C51BA" w14:textId="0DCF9051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Znajdujące się w środowisku, w którym realizowane są zadania zwierzęta</w:t>
            </w:r>
          </w:p>
        </w:tc>
      </w:tr>
      <w:tr w:rsidR="005D2DF4" w:rsidRPr="003216A6" w14:paraId="10A5953C" w14:textId="77777777" w:rsidTr="00C94203">
        <w:tc>
          <w:tcPr>
            <w:tcW w:w="701" w:type="dxa"/>
            <w:shd w:val="clear" w:color="auto" w:fill="92D050"/>
          </w:tcPr>
          <w:p w14:paraId="2E971883" w14:textId="554A7B71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  <w:r w:rsidR="003216A6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14:paraId="75942677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Agresja osób trzecich</w:t>
            </w:r>
          </w:p>
        </w:tc>
        <w:tc>
          <w:tcPr>
            <w:tcW w:w="5152" w:type="dxa"/>
            <w:shd w:val="clear" w:color="auto" w:fill="auto"/>
          </w:tcPr>
          <w:p w14:paraId="4F948B01" w14:textId="6617C08F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Znajdujący się w środowisku, w którym realizowane są zadania 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ludzie. </w:t>
            </w:r>
          </w:p>
        </w:tc>
      </w:tr>
      <w:tr w:rsidR="005D2DF4" w:rsidRPr="003216A6" w14:paraId="4AD66AA3" w14:textId="77777777" w:rsidTr="00C94203">
        <w:tc>
          <w:tcPr>
            <w:tcW w:w="701" w:type="dxa"/>
            <w:shd w:val="clear" w:color="auto" w:fill="92D050"/>
          </w:tcPr>
          <w:p w14:paraId="3B5AD98B" w14:textId="1A702934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  <w:r w:rsidR="003216A6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14:paraId="27586C8F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Wymuszona pozycja pracy</w:t>
            </w:r>
          </w:p>
        </w:tc>
        <w:tc>
          <w:tcPr>
            <w:tcW w:w="5152" w:type="dxa"/>
            <w:shd w:val="clear" w:color="auto" w:fill="auto"/>
          </w:tcPr>
          <w:p w14:paraId="0649733C" w14:textId="6D06FF7F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Obsługa 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narzędzi podstawowych oraz maszyn budowlanych 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wymagając</w:t>
            </w:r>
            <w:r w:rsidR="003216A6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a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pozycji wymuszonej</w:t>
            </w:r>
          </w:p>
        </w:tc>
      </w:tr>
      <w:tr w:rsidR="005D2DF4" w:rsidRPr="003216A6" w14:paraId="09378CB1" w14:textId="77777777" w:rsidTr="00C94203">
        <w:tc>
          <w:tcPr>
            <w:tcW w:w="701" w:type="dxa"/>
            <w:shd w:val="clear" w:color="auto" w:fill="92D050"/>
          </w:tcPr>
          <w:p w14:paraId="1EC5BEA4" w14:textId="10E76088" w:rsidR="005D2DF4" w:rsidRPr="003216A6" w:rsidRDefault="003216A6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18</w:t>
            </w:r>
            <w:r w:rsidR="005D2DF4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14:paraId="232F61BC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Przenoszenie i podnoszenie ciężarów</w:t>
            </w:r>
          </w:p>
        </w:tc>
        <w:tc>
          <w:tcPr>
            <w:tcW w:w="5152" w:type="dxa"/>
            <w:shd w:val="clear" w:color="auto" w:fill="auto"/>
          </w:tcPr>
          <w:p w14:paraId="6BC54010" w14:textId="142E493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Prace związane z</w:t>
            </w:r>
            <w:r w:rsidR="003216A6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prowadzonymi robotami budowlanymi</w:t>
            </w:r>
          </w:p>
        </w:tc>
      </w:tr>
      <w:tr w:rsidR="005D2DF4" w:rsidRPr="003216A6" w14:paraId="75E47F8D" w14:textId="77777777" w:rsidTr="00C94203">
        <w:tc>
          <w:tcPr>
            <w:tcW w:w="701" w:type="dxa"/>
            <w:shd w:val="clear" w:color="auto" w:fill="92D050"/>
          </w:tcPr>
          <w:p w14:paraId="0E202612" w14:textId="5E3E32D5" w:rsidR="005D2DF4" w:rsidRPr="003216A6" w:rsidRDefault="003216A6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19</w:t>
            </w:r>
            <w:r w:rsidR="005D2DF4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14:paraId="02613C90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Zagrożenie pożarem lub wybuchem</w:t>
            </w:r>
          </w:p>
        </w:tc>
        <w:tc>
          <w:tcPr>
            <w:tcW w:w="5152" w:type="dxa"/>
            <w:shd w:val="clear" w:color="auto" w:fill="auto"/>
          </w:tcPr>
          <w:p w14:paraId="675D0061" w14:textId="1A43A9ED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Praca w środowisku podatnym na powstawanie pożarów, wykorzystanie maszyn i urządzeń z napędem spalinowym, stosowanie maszyn i urządzeń wykorzystujących energię elektryczną, możliwy kontakt z łatwopalnymi środkami chemicznymi, materiałami lub substancjami</w:t>
            </w:r>
          </w:p>
        </w:tc>
      </w:tr>
      <w:tr w:rsidR="005D2DF4" w:rsidRPr="003216A6" w14:paraId="17A3E94C" w14:textId="77777777" w:rsidTr="00C94203">
        <w:tc>
          <w:tcPr>
            <w:tcW w:w="701" w:type="dxa"/>
            <w:shd w:val="clear" w:color="auto" w:fill="92D050"/>
          </w:tcPr>
          <w:p w14:paraId="1B0D5AF5" w14:textId="37EAAE42" w:rsidR="005D2DF4" w:rsidRPr="003216A6" w:rsidRDefault="003216A6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20</w:t>
            </w:r>
            <w:r w:rsidR="005D2DF4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14:paraId="6A67241F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Rażenie piorunem.</w:t>
            </w:r>
          </w:p>
        </w:tc>
        <w:tc>
          <w:tcPr>
            <w:tcW w:w="5152" w:type="dxa"/>
            <w:shd w:val="clear" w:color="auto" w:fill="auto"/>
          </w:tcPr>
          <w:p w14:paraId="11E19F2B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Wyładowania atmosferyczne.</w:t>
            </w:r>
          </w:p>
        </w:tc>
      </w:tr>
      <w:tr w:rsidR="005D2DF4" w:rsidRPr="003216A6" w14:paraId="31345003" w14:textId="77777777" w:rsidTr="00C94203">
        <w:tc>
          <w:tcPr>
            <w:tcW w:w="701" w:type="dxa"/>
            <w:shd w:val="clear" w:color="auto" w:fill="92D050"/>
          </w:tcPr>
          <w:p w14:paraId="0639D6B0" w14:textId="628622AC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  <w:r w:rsidR="003216A6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80" w:type="dxa"/>
            <w:shd w:val="clear" w:color="auto" w:fill="auto"/>
          </w:tcPr>
          <w:p w14:paraId="73EDDBC0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Kontakt z alergenami</w:t>
            </w:r>
          </w:p>
        </w:tc>
        <w:tc>
          <w:tcPr>
            <w:tcW w:w="5152" w:type="dxa"/>
            <w:shd w:val="clear" w:color="auto" w:fill="auto"/>
          </w:tcPr>
          <w:p w14:paraId="07144F56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Znajdujące się w środowisku organizmy i substancje wywołujące reakcje alergiczne</w:t>
            </w:r>
          </w:p>
        </w:tc>
      </w:tr>
      <w:tr w:rsidR="005D2DF4" w:rsidRPr="003216A6" w14:paraId="557430E9" w14:textId="77777777" w:rsidTr="00C94203">
        <w:tc>
          <w:tcPr>
            <w:tcW w:w="701" w:type="dxa"/>
            <w:shd w:val="clear" w:color="auto" w:fill="92D050"/>
          </w:tcPr>
          <w:p w14:paraId="3EEE5EA7" w14:textId="545F0845" w:rsidR="005D2DF4" w:rsidRPr="003216A6" w:rsidRDefault="003216A6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22</w:t>
            </w:r>
            <w:r w:rsidR="005D2DF4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14:paraId="59B20528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Poparzenia i zatrucia roślinami lub grzybami ich częściami</w:t>
            </w:r>
          </w:p>
        </w:tc>
        <w:tc>
          <w:tcPr>
            <w:tcW w:w="5152" w:type="dxa"/>
            <w:shd w:val="clear" w:color="auto" w:fill="auto"/>
          </w:tcPr>
          <w:p w14:paraId="1D7CBD3B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Znajdujące się w środowisku trujące lub mogące wywołać poparzenia rośliny i grzyby</w:t>
            </w:r>
          </w:p>
        </w:tc>
      </w:tr>
      <w:tr w:rsidR="005D2DF4" w:rsidRPr="005D2DF4" w14:paraId="6593C829" w14:textId="77777777" w:rsidTr="00C94203">
        <w:tc>
          <w:tcPr>
            <w:tcW w:w="701" w:type="dxa"/>
            <w:shd w:val="clear" w:color="auto" w:fill="92D050"/>
          </w:tcPr>
          <w:p w14:paraId="6585487D" w14:textId="471B4198" w:rsidR="005D2DF4" w:rsidRPr="003216A6" w:rsidRDefault="005D2DF4" w:rsidP="00C942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  <w:r w:rsidR="003216A6"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14:paraId="453AC830" w14:textId="77777777" w:rsidR="005D2DF4" w:rsidRPr="003216A6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Pozostałe zagrożenia trudne do zidentyfikowania na etapie sporządzania dokumentacji przetargowej</w:t>
            </w:r>
          </w:p>
        </w:tc>
        <w:tc>
          <w:tcPr>
            <w:tcW w:w="5152" w:type="dxa"/>
            <w:shd w:val="clear" w:color="auto" w:fill="auto"/>
          </w:tcPr>
          <w:p w14:paraId="7B1EBF09" w14:textId="77777777" w:rsidR="005D2DF4" w:rsidRPr="005D2DF4" w:rsidRDefault="005D2DF4" w:rsidP="00C9420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16A6">
              <w:rPr>
                <w:rFonts w:ascii="Arial" w:eastAsia="Calibri" w:hAnsi="Arial" w:cs="Arial"/>
                <w:color w:val="000000"/>
                <w:sz w:val="24"/>
                <w:szCs w:val="24"/>
              </w:rPr>
              <w:t>Inne, nie wymienione powyżej źródła zagrożeń</w:t>
            </w:r>
          </w:p>
        </w:tc>
      </w:tr>
    </w:tbl>
    <w:p w14:paraId="7D15BC53" w14:textId="77777777" w:rsidR="000A46B1" w:rsidRPr="005D2DF4" w:rsidRDefault="000A46B1">
      <w:pPr>
        <w:rPr>
          <w:rFonts w:ascii="Arial" w:hAnsi="Arial" w:cs="Arial"/>
          <w:sz w:val="24"/>
          <w:szCs w:val="24"/>
        </w:rPr>
      </w:pPr>
    </w:p>
    <w:sectPr w:rsidR="000A46B1" w:rsidRPr="005D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F4"/>
    <w:rsid w:val="000A46B1"/>
    <w:rsid w:val="003216A6"/>
    <w:rsid w:val="005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5E4B"/>
  <w15:chartTrackingRefBased/>
  <w15:docId w15:val="{A35643BC-42A3-44D1-A884-ED86288C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D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Murawska</cp:lastModifiedBy>
  <cp:revision>1</cp:revision>
  <dcterms:created xsi:type="dcterms:W3CDTF">2021-05-21T08:28:00Z</dcterms:created>
  <dcterms:modified xsi:type="dcterms:W3CDTF">2021-05-21T08:43:00Z</dcterms:modified>
</cp:coreProperties>
</file>