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A8" w:rsidRPr="00F075AB" w:rsidRDefault="00483DA8" w:rsidP="00483DA8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483DA8" w:rsidRPr="00F075AB" w:rsidRDefault="00483DA8" w:rsidP="00483DA8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483DA8" w:rsidRDefault="00483DA8" w:rsidP="00483DA8">
      <w:pPr>
        <w:rPr>
          <w:rFonts w:ascii="Calibri" w:hAnsi="Calibri" w:cs="Calibri"/>
          <w:b/>
          <w:sz w:val="20"/>
          <w:szCs w:val="20"/>
        </w:rPr>
      </w:pPr>
    </w:p>
    <w:p w:rsidR="00483DA8" w:rsidRPr="00F075AB" w:rsidRDefault="006E5345" w:rsidP="00483DA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Nr postępowania: 29</w:t>
      </w:r>
      <w:r w:rsidR="00483DA8">
        <w:rPr>
          <w:rFonts w:ascii="Calibri" w:hAnsi="Calibri" w:cs="Calibri"/>
          <w:b/>
          <w:sz w:val="20"/>
          <w:szCs w:val="20"/>
        </w:rPr>
        <w:t>/ZP/TP</w:t>
      </w:r>
      <w:r w:rsidR="00483DA8" w:rsidRPr="00F075AB">
        <w:rPr>
          <w:rFonts w:ascii="Calibri" w:hAnsi="Calibri" w:cs="Calibri"/>
          <w:b/>
          <w:sz w:val="20"/>
          <w:szCs w:val="20"/>
        </w:rPr>
        <w:t>/21</w:t>
      </w:r>
    </w:p>
    <w:p w:rsidR="00483DA8" w:rsidRPr="00F075AB" w:rsidRDefault="00483DA8" w:rsidP="00483DA8">
      <w:pPr>
        <w:ind w:left="-284"/>
        <w:rPr>
          <w:rFonts w:ascii="Calibri" w:eastAsia="Trebuchet MS" w:hAnsi="Calibri" w:cs="Calibri"/>
          <w:b/>
          <w:sz w:val="28"/>
          <w:szCs w:val="20"/>
        </w:rPr>
      </w:pPr>
    </w:p>
    <w:p w:rsidR="00483DA8" w:rsidRPr="00F075AB" w:rsidRDefault="00483DA8" w:rsidP="00483DA8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483DA8" w:rsidRPr="00F075AB" w:rsidRDefault="00483DA8" w:rsidP="00483DA8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483DA8" w:rsidRPr="00F075AB" w:rsidRDefault="00483DA8" w:rsidP="00483DA8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483DA8" w:rsidRPr="00F075AB" w:rsidRDefault="00483DA8" w:rsidP="00483DA8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483DA8" w:rsidRPr="00F075AB" w:rsidRDefault="00483DA8" w:rsidP="00483DA8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483DA8" w:rsidRPr="00F075AB" w:rsidRDefault="00483DA8" w:rsidP="00483DA8">
      <w:pPr>
        <w:pStyle w:val="Tekstpodstawowywcity3"/>
        <w:ind w:left="0" w:right="72"/>
        <w:rPr>
          <w:rFonts w:ascii="Calibri" w:hAnsi="Calibri" w:cs="Calibri"/>
          <w:b w:val="0"/>
          <w:bCs/>
          <w:sz w:val="10"/>
        </w:rPr>
      </w:pPr>
    </w:p>
    <w:p w:rsidR="00483DA8" w:rsidRPr="00F075AB" w:rsidRDefault="00483DA8" w:rsidP="00483DA8">
      <w:pPr>
        <w:jc w:val="center"/>
        <w:rPr>
          <w:rFonts w:ascii="Calibri" w:hAnsi="Calibri" w:cs="Calibri"/>
          <w:sz w:val="26"/>
          <w:szCs w:val="26"/>
        </w:rPr>
      </w:pPr>
    </w:p>
    <w:p w:rsidR="00483DA8" w:rsidRPr="00F075AB" w:rsidRDefault="00483DA8" w:rsidP="00483DA8">
      <w:pPr>
        <w:spacing w:before="24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 xml:space="preserve">w trybie art. </w:t>
      </w:r>
      <w:r w:rsidRPr="00BF5010">
        <w:rPr>
          <w:rFonts w:ascii="Calibri" w:hAnsi="Calibri" w:cs="Calibri"/>
          <w:sz w:val="20"/>
          <w:szCs w:val="20"/>
        </w:rPr>
        <w:t xml:space="preserve">275 pkt. </w:t>
      </w:r>
      <w:r>
        <w:rPr>
          <w:rFonts w:ascii="Calibri" w:hAnsi="Calibri" w:cs="Calibri"/>
          <w:sz w:val="20"/>
          <w:szCs w:val="20"/>
        </w:rPr>
        <w:t>1</w:t>
      </w:r>
      <w:r w:rsidRPr="00BF5010">
        <w:rPr>
          <w:rFonts w:ascii="Calibri" w:hAnsi="Calibri" w:cs="Calibri"/>
          <w:sz w:val="20"/>
          <w:szCs w:val="20"/>
        </w:rPr>
        <w:t xml:space="preserve"> (tryb podstawowy </w:t>
      </w:r>
      <w:r>
        <w:rPr>
          <w:rFonts w:ascii="Calibri" w:hAnsi="Calibri" w:cs="Calibri"/>
          <w:sz w:val="20"/>
          <w:szCs w:val="20"/>
        </w:rPr>
        <w:t>bez prowadzenia negocjacji</w:t>
      </w:r>
      <w:r w:rsidRPr="00F075AB">
        <w:rPr>
          <w:rFonts w:ascii="Calibri" w:hAnsi="Calibri" w:cs="Calibri"/>
          <w:sz w:val="20"/>
          <w:szCs w:val="20"/>
        </w:rPr>
        <w:t>) ustawy z 11 września 2019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zamówień publicznych (Dz. U. z 2019 r. poz. 2019</w:t>
      </w:r>
      <w:r>
        <w:rPr>
          <w:rFonts w:ascii="Calibri" w:hAnsi="Calibri" w:cs="Calibri"/>
          <w:sz w:val="20"/>
          <w:szCs w:val="20"/>
        </w:rPr>
        <w:t xml:space="preserve"> ze zm.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483DA8" w:rsidRDefault="00483DA8" w:rsidP="00483DA8">
      <w:pPr>
        <w:jc w:val="center"/>
        <w:rPr>
          <w:rFonts w:ascii="Calibri" w:hAnsi="Calibri" w:cs="Calibri"/>
        </w:rPr>
      </w:pPr>
    </w:p>
    <w:p w:rsidR="00483DA8" w:rsidRPr="00F075AB" w:rsidRDefault="00483DA8" w:rsidP="00483DA8">
      <w:pPr>
        <w:jc w:val="center"/>
        <w:rPr>
          <w:rFonts w:ascii="Calibri" w:hAnsi="Calibri" w:cs="Calibri"/>
        </w:rPr>
      </w:pPr>
    </w:p>
    <w:p w:rsidR="00483DA8" w:rsidRPr="00065DF1" w:rsidRDefault="00483DA8" w:rsidP="00483DA8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  <w:vertAlign w:val="superscript"/>
        </w:rPr>
      </w:pPr>
      <w:r>
        <w:rPr>
          <w:rFonts w:ascii="Calibri" w:hAnsi="Calibri" w:cs="Calibri"/>
          <w:bCs/>
          <w:sz w:val="20"/>
          <w:szCs w:val="20"/>
        </w:rPr>
        <w:t xml:space="preserve">Dostawa </w:t>
      </w:r>
      <w:r w:rsidR="006E5345">
        <w:rPr>
          <w:rFonts w:ascii="Calibri" w:hAnsi="Calibri" w:cs="Calibri"/>
          <w:bCs/>
          <w:sz w:val="20"/>
          <w:szCs w:val="20"/>
        </w:rPr>
        <w:t xml:space="preserve">sprzętu medycznego dla </w:t>
      </w:r>
      <w:r w:rsidR="00CA6648">
        <w:rPr>
          <w:rFonts w:ascii="Calibri" w:hAnsi="Calibri" w:cs="Calibri"/>
          <w:bCs/>
          <w:sz w:val="20"/>
          <w:szCs w:val="20"/>
        </w:rPr>
        <w:t>O</w:t>
      </w:r>
      <w:r w:rsidR="006E5345">
        <w:rPr>
          <w:rFonts w:ascii="Calibri" w:hAnsi="Calibri" w:cs="Calibri"/>
          <w:bCs/>
          <w:sz w:val="20"/>
          <w:szCs w:val="20"/>
        </w:rPr>
        <w:t xml:space="preserve">ddziału Anestezjologii i Intensywnej Terapii oraz </w:t>
      </w:r>
      <w:r w:rsidR="00CA6648">
        <w:rPr>
          <w:rFonts w:ascii="Calibri" w:hAnsi="Calibri" w:cs="Calibri"/>
          <w:bCs/>
          <w:sz w:val="20"/>
          <w:szCs w:val="20"/>
        </w:rPr>
        <w:t>O</w:t>
      </w:r>
      <w:r w:rsidR="006E5345">
        <w:rPr>
          <w:rFonts w:ascii="Calibri" w:hAnsi="Calibri" w:cs="Calibri"/>
          <w:bCs/>
          <w:sz w:val="20"/>
          <w:szCs w:val="20"/>
        </w:rPr>
        <w:t>ddziału Urologii</w:t>
      </w:r>
    </w:p>
    <w:p w:rsidR="00483DA8" w:rsidRPr="00F075AB" w:rsidRDefault="00483DA8" w:rsidP="00483DA8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</w:p>
    <w:p w:rsidR="00483DA8" w:rsidRPr="00F075AB" w:rsidRDefault="00483DA8" w:rsidP="00483DA8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483DA8" w:rsidRPr="00F075AB" w:rsidRDefault="00483DA8" w:rsidP="00483DA8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483DA8" w:rsidRPr="00F075AB" w:rsidRDefault="00483DA8" w:rsidP="00483DA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83DA8" w:rsidRPr="00F075AB" w:rsidRDefault="00483DA8" w:rsidP="00483DA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83DA8" w:rsidRDefault="00483DA8" w:rsidP="00483DA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83DA8" w:rsidRPr="00F075AB" w:rsidRDefault="00483DA8" w:rsidP="00483DA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83DA8" w:rsidRPr="00F075AB" w:rsidRDefault="00483DA8" w:rsidP="00483DA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83DA8" w:rsidRPr="00F075AB" w:rsidRDefault="00483DA8" w:rsidP="00483DA8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</w:p>
    <w:p w:rsidR="00483DA8" w:rsidRPr="00F075AB" w:rsidRDefault="00194853" w:rsidP="00483DA8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7" w:history="1">
        <w:r w:rsidR="00483DA8" w:rsidRPr="00F075AB">
          <w:rPr>
            <w:rStyle w:val="Hipercze"/>
            <w:rFonts w:ascii="Calibri" w:hAnsi="Calibri" w:cs="Calibri"/>
            <w:sz w:val="20"/>
          </w:rPr>
          <w:t>https://platformazakupowa.pl/pn/centrumpluc</w:t>
        </w:r>
      </w:hyperlink>
    </w:p>
    <w:p w:rsidR="00483DA8" w:rsidRPr="00F075AB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F075AB" w:rsidRDefault="00483DA8" w:rsidP="00483DA8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83DA8" w:rsidRPr="00F075AB" w:rsidRDefault="00483DA8" w:rsidP="00483DA8">
      <w:pPr>
        <w:jc w:val="center"/>
        <w:rPr>
          <w:rFonts w:ascii="Calibri" w:hAnsi="Calibri" w:cs="Calibri"/>
        </w:rPr>
      </w:pPr>
    </w:p>
    <w:p w:rsidR="00483DA8" w:rsidRPr="00F075AB" w:rsidRDefault="00483DA8" w:rsidP="00483DA8">
      <w:pPr>
        <w:jc w:val="center"/>
        <w:rPr>
          <w:rFonts w:ascii="Calibri" w:hAnsi="Calibri" w:cs="Calibri"/>
        </w:rPr>
      </w:pPr>
    </w:p>
    <w:p w:rsidR="00483DA8" w:rsidRDefault="00483DA8" w:rsidP="00483DA8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483DA8" w:rsidRPr="00F075AB" w:rsidRDefault="00483DA8" w:rsidP="00483DA8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83DA8" w:rsidRPr="00F075AB" w:rsidRDefault="00483DA8" w:rsidP="00483DA8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83DA8" w:rsidRPr="00F075AB" w:rsidRDefault="00483DA8" w:rsidP="00483DA8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83DA8" w:rsidRPr="00F075AB" w:rsidRDefault="00483DA8" w:rsidP="00483DA8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483DA8" w:rsidRPr="00F075AB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83DA8" w:rsidRPr="00F075AB" w:rsidRDefault="00483DA8" w:rsidP="00483DA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Łódź 2021-</w:t>
      </w:r>
      <w:r w:rsidR="006E5345">
        <w:rPr>
          <w:rFonts w:ascii="Calibri" w:hAnsi="Calibri" w:cs="Calibri"/>
          <w:sz w:val="20"/>
          <w:szCs w:val="20"/>
        </w:rPr>
        <w:t>11-</w:t>
      </w:r>
      <w:r w:rsidR="00770DBA">
        <w:rPr>
          <w:rFonts w:ascii="Calibri" w:hAnsi="Calibri" w:cs="Calibri"/>
          <w:sz w:val="20"/>
          <w:szCs w:val="20"/>
        </w:rPr>
        <w:t>05</w:t>
      </w:r>
    </w:p>
    <w:p w:rsidR="00483DA8" w:rsidRPr="00F075AB" w:rsidRDefault="00483DA8" w:rsidP="00483DA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83DA8" w:rsidRPr="00F075AB" w:rsidRDefault="00483DA8" w:rsidP="00483DA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83DA8" w:rsidRPr="00F075AB" w:rsidRDefault="00483DA8" w:rsidP="00483DA8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83DA8" w:rsidRPr="00F075AB" w:rsidRDefault="00483DA8" w:rsidP="00483DA8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483DA8" w:rsidRPr="0077026B" w:rsidRDefault="00483DA8" w:rsidP="00483DA8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483DA8" w:rsidRDefault="00483DA8" w:rsidP="00483DA8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</w:t>
      </w:r>
      <w:r w:rsidRPr="0077026B">
        <w:rPr>
          <w:rFonts w:ascii="Calibri" w:hAnsi="Calibri" w:cs="Calibri"/>
          <w:sz w:val="20"/>
          <w:szCs w:val="20"/>
        </w:rPr>
        <w:t>– Załącznik nr</w:t>
      </w:r>
      <w:r>
        <w:rPr>
          <w:rFonts w:ascii="Calibri" w:hAnsi="Calibri" w:cs="Calibri"/>
          <w:sz w:val="20"/>
          <w:szCs w:val="20"/>
        </w:rPr>
        <w:t xml:space="preserve"> 2</w:t>
      </w:r>
    </w:p>
    <w:p w:rsidR="00483DA8" w:rsidRPr="0077026B" w:rsidRDefault="00483DA8" w:rsidP="00483DA8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sz w:val="20"/>
          <w:szCs w:val="20"/>
        </w:rPr>
        <w:t xml:space="preserve">z art. 125 ust. 1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– Załącz</w:t>
      </w:r>
      <w:r>
        <w:rPr>
          <w:rFonts w:ascii="Calibri" w:hAnsi="Calibri" w:cs="Calibri"/>
          <w:sz w:val="20"/>
          <w:szCs w:val="20"/>
        </w:rPr>
        <w:t>nik nr 3</w:t>
      </w:r>
    </w:p>
    <w:p w:rsidR="00483DA8" w:rsidRPr="00263A13" w:rsidRDefault="00483DA8" w:rsidP="00483DA8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483DA8" w:rsidRDefault="00483DA8" w:rsidP="00483DA8">
      <w:pPr>
        <w:spacing w:line="240" w:lineRule="auto"/>
        <w:rPr>
          <w:rFonts w:ascii="Calibri" w:hAnsi="Calibri" w:cs="Calibri"/>
          <w:sz w:val="20"/>
        </w:rPr>
      </w:pPr>
    </w:p>
    <w:p w:rsidR="00483DA8" w:rsidRPr="003E5B13" w:rsidRDefault="00483DA8" w:rsidP="00483DA8">
      <w:pPr>
        <w:spacing w:line="240" w:lineRule="auto"/>
        <w:rPr>
          <w:rFonts w:ascii="Calibri" w:hAnsi="Calibri" w:cs="Calibri"/>
          <w:sz w:val="20"/>
        </w:rPr>
      </w:pPr>
    </w:p>
    <w:p w:rsidR="00483DA8" w:rsidRPr="00F075AB" w:rsidRDefault="00483DA8" w:rsidP="00483DA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483DA8" w:rsidRPr="00F075AB" w:rsidRDefault="00483DA8" w:rsidP="00483DA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483DA8" w:rsidRPr="00F075AB" w:rsidRDefault="00483DA8" w:rsidP="00483DA8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483DA8" w:rsidRPr="00F075AB" w:rsidRDefault="00483DA8" w:rsidP="00483DA8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Dyrektora Zespołu Waldemara Kowalczyka</w:t>
      </w:r>
    </w:p>
    <w:p w:rsidR="00483DA8" w:rsidRDefault="00483DA8" w:rsidP="00483DA8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483DA8" w:rsidRPr="0012538A" w:rsidRDefault="00483DA8" w:rsidP="00483DA8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483DA8" w:rsidRPr="00B36E70" w:rsidRDefault="00483DA8" w:rsidP="00483DA8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483DA8" w:rsidRPr="00B36E70" w:rsidRDefault="00483DA8" w:rsidP="00483DA8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483DA8" w:rsidRPr="00B36E70" w:rsidRDefault="00483DA8" w:rsidP="00483DA8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483DA8" w:rsidRPr="00B36E70" w:rsidRDefault="00483DA8" w:rsidP="00483DA8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483DA8" w:rsidRPr="00316084" w:rsidRDefault="00483DA8" w:rsidP="00483DA8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</w:t>
      </w:r>
      <w:r w:rsidRPr="008F5DF7">
        <w:rPr>
          <w:rFonts w:ascii="Calibri" w:hAnsi="Calibri" w:cs="Calibri"/>
          <w:b/>
          <w:u w:val="single"/>
        </w:rPr>
        <w:t>IV pkt 3.</w:t>
      </w:r>
      <w:r w:rsidRPr="003E5B13">
        <w:rPr>
          <w:rFonts w:ascii="Calibri" w:hAnsi="Calibri" w:cs="Calibri"/>
        </w:rPr>
        <w:t xml:space="preserve">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8" w:history="1">
        <w:r w:rsidRPr="00574B03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</w:p>
    <w:p w:rsidR="00483DA8" w:rsidRPr="00B36E70" w:rsidRDefault="00483DA8" w:rsidP="00483DA8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483DA8" w:rsidRDefault="00483DA8" w:rsidP="00483DA8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483DA8" w:rsidRPr="00997271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483DA8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</w:t>
      </w:r>
      <w:proofErr w:type="spellStart"/>
      <w:r w:rsidRPr="00997271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99727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483DA8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483DA8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483DA8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483DA8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>.</w:t>
      </w:r>
    </w:p>
    <w:p w:rsidR="00483DA8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i 8 ustawy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83DA8" w:rsidRPr="00476E15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95 ustawy </w:t>
      </w:r>
      <w:proofErr w:type="spellStart"/>
      <w:r w:rsidRPr="00476E15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476E15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83DA8" w:rsidRPr="00DD39AC" w:rsidRDefault="00483DA8" w:rsidP="00483DA8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D39AC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Pr="00DD39A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483DA8" w:rsidRDefault="00483DA8" w:rsidP="00483DA8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</w:t>
      </w:r>
      <w:r>
        <w:rPr>
          <w:rFonts w:ascii="Calibri" w:hAnsi="Calibri" w:cs="Calibri"/>
          <w:color w:val="auto"/>
          <w:sz w:val="20"/>
          <w:szCs w:val="20"/>
        </w:rPr>
        <w:t>staci katalogów elektronicznych lub dołączenia katalogów elektronicznych do oferty.</w:t>
      </w:r>
    </w:p>
    <w:p w:rsidR="00483DA8" w:rsidRDefault="00483DA8" w:rsidP="00483DA8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483DA8" w:rsidRPr="00AB005E" w:rsidRDefault="00483DA8" w:rsidP="00483DA8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483DA8" w:rsidRDefault="00483DA8" w:rsidP="00483DA8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483DA8" w:rsidRPr="00AB005E" w:rsidRDefault="00483DA8" w:rsidP="00483DA8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483DA8" w:rsidRDefault="00483DA8" w:rsidP="00483DA8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AB005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AB005E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AB005E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(Dz. U. </w:t>
      </w:r>
      <w:r>
        <w:rPr>
          <w:rFonts w:ascii="Calibri" w:hAnsi="Calibri" w:cs="Calibri"/>
          <w:bCs/>
          <w:sz w:val="20"/>
          <w:szCs w:val="20"/>
        </w:rPr>
        <w:t>2019</w:t>
      </w:r>
      <w:r w:rsidRPr="00AB005E">
        <w:rPr>
          <w:rFonts w:ascii="Calibri" w:hAnsi="Calibri" w:cs="Calibri"/>
          <w:bCs/>
          <w:sz w:val="20"/>
          <w:szCs w:val="20"/>
        </w:rPr>
        <w:t>,           poz.   2019 z późniejszymi zmianami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483DA8" w:rsidRPr="00AB005E" w:rsidRDefault="00483DA8" w:rsidP="00483DA8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483DA8" w:rsidRDefault="00483DA8" w:rsidP="00483DA8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483DA8" w:rsidRPr="00E861EB" w:rsidRDefault="00483DA8" w:rsidP="00483DA8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483DA8" w:rsidRPr="005E2F04" w:rsidRDefault="00483DA8" w:rsidP="00483DA8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483DA8" w:rsidRPr="00E861EB" w:rsidRDefault="00483DA8" w:rsidP="00483DA8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483DA8" w:rsidRPr="00D309E3" w:rsidRDefault="00483DA8" w:rsidP="00483DA8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pkt 1 ustawy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D309E3">
        <w:rPr>
          <w:rFonts w:ascii="Calibri" w:hAnsi="Calibri" w:cs="Calibri"/>
          <w:sz w:val="20"/>
          <w:szCs w:val="20"/>
        </w:rPr>
        <w:t xml:space="preserve">o wartości zamówienia      nieprzekraczającej progów unijnych o jakich stanowi art. 3 ustawy </w:t>
      </w:r>
      <w:proofErr w:type="spellStart"/>
      <w:r w:rsidRPr="00D309E3">
        <w:rPr>
          <w:rFonts w:ascii="Calibri" w:hAnsi="Calibri" w:cs="Calibri"/>
          <w:sz w:val="20"/>
          <w:szCs w:val="20"/>
        </w:rPr>
        <w:t>Pzp</w:t>
      </w:r>
      <w:proofErr w:type="spellEnd"/>
      <w:r w:rsidRPr="00D309E3">
        <w:rPr>
          <w:rFonts w:ascii="Calibri" w:hAnsi="Calibri" w:cs="Calibri"/>
          <w:sz w:val="20"/>
          <w:szCs w:val="20"/>
        </w:rPr>
        <w:t>.</w:t>
      </w:r>
    </w:p>
    <w:p w:rsidR="00483DA8" w:rsidRDefault="00483DA8" w:rsidP="00483DA8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83DA8" w:rsidRDefault="00483DA8" w:rsidP="00483DA8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483DA8" w:rsidRDefault="00483DA8" w:rsidP="00483DA8">
      <w:pPr>
        <w:suppressAutoHyphens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483DA8" w:rsidRDefault="00483DA8" w:rsidP="00483DA8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483DA8" w:rsidRPr="00307820" w:rsidRDefault="00483DA8" w:rsidP="00483DA8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483DA8" w:rsidRDefault="00483DA8" w:rsidP="00483DA8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lastRenderedPageBreak/>
        <w:t>spełnia warunki udziału w postępowaniu</w:t>
      </w:r>
      <w:r>
        <w:rPr>
          <w:rFonts w:ascii="Calibri" w:hAnsi="Calibri" w:cs="Calibri"/>
          <w:sz w:val="20"/>
          <w:szCs w:val="20"/>
          <w:lang w:eastAsia="en-US"/>
        </w:rPr>
        <w:t xml:space="preserve">, o ile zostały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483DA8" w:rsidRPr="000E49C9" w:rsidRDefault="00483DA8" w:rsidP="00483DA8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483DA8" w:rsidRPr="00571E3A" w:rsidRDefault="00483DA8" w:rsidP="00483DA8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złożył ofertę niepodlegającą odrzuceniu na podstawie art. 226 ust. 1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.</w:t>
      </w:r>
    </w:p>
    <w:p w:rsidR="00483DA8" w:rsidRPr="000E49C9" w:rsidRDefault="00483DA8" w:rsidP="00483DA8">
      <w:pPr>
        <w:pStyle w:val="Akapitzlist"/>
        <w:ind w:left="765"/>
        <w:rPr>
          <w:rFonts w:ascii="Calibri" w:hAnsi="Calibri" w:cs="Calibri"/>
          <w:bCs/>
          <w:sz w:val="20"/>
          <w:szCs w:val="20"/>
        </w:rPr>
      </w:pPr>
    </w:p>
    <w:p w:rsidR="00483DA8" w:rsidRPr="00307820" w:rsidRDefault="00483DA8" w:rsidP="00483DA8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Wykonawcy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483DA8" w:rsidRDefault="00483DA8" w:rsidP="00483DA8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.1. W</w:t>
      </w:r>
      <w:r w:rsidRPr="00E8545C">
        <w:rPr>
          <w:rFonts w:ascii="Calibri" w:hAnsi="Calibri" w:cs="Calibri"/>
          <w:sz w:val="20"/>
          <w:szCs w:val="20"/>
        </w:rPr>
        <w:t xml:space="preserve">ykonawcy ustanawiają pełnomocnika do reprezentowania ich w postępowaniu o udzielenie zamówienia albo do reprezentowania w postępowaniu i zawarcia umowy w sprawie </w:t>
      </w:r>
      <w:r>
        <w:rPr>
          <w:rFonts w:ascii="Calibri" w:hAnsi="Calibri" w:cs="Calibri"/>
          <w:sz w:val="20"/>
          <w:szCs w:val="20"/>
        </w:rPr>
        <w:t xml:space="preserve">przedmiotowego </w:t>
      </w:r>
      <w:r w:rsidRPr="00E8545C">
        <w:rPr>
          <w:rFonts w:ascii="Calibri" w:hAnsi="Calibri" w:cs="Calibri"/>
          <w:sz w:val="20"/>
          <w:szCs w:val="20"/>
        </w:rPr>
        <w:t>zamówienia publicznego.</w:t>
      </w:r>
      <w:r w:rsidRPr="00301D90">
        <w:rPr>
          <w:rFonts w:ascii="Calibri" w:hAnsi="Calibri" w:cs="Calibri"/>
          <w:sz w:val="20"/>
          <w:szCs w:val="20"/>
        </w:rPr>
        <w:t xml:space="preserve"> Treść pełnomocnictwa powinna dokładnie określać zakres umocowania.</w:t>
      </w:r>
    </w:p>
    <w:p w:rsidR="00483DA8" w:rsidRDefault="00483DA8" w:rsidP="00483DA8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483DA8" w:rsidRPr="00307820" w:rsidRDefault="00483DA8" w:rsidP="007E1B3B">
      <w:pPr>
        <w:pStyle w:val="Akapitzlist"/>
        <w:numPr>
          <w:ilvl w:val="0"/>
          <w:numId w:val="38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Zobowiązanie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 xml:space="preserve"> podmiotu trzeciego – jeżeli dotyczy</w:t>
      </w:r>
    </w:p>
    <w:p w:rsidR="00483DA8" w:rsidRDefault="00483DA8" w:rsidP="00483DA8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</w:t>
      </w:r>
      <w:r>
        <w:rPr>
          <w:rFonts w:ascii="Calibri" w:hAnsi="Calibri" w:cs="Calibri"/>
          <w:sz w:val="20"/>
          <w:szCs w:val="20"/>
          <w:lang w:eastAsia="en-US"/>
        </w:rPr>
        <w:t xml:space="preserve">aniu, wykonawca może polegać na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potencjale podmiotu trzeciego na zasadach opisanych w art. 118–123 ustawy </w:t>
      </w:r>
      <w:proofErr w:type="spellStart"/>
      <w:r w:rsidRPr="0077026B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  <w:lang w:eastAsia="en-US"/>
        </w:rPr>
        <w:t xml:space="preserve">. </w:t>
      </w:r>
      <w:r w:rsidRPr="00DF3E88">
        <w:rPr>
          <w:rFonts w:ascii="Calibri" w:hAnsi="Calibri" w:cs="Calibri"/>
          <w:sz w:val="20"/>
          <w:szCs w:val="20"/>
          <w:lang w:eastAsia="en-US"/>
        </w:rPr>
        <w:t xml:space="preserve">Podmiot trzeci, na potencjał którego wykonawca powołuje się w celu wykazania spełnienia warunków udziału w postępowaniu, nie może podlegać wykluczeniu na podstawie art. 108 ust. 1 ustawy </w:t>
      </w:r>
      <w:proofErr w:type="spellStart"/>
      <w:r w:rsidRPr="00DF3E88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483DA8" w:rsidRPr="0077026B" w:rsidRDefault="00483DA8" w:rsidP="00483DA8">
      <w:pPr>
        <w:spacing w:after="200" w:line="252" w:lineRule="auto"/>
        <w:contextualSpacing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:rsidR="00483DA8" w:rsidRPr="00307820" w:rsidRDefault="00483DA8" w:rsidP="007E1B3B">
      <w:pPr>
        <w:pStyle w:val="Akapitzlist"/>
        <w:numPr>
          <w:ilvl w:val="0"/>
          <w:numId w:val="39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483DA8" w:rsidRPr="00736E5B" w:rsidRDefault="00483DA8" w:rsidP="00483DA8">
      <w:pPr>
        <w:pStyle w:val="Akapitzlist"/>
        <w:numPr>
          <w:ilvl w:val="0"/>
          <w:numId w:val="15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>Formularzu ofertowym – załącznik nr 1 do SWZ,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01D54">
        <w:rPr>
          <w:rFonts w:ascii="Calibri" w:hAnsi="Calibri" w:cs="Calibri"/>
          <w:sz w:val="20"/>
          <w:szCs w:val="20"/>
          <w:lang w:eastAsia="en-US"/>
        </w:rPr>
        <w:t>czę</w:t>
      </w:r>
      <w:r w:rsidRPr="00AE6BA4">
        <w:rPr>
          <w:rFonts w:ascii="Calibri" w:hAnsi="Calibri" w:cs="Calibri"/>
          <w:sz w:val="20"/>
          <w:szCs w:val="20"/>
          <w:lang w:eastAsia="en-US"/>
        </w:rPr>
        <w:t>ści zamówienia których wykonanie zamierza powierzyć podwykonawcom i podać</w:t>
      </w:r>
      <w:r>
        <w:rPr>
          <w:rFonts w:ascii="Calibri" w:hAnsi="Calibri" w:cs="Calibri"/>
          <w:sz w:val="20"/>
          <w:szCs w:val="20"/>
          <w:lang w:eastAsia="en-US"/>
        </w:rPr>
        <w:t xml:space="preserve"> (o ile są mu wiadome na tym etapie) nazwy (</w:t>
      </w:r>
      <w:r w:rsidRPr="00AE6BA4">
        <w:rPr>
          <w:rFonts w:ascii="Calibri" w:hAnsi="Calibri" w:cs="Calibri"/>
          <w:sz w:val="20"/>
          <w:szCs w:val="20"/>
          <w:lang w:eastAsia="en-US"/>
        </w:rPr>
        <w:t>firmy</w:t>
      </w:r>
      <w:r>
        <w:rPr>
          <w:rFonts w:ascii="Calibri" w:hAnsi="Calibri" w:cs="Calibri"/>
          <w:sz w:val="20"/>
          <w:szCs w:val="20"/>
          <w:lang w:eastAsia="en-US"/>
        </w:rPr>
        <w:t>) tych podwykonawców</w:t>
      </w:r>
      <w:r w:rsidRPr="00AE6BA4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36E5B">
        <w:rPr>
          <w:rFonts w:ascii="Calibri" w:hAnsi="Calibri" w:cs="Calibri"/>
          <w:sz w:val="20"/>
          <w:szCs w:val="20"/>
        </w:rPr>
        <w:t>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483DA8" w:rsidRPr="00AE6BA4" w:rsidRDefault="00483DA8" w:rsidP="00483DA8">
      <w:pPr>
        <w:pStyle w:val="Akapitzlist"/>
        <w:numPr>
          <w:ilvl w:val="0"/>
          <w:numId w:val="15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483DA8" w:rsidRPr="0077026B" w:rsidRDefault="00483DA8" w:rsidP="00483DA8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83DA8" w:rsidRDefault="00483DA8" w:rsidP="00483DA8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483DA8" w:rsidRDefault="00483DA8" w:rsidP="00483DA8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483DA8" w:rsidRPr="00574B03" w:rsidRDefault="00483DA8" w:rsidP="00483DA8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483DA8" w:rsidRPr="00574B03" w:rsidRDefault="00483DA8" w:rsidP="00483DA8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483DA8" w:rsidRPr="00C52BC6" w:rsidRDefault="00483DA8" w:rsidP="007E1B3B">
      <w:pPr>
        <w:pStyle w:val="Akapitzlist"/>
        <w:numPr>
          <w:ilvl w:val="0"/>
          <w:numId w:val="46"/>
        </w:numPr>
        <w:ind w:left="426" w:hanging="426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C52BC6">
        <w:rPr>
          <w:rFonts w:ascii="Calibri" w:hAnsi="Calibri" w:cs="Calibri"/>
          <w:i/>
          <w:iCs/>
          <w:sz w:val="20"/>
          <w:szCs w:val="20"/>
        </w:rPr>
        <w:t>Pracownik Działu Zamówień Publicznych</w:t>
      </w:r>
      <w:r>
        <w:rPr>
          <w:rFonts w:ascii="Calibri" w:hAnsi="Calibri" w:cs="Calibri"/>
          <w:i/>
          <w:iCs/>
          <w:sz w:val="20"/>
          <w:szCs w:val="20"/>
        </w:rPr>
        <w:t xml:space="preserve"> - Anna Pilarska</w:t>
      </w:r>
    </w:p>
    <w:p w:rsidR="00483DA8" w:rsidRPr="00C52BC6" w:rsidRDefault="00483DA8" w:rsidP="007E1B3B">
      <w:pPr>
        <w:pStyle w:val="Akapitzlist"/>
        <w:numPr>
          <w:ilvl w:val="0"/>
          <w:numId w:val="46"/>
        </w:numPr>
        <w:ind w:left="426" w:right="72" w:hanging="426"/>
        <w:rPr>
          <w:rFonts w:ascii="Calibri" w:hAnsi="Calibri" w:cs="Calibri"/>
          <w:color w:val="000000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483DA8" w:rsidRPr="00C52BC6" w:rsidRDefault="00483DA8" w:rsidP="007E1B3B">
      <w:pPr>
        <w:pStyle w:val="NormalnyWeb"/>
        <w:numPr>
          <w:ilvl w:val="0"/>
          <w:numId w:val="46"/>
        </w:numPr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C52BC6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483DA8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483DA8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483DA8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483DA8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483DA8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483DA8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483DA8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 xml:space="preserve"> przesyłania wniosków, informacji, oświadczeń Wykonawcy;</w:t>
      </w:r>
    </w:p>
    <w:p w:rsidR="00483DA8" w:rsidRPr="00375529" w:rsidRDefault="00483DA8" w:rsidP="007E1B3B">
      <w:pPr>
        <w:pStyle w:val="NormalnyWeb"/>
        <w:numPr>
          <w:ilvl w:val="0"/>
          <w:numId w:val="4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odwołania/inne</w:t>
      </w:r>
    </w:p>
    <w:p w:rsidR="00483DA8" w:rsidRPr="00C52BC6" w:rsidRDefault="00483DA8" w:rsidP="00483DA8">
      <w:pPr>
        <w:pStyle w:val="NormalnyWeb"/>
        <w:spacing w:before="0" w:beforeAutospacing="0" w:after="0" w:afterAutospacing="0"/>
        <w:ind w:left="993"/>
        <w:rPr>
          <w:rFonts w:ascii="Calibri" w:hAnsi="Calibri" w:cs="Calibri"/>
        </w:rPr>
      </w:pPr>
      <w:bookmarkStart w:id="0" w:name="_GoBack"/>
      <w:bookmarkEnd w:id="0"/>
      <w:r w:rsidRPr="00C52BC6">
        <w:rPr>
          <w:rFonts w:ascii="Calibri" w:hAnsi="Calibri" w:cs="Calibri"/>
          <w:color w:val="000000"/>
        </w:rPr>
        <w:t xml:space="preserve">odbywa się za pośrednictwem </w:t>
      </w:r>
      <w:hyperlink r:id="rId9" w:history="1">
        <w:r w:rsidRPr="00C52BC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C52BC6">
        <w:rPr>
          <w:rFonts w:ascii="Calibri" w:hAnsi="Calibri" w:cs="Calibri"/>
          <w:color w:val="000000"/>
        </w:rPr>
        <w:t xml:space="preserve"> i formularza </w:t>
      </w:r>
      <w:r w:rsidRPr="00C52BC6">
        <w:rPr>
          <w:rFonts w:ascii="Calibri" w:hAnsi="Calibri" w:cs="Calibri"/>
          <w:b/>
          <w:color w:val="000000"/>
        </w:rPr>
        <w:t>„Wyślij wiadomość do  zamawiającego”. </w:t>
      </w:r>
    </w:p>
    <w:p w:rsidR="00483DA8" w:rsidRPr="00C52BC6" w:rsidRDefault="00483DA8" w:rsidP="00483DA8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lastRenderedPageBreak/>
        <w:t xml:space="preserve">Za datę przekazania (wpływu) oświadczeń, wniosków, zawiadomień oraz informacji   przyjmuje się datę ich przesłania za pośrednictwem </w:t>
      </w:r>
      <w:hyperlink r:id="rId10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C52BC6">
        <w:rPr>
          <w:rFonts w:ascii="Calibri" w:hAnsi="Calibri" w:cs="Calibri"/>
          <w:sz w:val="20"/>
          <w:szCs w:val="20"/>
        </w:rPr>
        <w:t xml:space="preserve"> poprzez kliknięcie przycisku</w:t>
      </w:r>
      <w:r w:rsidRPr="00C52BC6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C52BC6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483DA8" w:rsidRDefault="00483DA8" w:rsidP="007E1B3B">
      <w:pPr>
        <w:pStyle w:val="Akapitzlist"/>
        <w:numPr>
          <w:ilvl w:val="0"/>
          <w:numId w:val="46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483DA8" w:rsidRDefault="00483DA8" w:rsidP="007E1B3B">
      <w:pPr>
        <w:pStyle w:val="Akapitzlist"/>
        <w:numPr>
          <w:ilvl w:val="0"/>
          <w:numId w:val="46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483DA8" w:rsidRPr="004354DF" w:rsidRDefault="00483DA8" w:rsidP="007E1B3B">
      <w:pPr>
        <w:pStyle w:val="Akapitzlist"/>
        <w:numPr>
          <w:ilvl w:val="0"/>
          <w:numId w:val="46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Zamawiający, zgodnie z § 11 ust. 2 Rozporządzeni</w:t>
      </w:r>
      <w:r>
        <w:rPr>
          <w:rFonts w:ascii="Calibri" w:hAnsi="Calibri" w:cs="Calibri"/>
          <w:sz w:val="20"/>
          <w:szCs w:val="20"/>
        </w:rPr>
        <w:t>a</w:t>
      </w:r>
      <w:r w:rsidRPr="004354DF">
        <w:rPr>
          <w:rFonts w:ascii="Calibri" w:hAnsi="Calibri" w:cs="Calibri"/>
          <w:sz w:val="20"/>
          <w:szCs w:val="20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3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>, tj.:</w:t>
      </w:r>
    </w:p>
    <w:p w:rsidR="00483DA8" w:rsidRPr="00C52BC6" w:rsidRDefault="00483DA8" w:rsidP="007E1B3B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52BC6">
        <w:rPr>
          <w:rFonts w:ascii="Calibri" w:hAnsi="Calibri" w:cs="Calibri"/>
          <w:sz w:val="20"/>
          <w:szCs w:val="20"/>
        </w:rPr>
        <w:t>kb</w:t>
      </w:r>
      <w:proofErr w:type="spellEnd"/>
      <w:r w:rsidRPr="00C52BC6">
        <w:rPr>
          <w:rFonts w:ascii="Calibri" w:hAnsi="Calibri" w:cs="Calibri"/>
          <w:sz w:val="20"/>
          <w:szCs w:val="20"/>
        </w:rPr>
        <w:t>/s,</w:t>
      </w:r>
    </w:p>
    <w:p w:rsidR="00483DA8" w:rsidRPr="00C52BC6" w:rsidRDefault="00483DA8" w:rsidP="007E1B3B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483DA8" w:rsidRPr="00C52BC6" w:rsidRDefault="00483DA8" w:rsidP="007E1B3B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483DA8" w:rsidRPr="00C52BC6" w:rsidRDefault="00483DA8" w:rsidP="007E1B3B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52BC6">
        <w:rPr>
          <w:rFonts w:ascii="Calibri" w:hAnsi="Calibri" w:cs="Calibri"/>
          <w:sz w:val="20"/>
          <w:szCs w:val="20"/>
        </w:rPr>
        <w:t>JavaScript</w:t>
      </w:r>
      <w:proofErr w:type="spellEnd"/>
      <w:r w:rsidRPr="00C52BC6">
        <w:rPr>
          <w:rFonts w:ascii="Calibri" w:hAnsi="Calibri" w:cs="Calibri"/>
          <w:sz w:val="20"/>
          <w:szCs w:val="20"/>
        </w:rPr>
        <w:t>,</w:t>
      </w:r>
    </w:p>
    <w:p w:rsidR="00483DA8" w:rsidRPr="00C52BC6" w:rsidRDefault="00483DA8" w:rsidP="007E1B3B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52BC6">
        <w:rPr>
          <w:rFonts w:ascii="Calibri" w:hAnsi="Calibri" w:cs="Calibri"/>
          <w:sz w:val="20"/>
          <w:szCs w:val="20"/>
        </w:rPr>
        <w:t>Adobe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Acrobat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Reader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52BC6">
        <w:rPr>
          <w:rFonts w:ascii="Calibri" w:hAnsi="Calibri" w:cs="Calibri"/>
          <w:sz w:val="20"/>
          <w:szCs w:val="20"/>
        </w:rPr>
        <w:t>.pd</w:t>
      </w:r>
      <w:proofErr w:type="spellEnd"/>
      <w:r w:rsidRPr="00C52BC6">
        <w:rPr>
          <w:rFonts w:ascii="Calibri" w:hAnsi="Calibri" w:cs="Calibri"/>
          <w:sz w:val="20"/>
          <w:szCs w:val="20"/>
        </w:rPr>
        <w:t>f,</w:t>
      </w:r>
    </w:p>
    <w:p w:rsidR="00483DA8" w:rsidRPr="00C52BC6" w:rsidRDefault="00483DA8" w:rsidP="007E1B3B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Platformazakupowa.pl działa według standardu przyjętego w komunikacji sieciowej - kodowanie UTF8,</w:t>
      </w:r>
    </w:p>
    <w:p w:rsidR="00483DA8" w:rsidRPr="00C52BC6" w:rsidRDefault="00483DA8" w:rsidP="007E1B3B">
      <w:pPr>
        <w:numPr>
          <w:ilvl w:val="1"/>
          <w:numId w:val="4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C52BC6">
        <w:rPr>
          <w:rFonts w:ascii="Calibri" w:hAnsi="Calibri" w:cs="Calibri"/>
          <w:sz w:val="20"/>
          <w:szCs w:val="20"/>
        </w:rPr>
        <w:t>hh:mm:ss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C52BC6">
        <w:rPr>
          <w:rFonts w:ascii="Calibri" w:hAnsi="Calibri" w:cs="Calibri"/>
          <w:sz w:val="20"/>
          <w:szCs w:val="20"/>
        </w:rPr>
        <w:t>wg</w:t>
      </w:r>
      <w:proofErr w:type="spellEnd"/>
      <w:r w:rsidRPr="00C52BC6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483DA8" w:rsidRPr="004354DF" w:rsidRDefault="00483DA8" w:rsidP="007E1B3B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483DA8" w:rsidRDefault="00483DA8" w:rsidP="007E1B3B">
      <w:pPr>
        <w:pStyle w:val="Akapitzlist"/>
        <w:numPr>
          <w:ilvl w:val="0"/>
          <w:numId w:val="48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4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5">
        <w:r w:rsidRPr="004354DF">
          <w:rPr>
            <w:rFonts w:ascii="Calibri" w:hAnsi="Calibri" w:cs="Calibri"/>
            <w:sz w:val="20"/>
            <w:szCs w:val="20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 xml:space="preserve">  w zakładce „Regulamin" oraz uznaje go za wiążący</w:t>
      </w:r>
      <w:r>
        <w:rPr>
          <w:rFonts w:ascii="Calibri" w:hAnsi="Calibri" w:cs="Calibri"/>
          <w:sz w:val="20"/>
          <w:szCs w:val="20"/>
        </w:rPr>
        <w:t>;</w:t>
      </w:r>
    </w:p>
    <w:p w:rsidR="00483DA8" w:rsidRPr="004354DF" w:rsidRDefault="00483DA8" w:rsidP="007E1B3B">
      <w:pPr>
        <w:pStyle w:val="Akapitzlist"/>
        <w:numPr>
          <w:ilvl w:val="0"/>
          <w:numId w:val="48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6">
        <w:r w:rsidRPr="004354DF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>:</w:t>
      </w:r>
    </w:p>
    <w:p w:rsidR="00483DA8" w:rsidRPr="00C52BC6" w:rsidRDefault="00483DA8" w:rsidP="00483DA8">
      <w:pPr>
        <w:jc w:val="both"/>
        <w:rPr>
          <w:rFonts w:ascii="Calibri" w:hAnsi="Calibri" w:cs="Calibri"/>
          <w:color w:val="FF0000"/>
          <w:sz w:val="20"/>
          <w:szCs w:val="20"/>
        </w:rPr>
      </w:pPr>
      <w:r>
        <w:t xml:space="preserve">                         </w:t>
      </w:r>
      <w:hyperlink r:id="rId17" w:history="1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83DA8" w:rsidRPr="004354DF" w:rsidRDefault="00483DA8" w:rsidP="007E1B3B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sz w:val="20"/>
          <w:szCs w:val="20"/>
        </w:rPr>
      </w:pPr>
      <w:r w:rsidRPr="004354DF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4354DF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354DF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483DA8" w:rsidRPr="004354DF" w:rsidRDefault="00483DA8" w:rsidP="007E1B3B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9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83DA8" w:rsidRPr="0047072A" w:rsidRDefault="00483DA8" w:rsidP="007E1B3B">
      <w:pPr>
        <w:pStyle w:val="Akapitzlist"/>
        <w:numPr>
          <w:ilvl w:val="0"/>
          <w:numId w:val="46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  <w:r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483DA8" w:rsidRPr="004354DF" w:rsidRDefault="00483DA8" w:rsidP="007E1B3B">
      <w:pPr>
        <w:pStyle w:val="Akapitzlist"/>
        <w:numPr>
          <w:ilvl w:val="0"/>
          <w:numId w:val="46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483DA8" w:rsidRPr="0077026B" w:rsidRDefault="00483DA8" w:rsidP="00483DA8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83DA8" w:rsidRPr="0077026B" w:rsidRDefault="00483DA8" w:rsidP="00483DA8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 – Zamawiający nie przewiduje</w:t>
      </w:r>
    </w:p>
    <w:p w:rsidR="00483DA8" w:rsidRDefault="00483DA8" w:rsidP="00483DA8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83DA8" w:rsidRPr="00514F93" w:rsidRDefault="00483DA8" w:rsidP="00483DA8">
      <w:pPr>
        <w:spacing w:after="200" w:line="252" w:lineRule="auto"/>
        <w:contextualSpacing/>
        <w:jc w:val="both"/>
        <w:rPr>
          <w:rFonts w:ascii="Calibri" w:hAnsi="Calibri" w:cs="Calibri"/>
          <w:sz w:val="8"/>
          <w:szCs w:val="20"/>
          <w:lang w:eastAsia="en-US"/>
        </w:rPr>
      </w:pPr>
    </w:p>
    <w:p w:rsidR="00483DA8" w:rsidRPr="002E4C3F" w:rsidRDefault="00483DA8" w:rsidP="00483DA8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VI. Opis przedmiotu zamówienia</w:t>
      </w:r>
    </w:p>
    <w:p w:rsidR="00483DA8" w:rsidRPr="00DC6B5F" w:rsidRDefault="00483DA8" w:rsidP="00483DA8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DC6B5F">
        <w:rPr>
          <w:rFonts w:ascii="Calibri" w:hAnsi="Calibri" w:cs="Calibri"/>
          <w:sz w:val="20"/>
          <w:szCs w:val="20"/>
        </w:rPr>
        <w:t xml:space="preserve">Zamówienie realizowane jest w ramach zadania pn.: </w:t>
      </w:r>
      <w:r>
        <w:rPr>
          <w:rFonts w:ascii="Calibri" w:hAnsi="Calibri" w:cs="Calibri"/>
          <w:b/>
          <w:sz w:val="20"/>
          <w:szCs w:val="20"/>
        </w:rPr>
        <w:t>„</w:t>
      </w:r>
      <w:r w:rsidR="00185B24">
        <w:rPr>
          <w:rFonts w:ascii="Calibri" w:hAnsi="Calibri" w:cs="Calibri"/>
          <w:b/>
          <w:sz w:val="20"/>
          <w:szCs w:val="20"/>
        </w:rPr>
        <w:t xml:space="preserve">Zakup sprzętu medycznego dla </w:t>
      </w:r>
      <w:r>
        <w:rPr>
          <w:rFonts w:ascii="Calibri" w:hAnsi="Calibri" w:cs="Calibri"/>
          <w:b/>
          <w:sz w:val="20"/>
          <w:szCs w:val="20"/>
        </w:rPr>
        <w:t xml:space="preserve">Wojewódzkiego Zespołu Zakładów Opieki Zdrowotnej Centrum Leczenia Chorób Płuc i Rehabilitacji w Łodzi”. </w:t>
      </w:r>
    </w:p>
    <w:p w:rsidR="00483DA8" w:rsidRPr="00A25B1E" w:rsidRDefault="00483DA8" w:rsidP="00483DA8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jest dostawa </w:t>
      </w:r>
      <w:r w:rsidR="00185B24">
        <w:rPr>
          <w:rFonts w:ascii="Calibri" w:hAnsi="Calibri" w:cs="Tahoma"/>
          <w:sz w:val="20"/>
        </w:rPr>
        <w:t xml:space="preserve">sprzętu </w:t>
      </w:r>
      <w:r w:rsidR="00CA6648">
        <w:rPr>
          <w:rFonts w:ascii="Calibri" w:hAnsi="Calibri" w:cs="Calibri"/>
          <w:bCs/>
          <w:sz w:val="20"/>
          <w:szCs w:val="20"/>
        </w:rPr>
        <w:t>medycznego dla O</w:t>
      </w:r>
      <w:r w:rsidR="00185B24">
        <w:rPr>
          <w:rFonts w:ascii="Calibri" w:hAnsi="Calibri" w:cs="Calibri"/>
          <w:bCs/>
          <w:sz w:val="20"/>
          <w:szCs w:val="20"/>
        </w:rPr>
        <w:t>ddziału Anestezjolo</w:t>
      </w:r>
      <w:r w:rsidR="00CA6648">
        <w:rPr>
          <w:rFonts w:ascii="Calibri" w:hAnsi="Calibri" w:cs="Calibri"/>
          <w:bCs/>
          <w:sz w:val="20"/>
          <w:szCs w:val="20"/>
        </w:rPr>
        <w:t>gii i Intensywnej Terapii oraz O</w:t>
      </w:r>
      <w:r w:rsidR="00185B24">
        <w:rPr>
          <w:rFonts w:ascii="Calibri" w:hAnsi="Calibri" w:cs="Calibri"/>
          <w:bCs/>
          <w:sz w:val="20"/>
          <w:szCs w:val="20"/>
        </w:rPr>
        <w:t>ddziału Urologii</w:t>
      </w:r>
      <w:r w:rsidRPr="00B65A5E">
        <w:rPr>
          <w:rFonts w:ascii="Calibri" w:hAnsi="Calibri" w:cs="Tahoma"/>
          <w:sz w:val="20"/>
        </w:rPr>
        <w:t xml:space="preserve">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Łodzi.</w:t>
      </w:r>
    </w:p>
    <w:p w:rsidR="00483DA8" w:rsidRDefault="00483DA8" w:rsidP="00483DA8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SWZ.</w:t>
      </w:r>
    </w:p>
    <w:p w:rsidR="00271ED5" w:rsidRDefault="00271ED5" w:rsidP="00271ED5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Wspólny </w:t>
      </w:r>
      <w:r w:rsidRPr="00856830">
        <w:rPr>
          <w:rFonts w:ascii="Calibri" w:hAnsi="Calibri" w:cs="Calibri"/>
          <w:sz w:val="20"/>
          <w:szCs w:val="20"/>
        </w:rPr>
        <w:t xml:space="preserve"> Słownik Zamówień</w:t>
      </w:r>
      <w:r>
        <w:rPr>
          <w:rFonts w:ascii="Calibri" w:hAnsi="Calibri" w:cs="Calibri"/>
          <w:sz w:val="20"/>
          <w:szCs w:val="20"/>
        </w:rPr>
        <w:t>: Kod</w:t>
      </w:r>
      <w:r w:rsidRPr="00856830">
        <w:rPr>
          <w:rFonts w:ascii="Calibri" w:hAnsi="Calibri" w:cs="Calibri"/>
          <w:sz w:val="20"/>
          <w:szCs w:val="20"/>
        </w:rPr>
        <w:t xml:space="preserve"> CPV: </w:t>
      </w:r>
      <w:r>
        <w:rPr>
          <w:rFonts w:ascii="Calibri" w:hAnsi="Calibri" w:cs="Calibri"/>
          <w:sz w:val="20"/>
          <w:szCs w:val="20"/>
        </w:rPr>
        <w:t>33100000-1</w:t>
      </w:r>
      <w:r w:rsidRPr="00856830">
        <w:rPr>
          <w:rFonts w:ascii="Calibri" w:hAnsi="Calibri" w:cs="Calibri"/>
          <w:sz w:val="20"/>
          <w:szCs w:val="20"/>
        </w:rPr>
        <w:t>.</w:t>
      </w:r>
    </w:p>
    <w:p w:rsidR="00271ED5" w:rsidRPr="00582AA0" w:rsidRDefault="00271ED5" w:rsidP="00271ED5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Pr="004441DA">
        <w:rPr>
          <w:rFonts w:asciiTheme="minorHAnsi" w:hAnsiTheme="minorHAnsi" w:cstheme="minorHAnsi"/>
          <w:sz w:val="20"/>
        </w:rPr>
        <w:t xml:space="preserve">przęt </w:t>
      </w:r>
      <w:r>
        <w:rPr>
          <w:rFonts w:asciiTheme="minorHAnsi" w:hAnsiTheme="minorHAnsi" w:cstheme="minorHAnsi"/>
          <w:sz w:val="20"/>
        </w:rPr>
        <w:t xml:space="preserve">musi być </w:t>
      </w:r>
      <w:r w:rsidRPr="004441DA">
        <w:rPr>
          <w:rFonts w:asciiTheme="minorHAnsi" w:hAnsiTheme="minorHAnsi" w:cstheme="minorHAnsi"/>
          <w:sz w:val="20"/>
        </w:rPr>
        <w:t xml:space="preserve">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wad fizycznych i prawnych, kompletny i po zainstalowaniu gotowy do pracy</w:t>
      </w:r>
      <w:r>
        <w:rPr>
          <w:rFonts w:asciiTheme="minorHAnsi" w:hAnsiTheme="minorHAnsi" w:cstheme="minorHAnsi"/>
          <w:sz w:val="20"/>
        </w:rPr>
        <w:t>.</w:t>
      </w:r>
    </w:p>
    <w:p w:rsidR="00271ED5" w:rsidRPr="00582AA0" w:rsidRDefault="00271ED5" w:rsidP="00271ED5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jest odpowiedzialny za jakość oraz zgodność przedmiotu zamówienia z warunkami technicznymi i jakościowymi, opisanymi w dokumentach postępowania.</w:t>
      </w:r>
    </w:p>
    <w:p w:rsidR="00271ED5" w:rsidRPr="00582AA0" w:rsidRDefault="00271ED5" w:rsidP="00271ED5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zobowiązany jest dostarczyć przedmiot umowy o parametrach zgodnych z ofertą złożoną w niniejszym postępowaniu, który jest kompletny i po zainstalowaniu gotowy do eksploatacji, bez żadnych dodatkowych zakupów i inwestycji.</w:t>
      </w:r>
    </w:p>
    <w:p w:rsidR="00271ED5" w:rsidRPr="00AB5D04" w:rsidRDefault="00271ED5" w:rsidP="00271ED5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Przy odbiorze przedmiotu zamówienia Wykonawca przeprowadzi szkolenie pracowników Zamawiającego w zakresie działania i obsługi przedmiotu zamówienia, w sposób zmierzający do utrzymania gwarancji producenta.</w:t>
      </w:r>
    </w:p>
    <w:p w:rsidR="00271ED5" w:rsidRPr="00AB5D04" w:rsidRDefault="00271ED5" w:rsidP="00271ED5">
      <w:pPr>
        <w:pStyle w:val="Tekstpodstawowy"/>
        <w:numPr>
          <w:ilvl w:val="0"/>
          <w:numId w:val="16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dopuszcza składanie ofert częściowych.</w:t>
      </w:r>
      <w:r w:rsidRPr="00AB5D04">
        <w:rPr>
          <w:rFonts w:ascii="Calibri" w:hAnsi="Calibri" w:cs="Calibri"/>
          <w:b/>
          <w:sz w:val="20"/>
          <w:szCs w:val="20"/>
        </w:rPr>
        <w:t xml:space="preserve"> </w:t>
      </w:r>
      <w:r w:rsidRPr="00AB5D04">
        <w:rPr>
          <w:rFonts w:ascii="Calibri" w:hAnsi="Calibri" w:cs="Calibri"/>
          <w:sz w:val="20"/>
          <w:szCs w:val="20"/>
        </w:rPr>
        <w:t xml:space="preserve">Zamówienie obejmuje </w:t>
      </w:r>
      <w:r w:rsidR="00812EC3" w:rsidRPr="00812EC3">
        <w:rPr>
          <w:rFonts w:ascii="Calibri" w:hAnsi="Calibri" w:cs="Calibri"/>
          <w:b/>
          <w:sz w:val="20"/>
          <w:szCs w:val="20"/>
        </w:rPr>
        <w:t>2</w:t>
      </w:r>
      <w:r w:rsidRPr="00812EC3">
        <w:rPr>
          <w:rFonts w:ascii="Calibri" w:hAnsi="Calibri" w:cs="Calibri"/>
          <w:b/>
          <w:bCs/>
          <w:sz w:val="20"/>
          <w:szCs w:val="20"/>
        </w:rPr>
        <w:t xml:space="preserve"> części.</w:t>
      </w:r>
      <w:r w:rsidRPr="00AB5D04">
        <w:rPr>
          <w:rFonts w:ascii="Calibri" w:hAnsi="Calibri" w:cs="Calibri"/>
          <w:sz w:val="20"/>
          <w:szCs w:val="20"/>
        </w:rPr>
        <w:t xml:space="preserve"> Oferta może obejmować  całość przedmiotu zamówienia lub wybrane części. Zamawiający dopuszcza możliwość zamieszczenia przez Wykonawcę w Formularzu ofertowym tylko tych </w:t>
      </w:r>
      <w:r>
        <w:rPr>
          <w:rFonts w:ascii="Calibri" w:hAnsi="Calibri" w:cs="Calibri"/>
          <w:sz w:val="20"/>
          <w:szCs w:val="20"/>
        </w:rPr>
        <w:t>części</w:t>
      </w:r>
      <w:r w:rsidRPr="00AB5D04">
        <w:rPr>
          <w:rFonts w:ascii="Calibri" w:hAnsi="Calibri" w:cs="Calibri"/>
          <w:sz w:val="20"/>
          <w:szCs w:val="20"/>
        </w:rPr>
        <w:t xml:space="preserve"> na które składa ofertę.</w:t>
      </w:r>
    </w:p>
    <w:p w:rsidR="00483DA8" w:rsidRDefault="00483DA8" w:rsidP="00483DA8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06507A" w:rsidRPr="00E600A3" w:rsidRDefault="0006507A" w:rsidP="00483DA8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483DA8" w:rsidRPr="0077026B" w:rsidRDefault="00483DA8" w:rsidP="00483DA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Calibri"/>
          <w:sz w:val="20"/>
          <w:szCs w:val="20"/>
          <w:lang w:eastAsia="en-US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483DA8" w:rsidRPr="00702FAB" w:rsidRDefault="00483DA8" w:rsidP="00483DA8">
      <w:pPr>
        <w:spacing w:line="36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483DA8" w:rsidRPr="00702FAB" w:rsidRDefault="00483DA8" w:rsidP="00483DA8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nie określa wymagań o których mowa w art. 95 ustawy </w:t>
      </w:r>
      <w:proofErr w:type="spellStart"/>
      <w:r>
        <w:rPr>
          <w:rFonts w:ascii="Calibri" w:hAnsi="Calibri" w:cs="Tahoma"/>
          <w:sz w:val="20"/>
        </w:rPr>
        <w:t>Pzp</w:t>
      </w:r>
      <w:proofErr w:type="spellEnd"/>
      <w:r>
        <w:rPr>
          <w:rFonts w:ascii="Calibri" w:hAnsi="Calibri" w:cs="Tahoma"/>
          <w:sz w:val="20"/>
        </w:rPr>
        <w:t>.</w:t>
      </w:r>
    </w:p>
    <w:p w:rsidR="00483DA8" w:rsidRDefault="00483DA8" w:rsidP="00483DA8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06507A" w:rsidRDefault="0006507A" w:rsidP="00483DA8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483DA8" w:rsidRPr="00605861" w:rsidRDefault="00483DA8" w:rsidP="00483DA8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Pr="00F201F4" w:rsidRDefault="00483DA8" w:rsidP="00483DA8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>
        <w:rPr>
          <w:rFonts w:ascii="Calibri" w:hAnsi="Calibri" w:cs="Tahoma"/>
          <w:b/>
          <w:sz w:val="20"/>
        </w:rPr>
        <w:t xml:space="preserve">do dnia </w:t>
      </w:r>
      <w:r w:rsidR="00610799">
        <w:rPr>
          <w:rFonts w:ascii="Calibri" w:hAnsi="Calibri" w:cs="Tahoma"/>
          <w:b/>
          <w:sz w:val="20"/>
        </w:rPr>
        <w:t>1</w:t>
      </w:r>
      <w:r w:rsidR="003A7647">
        <w:rPr>
          <w:rFonts w:ascii="Calibri" w:hAnsi="Calibri" w:cs="Tahoma"/>
          <w:b/>
          <w:sz w:val="20"/>
        </w:rPr>
        <w:t>6</w:t>
      </w:r>
      <w:r>
        <w:rPr>
          <w:rFonts w:ascii="Calibri" w:hAnsi="Calibri" w:cs="Tahoma"/>
          <w:b/>
          <w:sz w:val="20"/>
        </w:rPr>
        <w:t xml:space="preserve"> grudnia 2021 r.</w:t>
      </w:r>
    </w:p>
    <w:p w:rsidR="00483DA8" w:rsidRDefault="00483DA8" w:rsidP="00483DA8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3946B4">
        <w:rPr>
          <w:rFonts w:ascii="Calibri" w:hAnsi="Calibri" w:cs="Calibri"/>
          <w:sz w:val="20"/>
          <w:szCs w:val="20"/>
          <w:lang w:eastAsia="en-US"/>
        </w:rPr>
        <w:t>Ze względu na termin rozliczenia dotacji nie jest możliwe wskazanie terminu wykonania zamówienia w dniach, tygodniach, miesiącach.</w:t>
      </w:r>
    </w:p>
    <w:p w:rsidR="00812EC3" w:rsidRDefault="00812EC3" w:rsidP="00483DA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812EC3" w:rsidRDefault="00812EC3" w:rsidP="00483DA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06507A" w:rsidRDefault="0006507A" w:rsidP="00483DA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83DA8" w:rsidRPr="00605861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483DA8" w:rsidRPr="0077026B" w:rsidRDefault="00483DA8" w:rsidP="00483DA8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83DA8" w:rsidRPr="00E922CD" w:rsidRDefault="00483DA8" w:rsidP="007E1B3B">
      <w:pPr>
        <w:pStyle w:val="Akapitzlist"/>
        <w:numPr>
          <w:ilvl w:val="0"/>
          <w:numId w:val="18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483DA8" w:rsidRPr="00A5104F" w:rsidRDefault="00483DA8" w:rsidP="00483DA8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483DA8" w:rsidRPr="00FC7AB6" w:rsidRDefault="00483DA8" w:rsidP="00483DA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483DA8" w:rsidRPr="0077026B" w:rsidRDefault="00483DA8" w:rsidP="00483DA8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83DA8" w:rsidRDefault="00483DA8" w:rsidP="00483DA8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483DA8" w:rsidRDefault="00483DA8" w:rsidP="00483DA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483DA8" w:rsidRPr="00FC7AB6" w:rsidRDefault="00483DA8" w:rsidP="00483DA8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483DA8" w:rsidRDefault="00483DA8" w:rsidP="00483DA8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83DA8" w:rsidRPr="0077026B" w:rsidRDefault="00483DA8" w:rsidP="00483DA8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483DA8" w:rsidRPr="00FC7AB6" w:rsidRDefault="00483DA8" w:rsidP="00483DA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483DA8" w:rsidRPr="0077026B" w:rsidRDefault="00483DA8" w:rsidP="00483DA8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83DA8" w:rsidRPr="0077026B" w:rsidRDefault="00483DA8" w:rsidP="00483DA8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483DA8" w:rsidRPr="000B3846" w:rsidRDefault="00483DA8" w:rsidP="00483DA8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483DA8" w:rsidRPr="00167CE8" w:rsidRDefault="00483DA8" w:rsidP="00483DA8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83DA8" w:rsidRDefault="00483DA8" w:rsidP="00483DA8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X. Podstawy wykluczenia</w:t>
      </w:r>
    </w:p>
    <w:p w:rsidR="00483DA8" w:rsidRPr="00BB5DE8" w:rsidRDefault="00483DA8" w:rsidP="00483DA8">
      <w:pPr>
        <w:jc w:val="both"/>
        <w:rPr>
          <w:rFonts w:ascii="Calibri" w:hAnsi="Calibri" w:cs="Calibri"/>
          <w:sz w:val="20"/>
          <w:szCs w:val="20"/>
        </w:rPr>
      </w:pPr>
    </w:p>
    <w:p w:rsidR="00483DA8" w:rsidRPr="00BD17F8" w:rsidRDefault="00483DA8" w:rsidP="007E1B3B">
      <w:pPr>
        <w:pStyle w:val="Default"/>
        <w:numPr>
          <w:ilvl w:val="0"/>
          <w:numId w:val="1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483DA8" w:rsidRPr="00A1736D" w:rsidRDefault="00483DA8" w:rsidP="007E1B3B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483DA8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83DA8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483DA8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483DA8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483DA8" w:rsidRPr="00A212EE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483DA8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483DA8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483DA8" w:rsidRDefault="00483DA8" w:rsidP="007E1B3B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483DA8" w:rsidRPr="00A212EE" w:rsidRDefault="00483DA8" w:rsidP="00483DA8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483DA8" w:rsidRDefault="00483DA8" w:rsidP="007E1B3B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483DA8" w:rsidRPr="00224B20" w:rsidRDefault="00483DA8" w:rsidP="007E1B3B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83DA8" w:rsidRDefault="00483DA8" w:rsidP="007E1B3B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483DA8" w:rsidRDefault="00483DA8" w:rsidP="007E1B3B">
      <w:pPr>
        <w:pStyle w:val="Default"/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483DA8" w:rsidRPr="000C798E" w:rsidRDefault="00483DA8" w:rsidP="007E1B3B">
      <w:pPr>
        <w:pStyle w:val="Default"/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83DA8" w:rsidRDefault="00483DA8" w:rsidP="00483DA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483DA8" w:rsidRPr="00564377" w:rsidRDefault="00483DA8" w:rsidP="00483DA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483DA8" w:rsidRPr="00564377" w:rsidRDefault="00483DA8" w:rsidP="00483DA8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483DA8" w:rsidRDefault="00483DA8" w:rsidP="00483DA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Pr="00F96C32" w:rsidRDefault="00483DA8" w:rsidP="007E1B3B">
      <w:pPr>
        <w:pStyle w:val="Akapitzlist"/>
        <w:numPr>
          <w:ilvl w:val="0"/>
          <w:numId w:val="22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         opatrzonej podpisem zaufanym lub podpisem osobistym.</w:t>
      </w:r>
    </w:p>
    <w:p w:rsidR="00483DA8" w:rsidRPr="00E53E91" w:rsidRDefault="00483DA8" w:rsidP="00483DA8">
      <w:pPr>
        <w:autoSpaceDE w:val="0"/>
        <w:autoSpaceDN w:val="0"/>
        <w:jc w:val="both"/>
        <w:rPr>
          <w:rFonts w:ascii="Calibri" w:hAnsi="Calibri" w:cs="Calibri"/>
          <w:b/>
          <w:sz w:val="12"/>
          <w:szCs w:val="20"/>
        </w:rPr>
      </w:pPr>
    </w:p>
    <w:p w:rsidR="00483DA8" w:rsidRPr="00F96C32" w:rsidRDefault="00483DA8" w:rsidP="007E1B3B">
      <w:pPr>
        <w:pStyle w:val="Akapitzlist"/>
        <w:numPr>
          <w:ilvl w:val="0"/>
          <w:numId w:val="22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483DA8" w:rsidRDefault="00483DA8" w:rsidP="007E1B3B">
      <w:pPr>
        <w:pStyle w:val="Akapitzlist"/>
        <w:numPr>
          <w:ilvl w:val="0"/>
          <w:numId w:val="23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Pr="00F96C32">
        <w:rPr>
          <w:rFonts w:ascii="Calibri" w:hAnsi="Calibri" w:cs="Calibri"/>
          <w:sz w:val="20"/>
          <w:szCs w:val="20"/>
        </w:rPr>
        <w:t>ormularz ofertowy – Załącznik nr 1 do SWZ</w:t>
      </w:r>
    </w:p>
    <w:p w:rsidR="00483DA8" w:rsidRPr="006A37A3" w:rsidRDefault="00483DA8" w:rsidP="007E1B3B">
      <w:pPr>
        <w:pStyle w:val="Akapitzlist"/>
        <w:numPr>
          <w:ilvl w:val="0"/>
          <w:numId w:val="23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  – Załącznik nr 2</w:t>
      </w:r>
      <w:r w:rsidRPr="00F96C32">
        <w:rPr>
          <w:rFonts w:ascii="Calibri" w:hAnsi="Calibri" w:cs="Calibri"/>
          <w:sz w:val="20"/>
          <w:szCs w:val="20"/>
        </w:rPr>
        <w:t xml:space="preserve"> do SWZ</w:t>
      </w:r>
    </w:p>
    <w:p w:rsidR="00483DA8" w:rsidRPr="004F0E3F" w:rsidRDefault="00483DA8" w:rsidP="007E1B3B">
      <w:pPr>
        <w:pStyle w:val="Akapitzlist"/>
        <w:numPr>
          <w:ilvl w:val="0"/>
          <w:numId w:val="23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96C32">
        <w:rPr>
          <w:rFonts w:ascii="Calibri" w:hAnsi="Calibri" w:cs="Calibri"/>
          <w:sz w:val="20"/>
          <w:szCs w:val="20"/>
        </w:rPr>
        <w:t>Pzp</w:t>
      </w:r>
      <w:proofErr w:type="spellEnd"/>
      <w:r w:rsidRPr="004F0E3F">
        <w:rPr>
          <w:rFonts w:ascii="Calibri" w:hAnsi="Calibri" w:cs="Calibri"/>
          <w:sz w:val="20"/>
          <w:szCs w:val="20"/>
        </w:rPr>
        <w:t>- Załącznik nr 3 do SWZ.</w:t>
      </w:r>
    </w:p>
    <w:p w:rsidR="00483DA8" w:rsidRDefault="00483DA8" w:rsidP="00483DA8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lastRenderedPageBreak/>
        <w:t>Oświadczenie składane 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</w:t>
      </w:r>
      <w:r>
        <w:rPr>
          <w:rFonts w:ascii="Calibri" w:hAnsi="Calibri" w:cs="Calibri"/>
          <w:sz w:val="20"/>
          <w:szCs w:val="20"/>
        </w:rPr>
        <w:t>ej opatrzonej podpisem zaufanym</w:t>
      </w:r>
      <w:r w:rsidRPr="0077026B">
        <w:rPr>
          <w:rFonts w:ascii="Calibri" w:hAnsi="Calibri" w:cs="Calibri"/>
          <w:sz w:val="20"/>
          <w:szCs w:val="20"/>
        </w:rPr>
        <w:t xml:space="preserve"> lub podpisem osobistym.</w:t>
      </w:r>
    </w:p>
    <w:p w:rsidR="00483DA8" w:rsidRPr="0077026B" w:rsidRDefault="00483DA8" w:rsidP="00483DA8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>Oświadczenie składają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>
        <w:rPr>
          <w:rFonts w:ascii="Calibri" w:hAnsi="Calibri" w:cs="Calibri"/>
          <w:b/>
          <w:sz w:val="20"/>
          <w:szCs w:val="20"/>
        </w:rPr>
        <w:t xml:space="preserve"> (jeżeli dotyczy)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483DA8" w:rsidRPr="0077026B" w:rsidRDefault="00483DA8" w:rsidP="00483DA8">
      <w:pPr>
        <w:pStyle w:val="Tekstpodstawowy"/>
        <w:numPr>
          <w:ilvl w:val="0"/>
          <w:numId w:val="3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wykonawca/każdy</w:t>
      </w:r>
      <w:r w:rsidRPr="0077026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wykonawcy;</w:t>
      </w:r>
    </w:p>
    <w:p w:rsidR="00483DA8" w:rsidRDefault="00483DA8" w:rsidP="00483DA8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483DA8" w:rsidRPr="00ED1BF1" w:rsidRDefault="00483DA8" w:rsidP="00483DA8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483DA8" w:rsidRPr="00117635" w:rsidRDefault="00483DA8" w:rsidP="007E1B3B">
      <w:pPr>
        <w:pStyle w:val="Akapitzlist"/>
        <w:numPr>
          <w:ilvl w:val="0"/>
          <w:numId w:val="24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83DA8" w:rsidRPr="003D3A8C" w:rsidRDefault="00483DA8" w:rsidP="00483DA8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</w:t>
      </w:r>
      <w:r>
        <w:rPr>
          <w:rFonts w:ascii="Calibri" w:hAnsi="Calibri" w:cs="Calibri"/>
          <w:sz w:val="20"/>
          <w:szCs w:val="20"/>
        </w:rPr>
        <w:t xml:space="preserve">lub inny dokument potwierdzający umocowanie do reprezentowania Wykonawcy </w:t>
      </w:r>
      <w:r w:rsidRPr="0077026B">
        <w:rPr>
          <w:rFonts w:ascii="Calibri" w:hAnsi="Calibri" w:cs="Calibri"/>
          <w:sz w:val="20"/>
          <w:szCs w:val="20"/>
        </w:rPr>
        <w:t xml:space="preserve">obejmujący swym zakresem umocowanie do złożenia oferty lub do złożenia oferty i podpisania umowy. </w:t>
      </w:r>
    </w:p>
    <w:p w:rsidR="00483DA8" w:rsidRPr="0077026B" w:rsidRDefault="00483DA8" w:rsidP="00483DA8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483DA8" w:rsidRPr="0077026B" w:rsidRDefault="00483DA8" w:rsidP="00483DA8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483DA8" w:rsidRPr="0077026B" w:rsidRDefault="00483DA8" w:rsidP="00483DA8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483DA8" w:rsidRPr="0077026B" w:rsidRDefault="00483DA8" w:rsidP="00483DA8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483DA8" w:rsidRDefault="00483DA8" w:rsidP="00483DA8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483DA8" w:rsidRDefault="00483DA8" w:rsidP="00483DA8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483DA8" w:rsidRPr="00515055" w:rsidRDefault="00483DA8" w:rsidP="00483DA8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>
        <w:rPr>
          <w:rFonts w:ascii="Calibri" w:hAnsi="Calibri" w:cs="Calibri"/>
          <w:sz w:val="20"/>
          <w:szCs w:val="20"/>
        </w:rPr>
        <w:t>skanu</w:t>
      </w:r>
      <w:proofErr w:type="spellEnd"/>
      <w:r>
        <w:rPr>
          <w:rFonts w:ascii="Calibri" w:hAnsi="Calibri" w:cs="Calibri"/>
          <w:sz w:val="20"/>
          <w:szCs w:val="20"/>
        </w:rPr>
        <w:t>) pełnomocnictwa sporządzonego</w:t>
      </w:r>
      <w:bookmarkStart w:id="1" w:name="page8"/>
      <w:bookmarkEnd w:id="1"/>
      <w:r>
        <w:rPr>
          <w:rFonts w:ascii="Calibri" w:hAnsi="Calibri" w:cs="Calibri"/>
          <w:sz w:val="20"/>
          <w:szCs w:val="20"/>
        </w:rPr>
        <w:t xml:space="preserve"> </w:t>
      </w:r>
      <w:r w:rsidRPr="00515055">
        <w:rPr>
          <w:rFonts w:ascii="Calibri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515055">
        <w:rPr>
          <w:rFonts w:ascii="Calibri" w:hAnsi="Calibri" w:cs="Calibri"/>
          <w:sz w:val="20"/>
          <w:szCs w:val="20"/>
        </w:rPr>
        <w:t>skanu</w:t>
      </w:r>
      <w:proofErr w:type="spellEnd"/>
      <w:r w:rsidRPr="00515055">
        <w:rPr>
          <w:rFonts w:ascii="Calibri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483DA8" w:rsidRPr="0077026B" w:rsidRDefault="00483DA8" w:rsidP="00483DA8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483DA8" w:rsidRPr="0077026B" w:rsidRDefault="00483DA8" w:rsidP="00483DA8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483DA8" w:rsidRPr="00C2264B" w:rsidRDefault="00483DA8" w:rsidP="00483DA8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</w:p>
    <w:p w:rsidR="00483DA8" w:rsidRPr="00564377" w:rsidRDefault="00483DA8" w:rsidP="007E1B3B">
      <w:pPr>
        <w:pStyle w:val="Akapitzlist"/>
        <w:numPr>
          <w:ilvl w:val="0"/>
          <w:numId w:val="25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610799" w:rsidRDefault="00610799" w:rsidP="00483DA8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4C2134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483DA8" w:rsidRPr="00B43E8D" w:rsidRDefault="00483DA8" w:rsidP="00483DA8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483DA8" w:rsidRPr="00853867" w:rsidRDefault="00483DA8" w:rsidP="00483DA8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483DA8" w:rsidRDefault="00483DA8" w:rsidP="007E1B3B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483DA8" w:rsidRDefault="00483DA8" w:rsidP="007E1B3B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483DA8" w:rsidRPr="008377A3" w:rsidRDefault="00483DA8" w:rsidP="00483DA8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483DA8" w:rsidRDefault="00483DA8" w:rsidP="00483DA8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483DA8" w:rsidRPr="00152623" w:rsidRDefault="00483DA8" w:rsidP="00483DA8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83DA8" w:rsidRPr="00FE35E9" w:rsidRDefault="00483DA8" w:rsidP="007E1B3B">
      <w:pPr>
        <w:pStyle w:val="Akapitzlist"/>
        <w:numPr>
          <w:ilvl w:val="0"/>
          <w:numId w:val="27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E35E9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danych:. 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pdf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 xml:space="preserve"> i opatrzona kwalifikowanym podpisem elektronicznym, podpisem zaufanym lub podpisem  osobistym. </w:t>
      </w:r>
    </w:p>
    <w:p w:rsidR="00483DA8" w:rsidRPr="006757B4" w:rsidRDefault="00483DA8" w:rsidP="007E1B3B">
      <w:pPr>
        <w:pStyle w:val="Akapitzlist"/>
        <w:numPr>
          <w:ilvl w:val="0"/>
          <w:numId w:val="27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757B4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</w:t>
      </w:r>
    </w:p>
    <w:p w:rsidR="00483DA8" w:rsidRDefault="00483DA8" w:rsidP="00483DA8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lastRenderedPageBreak/>
        <w:t>W procesie składania oferty, wniosku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w tym przedmiotowych środków dowodowych na platformie,      kwalifikowany podpis elektroniczny wykonawca może złożyć bezpośrednio na dokumencie, który następnie przesyła do systemu (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E54186">
        <w:rPr>
          <w:rFonts w:ascii="Calibri" w:hAnsi="Calibri" w:cs="Calibri"/>
          <w:color w:val="000000"/>
          <w:sz w:val="20"/>
          <w:szCs w:val="20"/>
        </w:rPr>
        <w:t>przez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22" w:history="1">
        <w:r w:rsidRPr="00E54186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E54186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E54186">
        <w:rPr>
          <w:rFonts w:ascii="Calibri" w:hAnsi="Calibri" w:cs="Calibri"/>
          <w:color w:val="000000"/>
          <w:sz w:val="20"/>
          <w:szCs w:val="20"/>
        </w:rPr>
        <w:t>).</w:t>
      </w:r>
    </w:p>
    <w:p w:rsidR="00483DA8" w:rsidRPr="002C437B" w:rsidRDefault="00483DA8" w:rsidP="007E1B3B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   zdolnościach lub sytuacji polega Wykonawca, wykonawcy wspólnie ubiegający się o udzielenie zamówienia      publicznego albo podwykonawca, w zakresie dokumentów, które każdego z nich dotyczą. Poprzez oryginał    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    podpisem zaufanym lub podpisem osobistym przez osobę/osoby upoważnioną/upoważnione. </w:t>
      </w:r>
    </w:p>
    <w:p w:rsidR="00483DA8" w:rsidRDefault="00483DA8" w:rsidP="007E1B3B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spełniać „Rozporządzenie Parlamentu Europejskiego i Rady w sprawie identyfikacji elektronicznej i usług     zaufania w odniesieniu do transakcji elektronicznych na rynku wewnętrznym (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) (UE) nr 910/2014 –     od 1 lipca 2016 roku”.</w:t>
      </w:r>
    </w:p>
    <w:p w:rsidR="00483DA8" w:rsidRPr="002C437B" w:rsidRDefault="00483DA8" w:rsidP="007E1B3B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.</w:t>
      </w:r>
    </w:p>
    <w:p w:rsidR="00483DA8" w:rsidRPr="002C437B" w:rsidRDefault="00483DA8" w:rsidP="007E1B3B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2C437B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2C437B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2C437B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C437B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483DA8" w:rsidRDefault="00483DA8" w:rsidP="007E1B3B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 Zamawiający rekomenduje wykorzystanie formatów: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) </w:t>
      </w:r>
      <w:r w:rsidRPr="002C437B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2C437B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b/>
          <w:sz w:val="20"/>
          <w:szCs w:val="20"/>
        </w:rPr>
        <w:t>f</w:t>
      </w:r>
      <w:r w:rsidRPr="002C437B">
        <w:rPr>
          <w:rFonts w:ascii="Calibri" w:eastAsia="Calibri" w:hAnsi="Calibri" w:cs="Calibri"/>
          <w:sz w:val="20"/>
          <w:szCs w:val="20"/>
        </w:rPr>
        <w:t xml:space="preserve">. </w:t>
      </w:r>
    </w:p>
    <w:p w:rsidR="00483DA8" w:rsidRPr="002C437B" w:rsidRDefault="00483DA8" w:rsidP="007E1B3B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483DA8" w:rsidRPr="00E54186" w:rsidRDefault="00483DA8" w:rsidP="00483DA8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483DA8" w:rsidRPr="00E54186" w:rsidRDefault="00483DA8" w:rsidP="00483DA8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483DA8" w:rsidRPr="000B5D7A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      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zaleca, w miarę możliwości, przekonwertowanie plików składających się na ofertę na format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 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Jeśli wykonawca pakuje dokumenty np. w plik ZIP zalecamy wcześniejsze podpisanie każdego ze skompresowanych plików. 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0B5D7A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483DA8" w:rsidRPr="006D0E8D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6D0E8D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6D0E8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</w:t>
      </w:r>
      <w:r w:rsidRPr="006D0E8D">
        <w:rPr>
          <w:rFonts w:ascii="Calibri" w:hAnsi="Calibri" w:cs="Calibri"/>
          <w:color w:val="000000"/>
          <w:sz w:val="20"/>
          <w:szCs w:val="20"/>
        </w:rPr>
        <w:lastRenderedPageBreak/>
        <w:t xml:space="preserve">stanowią tajemnicę przedsiębiorstwa. </w:t>
      </w:r>
      <w:r w:rsidRPr="006D0E8D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6D0E8D">
        <w:rPr>
          <w:rFonts w:ascii="Calibri" w:hAnsi="Calibri" w:cs="Calibri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483DA8" w:rsidRPr="001B0ABC" w:rsidRDefault="00483DA8" w:rsidP="00483DA8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483DA8" w:rsidRDefault="00483DA8" w:rsidP="00483DA8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      stanowiącej tajemnicę przedsiębiorstwa.</w:t>
      </w:r>
    </w:p>
    <w:p w:rsidR="00483DA8" w:rsidRPr="007D5966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D596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4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83DA8" w:rsidRPr="007D5966" w:rsidRDefault="00483DA8" w:rsidP="007E1B3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483DA8" w:rsidRPr="007D5966" w:rsidRDefault="00483DA8" w:rsidP="007E1B3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Rejestru Sądowego lub zaświadczenia o prowadzeniu działalności gospodarczej, należy dołączyć      Pełnomocnictwo. </w:t>
      </w:r>
    </w:p>
    <w:p w:rsidR="00483DA8" w:rsidRPr="00E54186" w:rsidRDefault="00483DA8" w:rsidP="00483DA8">
      <w:pPr>
        <w:tabs>
          <w:tab w:val="left" w:pos="1432"/>
        </w:tabs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483DA8" w:rsidRDefault="00483DA8" w:rsidP="007E1B3B">
      <w:pPr>
        <w:pStyle w:val="Akapitzlist"/>
        <w:numPr>
          <w:ilvl w:val="0"/>
          <w:numId w:val="28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</w:t>
      </w:r>
      <w:r>
        <w:rPr>
          <w:rFonts w:ascii="Calibri" w:hAnsi="Calibri" w:cs="Calibri"/>
          <w:color w:val="000000"/>
          <w:sz w:val="20"/>
          <w:szCs w:val="20"/>
        </w:rPr>
        <w:t xml:space="preserve"> 500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MB.</w:t>
      </w:r>
    </w:p>
    <w:p w:rsidR="00483DA8" w:rsidRDefault="00483DA8" w:rsidP="00483DA8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83DA8" w:rsidRPr="007D5966" w:rsidRDefault="00483DA8" w:rsidP="00483DA8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</w:rPr>
      </w:pPr>
    </w:p>
    <w:p w:rsidR="00483DA8" w:rsidRPr="003230D1" w:rsidRDefault="00483DA8" w:rsidP="00483DA8">
      <w:pPr>
        <w:jc w:val="both"/>
        <w:rPr>
          <w:rFonts w:ascii="Calibri" w:hAnsi="Calibri" w:cs="Calibri"/>
          <w:b/>
          <w:sz w:val="4"/>
          <w:szCs w:val="4"/>
        </w:rPr>
      </w:pPr>
    </w:p>
    <w:p w:rsidR="00483DA8" w:rsidRDefault="00483DA8" w:rsidP="007E1B3B">
      <w:pPr>
        <w:pStyle w:val="Akapitzlist"/>
        <w:numPr>
          <w:ilvl w:val="0"/>
          <w:numId w:val="29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483DA8" w:rsidRDefault="00483DA8" w:rsidP="007E1B3B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483DA8" w:rsidRPr="00E13F9F" w:rsidRDefault="00483DA8" w:rsidP="007E1B3B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D75D4">
        <w:rPr>
          <w:rFonts w:ascii="Calibri" w:hAnsi="Calibri" w:cs="Tahoma"/>
          <w:sz w:val="20"/>
        </w:rPr>
        <w:t>Formularzem</w:t>
      </w:r>
      <w:r>
        <w:rPr>
          <w:rFonts w:ascii="Calibri" w:hAnsi="Calibri" w:cs="Tahoma"/>
          <w:sz w:val="20"/>
        </w:rPr>
        <w:t xml:space="preserve"> </w:t>
      </w:r>
      <w:r w:rsidRPr="000D75D4">
        <w:rPr>
          <w:rFonts w:ascii="Calibri" w:hAnsi="Calibri" w:cs="Tahoma"/>
          <w:sz w:val="20"/>
        </w:rPr>
        <w:t>ofertowym, stanowiącym Załącznik nr 1 do SWZ.</w:t>
      </w:r>
    </w:p>
    <w:p w:rsidR="00483DA8" w:rsidRDefault="00483DA8" w:rsidP="007E1B3B">
      <w:pPr>
        <w:pStyle w:val="Akapitzlist"/>
        <w:numPr>
          <w:ilvl w:val="0"/>
          <w:numId w:val="29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483DA8" w:rsidRPr="00853867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483DA8" w:rsidRDefault="00483DA8" w:rsidP="007E1B3B">
      <w:pPr>
        <w:pStyle w:val="Default"/>
        <w:numPr>
          <w:ilvl w:val="0"/>
          <w:numId w:val="30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Wykonawca składa ofertę, dalej „oferta”, za pośrednictwem formularza dostępnego na platformie        zakupowej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. Wykonawca zobowiązany jest podać adres poczty elektronicznej, na którym       prowadzona będzie korespondencja związana z postępowaniem. </w:t>
      </w:r>
    </w:p>
    <w:p w:rsidR="00483DA8" w:rsidRPr="00B843C4" w:rsidRDefault="00483DA8" w:rsidP="007E1B3B">
      <w:pPr>
        <w:pStyle w:val="Default"/>
        <w:numPr>
          <w:ilvl w:val="0"/>
          <w:numId w:val="30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Ofertę wraz z wymaganymi dokumentami należy umieścić na platformie zakupowej w nieprzekraczalnym        terminie do dnia: </w:t>
      </w:r>
      <w:r w:rsidR="00AC37C3">
        <w:rPr>
          <w:rFonts w:ascii="Calibri" w:hAnsi="Calibri" w:cs="Calibri"/>
          <w:b/>
          <w:color w:val="auto"/>
          <w:sz w:val="20"/>
          <w:szCs w:val="20"/>
        </w:rPr>
        <w:t>18.11.</w:t>
      </w:r>
      <w:r w:rsidRPr="00514F93">
        <w:rPr>
          <w:rFonts w:ascii="Calibri" w:hAnsi="Calibri" w:cs="Calibri"/>
          <w:b/>
          <w:bCs/>
          <w:color w:val="auto"/>
          <w:sz w:val="20"/>
          <w:szCs w:val="20"/>
        </w:rPr>
        <w:t>2021</w:t>
      </w:r>
      <w:r w:rsidRPr="001165A9">
        <w:rPr>
          <w:rFonts w:ascii="Calibri" w:hAnsi="Calibri" w:cs="Calibri"/>
          <w:b/>
          <w:bCs/>
          <w:color w:val="auto"/>
          <w:sz w:val="20"/>
          <w:szCs w:val="20"/>
        </w:rPr>
        <w:t xml:space="preserve"> r.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do godz. 09:30</w:t>
      </w:r>
    </w:p>
    <w:p w:rsidR="00483DA8" w:rsidRDefault="00483DA8" w:rsidP="007E1B3B">
      <w:pPr>
        <w:pStyle w:val="Default"/>
        <w:numPr>
          <w:ilvl w:val="0"/>
          <w:numId w:val="30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B6F40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B6F40">
        <w:rPr>
          <w:rFonts w:ascii="Calibri" w:hAnsi="Calibri" w:cs="Calibri"/>
          <w:color w:val="auto"/>
          <w:sz w:val="20"/>
          <w:szCs w:val="20"/>
        </w:rPr>
        <w:t xml:space="preserve">" dostępne pod      zamieszczonym przez Zamawiającego postępowaniem. </w:t>
      </w:r>
    </w:p>
    <w:p w:rsidR="00483DA8" w:rsidRPr="00FB6F40" w:rsidRDefault="00483DA8" w:rsidP="007E1B3B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lastRenderedPageBreak/>
        <w:t xml:space="preserve">Jeżeli Wykonawca nie ma konta na platformazakupowa.pl i składa ofertę bez zakładania konta to ma      obowiązek potwierdzić do czasu zakończenia zbierania ofert adres mailowy podany w formularzu      poprzez kliknięcie w link aktywacyjny wysłany w mailu potwierdzającym złożenie oferty. </w:t>
      </w:r>
    </w:p>
    <w:p w:rsidR="00483DA8" w:rsidRPr="00FB6F40" w:rsidRDefault="00483DA8" w:rsidP="007E1B3B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sz w:val="20"/>
          <w:szCs w:val="20"/>
        </w:rPr>
        <w:t>Po wypełnieniu Formularza składania oferty lub wniosku i dołączenia  wszystkich wymaganych załączników należy kliknąć przycisk „Przejdź do podsumowania”.</w:t>
      </w:r>
    </w:p>
    <w:p w:rsidR="00483DA8" w:rsidRDefault="00483DA8" w:rsidP="007E1B3B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b/>
          <w:bCs/>
          <w:sz w:val="20"/>
          <w:szCs w:val="20"/>
        </w:rPr>
        <w:t>Za datę złożenia oferty przyjmuje się datę jej przekazania w systemie (platformie) w drugim kroku      składania oferty poprzez kliknięcie przycisku “Złóż ofertę” i wyświetlenie się komunikatu, że oferta została zaszyfrowana i złożona.</w:t>
      </w:r>
    </w:p>
    <w:p w:rsidR="00483DA8" w:rsidRPr="002F1AA3" w:rsidRDefault="00483DA8" w:rsidP="007E1B3B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pośrednictwem </w:t>
      </w:r>
      <w:hyperlink r:id="rId25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26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 2  </w:t>
      </w:r>
      <w:proofErr w:type="spellStart"/>
      <w:r w:rsidRPr="002F1AA3">
        <w:rPr>
          <w:rFonts w:ascii="Calibri" w:hAnsi="Calibri" w:cs="Calibri"/>
          <w:sz w:val="20"/>
          <w:szCs w:val="20"/>
        </w:rPr>
        <w:t>Pzp</w:t>
      </w:r>
      <w:proofErr w:type="spellEnd"/>
      <w:r w:rsidRPr="002F1AA3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483DA8" w:rsidRPr="002F1AA3" w:rsidRDefault="00483DA8" w:rsidP="007E1B3B">
      <w:pPr>
        <w:pStyle w:val="Default"/>
        <w:numPr>
          <w:ilvl w:val="0"/>
          <w:numId w:val="30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7" w:history="1">
        <w:r w:rsidRPr="002F1AA3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483DA8" w:rsidRDefault="00483DA8" w:rsidP="00483DA8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483DA8" w:rsidRPr="00482088" w:rsidRDefault="00483DA8" w:rsidP="00483DA8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483DA8" w:rsidRPr="00514F93" w:rsidRDefault="00483DA8" w:rsidP="007E1B3B">
      <w:pPr>
        <w:pStyle w:val="Akapitzlist"/>
        <w:numPr>
          <w:ilvl w:val="0"/>
          <w:numId w:val="31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514F93">
        <w:rPr>
          <w:rFonts w:ascii="Calibri" w:hAnsi="Calibri" w:cs="Calibri"/>
          <w:color w:val="000000"/>
          <w:sz w:val="20"/>
          <w:szCs w:val="20"/>
        </w:rPr>
        <w:t xml:space="preserve">dniu </w:t>
      </w:r>
      <w:r w:rsidR="00AC37C3">
        <w:rPr>
          <w:rFonts w:ascii="Calibri" w:hAnsi="Calibri" w:cs="Calibri"/>
          <w:b/>
          <w:bCs/>
          <w:color w:val="000000"/>
          <w:sz w:val="20"/>
          <w:szCs w:val="20"/>
        </w:rPr>
        <w:t>18.11.</w:t>
      </w:r>
      <w:r w:rsidRPr="00514F93">
        <w:rPr>
          <w:rFonts w:ascii="Calibri" w:hAnsi="Calibri" w:cs="Calibri"/>
          <w:b/>
          <w:bCs/>
          <w:color w:val="000000"/>
          <w:sz w:val="20"/>
          <w:szCs w:val="20"/>
        </w:rPr>
        <w:t>2021 r. o godz. 10:00.</w:t>
      </w:r>
    </w:p>
    <w:p w:rsidR="00483DA8" w:rsidRPr="00482088" w:rsidRDefault="00483DA8" w:rsidP="00483DA8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4F93">
        <w:rPr>
          <w:rFonts w:ascii="Calibri" w:hAnsi="Calibri" w:cs="Calibri"/>
          <w:color w:val="000000"/>
          <w:sz w:val="20"/>
          <w:szCs w:val="20"/>
        </w:rPr>
        <w:t>O</w:t>
      </w:r>
      <w:r w:rsidRPr="00514F93">
        <w:rPr>
          <w:rFonts w:ascii="Calibri" w:hAnsi="Calibri" w:cs="Calibri"/>
          <w:sz w:val="20"/>
          <w:szCs w:val="20"/>
        </w:rPr>
        <w:t>twarcie ofert dokonywane jest poprzez odszyfrowanie</w:t>
      </w:r>
      <w:r w:rsidRPr="0048208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wczytanych na platformie </w:t>
      </w:r>
      <w:r w:rsidRPr="00482088">
        <w:rPr>
          <w:rFonts w:ascii="Calibri" w:hAnsi="Calibri" w:cs="Calibri"/>
          <w:sz w:val="20"/>
          <w:szCs w:val="20"/>
        </w:rPr>
        <w:t>ofert.</w:t>
      </w:r>
    </w:p>
    <w:p w:rsidR="00483DA8" w:rsidRPr="00482088" w:rsidRDefault="00483DA8" w:rsidP="007E1B3B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483DA8" w:rsidRPr="00482088" w:rsidRDefault="00483DA8" w:rsidP="007E1B3B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483DA8" w:rsidRDefault="00483DA8" w:rsidP="007E1B3B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483DA8" w:rsidRPr="00482088" w:rsidRDefault="00483DA8" w:rsidP="007E1B3B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483DA8" w:rsidRPr="00601576" w:rsidRDefault="00483DA8" w:rsidP="00483DA8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483DA8" w:rsidRPr="00601576" w:rsidRDefault="00483DA8" w:rsidP="00483DA8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483DA8" w:rsidRPr="00601576" w:rsidRDefault="00483DA8" w:rsidP="00483DA8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hyperlink r:id="rId28" w:history="1">
        <w:r w:rsidRPr="0060157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483DA8" w:rsidRDefault="00483DA8" w:rsidP="00483DA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83DA8" w:rsidRPr="00601576" w:rsidRDefault="00483DA8" w:rsidP="00483DA8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483DA8" w:rsidRDefault="00483DA8" w:rsidP="00483DA8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483DA8" w:rsidRPr="00853867" w:rsidRDefault="00483DA8" w:rsidP="00483DA8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83DA8" w:rsidRPr="00514F93" w:rsidRDefault="00483DA8" w:rsidP="007E1B3B">
      <w:pPr>
        <w:pStyle w:val="Akapitzlist"/>
        <w:numPr>
          <w:ilvl w:val="0"/>
          <w:numId w:val="32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514F93">
        <w:rPr>
          <w:rFonts w:ascii="Calibri" w:hAnsi="Calibri" w:cs="Calibri"/>
          <w:b/>
          <w:bCs/>
          <w:sz w:val="20"/>
          <w:szCs w:val="20"/>
        </w:rPr>
        <w:t xml:space="preserve">dnia </w:t>
      </w:r>
      <w:r w:rsidR="00AC37C3">
        <w:rPr>
          <w:rFonts w:ascii="Calibri" w:eastAsia="Tahoma" w:hAnsi="Calibri" w:cs="Calibri"/>
          <w:b/>
          <w:sz w:val="20"/>
          <w:szCs w:val="20"/>
        </w:rPr>
        <w:t>17.12.</w:t>
      </w:r>
      <w:r w:rsidRPr="00514F93">
        <w:rPr>
          <w:rFonts w:ascii="Calibri" w:eastAsia="Tahoma" w:hAnsi="Calibri" w:cs="Calibri"/>
          <w:b/>
          <w:sz w:val="20"/>
          <w:szCs w:val="20"/>
        </w:rPr>
        <w:t>2021 r.</w:t>
      </w:r>
    </w:p>
    <w:p w:rsidR="00483DA8" w:rsidRPr="0077026B" w:rsidRDefault="00483DA8" w:rsidP="00483DA8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514F93">
        <w:rPr>
          <w:rFonts w:ascii="Calibri" w:hAnsi="Calibri" w:cs="Calibri"/>
          <w:bCs/>
          <w:sz w:val="20"/>
          <w:szCs w:val="20"/>
        </w:rPr>
        <w:t>Bieg terminu związania ofertą rozpoczyna się wraz z upływem terminu składania</w:t>
      </w:r>
      <w:r w:rsidRPr="0077026B">
        <w:rPr>
          <w:rFonts w:ascii="Calibri" w:hAnsi="Calibri" w:cs="Calibri"/>
          <w:bCs/>
          <w:sz w:val="20"/>
          <w:szCs w:val="20"/>
        </w:rPr>
        <w:t xml:space="preserve"> ofert.</w:t>
      </w:r>
    </w:p>
    <w:p w:rsidR="00483DA8" w:rsidRPr="003230D1" w:rsidRDefault="00483DA8" w:rsidP="00483DA8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483DA8" w:rsidRPr="004E5500" w:rsidRDefault="00483DA8" w:rsidP="007E1B3B">
      <w:pPr>
        <w:pStyle w:val="Akapitzlist"/>
        <w:numPr>
          <w:ilvl w:val="0"/>
          <w:numId w:val="32"/>
        </w:numPr>
        <w:ind w:left="426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4E5500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483DA8" w:rsidRPr="006311DC" w:rsidRDefault="00483DA8" w:rsidP="00483DA8">
      <w:pPr>
        <w:ind w:left="426"/>
        <w:jc w:val="both"/>
        <w:outlineLvl w:val="0"/>
        <w:rPr>
          <w:rFonts w:ascii="Calibri" w:hAnsi="Calibri" w:cs="Calibri"/>
          <w:sz w:val="20"/>
          <w:szCs w:val="20"/>
        </w:rPr>
      </w:pPr>
      <w:r w:rsidRPr="006311DC">
        <w:rPr>
          <w:rFonts w:ascii="Calibri" w:hAnsi="Calibri" w:cs="Calibri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483DA8" w:rsidRDefault="00483DA8" w:rsidP="00483DA8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0D023F" w:rsidRDefault="000D023F" w:rsidP="00483DA8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83DA8" w:rsidRDefault="00483DA8" w:rsidP="00483DA8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83DA8" w:rsidRPr="00757E5D" w:rsidRDefault="00483DA8" w:rsidP="00483DA8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lastRenderedPageBreak/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483DA8" w:rsidRDefault="00483DA8" w:rsidP="00483DA8">
      <w:pPr>
        <w:ind w:right="-108"/>
        <w:rPr>
          <w:rFonts w:ascii="Calibri" w:hAnsi="Calibri" w:cs="Calibri"/>
          <w:sz w:val="20"/>
          <w:szCs w:val="20"/>
        </w:rPr>
      </w:pPr>
    </w:p>
    <w:p w:rsidR="00483DA8" w:rsidRPr="008C4169" w:rsidRDefault="00483DA8" w:rsidP="007E1B3B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483DA8" w:rsidRPr="00986D8A" w:rsidRDefault="00483DA8" w:rsidP="007E1B3B">
      <w:pPr>
        <w:pStyle w:val="Akapitzlist"/>
        <w:numPr>
          <w:ilvl w:val="0"/>
          <w:numId w:val="33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483DA8" w:rsidRPr="00986D8A" w:rsidRDefault="00483DA8" w:rsidP="00483DA8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483DA8" w:rsidRDefault="00483DA8" w:rsidP="00483DA8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- 4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483DA8" w:rsidRPr="00A8350C" w:rsidRDefault="00483DA8" w:rsidP="007E1B3B">
      <w:pPr>
        <w:pStyle w:val="Tekstpodstawowy"/>
        <w:numPr>
          <w:ilvl w:val="0"/>
          <w:numId w:val="33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483DA8" w:rsidRPr="00F33378" w:rsidTr="00610799">
        <w:tc>
          <w:tcPr>
            <w:tcW w:w="1809" w:type="dxa"/>
            <w:shd w:val="clear" w:color="auto" w:fill="D9D9D9"/>
            <w:vAlign w:val="center"/>
          </w:tcPr>
          <w:p w:rsidR="00483DA8" w:rsidRPr="00F33378" w:rsidRDefault="00483DA8" w:rsidP="00610799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483DA8" w:rsidRPr="00F33378" w:rsidRDefault="00483DA8" w:rsidP="00610799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483DA8" w:rsidRPr="00F33378" w:rsidRDefault="00483DA8" w:rsidP="00610799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483DA8" w:rsidRPr="00F33378" w:rsidRDefault="00483DA8" w:rsidP="00610799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483DA8" w:rsidRPr="00F33378" w:rsidTr="00610799">
        <w:trPr>
          <w:trHeight w:val="915"/>
        </w:trPr>
        <w:tc>
          <w:tcPr>
            <w:tcW w:w="1809" w:type="dxa"/>
            <w:vAlign w:val="center"/>
          </w:tcPr>
          <w:p w:rsidR="00483DA8" w:rsidRPr="00382900" w:rsidRDefault="00483DA8" w:rsidP="0061079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483DA8" w:rsidRPr="00EF3E6F" w:rsidRDefault="00483DA8" w:rsidP="00610799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83DA8" w:rsidRPr="00EF3E6F" w:rsidRDefault="00483DA8" w:rsidP="00610799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483DA8" w:rsidRPr="00EB30BE" w:rsidRDefault="00483DA8" w:rsidP="00610799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</w:t>
            </w:r>
            <w:r w:rsidRPr="00EB30B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483DA8" w:rsidRPr="00F33378" w:rsidRDefault="00483DA8" w:rsidP="00610799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483DA8" w:rsidRPr="00EB30BE" w:rsidRDefault="00483DA8" w:rsidP="00610799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</w:t>
            </w:r>
            <w:r w:rsidRPr="00EB30B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483DA8" w:rsidRPr="00170390" w:rsidTr="00610799">
        <w:trPr>
          <w:trHeight w:val="545"/>
        </w:trPr>
        <w:tc>
          <w:tcPr>
            <w:tcW w:w="1809" w:type="dxa"/>
            <w:vAlign w:val="center"/>
          </w:tcPr>
          <w:p w:rsidR="00483DA8" w:rsidRPr="00382900" w:rsidRDefault="00483DA8" w:rsidP="0061079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483DA8" w:rsidRPr="00EF3E6F" w:rsidRDefault="00483DA8" w:rsidP="00610799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83DA8" w:rsidRPr="00EF3E6F" w:rsidRDefault="00483DA8" w:rsidP="00610799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4856" w:type="dxa"/>
            <w:vAlign w:val="center"/>
          </w:tcPr>
          <w:p w:rsidR="00483DA8" w:rsidRDefault="00483DA8" w:rsidP="00610799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483DA8" w:rsidRPr="00EE017E" w:rsidRDefault="00483DA8" w:rsidP="00610799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483DA8" w:rsidRPr="00F33378" w:rsidRDefault="00483DA8" w:rsidP="00610799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483DA8" w:rsidRDefault="00483DA8" w:rsidP="00610799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483DA8" w:rsidRPr="00EE017E" w:rsidRDefault="00483DA8" w:rsidP="00610799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483DA8" w:rsidRDefault="00483DA8" w:rsidP="0061079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83DA8" w:rsidRPr="00EE017E" w:rsidRDefault="00483DA8" w:rsidP="00610799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Wymagany okres gwarancji – nie krótszy niż 24 miesiące</w:t>
            </w:r>
          </w:p>
          <w:p w:rsidR="00483DA8" w:rsidRPr="00BF5663" w:rsidRDefault="00483DA8" w:rsidP="00610799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>
              <w:rPr>
                <w:rFonts w:ascii="Calibri" w:hAnsi="Calibri"/>
                <w:i/>
                <w:sz w:val="17"/>
                <w:szCs w:val="17"/>
              </w:rPr>
              <w:t>gwarancji krótszego niż 24 miesiące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</w:tbl>
    <w:p w:rsidR="00483DA8" w:rsidRDefault="00483DA8" w:rsidP="00483DA8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483DA8" w:rsidRPr="005C2A54" w:rsidRDefault="00483DA8" w:rsidP="00483DA8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483DA8" w:rsidRPr="005C2A54" w:rsidRDefault="00483DA8" w:rsidP="00483DA8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G</w:t>
      </w:r>
    </w:p>
    <w:p w:rsidR="00483DA8" w:rsidRPr="005C2A54" w:rsidRDefault="00483DA8" w:rsidP="00483DA8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483DA8" w:rsidRPr="005C2A54" w:rsidRDefault="00483DA8" w:rsidP="00483DA8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483DA8" w:rsidRPr="00276919" w:rsidRDefault="00483DA8" w:rsidP="00483DA8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483DA8" w:rsidRDefault="00483DA8" w:rsidP="00483DA8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483DA8" w:rsidRDefault="00483DA8" w:rsidP="00483DA8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483DA8" w:rsidRPr="00276919" w:rsidRDefault="00483DA8" w:rsidP="00483DA8">
      <w:pPr>
        <w:spacing w:line="240" w:lineRule="auto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 dokonana zostanie na podstawie ceny brutto wskazanej przez Wykonawcę w ofercie i przeliczona według wzoru opisanego w tabeli powyżej.</w:t>
      </w:r>
    </w:p>
    <w:p w:rsidR="00483DA8" w:rsidRDefault="00483DA8" w:rsidP="00483DA8">
      <w:pPr>
        <w:spacing w:line="240" w:lineRule="auto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i </w:t>
      </w:r>
      <w:r w:rsidRPr="00276919">
        <w:rPr>
          <w:rFonts w:ascii="Calibri" w:hAnsi="Calibri" w:cs="Segoe UI"/>
          <w:sz w:val="20"/>
        </w:rPr>
        <w:t>przeliczona według wzoru opisanego w tabeli powyżej.</w:t>
      </w:r>
    </w:p>
    <w:p w:rsidR="00483DA8" w:rsidRPr="00C21B4D" w:rsidRDefault="00483DA8" w:rsidP="00483DA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line="240" w:lineRule="auto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483DA8" w:rsidRPr="00C21B4D" w:rsidRDefault="00483DA8" w:rsidP="00483DA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483DA8" w:rsidRPr="008C4169" w:rsidRDefault="00483DA8" w:rsidP="00483DA8">
      <w:pPr>
        <w:pStyle w:val="Akapitzlist"/>
        <w:tabs>
          <w:tab w:val="left" w:pos="426"/>
        </w:tabs>
        <w:autoSpaceDE w:val="0"/>
        <w:spacing w:line="240" w:lineRule="auto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483DA8" w:rsidRPr="00731D9F" w:rsidRDefault="00483DA8" w:rsidP="00483DA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</w:t>
      </w:r>
      <w:proofErr w:type="spellEnd"/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483DA8" w:rsidRDefault="00483DA8" w:rsidP="00483DA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</w:t>
      </w:r>
      <w:r>
        <w:rPr>
          <w:rFonts w:ascii="Calibri" w:hAnsi="Calibri" w:cs="Tahoma"/>
          <w:bCs/>
          <w:sz w:val="20"/>
          <w:szCs w:val="20"/>
        </w:rPr>
        <w:t>y</w:t>
      </w:r>
      <w:r w:rsidRPr="00C21B4D">
        <w:rPr>
          <w:rFonts w:ascii="Calibri" w:hAnsi="Calibri" w:cs="Tahoma"/>
          <w:bCs/>
          <w:sz w:val="20"/>
          <w:szCs w:val="20"/>
        </w:rPr>
        <w:t xml:space="preserve"> netto na czas obowiązywania umowy, niezależnie od wszelkich     czynników, z zastrzeżeniem zapisów określonych we wzorze umowy.</w:t>
      </w:r>
    </w:p>
    <w:p w:rsidR="00483DA8" w:rsidRPr="00C21B4D" w:rsidRDefault="00483DA8" w:rsidP="00483DA8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483DA8" w:rsidRPr="00C21B4D" w:rsidRDefault="00483DA8" w:rsidP="00483DA8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483DA8" w:rsidRPr="00C21B4D" w:rsidRDefault="00483DA8" w:rsidP="00483DA8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483DA8" w:rsidRDefault="00483DA8" w:rsidP="007E1B3B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483DA8" w:rsidRDefault="00483DA8" w:rsidP="007E1B3B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lastRenderedPageBreak/>
        <w:t>wskazania nazwy (rodzaju) towaru lub usługi, których dostawa lub świadczenie będą prowadziły do powstania obowiązku podatkowego;</w:t>
      </w:r>
    </w:p>
    <w:p w:rsidR="00483DA8" w:rsidRDefault="00483DA8" w:rsidP="007E1B3B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483DA8" w:rsidRPr="00C21B4D" w:rsidRDefault="00483DA8" w:rsidP="007E1B3B">
      <w:pPr>
        <w:pStyle w:val="Akapitzlist"/>
        <w:numPr>
          <w:ilvl w:val="1"/>
          <w:numId w:val="34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483DA8" w:rsidRPr="00DE7542" w:rsidRDefault="00483DA8" w:rsidP="00483DA8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483DA8" w:rsidRDefault="00483DA8" w:rsidP="00483DA8">
      <w:pPr>
        <w:suppressAutoHyphens/>
        <w:spacing w:line="240" w:lineRule="auto"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483DA8" w:rsidRDefault="00483DA8" w:rsidP="00483DA8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83DA8" w:rsidRPr="0077026B" w:rsidRDefault="00483DA8" w:rsidP="00483DA8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83DA8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483DA8" w:rsidRPr="0077026B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483DA8" w:rsidRPr="00730DA1" w:rsidRDefault="00483DA8" w:rsidP="00483DA8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483DA8" w:rsidRPr="0077026B" w:rsidRDefault="00483DA8" w:rsidP="00483DA8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483DA8" w:rsidRDefault="00483DA8" w:rsidP="00483DA8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483DA8" w:rsidRDefault="00483DA8" w:rsidP="00483DA8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83DA8" w:rsidRDefault="00483DA8" w:rsidP="00483DA8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83DA8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483DA8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483DA8" w:rsidRPr="0077026B" w:rsidRDefault="00483DA8" w:rsidP="00483DA8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483DA8" w:rsidRDefault="00483DA8" w:rsidP="007E1B3B">
      <w:pPr>
        <w:pStyle w:val="Akapitzlist"/>
        <w:numPr>
          <w:ilvl w:val="0"/>
          <w:numId w:val="35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3" w:name="_Toc42045493"/>
    </w:p>
    <w:p w:rsidR="00483DA8" w:rsidRPr="00730DA1" w:rsidRDefault="00483DA8" w:rsidP="007E1B3B">
      <w:pPr>
        <w:pStyle w:val="Akapitzlist"/>
        <w:numPr>
          <w:ilvl w:val="0"/>
          <w:numId w:val="35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483DA8" w:rsidRPr="00786D36" w:rsidRDefault="00483DA8" w:rsidP="00483DA8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483DA8" w:rsidRPr="00786D36" w:rsidRDefault="00483DA8" w:rsidP="00483DA8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483DA8" w:rsidRPr="002B519C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</w:t>
      </w:r>
      <w:proofErr w:type="spellStart"/>
      <w:r w:rsidRPr="002B519C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83DA8" w:rsidRPr="00403AE2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2B519C">
        <w:rPr>
          <w:rFonts w:ascii="Calibri" w:hAnsi="Calibri" w:cs="Calibri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bookmarkEnd w:id="3"/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83DA8" w:rsidRPr="00853867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483DA8" w:rsidRPr="00DE7542" w:rsidRDefault="00483DA8" w:rsidP="00483DA8">
      <w:pPr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483DA8" w:rsidRPr="002004CD" w:rsidRDefault="00483DA8" w:rsidP="00483DA8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483DA8" w:rsidRPr="002004CD" w:rsidRDefault="00483DA8" w:rsidP="00483DA8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483DA8" w:rsidRPr="002004CD" w:rsidRDefault="00483DA8" w:rsidP="00483DA8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483DA8" w:rsidRPr="002004CD" w:rsidRDefault="00483DA8" w:rsidP="00483DA8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483DA8" w:rsidRDefault="00483DA8" w:rsidP="00483DA8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483DA8" w:rsidRDefault="00483DA8" w:rsidP="00483DA8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lastRenderedPageBreak/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483DA8" w:rsidRDefault="00483DA8" w:rsidP="00483DA8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483DA8" w:rsidRDefault="00483DA8" w:rsidP="00483DA8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483DA8" w:rsidRPr="002004CD" w:rsidRDefault="00483DA8" w:rsidP="00483DA8">
      <w:pPr>
        <w:spacing w:line="240" w:lineRule="auto"/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483DA8" w:rsidRPr="00D56502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483DA8" w:rsidRDefault="00483DA8" w:rsidP="007E1B3B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483DA8" w:rsidRDefault="00483DA8" w:rsidP="007E1B3B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483DA8" w:rsidRPr="0036327F" w:rsidRDefault="00483DA8" w:rsidP="007E1B3B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483DA8" w:rsidRPr="00E830AA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483DA8" w:rsidRPr="00E830AA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483DA8" w:rsidRPr="00F52FB1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483DA8" w:rsidRDefault="00483DA8" w:rsidP="007E1B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483DA8" w:rsidRPr="001810A3" w:rsidRDefault="00483DA8" w:rsidP="007E1B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483DA8" w:rsidRDefault="00483DA8" w:rsidP="007E1B3B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483DA8" w:rsidRDefault="00483DA8" w:rsidP="007E1B3B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483DA8" w:rsidRPr="001810A3" w:rsidRDefault="00483DA8" w:rsidP="007E1B3B">
      <w:pPr>
        <w:pStyle w:val="Akapitzlist"/>
        <w:numPr>
          <w:ilvl w:val="0"/>
          <w:numId w:val="35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483DA8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Skarga powinna czynić zadość wymaganiom przewidzianym dla pisma procesowego oraz zawierać        oznaczenie zaskarżonego orzeczenia, ze wskazaniem, czy jest ono zaskarżone w całości, czy w części,        </w:t>
      </w:r>
      <w:r w:rsidRPr="001810A3">
        <w:rPr>
          <w:rFonts w:ascii="Calibri" w:hAnsi="Calibri" w:cs="Calibri"/>
          <w:sz w:val="20"/>
          <w:szCs w:val="20"/>
        </w:rPr>
        <w:lastRenderedPageBreak/>
        <w:t>przytoczenie zarzutów, zwięzłe ich uzasadnienie, wskazanie dowodów, a także wniosek o uchylenie        orzeczenia lub o zmianę orzeczenia w całości lub w części, z zaznaczeniem zakresu żądanej zmiany.</w:t>
      </w:r>
    </w:p>
    <w:p w:rsidR="00483DA8" w:rsidRPr="00403AE2" w:rsidRDefault="00483DA8" w:rsidP="007E1B3B">
      <w:pPr>
        <w:pStyle w:val="Default"/>
        <w:numPr>
          <w:ilvl w:val="0"/>
          <w:numId w:val="35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483DA8" w:rsidRPr="001810A3" w:rsidRDefault="00483DA8" w:rsidP="00483DA8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483DA8" w:rsidRDefault="00483DA8" w:rsidP="00483DA8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483DA8" w:rsidRPr="0021401D" w:rsidRDefault="00483DA8" w:rsidP="00483D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483DA8" w:rsidRPr="00122397" w:rsidRDefault="00483DA8" w:rsidP="007E1B3B">
      <w:pPr>
        <w:numPr>
          <w:ilvl w:val="0"/>
          <w:numId w:val="44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122397">
        <w:rPr>
          <w:rFonts w:ascii="Calibri" w:hAnsi="Calibri" w:cs="Calibri"/>
          <w:sz w:val="20"/>
          <w:szCs w:val="20"/>
        </w:rPr>
        <w:t>fax</w:t>
      </w:r>
      <w:proofErr w:type="spellEnd"/>
      <w:r w:rsidRPr="00122397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  <w:r w:rsidRPr="00122397">
        <w:rPr>
          <w:rFonts w:ascii="Calibri" w:hAnsi="Calibri" w:cs="Calibri"/>
          <w:b/>
          <w:sz w:val="20"/>
          <w:szCs w:val="20"/>
        </w:rPr>
        <w:t>.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</w:t>
      </w:r>
      <w:r>
        <w:rPr>
          <w:rFonts w:ascii="Calibri" w:hAnsi="Calibri" w:cs="Calibri"/>
          <w:sz w:val="20"/>
          <w:szCs w:val="20"/>
        </w:rPr>
        <w:t>a publicznego</w:t>
      </w:r>
      <w:r w:rsidRPr="00122397">
        <w:rPr>
          <w:rFonts w:ascii="Calibri" w:hAnsi="Calibri" w:cs="Calibri"/>
          <w:sz w:val="20"/>
          <w:szCs w:val="20"/>
        </w:rPr>
        <w:t>.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</w:t>
      </w:r>
      <w:r>
        <w:rPr>
          <w:rFonts w:ascii="Calibri" w:hAnsi="Calibri" w:cs="Calibri"/>
          <w:sz w:val="20"/>
          <w:szCs w:val="20"/>
        </w:rPr>
        <w:t xml:space="preserve">ia w oparciu o art. 74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22397">
        <w:rPr>
          <w:rFonts w:ascii="Calibri" w:hAnsi="Calibri" w:cs="Calibri"/>
          <w:sz w:val="20"/>
          <w:szCs w:val="20"/>
        </w:rPr>
        <w:t>Pzp</w:t>
      </w:r>
      <w:proofErr w:type="spellEnd"/>
      <w:r w:rsidRPr="00122397">
        <w:rPr>
          <w:rFonts w:ascii="Calibri" w:hAnsi="Calibri" w:cs="Calibri"/>
          <w:sz w:val="20"/>
          <w:szCs w:val="20"/>
        </w:rPr>
        <w:t>;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posiada Pani/Pan:</w:t>
      </w:r>
    </w:p>
    <w:p w:rsidR="00483DA8" w:rsidRPr="00122397" w:rsidRDefault="00483DA8" w:rsidP="007E1B3B">
      <w:pPr>
        <w:numPr>
          <w:ilvl w:val="0"/>
          <w:numId w:val="43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83DA8" w:rsidRPr="00122397" w:rsidRDefault="00483DA8" w:rsidP="007E1B3B">
      <w:pPr>
        <w:numPr>
          <w:ilvl w:val="0"/>
          <w:numId w:val="43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122397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483DA8" w:rsidRPr="00122397" w:rsidRDefault="00483DA8" w:rsidP="007E1B3B">
      <w:pPr>
        <w:numPr>
          <w:ilvl w:val="0"/>
          <w:numId w:val="43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22397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483DA8" w:rsidRPr="00122397" w:rsidRDefault="00483DA8" w:rsidP="007E1B3B">
      <w:pPr>
        <w:numPr>
          <w:ilvl w:val="0"/>
          <w:numId w:val="43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nie przysługuje Pani/Panu:</w:t>
      </w:r>
    </w:p>
    <w:p w:rsidR="00483DA8" w:rsidRPr="00122397" w:rsidRDefault="00483DA8" w:rsidP="007E1B3B">
      <w:pPr>
        <w:numPr>
          <w:ilvl w:val="0"/>
          <w:numId w:val="45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483DA8" w:rsidRPr="00122397" w:rsidRDefault="00483DA8" w:rsidP="007E1B3B">
      <w:pPr>
        <w:numPr>
          <w:ilvl w:val="0"/>
          <w:numId w:val="45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483DA8" w:rsidRPr="00122397" w:rsidRDefault="00483DA8" w:rsidP="007E1B3B">
      <w:pPr>
        <w:numPr>
          <w:ilvl w:val="0"/>
          <w:numId w:val="45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483DA8" w:rsidRPr="00122397" w:rsidRDefault="00483DA8" w:rsidP="007E1B3B">
      <w:pPr>
        <w:numPr>
          <w:ilvl w:val="0"/>
          <w:numId w:val="42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83DA8" w:rsidRDefault="00483DA8" w:rsidP="00483DA8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483DA8" w:rsidRDefault="00483DA8" w:rsidP="00483DA8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483DA8" w:rsidRPr="0089345F" w:rsidRDefault="00483DA8" w:rsidP="00483DA8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483DA8" w:rsidRPr="0089345F" w:rsidRDefault="00483DA8" w:rsidP="00483DA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(Dz.U.2019, poz. 2019 ze zm.).</w:t>
      </w: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947DE4" w:rsidRDefault="00947DE4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B52F45" w:rsidRDefault="00B52F45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B52F45" w:rsidRDefault="00B52F45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D023F" w:rsidRDefault="000D023F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B52F45" w:rsidRDefault="00B52F45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B52F45" w:rsidRDefault="00B52F45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83DA8" w:rsidRPr="009F4795" w:rsidTr="00610799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83DA8" w:rsidRPr="009F4795" w:rsidRDefault="00483DA8" w:rsidP="0061079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83DA8" w:rsidRPr="009F4795" w:rsidTr="00610799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3DA8" w:rsidRPr="009F4795" w:rsidRDefault="00483DA8" w:rsidP="0061079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483DA8" w:rsidRPr="009F4795" w:rsidRDefault="00483DA8" w:rsidP="00483DA8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83DA8" w:rsidRPr="009F4795" w:rsidTr="00610799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483DA8" w:rsidRPr="009F4795" w:rsidRDefault="00483DA8" w:rsidP="0061079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483DA8" w:rsidRPr="0033542B" w:rsidRDefault="00483DA8" w:rsidP="00610799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Wojewódzki Zespół Zakładów Opieki Zdrowotnej</w:t>
            </w:r>
          </w:p>
          <w:p w:rsidR="00483DA8" w:rsidRPr="0033542B" w:rsidRDefault="00483DA8" w:rsidP="00610799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Centrum Leczenia Chorób Płuc i Rehabilitacji w Łodzi</w:t>
            </w:r>
          </w:p>
          <w:p w:rsidR="00483DA8" w:rsidRPr="0033542B" w:rsidRDefault="00483DA8" w:rsidP="00610799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91-520 Łódź, ul. Okólna 181</w:t>
            </w:r>
          </w:p>
          <w:p w:rsidR="00483DA8" w:rsidRPr="009F4795" w:rsidRDefault="00483DA8" w:rsidP="00610799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483DA8" w:rsidRPr="000D3133" w:rsidRDefault="00483DA8" w:rsidP="00610799">
            <w:pPr>
              <w:pStyle w:val="Tekstpodstawowy"/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7820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307820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866AD2">
              <w:rPr>
                <w:rFonts w:ascii="Calibri" w:hAnsi="Calibri" w:cs="Calibri"/>
                <w:sz w:val="19"/>
                <w:szCs w:val="19"/>
              </w:rPr>
              <w:t>na</w:t>
            </w:r>
            <w:r w:rsidRPr="00866AD2">
              <w:rPr>
                <w:rFonts w:ascii="Calibri" w:hAnsi="Calibri" w:cs="Calibri"/>
                <w:b/>
                <w:sz w:val="19"/>
                <w:szCs w:val="19"/>
              </w:rPr>
              <w:t xml:space="preserve">  </w:t>
            </w:r>
            <w:r w:rsidR="00866AD2" w:rsidRPr="00866AD2">
              <w:rPr>
                <w:rFonts w:ascii="Calibri" w:hAnsi="Calibri" w:cs="Calibri"/>
                <w:b/>
                <w:sz w:val="19"/>
                <w:szCs w:val="19"/>
              </w:rPr>
              <w:t>d</w:t>
            </w:r>
            <w:r w:rsidR="00B52F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ostawę sprzętu medycznego dla </w:t>
            </w:r>
            <w:r w:rsidR="000D023F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866AD2" w:rsidRPr="00866A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ddziału Anestezjologii i Intensywnej Terapii oraz </w:t>
            </w:r>
            <w:r w:rsidR="000D023F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866AD2" w:rsidRPr="00866A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ddziału Urologii  </w:t>
            </w:r>
            <w:r w:rsidR="00866AD2" w:rsidRPr="00866AD2">
              <w:rPr>
                <w:rFonts w:ascii="Calibri" w:hAnsi="Calibri" w:cs="Calibri"/>
                <w:b/>
                <w:sz w:val="20"/>
              </w:rPr>
              <w:t>Wojewódzkiego Zespołu Zakładów Opieki Zdrowotnej Centrum Leczenia Chorób Płuc i Rehabilitacji w Łodzi</w:t>
            </w:r>
            <w:r w:rsidR="00866AD2">
              <w:rPr>
                <w:rFonts w:ascii="Calibri" w:hAnsi="Calibri" w:cs="Calibri"/>
                <w:sz w:val="20"/>
              </w:rPr>
              <w:t xml:space="preserve">  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 xml:space="preserve">znak sprawy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 w:rsidR="00E85491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21)</w:t>
            </w:r>
          </w:p>
          <w:p w:rsidR="00483DA8" w:rsidRPr="00127EE1" w:rsidRDefault="00483DA8" w:rsidP="00610799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483DA8" w:rsidRPr="009F4795" w:rsidTr="00610799">
        <w:trPr>
          <w:trHeight w:val="558"/>
        </w:trPr>
        <w:tc>
          <w:tcPr>
            <w:tcW w:w="9781" w:type="dxa"/>
          </w:tcPr>
          <w:p w:rsidR="00483DA8" w:rsidRPr="004C4A69" w:rsidRDefault="00483DA8" w:rsidP="00610799">
            <w:pPr>
              <w:pStyle w:val="Akapitzlist"/>
              <w:widowControl/>
              <w:numPr>
                <w:ilvl w:val="0"/>
                <w:numId w:val="9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483DA8" w:rsidRPr="004C4A69" w:rsidRDefault="00483DA8" w:rsidP="00610799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483DA8" w:rsidRPr="004C4A69" w:rsidRDefault="00483DA8" w:rsidP="0061079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</w:t>
            </w:r>
            <w:r>
              <w:rPr>
                <w:rFonts w:ascii="Calibri" w:hAnsi="Calibri" w:cs="Calibri"/>
                <w:sz w:val="20"/>
              </w:rPr>
              <w:t>ZWA (imię i nazwisko) WYKONAWCY</w:t>
            </w:r>
            <w:r w:rsidRPr="004C4A69">
              <w:rPr>
                <w:rFonts w:ascii="Calibri" w:hAnsi="Calibri" w:cs="Calibri"/>
                <w:sz w:val="20"/>
              </w:rPr>
              <w:t>:  ...........................................................................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.........................</w:t>
            </w:r>
            <w:r w:rsidRPr="004C4A69">
              <w:rPr>
                <w:rFonts w:ascii="Calibri" w:hAnsi="Calibri" w:cs="Calibri"/>
                <w:sz w:val="20"/>
              </w:rPr>
              <w:t>.....................</w:t>
            </w:r>
          </w:p>
          <w:p w:rsidR="00483DA8" w:rsidRPr="004C4A69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483DA8" w:rsidRPr="004C4A69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483DA8" w:rsidRPr="004C4A69" w:rsidRDefault="00483DA8" w:rsidP="0061079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483DA8" w:rsidRPr="00E14B17" w:rsidRDefault="00483DA8" w:rsidP="00610799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483DA8" w:rsidRPr="004C4A69" w:rsidRDefault="00483DA8" w:rsidP="00610799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83DA8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83DA8" w:rsidRPr="004C4A69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83DA8" w:rsidRPr="004C4A69" w:rsidRDefault="00483DA8" w:rsidP="0061079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83DA8" w:rsidRPr="004C4A69" w:rsidRDefault="00483DA8" w:rsidP="00610799">
            <w:pPr>
              <w:rPr>
                <w:rFonts w:ascii="Calibri" w:hAnsi="Calibri" w:cs="Calibri"/>
                <w:sz w:val="20"/>
              </w:rPr>
            </w:pPr>
          </w:p>
          <w:p w:rsidR="00483DA8" w:rsidRPr="004C4A69" w:rsidRDefault="00483DA8" w:rsidP="00610799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483DA8" w:rsidRPr="004C4A69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483DA8" w:rsidRPr="004C4A69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483DA8" w:rsidRPr="00E14B17" w:rsidRDefault="00483DA8" w:rsidP="00610799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REGON:………………….……. KRS: ………………………...WOJEWÓDZTWO.......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483DA8" w:rsidRPr="004C4A69" w:rsidRDefault="00483DA8" w:rsidP="00610799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83DA8" w:rsidRPr="004C4A69" w:rsidRDefault="00483DA8" w:rsidP="00610799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83DA8" w:rsidRPr="004C4A69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83DA8" w:rsidRDefault="00483DA8" w:rsidP="0061079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83DA8" w:rsidRPr="004C4A69" w:rsidRDefault="00483DA8" w:rsidP="00610799">
            <w:pPr>
              <w:rPr>
                <w:rFonts w:ascii="Calibri" w:hAnsi="Calibri" w:cs="Calibri"/>
                <w:sz w:val="20"/>
              </w:rPr>
            </w:pPr>
          </w:p>
          <w:p w:rsidR="00483DA8" w:rsidRPr="000D3133" w:rsidRDefault="00483DA8" w:rsidP="00610799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483DA8" w:rsidRPr="000D3133" w:rsidRDefault="00483DA8" w:rsidP="00610799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483DA8" w:rsidRPr="000D3133" w:rsidRDefault="00483DA8" w:rsidP="00610799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483DA8" w:rsidRDefault="00483DA8" w:rsidP="00610799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483DA8" w:rsidRPr="000D3133" w:rsidRDefault="00483DA8" w:rsidP="00610799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483DA8" w:rsidRPr="004C4A69" w:rsidRDefault="00483DA8" w:rsidP="00610799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483DA8" w:rsidRPr="004C4A69" w:rsidRDefault="00483DA8" w:rsidP="00610799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483DA8" w:rsidRPr="004C4A69" w:rsidRDefault="00483DA8" w:rsidP="00610799">
            <w:pPr>
              <w:pStyle w:val="Tekstprzypisudolnego1"/>
              <w:rPr>
                <w:rFonts w:ascii="Calibri" w:hAnsi="Calibri" w:cs="Calibri"/>
              </w:rPr>
            </w:pPr>
          </w:p>
          <w:p w:rsidR="00483DA8" w:rsidRPr="004C4A69" w:rsidRDefault="00483DA8" w:rsidP="00610799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483DA8" w:rsidRPr="004C4A69" w:rsidRDefault="00483DA8" w:rsidP="00610799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483DA8" w:rsidRPr="004C4A69" w:rsidRDefault="00483DA8" w:rsidP="00610799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483DA8" w:rsidRPr="004C4A69" w:rsidRDefault="00483DA8" w:rsidP="00610799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483DA8" w:rsidRPr="004C4A69" w:rsidRDefault="00483DA8" w:rsidP="00610799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483DA8" w:rsidRPr="000D3133" w:rsidRDefault="00483DA8" w:rsidP="00610799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483DA8" w:rsidRPr="00103DBF" w:rsidTr="00E85491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83DA8" w:rsidRDefault="00483DA8" w:rsidP="00610799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483DA8" w:rsidRDefault="00483DA8" w:rsidP="00610799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3C6502" w:rsidRDefault="003C6502" w:rsidP="003C650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</w:t>
            </w:r>
          </w:p>
          <w:p w:rsidR="003C6502" w:rsidRPr="00F075AB" w:rsidRDefault="003C6502" w:rsidP="003C6502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i cenowym  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3C6502" w:rsidRPr="00F075AB" w:rsidRDefault="003C6502" w:rsidP="003C6502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3C6502" w:rsidRDefault="003C6502" w:rsidP="003C6502">
            <w:pPr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Pr="008D5B5E">
              <w:rPr>
                <w:rFonts w:ascii="Calibri" w:hAnsi="Calibri"/>
                <w:sz w:val="20"/>
              </w:rPr>
              <w:t xml:space="preserve">: </w:t>
            </w:r>
          </w:p>
          <w:p w:rsidR="003C6502" w:rsidRPr="00C822FA" w:rsidRDefault="003C6502" w:rsidP="003C6502">
            <w:pPr>
              <w:rPr>
                <w:rFonts w:ascii="Calibri" w:hAnsi="Calibri"/>
                <w:b/>
                <w:u w:val="single"/>
              </w:rPr>
            </w:pPr>
            <w:r w:rsidRPr="00C822FA">
              <w:rPr>
                <w:rFonts w:ascii="Calibri" w:hAnsi="Calibri"/>
                <w:b/>
              </w:rPr>
              <w:t xml:space="preserve">I.  </w:t>
            </w:r>
            <w:r w:rsidRPr="00C822FA">
              <w:rPr>
                <w:rFonts w:ascii="Calibri" w:hAnsi="Calibri"/>
                <w:b/>
                <w:u w:val="single"/>
              </w:rPr>
              <w:t xml:space="preserve">Część 1 </w:t>
            </w:r>
          </w:p>
          <w:p w:rsidR="003C6502" w:rsidRPr="00947DE4" w:rsidRDefault="003C6502" w:rsidP="00947DE4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47DE4">
              <w:rPr>
                <w:rFonts w:asciiTheme="minorHAnsi" w:hAnsiTheme="minorHAnsi" w:cstheme="minorHAnsi"/>
                <w:b/>
                <w:bCs/>
                <w:sz w:val="20"/>
              </w:rPr>
              <w:t xml:space="preserve">Wideobronchoskop intubacyjny wraz z torem wizyjnym i akcesoriami - 1 </w:t>
            </w:r>
            <w:r w:rsidR="00524B44">
              <w:rPr>
                <w:rFonts w:asciiTheme="minorHAnsi" w:hAnsiTheme="minorHAnsi" w:cstheme="minorHAnsi"/>
                <w:b/>
                <w:bCs/>
                <w:sz w:val="20"/>
              </w:rPr>
              <w:t>zestaw</w:t>
            </w:r>
            <w:r w:rsidRPr="00947DE4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</w:p>
          <w:p w:rsidR="003C6502" w:rsidRPr="00585DA7" w:rsidRDefault="003C6502" w:rsidP="003C6502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3C6502" w:rsidRPr="00585DA7" w:rsidRDefault="003C6502" w:rsidP="003C6502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3C6502" w:rsidRPr="00210F4F" w:rsidRDefault="003C6502" w:rsidP="003C6502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</w:p>
          <w:p w:rsidR="003C6502" w:rsidRDefault="003C6502" w:rsidP="003C6502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3C6502" w:rsidRPr="006A288C" w:rsidRDefault="003C6502" w:rsidP="003C6502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3C6502" w:rsidRPr="006A288C" w:rsidRDefault="003C6502" w:rsidP="003C65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3C6502" w:rsidRPr="0044232D" w:rsidRDefault="003C6502" w:rsidP="003C650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3C6502" w:rsidRDefault="003C6502" w:rsidP="003C6502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C6502" w:rsidRDefault="003C6502" w:rsidP="003C6502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47DE4" w:rsidRPr="00AC7F8B" w:rsidRDefault="00947DE4" w:rsidP="003C6502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C6502" w:rsidRPr="00C822FA" w:rsidRDefault="003C6502" w:rsidP="003C6502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>I</w:t>
            </w:r>
            <w:r w:rsidRPr="00C822FA">
              <w:rPr>
                <w:rFonts w:ascii="Calibri" w:hAnsi="Calibri"/>
                <w:b/>
              </w:rPr>
              <w:t xml:space="preserve">I.  </w:t>
            </w:r>
            <w:r w:rsidRPr="00C822FA">
              <w:rPr>
                <w:rFonts w:ascii="Calibri" w:hAnsi="Calibri"/>
                <w:b/>
                <w:u w:val="single"/>
              </w:rPr>
              <w:t xml:space="preserve">Część </w:t>
            </w:r>
            <w:r>
              <w:rPr>
                <w:rFonts w:ascii="Calibri" w:hAnsi="Calibri"/>
                <w:b/>
                <w:u w:val="single"/>
              </w:rPr>
              <w:t>2</w:t>
            </w:r>
            <w:r w:rsidRPr="00C822FA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3C6502" w:rsidRPr="0075797E" w:rsidRDefault="003C6502" w:rsidP="004677ED">
            <w:pPr>
              <w:pStyle w:val="Akapitzlist"/>
              <w:widowControl/>
              <w:numPr>
                <w:ilvl w:val="0"/>
                <w:numId w:val="69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Mini PNCL – MIP M wraz z dodatkowym wyposażeniem przeznaczony do kruszenia kamieni w przewodzie moczowym  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4677ED">
              <w:rPr>
                <w:rFonts w:asciiTheme="minorHAnsi" w:hAnsiTheme="minorHAnsi" w:cstheme="minorHAnsi"/>
                <w:b/>
                <w:bCs/>
                <w:sz w:val="20"/>
              </w:rPr>
              <w:t>zestaw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</w:p>
          <w:p w:rsidR="003C6502" w:rsidRPr="00585DA7" w:rsidRDefault="003C6502" w:rsidP="003C6502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3C6502" w:rsidRPr="00585DA7" w:rsidRDefault="003C6502" w:rsidP="003C6502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3C6502" w:rsidRDefault="003C6502" w:rsidP="003C6502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C6502" w:rsidRPr="006A288C" w:rsidRDefault="003C6502" w:rsidP="003C6502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3C6502" w:rsidRPr="006A288C" w:rsidRDefault="003C6502" w:rsidP="003C65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3C6502" w:rsidRPr="0044232D" w:rsidRDefault="003C6502" w:rsidP="003C650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3C6502" w:rsidRDefault="003C6502" w:rsidP="003C6502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3C6502" w:rsidRPr="0075797E" w:rsidRDefault="003C6502" w:rsidP="004677ED">
            <w:pPr>
              <w:pStyle w:val="Akapitzlist"/>
              <w:widowControl/>
              <w:numPr>
                <w:ilvl w:val="0"/>
                <w:numId w:val="69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Ureterorenoskop 8 FR wraz z koszem do sterylizacji 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szt., </w:t>
            </w:r>
          </w:p>
          <w:p w:rsidR="003C6502" w:rsidRPr="00585DA7" w:rsidRDefault="003C6502" w:rsidP="003C6502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3C6502" w:rsidRPr="00585DA7" w:rsidRDefault="003C6502" w:rsidP="003C6502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3C6502" w:rsidRDefault="003C6502" w:rsidP="003C6502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3C6502" w:rsidRPr="006A288C" w:rsidRDefault="003C6502" w:rsidP="003C6502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3C6502" w:rsidRPr="006A288C" w:rsidRDefault="003C6502" w:rsidP="003C65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3C6502" w:rsidRPr="0044232D" w:rsidRDefault="003C6502" w:rsidP="003C650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483DA8" w:rsidRPr="002F5B81" w:rsidRDefault="00483DA8" w:rsidP="009E735C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9E735C" w:rsidRPr="00103DBF" w:rsidTr="00947DE4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9E735C" w:rsidRDefault="009E735C" w:rsidP="00B30B01">
            <w:pPr>
              <w:pStyle w:val="BodyText210"/>
              <w:rPr>
                <w:rFonts w:ascii="Calibri" w:hAnsi="Calibri" w:cs="Tahoma"/>
                <w:sz w:val="20"/>
                <w:u w:val="single"/>
              </w:rPr>
            </w:pPr>
            <w:r w:rsidRPr="00BE1009">
              <w:rPr>
                <w:rFonts w:ascii="Calibri" w:hAnsi="Calibri" w:cs="Tahoma"/>
                <w:b w:val="0"/>
                <w:sz w:val="20"/>
                <w:u w:val="single"/>
              </w:rPr>
              <w:t>Należy wypełnić o ile wybór oferty prowadziłby do powstania u</w:t>
            </w: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 </w:t>
            </w:r>
            <w:r w:rsidRPr="00BE1009">
              <w:rPr>
                <w:rFonts w:ascii="Calibri" w:hAnsi="Calibri" w:cs="Tahoma"/>
                <w:b w:val="0"/>
                <w:sz w:val="20"/>
                <w:u w:val="single"/>
              </w:rPr>
              <w:t xml:space="preserve"> Zamawiającego obowiązku podatkowego zgodnie z przepisami o podatku od towarów i usług  - </w:t>
            </w:r>
            <w:r w:rsidRPr="00BE1009"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9E735C" w:rsidRDefault="009E735C" w:rsidP="00B30B01">
            <w:pPr>
              <w:pStyle w:val="BodyText210"/>
              <w:rPr>
                <w:rFonts w:ascii="Calibri" w:hAnsi="Calibri" w:cs="Tahoma"/>
                <w:sz w:val="20"/>
                <w:u w:val="single"/>
              </w:rPr>
            </w:pPr>
          </w:p>
          <w:p w:rsidR="009E735C" w:rsidRDefault="009E735C" w:rsidP="009E735C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9E735C" w:rsidRPr="00947DE4" w:rsidRDefault="009E735C" w:rsidP="00B30B01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</w:tc>
      </w:tr>
      <w:tr w:rsidR="00483DA8" w:rsidRPr="00E37F70" w:rsidTr="00610799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83DA8" w:rsidRPr="00072F00" w:rsidRDefault="00483DA8" w:rsidP="00610799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lastRenderedPageBreak/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483DA8" w:rsidRPr="00AE73DF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483DA8" w:rsidRPr="00501FC7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483DA8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483DA8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483DA8" w:rsidRPr="00986B98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483DA8" w:rsidRPr="00986B98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483DA8" w:rsidRPr="00962435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83DA8" w:rsidRDefault="00483DA8" w:rsidP="0061079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483DA8" w:rsidRDefault="00483DA8" w:rsidP="0061079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483DA8" w:rsidRPr="00921781" w:rsidRDefault="00483DA8" w:rsidP="0061079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483DA8" w:rsidRPr="00E37F70" w:rsidTr="00E85491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83DA8" w:rsidRPr="00E742A2" w:rsidRDefault="00483DA8" w:rsidP="00610799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483DA8" w:rsidRPr="003F24B0" w:rsidRDefault="00483DA8" w:rsidP="00610799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483DA8" w:rsidRDefault="00483DA8" w:rsidP="00610799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483DA8" w:rsidRPr="00F01F3E" w:rsidRDefault="00483DA8" w:rsidP="00610799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5"/>
              <w:gridCol w:w="5352"/>
            </w:tblGrid>
            <w:tr w:rsidR="00B52F45" w:rsidTr="00B52F45">
              <w:tc>
                <w:tcPr>
                  <w:tcW w:w="3715" w:type="dxa"/>
                  <w:vAlign w:val="center"/>
                </w:tcPr>
                <w:p w:rsidR="00B52F45" w:rsidRPr="00062E39" w:rsidRDefault="00B52F45" w:rsidP="00610799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5352" w:type="dxa"/>
                  <w:vAlign w:val="center"/>
                </w:tcPr>
                <w:p w:rsidR="00B52F45" w:rsidRDefault="00B52F45" w:rsidP="00610799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B52F45" w:rsidRPr="00062E39" w:rsidRDefault="00B52F45" w:rsidP="00610799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</w:tr>
            <w:tr w:rsidR="00B52F45" w:rsidTr="00B52F45">
              <w:trPr>
                <w:trHeight w:val="557"/>
              </w:trPr>
              <w:tc>
                <w:tcPr>
                  <w:tcW w:w="3715" w:type="dxa"/>
                </w:tcPr>
                <w:p w:rsidR="00B52F45" w:rsidRDefault="00B52F45" w:rsidP="0061079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352" w:type="dxa"/>
                </w:tcPr>
                <w:p w:rsidR="00B52F45" w:rsidRDefault="00B52F45" w:rsidP="0061079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B52F45" w:rsidRDefault="00B52F45" w:rsidP="0061079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483DA8" w:rsidRPr="00514AC6" w:rsidRDefault="00483DA8" w:rsidP="00610799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14AC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</w:tc>
      </w:tr>
      <w:tr w:rsidR="00483DA8" w:rsidRPr="00E37F70" w:rsidTr="00E85491">
        <w:trPr>
          <w:trHeight w:val="268"/>
        </w:trPr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3DA8" w:rsidRPr="008E4595" w:rsidRDefault="00483DA8" w:rsidP="00610799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483DA8" w:rsidRPr="008E4595" w:rsidRDefault="00483DA8" w:rsidP="00610799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483DA8" w:rsidRPr="008E4595" w:rsidRDefault="00483DA8" w:rsidP="00610799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483DA8" w:rsidRPr="008E4595" w:rsidRDefault="00483DA8" w:rsidP="00610799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483DA8" w:rsidRDefault="00483DA8" w:rsidP="00610799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Pr="008E4595">
              <w:rPr>
                <w:rFonts w:ascii="Calibri" w:hAnsi="Calibri" w:cs="Calibri"/>
                <w:i/>
                <w:sz w:val="20"/>
              </w:rPr>
              <w:t xml:space="preserve"> 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483DA8" w:rsidRDefault="00483DA8" w:rsidP="0061079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Pr="00383B34">
              <w:rPr>
                <w:rFonts w:ascii="Calibri" w:hAnsi="Calibri"/>
                <w:i/>
                <w:sz w:val="20"/>
              </w:rPr>
              <w:t xml:space="preserve">numer </w:t>
            </w:r>
            <w:proofErr w:type="spellStart"/>
            <w:r w:rsidRPr="00383B34">
              <w:rPr>
                <w:rFonts w:ascii="Calibri" w:hAnsi="Calibri"/>
                <w:i/>
                <w:sz w:val="20"/>
              </w:rPr>
              <w:t>faxu</w:t>
            </w:r>
            <w:proofErr w:type="spellEnd"/>
            <w:r w:rsidRPr="00383B34">
              <w:rPr>
                <w:rFonts w:ascii="Calibri" w:hAnsi="Calibri"/>
                <w:i/>
                <w:sz w:val="20"/>
              </w:rPr>
              <w:t xml:space="preserve">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 xml:space="preserve">) </w:t>
            </w:r>
            <w:r w:rsidRPr="00383B34">
              <w:rPr>
                <w:rFonts w:ascii="Calibri" w:hAnsi="Calibri"/>
                <w:sz w:val="20"/>
              </w:rPr>
              <w:t>……………………………</w:t>
            </w:r>
            <w:r>
              <w:rPr>
                <w:rFonts w:ascii="Calibri" w:hAnsi="Calibri"/>
                <w:sz w:val="20"/>
              </w:rPr>
              <w:t>……………………</w:t>
            </w:r>
            <w:r w:rsidRPr="00383B34">
              <w:rPr>
                <w:rFonts w:ascii="Calibri" w:hAnsi="Calibri"/>
                <w:sz w:val="20"/>
              </w:rPr>
              <w:t>………………../należy podać/</w:t>
            </w:r>
          </w:p>
          <w:p w:rsidR="00483DA8" w:rsidRDefault="00483DA8" w:rsidP="00610799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Pr="00383B34">
              <w:rPr>
                <w:rFonts w:ascii="Calibri" w:hAnsi="Calibri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>) ………</w:t>
            </w:r>
            <w:r>
              <w:rPr>
                <w:rFonts w:ascii="Calibri" w:hAnsi="Calibri"/>
                <w:i/>
                <w:sz w:val="20"/>
              </w:rPr>
              <w:t>………………..</w:t>
            </w:r>
            <w:r w:rsidRPr="00383B34">
              <w:rPr>
                <w:rFonts w:ascii="Calibri" w:hAnsi="Calibri"/>
                <w:i/>
                <w:sz w:val="20"/>
              </w:rPr>
              <w:t>………………</w:t>
            </w:r>
            <w:r w:rsidRPr="00383B34">
              <w:rPr>
                <w:rFonts w:ascii="Calibri" w:hAnsi="Calibri"/>
                <w:sz w:val="20"/>
              </w:rPr>
              <w:t>/należy podać/</w:t>
            </w:r>
          </w:p>
          <w:p w:rsidR="00483DA8" w:rsidRPr="00E742A2" w:rsidRDefault="00483DA8" w:rsidP="00610799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483DA8" w:rsidRPr="00E37F70" w:rsidTr="00610799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83DA8" w:rsidRDefault="00483DA8" w:rsidP="00610799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83DA8" w:rsidRDefault="00483DA8" w:rsidP="00610799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483DA8" w:rsidRPr="00645BC9" w:rsidRDefault="00483DA8" w:rsidP="0061079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483DA8" w:rsidRPr="009F6C7B" w:rsidRDefault="00483DA8" w:rsidP="00610799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83DA8" w:rsidRPr="009F6C7B" w:rsidRDefault="00483DA8" w:rsidP="0061079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483DA8" w:rsidRPr="009F6C7B" w:rsidRDefault="00483DA8" w:rsidP="00610799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483DA8" w:rsidRPr="009F6C7B" w:rsidRDefault="00483DA8" w:rsidP="00610799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483DA8" w:rsidRPr="009F6C7B" w:rsidRDefault="00483DA8" w:rsidP="00610799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483DA8" w:rsidRPr="00DE0A41" w:rsidRDefault="00483DA8" w:rsidP="00610799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</w:t>
            </w:r>
            <w:r w:rsidRPr="00A079E4">
              <w:rPr>
                <w:rFonts w:ascii="Calibri" w:hAnsi="Calibri" w:cs="Segoe UI"/>
                <w:sz w:val="16"/>
                <w:szCs w:val="16"/>
              </w:rPr>
              <w:lastRenderedPageBreak/>
              <w:t xml:space="preserve">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483DA8" w:rsidRPr="00E742A2" w:rsidRDefault="00483DA8" w:rsidP="00610799">
            <w:pPr>
              <w:rPr>
                <w:rFonts w:ascii="Calibri" w:hAnsi="Calibri" w:cs="Segoe UI"/>
                <w:b/>
                <w:sz w:val="20"/>
              </w:rPr>
            </w:pPr>
          </w:p>
        </w:tc>
      </w:tr>
      <w:tr w:rsidR="00483DA8" w:rsidRPr="00E37F70" w:rsidTr="00610799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483DA8" w:rsidRPr="00645BC9" w:rsidRDefault="00483DA8" w:rsidP="00610799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lastRenderedPageBreak/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483DA8" w:rsidRPr="009F4795" w:rsidRDefault="00483DA8" w:rsidP="00610799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483DA8" w:rsidRPr="009F4795" w:rsidRDefault="00483DA8" w:rsidP="00610799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83DA8" w:rsidRPr="009F4795" w:rsidRDefault="00483DA8" w:rsidP="00610799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83DA8" w:rsidRPr="009F4795" w:rsidRDefault="00483DA8" w:rsidP="00610799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83DA8" w:rsidRPr="009F4795" w:rsidRDefault="00483DA8" w:rsidP="00610799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83DA8" w:rsidRPr="009F4795" w:rsidRDefault="00483DA8" w:rsidP="00610799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E85491" w:rsidRDefault="00E85491" w:rsidP="00483DA8">
      <w:pPr>
        <w:rPr>
          <w:rFonts w:ascii="Calibri" w:hAnsi="Calibri" w:cs="Tahoma"/>
          <w:b/>
          <w:sz w:val="20"/>
        </w:rPr>
      </w:pPr>
    </w:p>
    <w:p w:rsidR="00E85491" w:rsidRDefault="00E85491" w:rsidP="00483DA8">
      <w:pPr>
        <w:rPr>
          <w:rFonts w:ascii="Calibri" w:hAnsi="Calibri" w:cs="Tahoma"/>
          <w:b/>
          <w:sz w:val="20"/>
        </w:rPr>
      </w:pPr>
    </w:p>
    <w:p w:rsidR="00E85491" w:rsidRDefault="00E85491" w:rsidP="00483DA8">
      <w:pPr>
        <w:rPr>
          <w:rFonts w:ascii="Calibri" w:hAnsi="Calibri" w:cs="Tahoma"/>
          <w:b/>
          <w:sz w:val="20"/>
        </w:rPr>
      </w:pPr>
    </w:p>
    <w:p w:rsidR="00E85491" w:rsidRDefault="00E85491" w:rsidP="00483DA8">
      <w:pPr>
        <w:rPr>
          <w:rFonts w:ascii="Calibri" w:hAnsi="Calibri" w:cs="Tahoma"/>
          <w:b/>
          <w:sz w:val="20"/>
        </w:rPr>
      </w:pPr>
    </w:p>
    <w:p w:rsidR="00E85491" w:rsidRDefault="00E85491" w:rsidP="00483DA8">
      <w:pPr>
        <w:rPr>
          <w:rFonts w:ascii="Calibri" w:hAnsi="Calibri" w:cs="Tahoma"/>
          <w:b/>
          <w:sz w:val="20"/>
        </w:rPr>
      </w:pPr>
    </w:p>
    <w:p w:rsidR="00E85491" w:rsidRDefault="00E85491" w:rsidP="00483DA8">
      <w:pPr>
        <w:rPr>
          <w:rFonts w:ascii="Calibri" w:hAnsi="Calibri" w:cs="Tahoma"/>
          <w:b/>
          <w:sz w:val="20"/>
        </w:rPr>
      </w:pPr>
    </w:p>
    <w:p w:rsidR="00483DA8" w:rsidRDefault="00483DA8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947DE4" w:rsidRDefault="00947DE4" w:rsidP="00483DA8">
      <w:pPr>
        <w:rPr>
          <w:rFonts w:ascii="Calibri" w:hAnsi="Calibri" w:cs="Tahoma"/>
          <w:b/>
          <w:sz w:val="20"/>
        </w:rPr>
      </w:pPr>
    </w:p>
    <w:p w:rsidR="00483DA8" w:rsidRPr="00673AE0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  <w:u w:val="single"/>
        </w:rPr>
      </w:pPr>
      <w:r w:rsidRPr="00673AE0">
        <w:rPr>
          <w:rFonts w:ascii="Calibri" w:eastAsia="Trebuchet MS" w:hAnsi="Calibri" w:cs="Calibri"/>
          <w:i/>
          <w:sz w:val="20"/>
          <w:szCs w:val="20"/>
          <w:u w:val="single"/>
        </w:rPr>
        <w:t>Informacja dla Wykonawcy:</w:t>
      </w:r>
    </w:p>
    <w:p w:rsidR="00483DA8" w:rsidRPr="00673AE0" w:rsidRDefault="00483DA8" w:rsidP="00483DA8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483DA8" w:rsidRPr="00673AE0" w:rsidRDefault="00483DA8" w:rsidP="00483DA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  <w:r w:rsidRPr="00673AE0">
        <w:rPr>
          <w:rFonts w:ascii="Calibri" w:eastAsia="Trebuchet MS" w:hAnsi="Calibri" w:cs="Calibri"/>
          <w:i/>
          <w:sz w:val="20"/>
          <w:szCs w:val="20"/>
        </w:rPr>
        <w:t xml:space="preserve">Formularz oferty musi być opatrzony przez osobę lub osoby uprawnione do reprezentowania firmy kwalifikowanym podpisem </w:t>
      </w:r>
      <w:r>
        <w:rPr>
          <w:rFonts w:ascii="Calibri" w:eastAsia="Trebuchet MS" w:hAnsi="Calibri" w:cs="Calibri"/>
          <w:i/>
          <w:sz w:val="20"/>
          <w:szCs w:val="20"/>
        </w:rPr>
        <w:t>elektronicznym lub podpisem zaufanym</w:t>
      </w:r>
      <w:r w:rsidRPr="00673AE0">
        <w:rPr>
          <w:rFonts w:ascii="Calibri" w:eastAsia="Trebuchet MS" w:hAnsi="Calibri" w:cs="Calibri"/>
          <w:i/>
          <w:sz w:val="20"/>
          <w:szCs w:val="20"/>
        </w:rPr>
        <w:t xml:space="preserve"> lub podpisem osobistym.</w:t>
      </w:r>
    </w:p>
    <w:p w:rsidR="00483DA8" w:rsidRPr="00673AE0" w:rsidRDefault="00483DA8" w:rsidP="00483DA8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B30B01" w:rsidRDefault="00B30B01" w:rsidP="00483DA8">
      <w:pPr>
        <w:sectPr w:rsidR="00B30B01" w:rsidSect="00610799">
          <w:footerReference w:type="default" r:id="rId2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AF5B31" w:rsidRPr="009F4795" w:rsidTr="006C31F5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AF5B31" w:rsidRPr="001132CE" w:rsidRDefault="00AF5B31" w:rsidP="006C31F5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1132CE">
              <w:rPr>
                <w:rFonts w:ascii="Calibri" w:hAnsi="Calibri" w:cs="Segoe UI"/>
              </w:rPr>
              <w:lastRenderedPageBreak/>
              <w:br w:type="page"/>
            </w:r>
            <w:r w:rsidRPr="001132CE">
              <w:rPr>
                <w:rFonts w:ascii="Calibri" w:hAnsi="Calibri" w:cs="Segoe UI"/>
                <w:b/>
              </w:rPr>
              <w:t>Załącznik nr 2 do SWZ</w:t>
            </w:r>
          </w:p>
        </w:tc>
      </w:tr>
      <w:tr w:rsidR="00AF5B31" w:rsidRPr="009F4795" w:rsidTr="006C31F5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5B31" w:rsidRPr="001132CE" w:rsidRDefault="00AF5B31" w:rsidP="006C31F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1132CE"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AF5B31" w:rsidRDefault="00AF5B31" w:rsidP="00AF5B31">
      <w:pPr>
        <w:rPr>
          <w:rFonts w:ascii="Calibri" w:hAnsi="Calibri" w:cs="Tahoma"/>
          <w:b/>
          <w:sz w:val="20"/>
        </w:rPr>
      </w:pPr>
    </w:p>
    <w:p w:rsidR="00AF5B31" w:rsidRDefault="00AF5B31" w:rsidP="00AF5B31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AF5B31" w:rsidRPr="007C323F" w:rsidRDefault="00AF5B31" w:rsidP="00AF5B31">
      <w:pPr>
        <w:pStyle w:val="Tekstpodstawowy"/>
        <w:jc w:val="both"/>
        <w:rPr>
          <w:rFonts w:ascii="Calibri" w:hAnsi="Calibri" w:cs="Tahoma"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 xml:space="preserve">Wykonawca (nazwa i adres): </w:t>
      </w:r>
      <w:r>
        <w:rPr>
          <w:rFonts w:ascii="Calibri" w:hAnsi="Calibri" w:cs="Tahoma"/>
          <w:bCs/>
          <w:i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AF5B31" w:rsidRPr="007C323F" w:rsidRDefault="00AF5B31" w:rsidP="00AF5B31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AF5B31" w:rsidRPr="00602100" w:rsidRDefault="00AF5B31" w:rsidP="00AF5B31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  <w:r w:rsidRPr="00602100">
        <w:rPr>
          <w:rFonts w:ascii="Calibri" w:hAnsi="Calibri" w:cs="Tahoma"/>
          <w:b/>
          <w:bCs/>
          <w:iCs/>
          <w:sz w:val="22"/>
          <w:szCs w:val="22"/>
        </w:rPr>
        <w:t xml:space="preserve">Część 1 </w:t>
      </w:r>
      <w:r>
        <w:rPr>
          <w:rFonts w:ascii="Calibri" w:hAnsi="Calibri" w:cs="Tahoma"/>
          <w:b/>
          <w:bCs/>
          <w:iCs/>
          <w:sz w:val="22"/>
          <w:szCs w:val="22"/>
        </w:rPr>
        <w:t xml:space="preserve"> W</w:t>
      </w:r>
      <w:r w:rsidRPr="00602100">
        <w:rPr>
          <w:rFonts w:ascii="Calibri" w:hAnsi="Calibri" w:cs="Tahoma"/>
          <w:b/>
          <w:bCs/>
          <w:iCs/>
          <w:sz w:val="22"/>
          <w:szCs w:val="22"/>
        </w:rPr>
        <w:t>ideobronchoskop</w:t>
      </w:r>
      <w:r>
        <w:rPr>
          <w:rFonts w:ascii="Calibri" w:hAnsi="Calibri" w:cs="Tahoma"/>
          <w:b/>
          <w:bCs/>
          <w:iCs/>
          <w:sz w:val="22"/>
          <w:szCs w:val="22"/>
        </w:rPr>
        <w:t xml:space="preserve"> intubacyjny wraz z torem wizyjnym i akcesoriami – 1 </w:t>
      </w:r>
      <w:r w:rsidR="00B16DC5">
        <w:rPr>
          <w:rFonts w:ascii="Calibri" w:hAnsi="Calibri" w:cs="Tahoma"/>
          <w:b/>
          <w:bCs/>
          <w:iCs/>
          <w:sz w:val="22"/>
          <w:szCs w:val="22"/>
        </w:rPr>
        <w:t>zestaw</w:t>
      </w:r>
    </w:p>
    <w:p w:rsidR="00AF5B31" w:rsidRDefault="00AF5B31" w:rsidP="00AF5B31">
      <w:pPr>
        <w:pStyle w:val="Tekstpodstawowy"/>
        <w:jc w:val="both"/>
        <w:rPr>
          <w:rFonts w:ascii="Calibri" w:hAnsi="Calibri" w:cs="Tahoma"/>
          <w:b/>
          <w:bCs/>
          <w:i/>
          <w:iCs/>
          <w:sz w:val="20"/>
        </w:rPr>
      </w:pPr>
    </w:p>
    <w:p w:rsidR="00AF5B31" w:rsidRPr="00154168" w:rsidRDefault="00AF5B31" w:rsidP="00AF5B31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AF5B31" w:rsidRPr="00154168" w:rsidRDefault="00AF5B31" w:rsidP="00AF5B3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AF5B31" w:rsidRPr="00154168" w:rsidRDefault="00AF5B31" w:rsidP="00AF5B3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AF5B31" w:rsidRPr="00EF492A" w:rsidRDefault="00AF5B31" w:rsidP="00AF5B3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AF5B31" w:rsidRPr="00002171" w:rsidRDefault="00AF5B31" w:rsidP="00AF5B31">
      <w:pPr>
        <w:jc w:val="right"/>
        <w:rPr>
          <w:rFonts w:asciiTheme="majorHAnsi" w:hAnsiTheme="majorHAnsi" w:cstheme="majorHAnsi"/>
          <w:color w:val="00000A"/>
          <w:sz w:val="20"/>
          <w:szCs w:val="20"/>
        </w:rPr>
      </w:pPr>
    </w:p>
    <w:p w:rsidR="00AF5B31" w:rsidRPr="00602100" w:rsidRDefault="00AF5B31" w:rsidP="00AF5B31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10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AF5B31" w:rsidRPr="003E445B" w:rsidTr="006C31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31" w:rsidRPr="00C818D0" w:rsidRDefault="00AF5B31" w:rsidP="006C31F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31" w:rsidRPr="00C818D0" w:rsidRDefault="00AF5B31" w:rsidP="006C31F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AF5B31" w:rsidRPr="00C818D0" w:rsidRDefault="00AF5B31" w:rsidP="006C31F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31" w:rsidRPr="00C818D0" w:rsidRDefault="00AF5B31" w:rsidP="006C31F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31" w:rsidRPr="00C818D0" w:rsidRDefault="00AF5B31" w:rsidP="006C31F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AF5B31" w:rsidRDefault="00AF5B31" w:rsidP="006C31F5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AF5B31" w:rsidRPr="00855E0D" w:rsidRDefault="00AF5B31" w:rsidP="007E1B3B">
            <w:pPr>
              <w:pStyle w:val="Akapitzlist"/>
              <w:numPr>
                <w:ilvl w:val="0"/>
                <w:numId w:val="63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AF5B31" w:rsidRPr="00A72C0D" w:rsidRDefault="00AF5B31" w:rsidP="00A72C0D">
            <w:pPr>
              <w:pStyle w:val="Akapitzlist"/>
              <w:numPr>
                <w:ilvl w:val="0"/>
                <w:numId w:val="63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C0D" w:rsidRPr="00A72C0D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b/>
                <w:color w:val="000000"/>
                <w:sz w:val="20"/>
                <w:szCs w:val="20"/>
              </w:rPr>
            </w:pPr>
            <w:r w:rsidRPr="00A72C0D">
              <w:rPr>
                <w:rFonts w:ascii="Calibri" w:eastAsia="Batang" w:hAnsi="Calibri" w:cs="Calibr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bCs/>
                <w:sz w:val="20"/>
                <w:szCs w:val="20"/>
              </w:rPr>
              <w:t>Wideo-bronchofiberoskop – 1 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Wideo-bronchofiberoskop  intubacyjny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 xml:space="preserve">Średnica końcówki </w:t>
            </w:r>
            <w:proofErr w:type="spellStart"/>
            <w:r w:rsidRPr="00A72C0D">
              <w:rPr>
                <w:rFonts w:ascii="Calibri" w:hAnsi="Calibri" w:cs="Calibri"/>
                <w:sz w:val="20"/>
                <w:szCs w:val="20"/>
              </w:rPr>
              <w:t>dystalnej</w:t>
            </w:r>
            <w:proofErr w:type="spellEnd"/>
            <w:r w:rsidRPr="00A72C0D">
              <w:rPr>
                <w:rFonts w:ascii="Calibri" w:hAnsi="Calibri" w:cs="Calibri"/>
                <w:sz w:val="20"/>
                <w:szCs w:val="20"/>
              </w:rPr>
              <w:t xml:space="preserve">  (</w:t>
            </w:r>
            <w:proofErr w:type="spellStart"/>
            <w:r w:rsidRPr="00A72C0D">
              <w:rPr>
                <w:rFonts w:ascii="Calibri" w:hAnsi="Calibri" w:cs="Calibri"/>
                <w:sz w:val="20"/>
                <w:szCs w:val="20"/>
              </w:rPr>
              <w:t>tip</w:t>
            </w:r>
            <w:proofErr w:type="spellEnd"/>
            <w:r w:rsidRPr="00A72C0D">
              <w:rPr>
                <w:rFonts w:ascii="Calibri" w:hAnsi="Calibri" w:cs="Calibri"/>
                <w:sz w:val="20"/>
                <w:szCs w:val="20"/>
              </w:rPr>
              <w:t xml:space="preserve">) nie więcej niż 6,2 </w:t>
            </w:r>
            <w:proofErr w:type="spellStart"/>
            <w:r w:rsidRPr="00A72C0D">
              <w:rPr>
                <w:rFonts w:ascii="Calibri" w:hAnsi="Calibri" w:cs="Calibri"/>
                <w:sz w:val="20"/>
                <w:szCs w:val="20"/>
              </w:rPr>
              <w:t>Fr</w:t>
            </w:r>
            <w:proofErr w:type="spellEnd"/>
            <w:r w:rsidRP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 xml:space="preserve">Średnica płaszcza zewnętrznego nie większa niż 6,2 </w:t>
            </w:r>
            <w:proofErr w:type="spellStart"/>
            <w:r w:rsidRPr="00A72C0D">
              <w:rPr>
                <w:rFonts w:ascii="Calibri" w:hAnsi="Calibri" w:cs="Calibri"/>
                <w:sz w:val="20"/>
                <w:szCs w:val="20"/>
              </w:rPr>
              <w:t>Fr</w:t>
            </w:r>
            <w:proofErr w:type="spellEnd"/>
            <w:r w:rsidRP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A72C0D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Długość robocza nie mniej niż 600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A72C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Kierunek patrzenia 0º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A72C0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Kąt widzenia 110 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 xml:space="preserve">Zakres wygięcia końcówki </w:t>
            </w:r>
            <w:proofErr w:type="spellStart"/>
            <w:r w:rsidRPr="00A72C0D">
              <w:rPr>
                <w:rFonts w:ascii="Calibri" w:hAnsi="Calibri" w:cs="Calibri"/>
                <w:sz w:val="20"/>
                <w:szCs w:val="20"/>
              </w:rPr>
              <w:t>dystalnej</w:t>
            </w:r>
            <w:proofErr w:type="spellEnd"/>
            <w:r w:rsidRPr="00A72C0D">
              <w:rPr>
                <w:rFonts w:ascii="Calibri" w:hAnsi="Calibri" w:cs="Calibri"/>
                <w:sz w:val="20"/>
                <w:szCs w:val="20"/>
              </w:rPr>
              <w:t xml:space="preserve">  w górę  180 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 xml:space="preserve">Zakres wygięcia końcówki </w:t>
            </w:r>
            <w:proofErr w:type="spellStart"/>
            <w:r w:rsidRPr="00A72C0D">
              <w:rPr>
                <w:rFonts w:ascii="Calibri" w:hAnsi="Calibri" w:cs="Calibri"/>
                <w:sz w:val="20"/>
                <w:szCs w:val="20"/>
              </w:rPr>
              <w:t>dystalnej</w:t>
            </w:r>
            <w:proofErr w:type="spellEnd"/>
            <w:r w:rsidRPr="00A72C0D">
              <w:rPr>
                <w:rFonts w:ascii="Calibri" w:hAnsi="Calibri" w:cs="Calibri"/>
                <w:sz w:val="20"/>
                <w:szCs w:val="20"/>
              </w:rPr>
              <w:t xml:space="preserve"> w dół 140 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Wideo-bronchofiberoskop wyposażony w kanał  roboczy o średnicy nie mniejszej niż 3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Dwie zintegrowane diody LED dla doskonałego doświetlenia obrazu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Ergonomicznie wyprofilowany uchwyt endoskopu z kablem kamery umiejscowionym osiowo (</w:t>
            </w:r>
            <w:proofErr w:type="spellStart"/>
            <w:r w:rsidRPr="00A72C0D">
              <w:rPr>
                <w:rFonts w:ascii="Calibri" w:hAnsi="Calibri" w:cs="Calibri"/>
                <w:sz w:val="20"/>
                <w:szCs w:val="20"/>
              </w:rPr>
              <w:t>axialnie</w:t>
            </w:r>
            <w:proofErr w:type="spellEnd"/>
            <w:r w:rsidRPr="00A72C0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Pozycja kanału irygacyjnego/roboczego w stosunku do obrazu umiejscowiona na godzinie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 xml:space="preserve">Obraz ośmiokątny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Automatyczny balans bieli i kontrola światła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Nie wymaga ustawiania ostrości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Długość przewodu sygnałowego min. 2,0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>Endoskop nadający się do pełnego zanurzenia w płynach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sz w:val="20"/>
                <w:szCs w:val="20"/>
              </w:rPr>
              <w:t xml:space="preserve">Endoskop przeznaczony do sterylizacji niskotemperaturowej w dostępnych metodach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A72C0D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b/>
                <w:color w:val="000000"/>
                <w:sz w:val="20"/>
                <w:szCs w:val="20"/>
              </w:rPr>
            </w:pPr>
            <w:r w:rsidRPr="00A72C0D">
              <w:rPr>
                <w:rFonts w:ascii="Calibri" w:eastAsia="Batang" w:hAnsi="Calibri" w:cs="Calibr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Akcesoria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Zawór biopsyjny jednorazowego użytku – 100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Zawór ssący jednorazowego użytku – 20 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Tester szczelności – 1 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Zawór wyrównania ciśnienia – 1 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Jednorazowa szczoteczka do czyszczenia – 100 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A72C0D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Pojemnik do sterylizacji niskotemperaturowej – 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1132CE" w:rsidRDefault="001132CE" w:rsidP="006C31F5">
            <w:pPr>
              <w:snapToGrid w:val="0"/>
              <w:spacing w:line="288" w:lineRule="auto"/>
              <w:rPr>
                <w:rFonts w:ascii="Calibri" w:eastAsia="Batang" w:hAnsi="Calibri" w:cs="Calibri"/>
                <w:b/>
                <w:color w:val="000000"/>
                <w:sz w:val="20"/>
                <w:szCs w:val="20"/>
              </w:rPr>
            </w:pPr>
            <w:r w:rsidRPr="001132CE">
              <w:rPr>
                <w:rFonts w:ascii="Calibri" w:eastAsia="Batang" w:hAnsi="Calibri" w:cs="Calibr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bCs/>
                <w:sz w:val="20"/>
                <w:szCs w:val="20"/>
              </w:rPr>
              <w:t>Procesor  - 1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C0D" w:rsidRPr="00C818D0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Procesor z wyjściem 1x HDMI (</w:t>
            </w:r>
            <w:proofErr w:type="spellStart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interlock</w:t>
            </w:r>
            <w:proofErr w:type="spellEnd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Rozdzielczość nie gorsza niż 1920 x 1080 </w:t>
            </w:r>
            <w:proofErr w:type="spellStart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pixeli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C818D0" w:rsidRDefault="001132CE" w:rsidP="001132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Wymiary procesora 150 x 55 (+/- 3 mm) x 220 (+/- 25 mm)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1132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Waga procesora nie przekraczająca 1,6 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1132CE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2C0D" w:rsidRDefault="001132CE" w:rsidP="001132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Możliwość montażu za pomocą uchwytu </w:t>
            </w:r>
            <w:proofErr w:type="spellStart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Vesa</w:t>
            </w:r>
            <w:proofErr w:type="spellEnd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 100 x 100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113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Default="001132CE" w:rsidP="001132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Możliwy montaż na tzw. „plecach” monitora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1132C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 zestawie kieszeń na procesor kamery umożliwiająca montaż z tyłu monitora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1132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Kompatybilny z oferowanym wideo-bronchoskopem cyfrowym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1132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A72C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Możliwość doposażenia w przyszłości o głowicę kamery dla pracy z optycznymi endoskopami z okularem tradycyjnym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1132CE" w:rsidRDefault="001132CE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32CE">
              <w:rPr>
                <w:rFonts w:ascii="Calibri" w:hAnsi="Calibri" w:cs="Calibri"/>
                <w:b/>
                <w:sz w:val="20"/>
                <w:szCs w:val="20"/>
              </w:rPr>
              <w:t>IV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bCs/>
                <w:sz w:val="20"/>
                <w:szCs w:val="20"/>
              </w:rPr>
              <w:t>Monitor medyczny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Przekątna ekranu nie mniejszy niż 18”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Rozdzielczość nie gorsza niż 1280x1024pixeli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Jasność nie gorsza niż 300 </w:t>
            </w:r>
            <w:proofErr w:type="spellStart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cd</w:t>
            </w:r>
            <w:proofErr w:type="spellEnd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/m</w:t>
            </w:r>
            <w:r w:rsidRPr="00A72C0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Kontrast nie gorszy niż 800:1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Podświetlenie matrycy LED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Montaż VESA 100x100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Waga nie więcej niż 8 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Wejścia sygnału: 1x DVI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Pr="001132CE" w:rsidRDefault="001132CE" w:rsidP="006C31F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32CE">
              <w:rPr>
                <w:rFonts w:ascii="Calibri" w:hAnsi="Calibri" w:cs="Calibri"/>
                <w:b/>
                <w:sz w:val="20"/>
                <w:szCs w:val="20"/>
              </w:rPr>
              <w:t>V.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bCs/>
                <w:sz w:val="20"/>
                <w:szCs w:val="20"/>
              </w:rPr>
              <w:t>Szyna mobilna z zasilaniem</w:t>
            </w:r>
            <w:r w:rsidR="001132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72C0D">
              <w:rPr>
                <w:rFonts w:ascii="Calibri" w:hAnsi="Calibri" w:cs="Calibri"/>
                <w:b/>
                <w:bCs/>
                <w:sz w:val="20"/>
                <w:szCs w:val="20"/>
              </w:rPr>
              <w:t>– 1 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Podstawa jezdna z 4 podwójnymi kołami o średnicy 100 mm (min. 2 z blokadą)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Uchwyt montażowy typu </w:t>
            </w:r>
            <w:proofErr w:type="spellStart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Vesa</w:t>
            </w:r>
            <w:proofErr w:type="spellEnd"/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 do zamocowania monitora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Wbudowana listwa zasilająca z min.  3 gniazdami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Włącznik centralny na szynie wózka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 xml:space="preserve">Kabel zasilający min. 1,5 m długości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Wysokość  130 cm (+/- 5 cm)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2C0D" w:rsidRPr="003E445B" w:rsidTr="009035D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C0D" w:rsidRDefault="001132CE" w:rsidP="006C3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napToGrid w:val="0"/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72C0D">
              <w:rPr>
                <w:rFonts w:ascii="Calibri" w:hAnsi="Calibri" w:cs="Calibri"/>
                <w:bCs/>
                <w:sz w:val="20"/>
                <w:szCs w:val="20"/>
              </w:rPr>
              <w:t>Udźwig szyny nie mniej niż 8 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2C0D" w:rsidRPr="00A72C0D" w:rsidRDefault="00A72C0D" w:rsidP="00A72C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C0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2C0D" w:rsidRPr="00C818D0" w:rsidRDefault="00A72C0D" w:rsidP="006C31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F5B31" w:rsidRDefault="00AF5B31" w:rsidP="00AF5B31">
      <w:pPr>
        <w:tabs>
          <w:tab w:val="left" w:pos="12720"/>
        </w:tabs>
      </w:pPr>
    </w:p>
    <w:p w:rsidR="00AF5B31" w:rsidRDefault="00AF5B31" w:rsidP="00AF5B31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AF5B31" w:rsidRDefault="00AF5B31" w:rsidP="00AF5B31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AF5B31" w:rsidRDefault="00AF5B31" w:rsidP="00AF5B31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AF5B31" w:rsidRDefault="00AF5B31" w:rsidP="00AF5B31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AF5B31" w:rsidRDefault="00AF5B31" w:rsidP="00AF5B31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833B52" w:rsidRDefault="00AF5B31" w:rsidP="00AF5B31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lastRenderedPageBreak/>
        <w:t>Część 2</w:t>
      </w:r>
      <w:r w:rsidRPr="00602100"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</w:p>
    <w:p w:rsidR="00AF5B31" w:rsidRPr="00602100" w:rsidRDefault="00AF5B31" w:rsidP="00833B52">
      <w:pPr>
        <w:pStyle w:val="Tekstpodstawowy"/>
        <w:numPr>
          <w:ilvl w:val="0"/>
          <w:numId w:val="70"/>
        </w:numPr>
        <w:jc w:val="both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 w:rsidRPr="00AF5B31">
        <w:rPr>
          <w:rFonts w:asciiTheme="minorHAnsi" w:hAnsiTheme="minorHAnsi" w:cstheme="minorHAnsi"/>
          <w:b/>
          <w:bCs/>
          <w:sz w:val="22"/>
          <w:szCs w:val="22"/>
        </w:rPr>
        <w:t xml:space="preserve">Mini PNCL – MIP M wraz z dodatkowym wyposażeniem przeznaczony do kruszenia kamieni w przewodzie moczowym  - 1 </w:t>
      </w:r>
      <w:r w:rsidR="00833B52">
        <w:rPr>
          <w:rFonts w:asciiTheme="minorHAnsi" w:hAnsiTheme="minorHAnsi" w:cstheme="minorHAnsi"/>
          <w:b/>
          <w:bCs/>
          <w:sz w:val="22"/>
          <w:szCs w:val="22"/>
        </w:rPr>
        <w:t>zestaw</w:t>
      </w:r>
      <w:r w:rsidRPr="00AF5B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F5B31" w:rsidRDefault="00AF5B31" w:rsidP="00AF5B3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AF5B31" w:rsidRPr="00154168" w:rsidRDefault="00AF5B31" w:rsidP="00AF5B31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AF5B31" w:rsidRPr="00154168" w:rsidRDefault="00AF5B31" w:rsidP="00AF5B3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AF5B31" w:rsidRPr="00154168" w:rsidRDefault="00AF5B31" w:rsidP="00AF5B3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AF5B31" w:rsidRPr="00EF492A" w:rsidRDefault="00AF5B31" w:rsidP="00AF5B3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AF5B31" w:rsidRPr="00002171" w:rsidRDefault="00AF5B31" w:rsidP="00AF5B31">
      <w:pPr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AF5B31" w:rsidRPr="00602100" w:rsidRDefault="00AF5B31" w:rsidP="00AF5B31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AF5B31" w:rsidRPr="00E2620B" w:rsidTr="006C31F5">
        <w:tc>
          <w:tcPr>
            <w:tcW w:w="590" w:type="dxa"/>
          </w:tcPr>
          <w:p w:rsidR="00AF5B31" w:rsidRPr="009260BE" w:rsidRDefault="00AF5B31" w:rsidP="006C31F5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AF5B31" w:rsidRPr="009260BE" w:rsidRDefault="00AF5B31" w:rsidP="006C31F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5B31" w:rsidRPr="009260BE" w:rsidRDefault="00AF5B31" w:rsidP="006C31F5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AF5B31" w:rsidRPr="00C818D0" w:rsidRDefault="00AF5B31" w:rsidP="006C31F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AF5B31" w:rsidRDefault="00AF5B31" w:rsidP="006C31F5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AF5B31" w:rsidRPr="00855E0D" w:rsidRDefault="00AF5B31" w:rsidP="007E1B3B">
            <w:pPr>
              <w:pStyle w:val="Akapitzlist"/>
              <w:numPr>
                <w:ilvl w:val="0"/>
                <w:numId w:val="63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AF5B31" w:rsidRPr="00D176AA" w:rsidRDefault="00AF5B31" w:rsidP="00D176AA">
            <w:pPr>
              <w:pStyle w:val="Akapitzlist"/>
              <w:numPr>
                <w:ilvl w:val="0"/>
                <w:numId w:val="63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D176AA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D176AA" w:rsidRPr="003F30FC" w:rsidTr="006C31F5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proofErr w:type="spellStart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Nefroskop</w:t>
            </w:r>
            <w:proofErr w:type="spellEnd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do minimalnie inwazyjnych procedur mini PCNL, rozmiar tubusu 12 </w:t>
            </w:r>
            <w:proofErr w:type="spellStart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Fr</w:t>
            </w:r>
            <w:proofErr w:type="spellEnd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., kąt patrzenia 12°, długość 22 cm, </w:t>
            </w:r>
            <w:proofErr w:type="spellStart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autoklawowalny</w:t>
            </w:r>
            <w:proofErr w:type="spellEnd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, wyposażony w min.:</w:t>
            </w:r>
          </w:p>
          <w:p w:rsidR="00D176AA" w:rsidRPr="00D176AA" w:rsidRDefault="00D176AA" w:rsidP="00D17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- okular skośny,</w:t>
            </w:r>
          </w:p>
          <w:p w:rsidR="00D176AA" w:rsidRPr="00D176AA" w:rsidRDefault="00D176AA" w:rsidP="00D17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- osiowy kanał roboczy o rozmiarze min. 6,5 </w:t>
            </w:r>
            <w:proofErr w:type="spellStart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Fr</w:t>
            </w:r>
            <w:proofErr w:type="spellEnd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wyposażony w zdejmowany port z dwoma wejściami do wprowadzania instrumentów oraz podłączenia drenu napływowego; łączenie portu z </w:t>
            </w:r>
            <w:proofErr w:type="spellStart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nefroskopem</w:t>
            </w:r>
            <w:proofErr w:type="spellEnd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poprzez szybkozłącze; jedno z wejść portu wyposażone w uszczelkę dwustopniową o konstrukcji zapobiegającej wyciekowi płynu gdy instrument znajduje się w kanale oraz gdy jest wyjęty z kanału, drugie wejście portu wyposażone w przyłącze </w:t>
            </w:r>
            <w:proofErr w:type="spellStart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LUER-Lock</w:t>
            </w:r>
            <w:proofErr w:type="spellEnd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z kranikiem.</w:t>
            </w:r>
          </w:p>
          <w:p w:rsidR="00D176AA" w:rsidRPr="00D176AA" w:rsidRDefault="00D176AA" w:rsidP="00D17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Ponadto w zestawie z </w:t>
            </w:r>
            <w:proofErr w:type="spellStart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nefroskopem</w:t>
            </w:r>
            <w:proofErr w:type="spellEnd"/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:</w:t>
            </w:r>
          </w:p>
          <w:p w:rsidR="00D176AA" w:rsidRPr="00D176AA" w:rsidRDefault="00D176AA" w:rsidP="00D17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- przyłącze do przepłukiwania kanału instrumentowego oraz portu podczas mycia w myjni automatycznej</w:t>
            </w:r>
          </w:p>
          <w:p w:rsidR="00D176AA" w:rsidRPr="00D176AA" w:rsidRDefault="00D176AA" w:rsidP="00D17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- uszczelki do kanału instrumentowego – 10 szt.</w:t>
            </w:r>
          </w:p>
          <w:p w:rsidR="00D176AA" w:rsidRPr="00D176AA" w:rsidRDefault="00D176AA" w:rsidP="00D176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- wkładka pomagająca wprowadzanie włókna do kanału instrumentowego poprzez uszczelkę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176AA">
              <w:rPr>
                <w:rFonts w:ascii="Calibri" w:eastAsia="Times New Roman" w:hAnsi="Calibri" w:cs="Calibri"/>
                <w:bCs/>
                <w:sz w:val="20"/>
                <w:szCs w:val="20"/>
              </w:rPr>
              <w:t>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Rozszerzadło jednostopniowe do wytworzenia przetoki nerkowej, wyposażone w kanał dla drutu prowadzącego. Rozmiar rozszerzadła dostosowany do płaszcza operacyjnego o rozmiarze wewnętrznym 15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Fr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.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Rozszerzadło jednostopniowe do wytworzenia przetoki nerkowej, wyposażone w dwa kanały centralny i boczny umożliwiające jednoczesne wprowadzenie dwóch drutów prowadzących. Rozmiar rozszerzadła dostosowany do płaszcza operacyjnego o rozmiarze wewnętrznym 16,5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Fr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.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Płaszcz operacyjny </w:t>
            </w:r>
            <w:proofErr w:type="spellStart"/>
            <w:r w:rsidRPr="00D176A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nefroskopu</w:t>
            </w:r>
            <w:proofErr w:type="spellEnd"/>
            <w:r w:rsidRPr="00D176A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, koniec proksymalny płaszcza w kształcie lejka ułatwiającego wprowadzanie </w:t>
            </w:r>
            <w:proofErr w:type="spellStart"/>
            <w:r w:rsidRPr="00D176A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nefroskopu</w:t>
            </w:r>
            <w:proofErr w:type="spellEnd"/>
            <w:r w:rsidRPr="00D176A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oraz wydobywanie złogów, rozmiar płaszcza [wew. / zew.] – 15 / 16 </w:t>
            </w:r>
            <w:proofErr w:type="spellStart"/>
            <w:r w:rsidRPr="00D176A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Fr</w:t>
            </w:r>
            <w:proofErr w:type="spellEnd"/>
            <w:r w:rsidRPr="00D176A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., długość 18 cm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Płaszcz operacyjny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nefroskopu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koniec proksymalny płaszcza w kształcie lejka ułatwiającego wprowadzanie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nefroskopu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oraz wydobywanie złogów, rozmiar płaszcza [wew. / zew.] - 16,5 / 17,5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Fr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., długość 18 cm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Kleszcze chwytające, obie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bransze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ruchome, rozmiar 5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Fr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., długość 40 cm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hAnsi="Calibri" w:cs="Calibri"/>
                <w:snapToGrid w:val="0"/>
                <w:color w:val="000000"/>
                <w:sz w:val="20"/>
                <w:szCs w:val="20"/>
                <w:u w:val="single"/>
              </w:rPr>
            </w:pPr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Światłowód w nieprzeźroczystej osłonie, średnica 3,5 mm, długość min. 230 cm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Sonda ultradźwiękowa bez koronki, z kanałem ssącym,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śr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1,5 mm, długość min. 37 cm, </w:t>
            </w:r>
            <w:proofErr w:type="spellStart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autoklawowalna</w:t>
            </w:r>
            <w:proofErr w:type="spellEnd"/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176AA" w:rsidRPr="003F30FC" w:rsidTr="00262E4B">
        <w:tc>
          <w:tcPr>
            <w:tcW w:w="590" w:type="dxa"/>
          </w:tcPr>
          <w:p w:rsidR="00D176AA" w:rsidRPr="009260BE" w:rsidRDefault="00D176AA" w:rsidP="007E1B3B">
            <w:pPr>
              <w:numPr>
                <w:ilvl w:val="0"/>
                <w:numId w:val="64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176AA" w:rsidRPr="00D176AA" w:rsidRDefault="00D176AA" w:rsidP="00D176AA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D176AA">
              <w:rPr>
                <w:rFonts w:ascii="Calibri" w:eastAsia="Calibri" w:hAnsi="Calibri" w:cs="Calibri"/>
                <w:bCs/>
                <w:sz w:val="20"/>
                <w:szCs w:val="20"/>
              </w:rPr>
              <w:t>Pojemnik plastikowy do sterylizacji i przechowywania instrumentów, pokrywa przeźroczysta, perforowana, dno pojemnika perforowane, umożliwiające umieszczenie kołków mocujących, wysłane matą silikonową, w zestawie kołki mocujące oraz paski silikonowe do przymocowania instrumentów. Wymiary zewnętrzne [szer. x gł. x wys.] 525 x 240 x 70 mm (+/- 5 mm) – 1 szt.</w:t>
            </w:r>
          </w:p>
        </w:tc>
        <w:tc>
          <w:tcPr>
            <w:tcW w:w="1843" w:type="dxa"/>
            <w:vAlign w:val="center"/>
          </w:tcPr>
          <w:p w:rsidR="00D176AA" w:rsidRPr="00D176AA" w:rsidRDefault="00D176AA" w:rsidP="00D176A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76AA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176AA" w:rsidRPr="009260BE" w:rsidRDefault="00D176AA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AF5B31" w:rsidRDefault="00AF5B31" w:rsidP="00AF5B3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70691" w:rsidRDefault="00B70691" w:rsidP="00AF5B3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70691" w:rsidRDefault="00B70691" w:rsidP="00AF5B3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70691" w:rsidRDefault="00B70691" w:rsidP="00AF5B3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70691" w:rsidRPr="00602100" w:rsidRDefault="00AD56BD" w:rsidP="00AD56BD">
      <w:pPr>
        <w:pStyle w:val="Tekstpodstawowy"/>
        <w:numPr>
          <w:ilvl w:val="0"/>
          <w:numId w:val="70"/>
        </w:numPr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Ureterorenoskop  8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Fr</w:t>
      </w:r>
      <w:proofErr w:type="spellEnd"/>
      <w:r w:rsidR="00B706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0691">
        <w:rPr>
          <w:rFonts w:asciiTheme="minorHAnsi" w:hAnsiTheme="minorHAnsi" w:cstheme="minorHAnsi"/>
          <w:b/>
          <w:bCs/>
          <w:sz w:val="22"/>
          <w:szCs w:val="22"/>
        </w:rPr>
        <w:t>wraz z koszem do sterylizacji</w:t>
      </w:r>
      <w:r w:rsidR="00B70691" w:rsidRPr="00AF5B31">
        <w:rPr>
          <w:rFonts w:asciiTheme="minorHAnsi" w:hAnsiTheme="minorHAnsi" w:cstheme="minorHAnsi"/>
          <w:b/>
          <w:bCs/>
          <w:sz w:val="22"/>
          <w:szCs w:val="22"/>
        </w:rPr>
        <w:t xml:space="preserve">  - 1 szt</w:t>
      </w:r>
      <w:r w:rsidR="00B7069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0691" w:rsidRPr="00AF5B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70691" w:rsidRDefault="00B70691" w:rsidP="00B7069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B70691" w:rsidRPr="00154168" w:rsidRDefault="00B70691" w:rsidP="00B70691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B70691" w:rsidRPr="00154168" w:rsidRDefault="00B70691" w:rsidP="00B7069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B70691" w:rsidRPr="00154168" w:rsidRDefault="00B70691" w:rsidP="00B7069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B70691" w:rsidRPr="00EF492A" w:rsidRDefault="00B70691" w:rsidP="00B70691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B70691" w:rsidRPr="00002171" w:rsidRDefault="00B70691" w:rsidP="00B70691">
      <w:pPr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B70691" w:rsidRPr="00602100" w:rsidRDefault="00B70691" w:rsidP="00B70691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B70691" w:rsidRPr="00E2620B" w:rsidTr="006C31F5">
        <w:tc>
          <w:tcPr>
            <w:tcW w:w="590" w:type="dxa"/>
          </w:tcPr>
          <w:p w:rsidR="00B70691" w:rsidRPr="009260BE" w:rsidRDefault="00B70691" w:rsidP="006C31F5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B70691" w:rsidRPr="009260BE" w:rsidRDefault="00B70691" w:rsidP="006C31F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691" w:rsidRPr="009260BE" w:rsidRDefault="00B70691" w:rsidP="006C31F5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B70691" w:rsidRPr="00C818D0" w:rsidRDefault="00B70691" w:rsidP="006C31F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B70691" w:rsidRDefault="00B70691" w:rsidP="006C31F5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B70691" w:rsidRPr="00855E0D" w:rsidRDefault="00B70691" w:rsidP="007E1B3B">
            <w:pPr>
              <w:pStyle w:val="Akapitzlist"/>
              <w:numPr>
                <w:ilvl w:val="0"/>
                <w:numId w:val="63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B70691" w:rsidRDefault="00B70691" w:rsidP="007E1B3B">
            <w:pPr>
              <w:pStyle w:val="Akapitzlist"/>
              <w:numPr>
                <w:ilvl w:val="0"/>
                <w:numId w:val="63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</w:p>
          <w:p w:rsidR="00B70691" w:rsidRPr="00855E0D" w:rsidRDefault="00B70691" w:rsidP="007E1B3B">
            <w:pPr>
              <w:pStyle w:val="Akapitzlist"/>
              <w:numPr>
                <w:ilvl w:val="0"/>
                <w:numId w:val="63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nie)</w:t>
            </w:r>
          </w:p>
        </w:tc>
      </w:tr>
      <w:tr w:rsidR="00E158C0" w:rsidRPr="003F30FC" w:rsidTr="006C31F5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Końcówka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dystalna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atraumatyczna, zaokrąglona o rozmiarze nie większym niż 7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Fr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Rozmiar tubusu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w odcinku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dystalnym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nie większy niż 8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Fr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Rozmiar tubusu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w pozostałym odcinku nie większy niż 12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Fr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>. z jednym łagodnym, stożkowym przejściem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Długość tubusu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>: 43 cm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Kąt patrzenia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>: 6°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hAnsi="Calibri" w:cs="Calibri"/>
                <w:snapToGrid w:val="0"/>
                <w:color w:val="000000"/>
                <w:sz w:val="20"/>
                <w:szCs w:val="20"/>
                <w:vertAlign w:val="superscript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Kanał roboczy prosty o rozmiarze min. 5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Fr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  <w:vertAlign w:val="superscript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Wejście kanału roboczego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wyposażone w zdejmowany port do wprowadzania instrumentów, mocowanie portu poprzez szybkozłącze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  <w:u w:val="single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>Wejście portu wyposażone w dwustopniową uszczelkę o konstrukcji zapobiegającej wyciekowi płynu zarówno, gdy instrument znajduje się w kanale oraz gdy jest poza kanałem roboczym (w zestawie 10 szt. uszczelek)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  <w:u w:val="single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URS wyposażony w 2 boczne podłączenia do dopływu i odpływu osadzone pod kątem prostym do osi długiej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>, jedno z podłączeń wyposażone w wymienny kranik z dodatkowym pokrętłem do precyzyjnej regulacji przepływu montowany zamiast standardowego kranika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  <w:u w:val="single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URS wyposażony w oznakowanie graficzne lub cyfrowe średnicy kompatybilnego światłowodu, umieszczone na obudowie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obok przyłącza światłowodu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URS oznakowany nr seryjnym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Pr="009260BE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Możliwość sterylizacji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w autoklawie 134°C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158C0" w:rsidRPr="003F30FC" w:rsidTr="00504868">
        <w:tc>
          <w:tcPr>
            <w:tcW w:w="590" w:type="dxa"/>
          </w:tcPr>
          <w:p w:rsidR="00E158C0" w:rsidRDefault="00E158C0" w:rsidP="00536981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9616" w:type="dxa"/>
            <w:vAlign w:val="center"/>
          </w:tcPr>
          <w:p w:rsidR="00E158C0" w:rsidRPr="00E158C0" w:rsidRDefault="00E158C0" w:rsidP="00E158C0">
            <w:pPr>
              <w:snapToGrid w:val="0"/>
              <w:spacing w:line="240" w:lineRule="auto"/>
              <w:jc w:val="both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E158C0">
              <w:rPr>
                <w:rFonts w:ascii="Calibri" w:hAnsi="Calibri" w:cs="Calibri"/>
                <w:sz w:val="20"/>
                <w:szCs w:val="20"/>
              </w:rPr>
              <w:t xml:space="preserve">Kosz druciany do mycia, sterylizacji i przechowywania </w:t>
            </w:r>
            <w:proofErr w:type="spellStart"/>
            <w:r w:rsidRPr="00E158C0">
              <w:rPr>
                <w:rFonts w:ascii="Calibri" w:hAnsi="Calibri" w:cs="Calibri"/>
                <w:sz w:val="20"/>
                <w:szCs w:val="20"/>
              </w:rPr>
              <w:t>URS-u</w:t>
            </w:r>
            <w:proofErr w:type="spellEnd"/>
            <w:r w:rsidRPr="00E158C0">
              <w:rPr>
                <w:rFonts w:ascii="Calibri" w:hAnsi="Calibri" w:cs="Calibri"/>
                <w:sz w:val="20"/>
                <w:szCs w:val="20"/>
              </w:rPr>
              <w:t xml:space="preserve"> wyposażony w dedykowane przyłącza do podłączenia do myjni automatycznej w celu przepłukiwania kanału roboczego, zdejmowanego portu oraz uszczelek, wyposażony w dodatkowy koszyk na drobne akcesoria, wym. zew. [szer. x gł. x wys.] - 644 x 150 x 80 mm  (±5 mm) – 1 szt.</w:t>
            </w:r>
          </w:p>
        </w:tc>
        <w:tc>
          <w:tcPr>
            <w:tcW w:w="1843" w:type="dxa"/>
            <w:vAlign w:val="center"/>
          </w:tcPr>
          <w:p w:rsidR="00E158C0" w:rsidRPr="00E158C0" w:rsidRDefault="00E158C0" w:rsidP="00E158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58C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8C0" w:rsidRPr="009260BE" w:rsidRDefault="00E158C0" w:rsidP="006C31F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B70691" w:rsidRDefault="00B70691" w:rsidP="00AF5B3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70691" w:rsidRDefault="00B70691" w:rsidP="00AF5B3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F5B31" w:rsidRPr="0017288A" w:rsidRDefault="00AF5B31" w:rsidP="007E1B3B">
      <w:pPr>
        <w:numPr>
          <w:ilvl w:val="0"/>
          <w:numId w:val="62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AF5B31" w:rsidRPr="0017288A" w:rsidRDefault="00AF5B31" w:rsidP="00AF5B31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AF5B31" w:rsidRPr="0017288A" w:rsidRDefault="00AF5B31" w:rsidP="00E158C0">
      <w:pPr>
        <w:numPr>
          <w:ilvl w:val="0"/>
          <w:numId w:val="62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eastAsia="Times New Roman" w:hAnsi="Calibri" w:cs="Calibri"/>
          <w:b/>
        </w:rPr>
        <w:t>tam, gdzie jest wymagane</w:t>
      </w:r>
      <w:r w:rsidRPr="0017288A">
        <w:rPr>
          <w:rFonts w:ascii="Calibri" w:eastAsia="Times New Roman" w:hAnsi="Calibri" w:cs="Calibri"/>
          <w:b/>
        </w:rPr>
        <w:t xml:space="preserve">. </w:t>
      </w:r>
    </w:p>
    <w:p w:rsidR="00483DA8" w:rsidRDefault="00483DA8" w:rsidP="00483DA8"/>
    <w:p w:rsidR="002D2A3C" w:rsidRPr="00236683" w:rsidRDefault="002D2A3C" w:rsidP="002D2A3C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  <w:r>
        <w:rPr>
          <w:rFonts w:ascii="Calibri" w:eastAsia="Trebuchet MS" w:hAnsi="Calibri" w:cs="Calibri"/>
          <w:i/>
          <w:sz w:val="16"/>
          <w:szCs w:val="16"/>
          <w:u w:val="single"/>
        </w:rPr>
        <w:t>In</w:t>
      </w: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formacja dla Wykonawcy:</w:t>
      </w:r>
    </w:p>
    <w:p w:rsidR="002D2A3C" w:rsidRPr="00236683" w:rsidRDefault="002D2A3C" w:rsidP="002D2A3C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D2A3C" w:rsidRDefault="002D2A3C" w:rsidP="002D2A3C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 podpisem zaufanym lub podpisem osobistym</w:t>
      </w:r>
    </w:p>
    <w:p w:rsidR="002D2A3C" w:rsidRDefault="002D2A3C" w:rsidP="00483DA8">
      <w:pPr>
        <w:sectPr w:rsidR="002D2A3C" w:rsidSect="001132CE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483DA8" w:rsidRPr="009F4795" w:rsidTr="00610799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483DA8" w:rsidRPr="009F4795" w:rsidRDefault="00483DA8" w:rsidP="0001176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83DA8" w:rsidRPr="009F4795" w:rsidTr="00610799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3DA8" w:rsidRPr="009F4795" w:rsidRDefault="00483DA8" w:rsidP="0061079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483DA8" w:rsidRDefault="00483DA8" w:rsidP="00483DA8">
      <w:pPr>
        <w:jc w:val="both"/>
        <w:rPr>
          <w:rFonts w:ascii="Calibri" w:hAnsi="Calibri"/>
          <w:i/>
          <w:sz w:val="16"/>
          <w:szCs w:val="16"/>
        </w:rPr>
      </w:pPr>
    </w:p>
    <w:p w:rsidR="00483DA8" w:rsidRPr="00855982" w:rsidRDefault="00483DA8" w:rsidP="00483DA8">
      <w:pPr>
        <w:rPr>
          <w:rFonts w:ascii="Calibri" w:hAnsi="Calibri" w:cs="TT15Et00"/>
          <w:sz w:val="16"/>
          <w:szCs w:val="16"/>
        </w:rPr>
      </w:pPr>
    </w:p>
    <w:p w:rsidR="00483DA8" w:rsidRPr="008A135C" w:rsidRDefault="00483DA8" w:rsidP="00483DA8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483DA8" w:rsidRPr="008A135C" w:rsidRDefault="00483DA8" w:rsidP="00483DA8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83DA8" w:rsidRPr="007E62C7" w:rsidRDefault="00483DA8" w:rsidP="00483DA8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2</w:t>
      </w:r>
      <w:r w:rsidR="0001176E">
        <w:rPr>
          <w:rFonts w:ascii="Calibri" w:hAnsi="Calibri" w:cs="Tahoma"/>
          <w:b/>
          <w:bCs/>
          <w:iCs/>
          <w:sz w:val="20"/>
        </w:rPr>
        <w:t>9</w:t>
      </w:r>
      <w:r>
        <w:rPr>
          <w:rFonts w:ascii="Calibri" w:hAnsi="Calibri" w:cs="Tahoma"/>
          <w:b/>
          <w:bCs/>
          <w:iCs/>
          <w:sz w:val="20"/>
        </w:rPr>
        <w:t>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483DA8" w:rsidRPr="008A135C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483DA8" w:rsidRPr="008A135C" w:rsidRDefault="00483DA8" w:rsidP="00483DA8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Oświadczenie Wykonawcy</w:t>
      </w:r>
    </w:p>
    <w:p w:rsidR="00483DA8" w:rsidRPr="008A135C" w:rsidRDefault="00483DA8" w:rsidP="00483DA8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składane na podstawie art. 125 ust. 1 ustawy z dnia 11 września 2019 r.</w:t>
      </w:r>
    </w:p>
    <w:p w:rsidR="00483DA8" w:rsidRPr="008A135C" w:rsidRDefault="00483DA8" w:rsidP="00483DA8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0" w:lineRule="atLeast"/>
        <w:ind w:right="-6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 xml:space="preserve">Prawo zamówień publicznych (dalej jako: </w:t>
      </w:r>
      <w:proofErr w:type="spellStart"/>
      <w:r w:rsidRPr="008A135C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b/>
          <w:sz w:val="20"/>
          <w:szCs w:val="20"/>
        </w:rPr>
        <w:t>)</w:t>
      </w:r>
    </w:p>
    <w:p w:rsidR="00483DA8" w:rsidRPr="008A135C" w:rsidRDefault="00483DA8" w:rsidP="00483DA8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hd w:val="clear" w:color="auto" w:fill="FFFFFF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DOTYCZĄCE PODSTAW WYKLUCZENIA Z POSTĘPOWANIA</w:t>
      </w:r>
    </w:p>
    <w:p w:rsidR="00483DA8" w:rsidRPr="008A135C" w:rsidRDefault="00483DA8" w:rsidP="00483DA8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</w:p>
    <w:p w:rsidR="00483DA8" w:rsidRPr="00890852" w:rsidRDefault="00483DA8" w:rsidP="00483DA8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483DA8" w:rsidRPr="00890852" w:rsidRDefault="00483DA8" w:rsidP="00890852">
      <w:pPr>
        <w:pStyle w:val="Tekstpodstawowywcity3"/>
        <w:ind w:left="0" w:right="72" w:firstLine="0"/>
        <w:rPr>
          <w:rFonts w:ascii="Calibri" w:eastAsia="Trebuchet MS" w:hAnsi="Calibri" w:cs="Calibri"/>
          <w:b w:val="0"/>
          <w:sz w:val="20"/>
          <w:szCs w:val="20"/>
        </w:rPr>
      </w:pPr>
      <w:r w:rsidRPr="00890852">
        <w:rPr>
          <w:rFonts w:ascii="Calibri" w:hAnsi="Calibri" w:cs="Calibri"/>
          <w:b w:val="0"/>
          <w:sz w:val="20"/>
          <w:szCs w:val="20"/>
        </w:rPr>
        <w:t>Na potrzeby postępowania o udzielenie zamówienia publicznego pn.</w:t>
      </w:r>
      <w:r>
        <w:rPr>
          <w:rFonts w:ascii="Calibri" w:hAnsi="Calibri" w:cs="Calibri"/>
          <w:sz w:val="20"/>
          <w:szCs w:val="20"/>
        </w:rPr>
        <w:t xml:space="preserve"> </w:t>
      </w:r>
      <w:r w:rsidRPr="00890852">
        <w:rPr>
          <w:rFonts w:ascii="Calibri" w:hAnsi="Calibri" w:cs="Calibri"/>
          <w:sz w:val="20"/>
          <w:szCs w:val="20"/>
        </w:rPr>
        <w:t>„</w:t>
      </w:r>
      <w:r w:rsidR="00147E06">
        <w:rPr>
          <w:rFonts w:ascii="Calibri" w:hAnsi="Calibri" w:cs="Calibri"/>
          <w:bCs/>
          <w:sz w:val="20"/>
          <w:szCs w:val="20"/>
        </w:rPr>
        <w:t>Dostawa sprzętu medycznego dla O</w:t>
      </w:r>
      <w:r w:rsidR="00890852">
        <w:rPr>
          <w:rFonts w:ascii="Calibri" w:hAnsi="Calibri" w:cs="Calibri"/>
          <w:bCs/>
          <w:sz w:val="20"/>
          <w:szCs w:val="20"/>
        </w:rPr>
        <w:t xml:space="preserve">ddziału Anestezjologii i Intensywnej Terapii oraz </w:t>
      </w:r>
      <w:r w:rsidR="00147E06">
        <w:rPr>
          <w:rFonts w:ascii="Calibri" w:hAnsi="Calibri" w:cs="Calibri"/>
          <w:bCs/>
          <w:sz w:val="20"/>
          <w:szCs w:val="20"/>
        </w:rPr>
        <w:t>O</w:t>
      </w:r>
      <w:r w:rsidR="00890852">
        <w:rPr>
          <w:rFonts w:ascii="Calibri" w:hAnsi="Calibri" w:cs="Calibri"/>
          <w:bCs/>
          <w:sz w:val="20"/>
          <w:szCs w:val="20"/>
        </w:rPr>
        <w:t xml:space="preserve">ddziału Urologii </w:t>
      </w:r>
      <w:r w:rsidR="00890852"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 w:rsidR="00147E06">
        <w:rPr>
          <w:rFonts w:ascii="Calibri" w:hAnsi="Calibri" w:cs="Calibri"/>
          <w:sz w:val="20"/>
        </w:rPr>
        <w:t xml:space="preserve"> </w:t>
      </w:r>
      <w:r w:rsidR="00890852" w:rsidRPr="00F075AB">
        <w:rPr>
          <w:rFonts w:ascii="Calibri" w:hAnsi="Calibri" w:cs="Calibri"/>
          <w:sz w:val="20"/>
        </w:rPr>
        <w:t>i Rehabilitacji w Łodz</w:t>
      </w:r>
      <w:r w:rsidR="00890852">
        <w:rPr>
          <w:rFonts w:ascii="Calibri" w:hAnsi="Calibri" w:cs="Calibri"/>
          <w:sz w:val="20"/>
        </w:rPr>
        <w:t>i</w:t>
      </w:r>
      <w:r>
        <w:rPr>
          <w:rFonts w:ascii="Calibri" w:hAnsi="Calibri" w:cs="Tahoma"/>
          <w:b w:val="0"/>
          <w:sz w:val="20"/>
        </w:rPr>
        <w:t>”</w:t>
      </w:r>
      <w:r w:rsidRPr="008A135C">
        <w:rPr>
          <w:rFonts w:ascii="Calibri" w:hAnsi="Calibri" w:cs="Calibri"/>
          <w:sz w:val="20"/>
          <w:szCs w:val="20"/>
        </w:rPr>
        <w:t>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90852">
        <w:rPr>
          <w:rFonts w:ascii="Calibri" w:eastAsia="Trebuchet MS" w:hAnsi="Calibri" w:cs="Calibri"/>
          <w:b w:val="0"/>
          <w:sz w:val="20"/>
          <w:szCs w:val="20"/>
        </w:rPr>
        <w:t>oświadczam, że:</w:t>
      </w:r>
    </w:p>
    <w:p w:rsidR="00483DA8" w:rsidRPr="00890852" w:rsidRDefault="00483DA8" w:rsidP="00483DA8">
      <w:pPr>
        <w:spacing w:line="23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83DA8" w:rsidRPr="008A135C" w:rsidRDefault="00483DA8" w:rsidP="007E1B3B">
      <w:pPr>
        <w:pStyle w:val="Akapitzlist"/>
        <w:widowControl/>
        <w:numPr>
          <w:ilvl w:val="0"/>
          <w:numId w:val="40"/>
        </w:numPr>
        <w:shd w:val="clear" w:color="auto" w:fill="FFFFFF"/>
        <w:tabs>
          <w:tab w:val="clear" w:pos="0"/>
        </w:tabs>
        <w:autoSpaceDN w:val="0"/>
        <w:spacing w:line="276" w:lineRule="auto"/>
        <w:ind w:left="709" w:right="62" w:hanging="229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 xml:space="preserve">nie podlegam wykluczeniu z postępowania w zakresie określonym przez Zamawiającego w Specyfikacji Warunków Zamówienia. </w:t>
      </w:r>
    </w:p>
    <w:p w:rsidR="00483DA8" w:rsidRPr="008A135C" w:rsidRDefault="00483DA8" w:rsidP="00483DA8">
      <w:pPr>
        <w:pStyle w:val="Akapitzlist"/>
        <w:shd w:val="clear" w:color="auto" w:fill="FFFFFF"/>
        <w:autoSpaceDN w:val="0"/>
        <w:spacing w:line="276" w:lineRule="auto"/>
        <w:ind w:left="480" w:right="528"/>
        <w:rPr>
          <w:rFonts w:ascii="Calibri" w:hAnsi="Calibri" w:cs="Calibri"/>
          <w:bCs/>
          <w:sz w:val="20"/>
          <w:szCs w:val="20"/>
        </w:rPr>
      </w:pPr>
    </w:p>
    <w:p w:rsidR="00483DA8" w:rsidRPr="008A135C" w:rsidRDefault="00483DA8" w:rsidP="00483DA8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483DA8" w:rsidRPr="008A135C" w:rsidRDefault="00483DA8" w:rsidP="00483DA8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483DA8" w:rsidRPr="008A135C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324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37" w:lineRule="auto"/>
        <w:jc w:val="both"/>
        <w:rPr>
          <w:rFonts w:ascii="Calibri" w:eastAsia="Trebuchet MS" w:hAnsi="Calibri" w:cs="Calibri"/>
          <w:sz w:val="20"/>
          <w:szCs w:val="20"/>
        </w:rPr>
      </w:pPr>
      <w:bookmarkStart w:id="4" w:name="page16"/>
      <w:bookmarkEnd w:id="4"/>
      <w:r w:rsidRPr="008A135C">
        <w:rPr>
          <w:rFonts w:ascii="Calibri" w:eastAsia="Trebuchet MS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>(podać mającą zastosowanie podstawę wykluczenia</w:t>
      </w:r>
      <w:r>
        <w:rPr>
          <w:rFonts w:ascii="Calibri" w:eastAsia="Trebuchet MS" w:hAnsi="Calibri" w:cs="Calibri"/>
          <w:i/>
          <w:sz w:val="20"/>
          <w:szCs w:val="20"/>
        </w:rPr>
        <w:t>)</w:t>
      </w:r>
      <w:r w:rsidRPr="008A135C">
        <w:rPr>
          <w:rFonts w:ascii="Calibri" w:eastAsia="Trebuchet MS" w:hAnsi="Calibri" w:cs="Calibri"/>
          <w:i/>
          <w:sz w:val="20"/>
          <w:szCs w:val="20"/>
        </w:rPr>
        <w:t>.</w:t>
      </w:r>
      <w:r>
        <w:rPr>
          <w:rFonts w:ascii="Calibri" w:eastAsia="Trebuchet MS" w:hAnsi="Calibri" w:cs="Calibri"/>
          <w:i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podjąłem następujące środki naprawcze:</w:t>
      </w:r>
    </w:p>
    <w:p w:rsidR="00483DA8" w:rsidRPr="008A135C" w:rsidRDefault="00483DA8" w:rsidP="00483DA8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</w:t>
      </w:r>
    </w:p>
    <w:p w:rsidR="00483DA8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72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OŚWIADCZENIE DOTYCZĄCE PODANYCH INFORMACJI:</w:t>
      </w:r>
    </w:p>
    <w:p w:rsidR="00483DA8" w:rsidRPr="008A135C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Oświadczam, że wszystkie informacje podane w powyższy</w:t>
      </w:r>
      <w:r>
        <w:rPr>
          <w:rFonts w:ascii="Calibri" w:eastAsia="Trebuchet MS" w:hAnsi="Calibri" w:cs="Calibri"/>
          <w:sz w:val="20"/>
          <w:szCs w:val="20"/>
        </w:rPr>
        <w:t>m oświadczeniu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483DA8" w:rsidRPr="008A135C" w:rsidRDefault="00483DA8" w:rsidP="00483DA8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83DA8" w:rsidRPr="008A135C" w:rsidRDefault="00483DA8" w:rsidP="00483DA8">
      <w:pPr>
        <w:spacing w:line="273" w:lineRule="exact"/>
        <w:rPr>
          <w:rFonts w:ascii="Calibri" w:hAnsi="Calibri" w:cs="Calibri"/>
          <w:sz w:val="20"/>
          <w:szCs w:val="20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83DA8" w:rsidRPr="00236683" w:rsidRDefault="00483DA8" w:rsidP="00483DA8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83DA8" w:rsidRPr="00236683" w:rsidRDefault="00483DA8" w:rsidP="00483DA8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83DA8" w:rsidRDefault="00483DA8" w:rsidP="00483DA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p w:rsidR="00483DA8" w:rsidRDefault="00483DA8" w:rsidP="00483DA8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83DA8" w:rsidRPr="009F4795" w:rsidTr="00DE2FCF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483DA8" w:rsidRPr="009F4795" w:rsidRDefault="00483DA8" w:rsidP="0061079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83DA8" w:rsidRPr="009F4795" w:rsidTr="00DE2FCF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3DA8" w:rsidRPr="009F4795" w:rsidRDefault="00483DA8" w:rsidP="0061079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483DA8" w:rsidRPr="00A5555D" w:rsidRDefault="00483DA8" w:rsidP="00483DA8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</w:t>
      </w:r>
      <w:r w:rsidRPr="00A5555D">
        <w:rPr>
          <w:rFonts w:ascii="Calibri" w:hAnsi="Calibri"/>
          <w:b/>
          <w:sz w:val="20"/>
        </w:rPr>
        <w:t>ZP</w:t>
      </w:r>
      <w:r>
        <w:rPr>
          <w:rFonts w:ascii="Calibri" w:hAnsi="Calibri"/>
          <w:b/>
          <w:sz w:val="20"/>
        </w:rPr>
        <w:t>/TP</w:t>
      </w:r>
      <w:r w:rsidRPr="00A5555D">
        <w:rPr>
          <w:rFonts w:ascii="Calibri" w:hAnsi="Calibri"/>
          <w:b/>
          <w:sz w:val="20"/>
        </w:rPr>
        <w:t>/</w:t>
      </w:r>
      <w:r>
        <w:rPr>
          <w:rFonts w:ascii="Calibri" w:hAnsi="Calibri"/>
          <w:b/>
          <w:sz w:val="20"/>
        </w:rPr>
        <w:t>D/2021</w:t>
      </w:r>
    </w:p>
    <w:p w:rsidR="00483DA8" w:rsidRDefault="00483DA8" w:rsidP="00483DA8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podstawowym bez przeprowadzania negocjacji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483DA8" w:rsidRPr="00A5555D" w:rsidRDefault="00483DA8" w:rsidP="00483DA8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dostawę </w:t>
      </w:r>
      <w:r w:rsidR="00147E06">
        <w:rPr>
          <w:rFonts w:ascii="Calibri" w:hAnsi="Calibri"/>
          <w:b/>
          <w:bCs/>
          <w:sz w:val="16"/>
          <w:szCs w:val="16"/>
        </w:rPr>
        <w:t xml:space="preserve">sprzętu medycznego dla Oddziału </w:t>
      </w:r>
      <w:proofErr w:type="spellStart"/>
      <w:r w:rsidR="00147E06">
        <w:rPr>
          <w:rFonts w:ascii="Calibri" w:hAnsi="Calibri"/>
          <w:b/>
          <w:bCs/>
          <w:sz w:val="16"/>
          <w:szCs w:val="16"/>
        </w:rPr>
        <w:t>AiIT</w:t>
      </w:r>
      <w:proofErr w:type="spellEnd"/>
      <w:r w:rsidR="00147E06">
        <w:rPr>
          <w:rFonts w:ascii="Calibri" w:hAnsi="Calibri"/>
          <w:b/>
          <w:bCs/>
          <w:sz w:val="16"/>
          <w:szCs w:val="16"/>
        </w:rPr>
        <w:t xml:space="preserve"> oraz O</w:t>
      </w:r>
      <w:r w:rsidR="00890852">
        <w:rPr>
          <w:rFonts w:ascii="Calibri" w:hAnsi="Calibri"/>
          <w:b/>
          <w:bCs/>
          <w:sz w:val="16"/>
          <w:szCs w:val="16"/>
        </w:rPr>
        <w:t>ddziału Urologii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 w:rsidR="00D5478F">
        <w:rPr>
          <w:rFonts w:ascii="Calibri" w:hAnsi="Calibri"/>
          <w:b/>
          <w:bCs/>
          <w:sz w:val="16"/>
          <w:szCs w:val="16"/>
        </w:rPr>
        <w:t>WZZOZCLChPłiR</w:t>
      </w:r>
      <w:proofErr w:type="spellEnd"/>
      <w:r w:rsidR="00D5478F">
        <w:rPr>
          <w:rFonts w:ascii="Calibri" w:hAnsi="Calibri"/>
          <w:b/>
          <w:bCs/>
          <w:sz w:val="16"/>
          <w:szCs w:val="16"/>
        </w:rPr>
        <w:t xml:space="preserve"> w Łodzi</w:t>
      </w:r>
      <w:r>
        <w:rPr>
          <w:rFonts w:ascii="Calibri" w:hAnsi="Calibri"/>
          <w:b/>
          <w:bCs/>
          <w:sz w:val="16"/>
          <w:szCs w:val="16"/>
        </w:rPr>
        <w:t xml:space="preserve">  (2</w:t>
      </w:r>
      <w:r w:rsidR="00890852">
        <w:rPr>
          <w:rFonts w:ascii="Calibri" w:hAnsi="Calibri"/>
          <w:b/>
          <w:bCs/>
          <w:sz w:val="16"/>
          <w:szCs w:val="16"/>
        </w:rPr>
        <w:t>9</w:t>
      </w:r>
      <w:r>
        <w:rPr>
          <w:rFonts w:ascii="Calibri" w:hAnsi="Calibri"/>
          <w:b/>
          <w:bCs/>
          <w:sz w:val="16"/>
          <w:szCs w:val="16"/>
        </w:rPr>
        <w:t>/ZP/TP/21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483DA8" w:rsidRPr="00A5555D" w:rsidRDefault="00483DA8" w:rsidP="00483DA8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483DA8" w:rsidRPr="00A5555D" w:rsidRDefault="00483DA8" w:rsidP="00483DA8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21</w:t>
      </w:r>
      <w:r w:rsidRPr="00A5555D">
        <w:rPr>
          <w:rFonts w:ascii="Calibri" w:hAnsi="Calibri"/>
          <w:sz w:val="20"/>
        </w:rPr>
        <w:t xml:space="preserve"> r. w Łodzi</w:t>
      </w:r>
    </w:p>
    <w:p w:rsidR="00483DA8" w:rsidRPr="005A4A9B" w:rsidRDefault="00483DA8" w:rsidP="00483DA8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483DA8" w:rsidRPr="005A4A9B" w:rsidRDefault="00483DA8" w:rsidP="00483DA8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483DA8" w:rsidRPr="00E305D0" w:rsidRDefault="00483DA8" w:rsidP="00483DA8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483DA8" w:rsidRPr="00E305D0" w:rsidRDefault="00483DA8" w:rsidP="00483DA8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483DA8" w:rsidRPr="00E305D0" w:rsidRDefault="00483DA8" w:rsidP="00483DA8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483DA8" w:rsidRPr="00E305D0" w:rsidRDefault="00483DA8" w:rsidP="00483DA8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483DA8" w:rsidRDefault="00483DA8" w:rsidP="00483DA8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483DA8" w:rsidRPr="00E305D0" w:rsidRDefault="00483DA8" w:rsidP="00483DA8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483DA8" w:rsidRPr="00E305D0" w:rsidRDefault="00483DA8" w:rsidP="00483DA8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483DA8" w:rsidRDefault="00483DA8" w:rsidP="00483DA8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483DA8" w:rsidRDefault="00483DA8" w:rsidP="00483DA8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483DA8" w:rsidRPr="00E305D0" w:rsidRDefault="00483DA8" w:rsidP="00483DA8">
      <w:pPr>
        <w:jc w:val="center"/>
        <w:rPr>
          <w:rFonts w:ascii="Calibri" w:hAnsi="Calibri" w:cs="Calibri"/>
          <w:sz w:val="20"/>
          <w:szCs w:val="20"/>
        </w:rPr>
      </w:pPr>
    </w:p>
    <w:p w:rsidR="00483DA8" w:rsidRPr="00E305D0" w:rsidRDefault="00483DA8" w:rsidP="00483DA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483DA8" w:rsidRPr="00E305D0" w:rsidRDefault="00483DA8" w:rsidP="00483DA8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483DA8" w:rsidRDefault="00483DA8" w:rsidP="00483DA8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83DA8" w:rsidRPr="00E305D0" w:rsidRDefault="00483DA8" w:rsidP="00483DA8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483DA8" w:rsidRPr="00E305D0" w:rsidRDefault="00483DA8" w:rsidP="00483DA8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483DA8" w:rsidRPr="00E305D0" w:rsidRDefault="00483DA8" w:rsidP="00483DA8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483DA8" w:rsidRPr="00E305D0" w:rsidRDefault="00483DA8" w:rsidP="00483DA8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483DA8" w:rsidRPr="00E305D0" w:rsidRDefault="00483DA8" w:rsidP="00483DA8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483DA8" w:rsidRPr="00E305D0" w:rsidRDefault="00483DA8" w:rsidP="00483DA8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483DA8" w:rsidRDefault="00483DA8" w:rsidP="00483DA8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83DA8" w:rsidRPr="00E305D0" w:rsidRDefault="00483DA8" w:rsidP="00483DA8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483DA8" w:rsidRPr="00E305D0" w:rsidRDefault="00483DA8" w:rsidP="00483DA8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83DA8" w:rsidRPr="00E305D0" w:rsidRDefault="00483DA8" w:rsidP="00483DA8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483DA8" w:rsidRPr="00E305D0" w:rsidRDefault="00483DA8" w:rsidP="00483DA8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483DA8" w:rsidRPr="00E305D0" w:rsidRDefault="00483DA8" w:rsidP="00483DA8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483DA8" w:rsidRPr="00E305D0" w:rsidRDefault="00483DA8" w:rsidP="00483DA8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483DA8" w:rsidRPr="00E305D0" w:rsidRDefault="00483DA8" w:rsidP="00483DA8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483DA8" w:rsidRPr="00E305D0" w:rsidRDefault="00483DA8" w:rsidP="00483DA8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483DA8" w:rsidRPr="00E305D0" w:rsidRDefault="00483DA8" w:rsidP="00483DA8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483DA8" w:rsidRDefault="00483DA8" w:rsidP="00483DA8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483DA8" w:rsidRPr="00E305D0" w:rsidRDefault="00483DA8" w:rsidP="00483DA8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7E1B3B" w:rsidRPr="005A4A9B" w:rsidRDefault="007E1B3B" w:rsidP="007E1B3B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7E1B3B" w:rsidRPr="005A4A9B" w:rsidRDefault="007E1B3B" w:rsidP="007E1B3B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PRZEDMIOT UMOWY </w:t>
      </w:r>
    </w:p>
    <w:p w:rsidR="007E1B3B" w:rsidRPr="00EB5BFF" w:rsidRDefault="007E1B3B" w:rsidP="007E1B3B">
      <w:pPr>
        <w:pStyle w:val="Bezodstpw"/>
        <w:numPr>
          <w:ilvl w:val="0"/>
          <w:numId w:val="49"/>
        </w:numPr>
        <w:ind w:left="426"/>
        <w:jc w:val="both"/>
        <w:rPr>
          <w:rStyle w:val="Pogrubienie"/>
          <w:rFonts w:ascii="Calibri" w:hAnsi="Calibri" w:cs="Calibri"/>
          <w:bCs w:val="0"/>
          <w:color w:val="000000"/>
          <w:sz w:val="20"/>
          <w:szCs w:val="20"/>
        </w:rPr>
      </w:pPr>
      <w:r w:rsidRPr="00534E72">
        <w:rPr>
          <w:rFonts w:asciiTheme="minorHAnsi" w:hAnsiTheme="minorHAnsi"/>
          <w:color w:val="000000"/>
          <w:sz w:val="20"/>
          <w:szCs w:val="20"/>
        </w:rPr>
        <w:t xml:space="preserve">Przedmiotem umowy jest </w:t>
      </w:r>
      <w:r>
        <w:rPr>
          <w:rFonts w:asciiTheme="minorHAnsi" w:hAnsiTheme="minorHAnsi"/>
          <w:color w:val="000000"/>
          <w:sz w:val="20"/>
          <w:szCs w:val="20"/>
        </w:rPr>
        <w:t>dostawa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sprzętu medycznego</w:t>
      </w:r>
      <w:r>
        <w:rPr>
          <w:rFonts w:asciiTheme="minorHAnsi" w:hAnsiTheme="minorHAnsi"/>
          <w:color w:val="000000"/>
          <w:sz w:val="20"/>
          <w:szCs w:val="20"/>
        </w:rPr>
        <w:t xml:space="preserve"> z podziałem na części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dla Wojewódzkiego Zespołu Zakładów Opieki Zdrowotnej Centrum Leczenia Chorób Płuc i Rehabilitacji w Łodzi w ramach realizacji zadania pn.:</w:t>
      </w:r>
      <w:r>
        <w:rPr>
          <w:rFonts w:asciiTheme="minorHAnsi" w:hAnsiTheme="minorHAnsi"/>
          <w:color w:val="000000"/>
          <w:sz w:val="20"/>
          <w:szCs w:val="20"/>
        </w:rPr>
        <w:t xml:space="preserve"> „Zakup sprzętu dla Wojewódzkiego Zespołu Zakładów Opieki Zdrowotnej Centrum Leczenia Chorób Płuc i Rehabilitacji w Łodzi” </w:t>
      </w:r>
      <w:r w:rsidRPr="00EB5BFF">
        <w:rPr>
          <w:rStyle w:val="Pogrubienie"/>
          <w:rFonts w:ascii="Calibri" w:hAnsi="Calibri" w:cs="Calibri"/>
          <w:color w:val="1B1B1B"/>
          <w:sz w:val="20"/>
          <w:szCs w:val="20"/>
          <w:shd w:val="clear" w:color="auto" w:fill="FFFFFF"/>
        </w:rPr>
        <w:t>zwanego w dalszej części umowy „sprzętem” lub „przedmiotem umowy”.</w:t>
      </w:r>
    </w:p>
    <w:p w:rsidR="007E1B3B" w:rsidRPr="004441DA" w:rsidRDefault="007E1B3B" w:rsidP="007E1B3B">
      <w:pPr>
        <w:pStyle w:val="Bezodstpw"/>
        <w:numPr>
          <w:ilvl w:val="0"/>
          <w:numId w:val="4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Szczegółowy opis przedmiotu umowy stanowi załącznik 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 do SWZ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711A">
        <w:rPr>
          <w:rFonts w:ascii="Calibri" w:hAnsi="Calibri" w:cs="Calibri"/>
          <w:sz w:val="20"/>
          <w:szCs w:val="20"/>
        </w:rPr>
        <w:t xml:space="preserve">który jednocześnie stanowi Załącznik </w:t>
      </w:r>
      <w:r>
        <w:rPr>
          <w:rFonts w:ascii="Calibri" w:hAnsi="Calibri" w:cs="Calibri"/>
          <w:sz w:val="20"/>
          <w:szCs w:val="20"/>
        </w:rPr>
        <w:t xml:space="preserve">nr 1 </w:t>
      </w:r>
      <w:r w:rsidRPr="00BD711A">
        <w:rPr>
          <w:rFonts w:ascii="Calibri" w:hAnsi="Calibri" w:cs="Calibri"/>
          <w:sz w:val="20"/>
          <w:szCs w:val="20"/>
        </w:rPr>
        <w:t xml:space="preserve">niniejszej Umowy. </w:t>
      </w:r>
    </w:p>
    <w:p w:rsidR="007E1B3B" w:rsidRPr="004441DA" w:rsidRDefault="007E1B3B" w:rsidP="007E1B3B">
      <w:pPr>
        <w:pStyle w:val="Bezodstpw"/>
        <w:numPr>
          <w:ilvl w:val="0"/>
          <w:numId w:val="4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Przedmiot umowy obejmuje dostawę sprzętu wraz z montażem, </w:t>
      </w:r>
      <w:r w:rsidRPr="004441DA">
        <w:rPr>
          <w:rFonts w:asciiTheme="minorHAnsi" w:hAnsiTheme="minorHAnsi" w:cstheme="minorHAnsi"/>
          <w:bCs/>
          <w:sz w:val="20"/>
        </w:rPr>
        <w:t>kontrolą sprawności, uruchomieniem oraz przeszkoleniem personelu w zakresie jego obsługi.</w:t>
      </w:r>
    </w:p>
    <w:p w:rsidR="007E1B3B" w:rsidRPr="009A0D8C" w:rsidRDefault="007E1B3B" w:rsidP="007E1B3B">
      <w:pPr>
        <w:pStyle w:val="Bezodstpw"/>
        <w:numPr>
          <w:ilvl w:val="0"/>
          <w:numId w:val="4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lastRenderedPageBreak/>
        <w:t xml:space="preserve">Wykonawca oświadcza, że dostarczony sprzęt jest 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</w:t>
      </w:r>
      <w:r>
        <w:rPr>
          <w:rFonts w:asciiTheme="minorHAnsi" w:hAnsiTheme="minorHAnsi" w:cstheme="minorHAnsi"/>
          <w:sz w:val="20"/>
        </w:rPr>
        <w:t xml:space="preserve">wszelkich </w:t>
      </w:r>
      <w:r w:rsidRPr="004441DA">
        <w:rPr>
          <w:rFonts w:asciiTheme="minorHAnsi" w:hAnsiTheme="minorHAnsi" w:cstheme="minorHAnsi"/>
          <w:sz w:val="20"/>
        </w:rPr>
        <w:t>wad fizycznych i prawnych</w:t>
      </w:r>
      <w:r>
        <w:rPr>
          <w:rFonts w:asciiTheme="minorHAnsi" w:hAnsiTheme="minorHAnsi" w:cstheme="minorHAnsi"/>
          <w:sz w:val="20"/>
        </w:rPr>
        <w:t xml:space="preserve"> i nie jest obciążony jakimikolwiek prawami osób trzecich, </w:t>
      </w:r>
      <w:r w:rsidRPr="004441DA">
        <w:rPr>
          <w:rFonts w:asciiTheme="minorHAnsi" w:hAnsiTheme="minorHAnsi" w:cstheme="minorHAnsi"/>
          <w:sz w:val="20"/>
        </w:rPr>
        <w:t xml:space="preserve">kompletny i po zainstalowaniu gotowy do pracy, bez dodatkowych kosztów oraz posiada instrukcję obsługi w języku polskim. </w:t>
      </w:r>
    </w:p>
    <w:p w:rsidR="007E1B3B" w:rsidRPr="004441DA" w:rsidRDefault="007E1B3B" w:rsidP="007E1B3B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7E1B3B" w:rsidRPr="00A5555D" w:rsidRDefault="007E1B3B" w:rsidP="007E1B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2</w:t>
      </w:r>
    </w:p>
    <w:p w:rsidR="007E1B3B" w:rsidRPr="000E3382" w:rsidRDefault="007E1B3B" w:rsidP="007E1B3B">
      <w:pPr>
        <w:tabs>
          <w:tab w:val="left" w:pos="1440"/>
        </w:tabs>
        <w:jc w:val="center"/>
        <w:rPr>
          <w:rFonts w:ascii="Calibri" w:hAnsi="Calibri"/>
          <w:b/>
          <w:sz w:val="20"/>
        </w:rPr>
      </w:pPr>
      <w:r w:rsidRPr="000E3382">
        <w:rPr>
          <w:rFonts w:ascii="Calibri" w:hAnsi="Calibri"/>
          <w:b/>
          <w:sz w:val="20"/>
        </w:rPr>
        <w:t>DOSTAWA</w:t>
      </w:r>
    </w:p>
    <w:p w:rsidR="007E1B3B" w:rsidRPr="00751421" w:rsidRDefault="007E1B3B" w:rsidP="007E1B3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bCs/>
          <w:sz w:val="20"/>
        </w:rPr>
      </w:pPr>
      <w:r w:rsidRPr="00F42E29">
        <w:rPr>
          <w:rFonts w:asciiTheme="minorHAnsi" w:hAnsiTheme="minorHAnsi" w:cstheme="minorHAnsi"/>
          <w:bCs/>
          <w:sz w:val="20"/>
        </w:rPr>
        <w:t>Miejsce realizacji zamówienia:</w:t>
      </w:r>
      <w:r w:rsidRPr="0045084C">
        <w:rPr>
          <w:rFonts w:asciiTheme="minorHAnsi" w:hAnsiTheme="minorHAnsi" w:cstheme="minorHAnsi"/>
          <w:bCs/>
          <w:sz w:val="20"/>
        </w:rPr>
        <w:t xml:space="preserve"> </w:t>
      </w:r>
      <w:r w:rsidR="00147E06">
        <w:rPr>
          <w:rFonts w:asciiTheme="minorHAnsi" w:hAnsiTheme="minorHAnsi" w:cstheme="minorHAnsi"/>
          <w:bCs/>
          <w:sz w:val="20"/>
        </w:rPr>
        <w:t xml:space="preserve">Specjalistyczny Szpital Gruźlicy, Chorób Płuc i Rehabilitacji w Tuszynie ul. Szpitalna 5,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751421">
        <w:rPr>
          <w:rFonts w:asciiTheme="minorHAnsi" w:hAnsiTheme="minorHAnsi" w:cstheme="minorHAnsi"/>
          <w:bCs/>
          <w:sz w:val="20"/>
        </w:rPr>
        <w:t>w godzinach  od 8:00 do 14:00 w dni robocze.</w:t>
      </w:r>
    </w:p>
    <w:p w:rsidR="007E1B3B" w:rsidRPr="00E123F1" w:rsidRDefault="007E1B3B" w:rsidP="007E1B3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45084C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ymagany termin wykonania zamówienia: </w:t>
      </w:r>
      <w:r w:rsidRPr="00F42E29">
        <w:rPr>
          <w:rFonts w:asciiTheme="minorHAnsi" w:hAnsiTheme="minorHAnsi" w:cstheme="minorHAnsi"/>
          <w:b/>
          <w:sz w:val="20"/>
        </w:rPr>
        <w:t>1</w:t>
      </w:r>
      <w:r w:rsidR="00950DCA">
        <w:rPr>
          <w:rFonts w:asciiTheme="minorHAnsi" w:hAnsiTheme="minorHAnsi" w:cstheme="minorHAnsi"/>
          <w:b/>
          <w:sz w:val="20"/>
        </w:rPr>
        <w:t>6</w:t>
      </w:r>
      <w:r>
        <w:rPr>
          <w:rFonts w:asciiTheme="minorHAnsi" w:hAnsiTheme="minorHAnsi" w:cstheme="minorHAnsi"/>
          <w:b/>
          <w:sz w:val="20"/>
        </w:rPr>
        <w:t xml:space="preserve"> grudnia 2021 r. </w:t>
      </w:r>
      <w:r w:rsidRPr="0045084C">
        <w:rPr>
          <w:rFonts w:asciiTheme="minorHAnsi" w:hAnsiTheme="minorHAnsi" w:cstheme="minorHAnsi"/>
          <w:bCs/>
          <w:sz w:val="20"/>
        </w:rPr>
        <w:t>Wykonawca  na co najmniej 2 dni robocze przed terminem dostarczenia uzgodni mailowo lub telefonicznie z Zamawiającym termin dostarczenia sprzętu.</w:t>
      </w:r>
    </w:p>
    <w:p w:rsidR="007E1B3B" w:rsidRPr="005C5455" w:rsidRDefault="007E1B3B" w:rsidP="007E1B3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E123F1">
        <w:rPr>
          <w:rFonts w:asciiTheme="minorHAnsi" w:hAnsiTheme="minorHAnsi" w:cstheme="minorHAnsi"/>
          <w:bCs/>
          <w:sz w:val="20"/>
        </w:rPr>
        <w:t>Przeszkolenie personelu, o którym mowa w §1 ust. 3 Umowy zostanie wykonane w dniu dostawy, po uprzednim zainstalowaniu, kontroli sprawności i uruchomieniu sprzętu.</w:t>
      </w:r>
    </w:p>
    <w:p w:rsidR="007E1B3B" w:rsidRDefault="007E1B3B" w:rsidP="007E1B3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sz w:val="20"/>
          <w:szCs w:val="20"/>
        </w:rPr>
        <w:t>Wykonawca po zainstalowaniu, kontroli sprawności i uruchomieniu przedmiotu umowy zobowiązany jest do dokonania wpisu zainstalowanego sprzętu do paszportu technicznego sprzętu.</w:t>
      </w:r>
    </w:p>
    <w:p w:rsidR="007E1B3B" w:rsidRPr="00DD5AE1" w:rsidRDefault="007E1B3B" w:rsidP="007E1B3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bCs/>
          <w:sz w:val="20"/>
          <w:szCs w:val="20"/>
        </w:rPr>
        <w:t>Wykonawca zobowiązuje się wykonać wszelkie prace instalacyjne zgodnie z obowiązującymi przepisami prawa i normami.</w:t>
      </w:r>
    </w:p>
    <w:p w:rsidR="007E1B3B" w:rsidRPr="00DD5AE1" w:rsidRDefault="007E1B3B" w:rsidP="007E1B3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Odbiór przedmiotu umowy nastąpi w obecności przedstawicieli stron umowy i zostanie potwierdzony </w:t>
      </w:r>
      <w:r w:rsidR="009A5AAA">
        <w:rPr>
          <w:rFonts w:asciiTheme="minorHAnsi" w:hAnsiTheme="minorHAnsi" w:cstheme="minorHAnsi"/>
          <w:bCs/>
          <w:sz w:val="20"/>
        </w:rPr>
        <w:t xml:space="preserve">bezusterkowym </w:t>
      </w:r>
      <w:r w:rsidRPr="00DD5AE1">
        <w:rPr>
          <w:rFonts w:asciiTheme="minorHAnsi" w:hAnsiTheme="minorHAnsi" w:cstheme="minorHAnsi"/>
          <w:bCs/>
          <w:sz w:val="20"/>
        </w:rPr>
        <w:t>protokołem odbioru, spisanym po dostawie, montażu, kontroli sprawności, uruchomieniu i przeszkoleniu personelu</w:t>
      </w:r>
      <w:r w:rsidRPr="00DD5AE1">
        <w:rPr>
          <w:rFonts w:asciiTheme="minorHAnsi" w:eastAsia="Arial" w:hAnsiTheme="minorHAnsi" w:cstheme="minorHAnsi"/>
          <w:bCs/>
          <w:sz w:val="20"/>
        </w:rPr>
        <w:t>.</w:t>
      </w:r>
      <w:r w:rsidR="009A5AAA">
        <w:rPr>
          <w:rFonts w:asciiTheme="minorHAnsi" w:eastAsia="Arial" w:hAnsiTheme="minorHAnsi" w:cstheme="minorHAnsi"/>
          <w:bCs/>
          <w:sz w:val="20"/>
        </w:rPr>
        <w:t xml:space="preserve"> </w:t>
      </w:r>
      <w:r w:rsidR="009A5AAA">
        <w:rPr>
          <w:rFonts w:asciiTheme="minorHAnsi" w:hAnsiTheme="minorHAnsi" w:cstheme="minorHAnsi"/>
          <w:bCs/>
          <w:sz w:val="20"/>
        </w:rPr>
        <w:t>Protokół dostawy, montażu, pierwszego uruchomienia i szkolenia personelu stanowi Załącznik nr 2 do niniejszej umowy.</w:t>
      </w:r>
    </w:p>
    <w:p w:rsidR="007E1B3B" w:rsidRPr="00DD5AE1" w:rsidRDefault="007E1B3B" w:rsidP="007E1B3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Wykonawca przekaże Zamawiającemu,  z zastrzeżeniem prawa Zamawiającego do rozwiązania niniejszej umowy z winy Wykonawcy i/lub odmowy dokonania odbioru, w dniu podpisania protokołu odbioru - dokumentację dotyczącą zakupionego przedmiotu umowy w języku polskim według następującej specyfikacji:</w:t>
      </w:r>
    </w:p>
    <w:p w:rsidR="007E1B3B" w:rsidRDefault="007E1B3B" w:rsidP="007E1B3B">
      <w:pPr>
        <w:pStyle w:val="Akapitzlist"/>
        <w:numPr>
          <w:ilvl w:val="0"/>
          <w:numId w:val="65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paszport techniczny, w którym będą rejestrowane wszelkie czynności serwisowe w okresie gwarancji i po gwarancji;</w:t>
      </w:r>
    </w:p>
    <w:p w:rsidR="007E1B3B" w:rsidRDefault="007E1B3B" w:rsidP="007E1B3B">
      <w:pPr>
        <w:pStyle w:val="Akapitzlist"/>
        <w:numPr>
          <w:ilvl w:val="0"/>
          <w:numId w:val="65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instrukcja obsługi (w dwóch egzemplarzach: w formie papierowej i elektronicznej) wraz z parametrami technicznymi określonymi przez producenta w języku polskim;</w:t>
      </w:r>
    </w:p>
    <w:p w:rsidR="007E1B3B" w:rsidRDefault="007E1B3B" w:rsidP="007E1B3B">
      <w:pPr>
        <w:pStyle w:val="Akapitzlist"/>
        <w:numPr>
          <w:ilvl w:val="0"/>
          <w:numId w:val="65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instrukcja </w:t>
      </w:r>
      <w:r>
        <w:rPr>
          <w:rFonts w:asciiTheme="minorHAnsi" w:hAnsiTheme="minorHAnsi" w:cstheme="minorHAnsi"/>
          <w:bCs/>
          <w:sz w:val="20"/>
        </w:rPr>
        <w:t>dezynfekcji</w:t>
      </w:r>
      <w:r w:rsidRPr="00DD5AE1">
        <w:rPr>
          <w:rFonts w:asciiTheme="minorHAnsi" w:hAnsiTheme="minorHAnsi" w:cstheme="minorHAnsi"/>
          <w:bCs/>
          <w:sz w:val="20"/>
        </w:rPr>
        <w:t xml:space="preserve"> i sterylizacji w języku polskim (jeśli nie jest zawarta w instrukcji obsługi i jest  niezbędna) – jeżeli dotyczy</w:t>
      </w:r>
    </w:p>
    <w:p w:rsidR="007E1B3B" w:rsidRDefault="007E1B3B" w:rsidP="007E1B3B">
      <w:pPr>
        <w:pStyle w:val="Akapitzlist"/>
        <w:numPr>
          <w:ilvl w:val="0"/>
          <w:numId w:val="65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karta gwarancyjna,</w:t>
      </w:r>
    </w:p>
    <w:p w:rsidR="007E1B3B" w:rsidRDefault="007E1B3B" w:rsidP="007E1B3B">
      <w:pPr>
        <w:pStyle w:val="Akapitzlist"/>
        <w:numPr>
          <w:ilvl w:val="0"/>
          <w:numId w:val="65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licencja i/lub inne uprawnienia do załączonego oprogramowania, o ile dotyczy,</w:t>
      </w:r>
    </w:p>
    <w:p w:rsidR="007E1B3B" w:rsidRPr="0093621D" w:rsidRDefault="007E1B3B" w:rsidP="007E1B3B">
      <w:pPr>
        <w:pStyle w:val="Akapitzlist"/>
        <w:numPr>
          <w:ilvl w:val="0"/>
          <w:numId w:val="65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dokumenty spełniające wymagania prawne określone w ustawie o Wyrobach medycznych, w tym deklaracje zgodności i</w:t>
      </w:r>
      <w:r>
        <w:rPr>
          <w:rFonts w:asciiTheme="minorHAnsi" w:hAnsiTheme="minorHAnsi" w:cstheme="minorHAnsi"/>
          <w:bCs/>
          <w:sz w:val="20"/>
        </w:rPr>
        <w:t>/lub</w:t>
      </w:r>
      <w:r w:rsidRPr="0093621D">
        <w:rPr>
          <w:rFonts w:asciiTheme="minorHAnsi" w:hAnsiTheme="minorHAnsi" w:cstheme="minorHAnsi"/>
          <w:bCs/>
          <w:sz w:val="20"/>
        </w:rPr>
        <w:t xml:space="preserve"> certyfikaty CE.</w:t>
      </w:r>
    </w:p>
    <w:p w:rsidR="007E1B3B" w:rsidRPr="009B7933" w:rsidRDefault="007E1B3B" w:rsidP="007E1B3B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autoSpaceDN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9B7933">
        <w:rPr>
          <w:rFonts w:asciiTheme="minorHAnsi" w:hAnsiTheme="minorHAnsi" w:cstheme="minorHAnsi"/>
          <w:bCs/>
          <w:sz w:val="20"/>
        </w:rPr>
        <w:t xml:space="preserve">Dostarczenie niekompletnego sprzętu niezgodnego z załącznikiem nr 1 do Umowy, złej jakości lub brak dokumentacji wskazanej w ust. </w:t>
      </w:r>
      <w:r>
        <w:rPr>
          <w:rFonts w:asciiTheme="minorHAnsi" w:hAnsiTheme="minorHAnsi" w:cstheme="minorHAnsi"/>
          <w:bCs/>
          <w:sz w:val="20"/>
        </w:rPr>
        <w:t>7</w:t>
      </w:r>
      <w:r w:rsidRPr="009B7933">
        <w:rPr>
          <w:rFonts w:asciiTheme="minorHAnsi" w:hAnsiTheme="minorHAnsi" w:cstheme="minorHAnsi"/>
          <w:bCs/>
          <w:sz w:val="20"/>
        </w:rPr>
        <w:t xml:space="preserve"> powyżej, a także nieprawidłowy montaż sprzętu jest podstawą do odmowy odbioru i wystawienia protokołu odmowy odbioru sprzętu wraz ze wskazaniem wykazu niedostarczonych urządzeń/elementów lub dokumentacji. </w:t>
      </w:r>
    </w:p>
    <w:p w:rsidR="007E1B3B" w:rsidRPr="0001130A" w:rsidRDefault="007E1B3B" w:rsidP="007E1B3B">
      <w:pPr>
        <w:rPr>
          <w:rFonts w:asciiTheme="minorHAnsi" w:hAnsiTheme="minorHAnsi" w:cstheme="minorHAnsi"/>
          <w:b/>
          <w:bCs/>
          <w:sz w:val="20"/>
        </w:rPr>
      </w:pPr>
    </w:p>
    <w:p w:rsidR="007E1B3B" w:rsidRPr="0001130A" w:rsidRDefault="007E1B3B" w:rsidP="007E1B3B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3</w:t>
      </w:r>
    </w:p>
    <w:p w:rsidR="007E1B3B" w:rsidRPr="0001130A" w:rsidRDefault="007E1B3B" w:rsidP="007E1B3B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 xml:space="preserve">GWARANCJA </w:t>
      </w:r>
    </w:p>
    <w:p w:rsidR="007E1B3B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Wykonawca udziela gwarancji na dostarczony sprzęt na okres  …... miesięcy (</w:t>
      </w:r>
      <w:r w:rsidRPr="00F77ADF">
        <w:rPr>
          <w:rFonts w:asciiTheme="minorHAnsi" w:hAnsiTheme="minorHAnsi" w:cstheme="minorHAnsi"/>
          <w:bCs/>
          <w:i/>
        </w:rPr>
        <w:t xml:space="preserve">min. </w:t>
      </w:r>
      <w:r>
        <w:rPr>
          <w:rFonts w:asciiTheme="minorHAnsi" w:hAnsiTheme="minorHAnsi" w:cstheme="minorHAnsi"/>
          <w:bCs/>
          <w:i/>
        </w:rPr>
        <w:t>24</w:t>
      </w:r>
      <w:r w:rsidRPr="00F77ADF">
        <w:rPr>
          <w:rFonts w:asciiTheme="minorHAnsi" w:hAnsiTheme="minorHAnsi" w:cstheme="minorHAnsi"/>
          <w:bCs/>
          <w:i/>
        </w:rPr>
        <w:t xml:space="preserve"> miesi</w:t>
      </w:r>
      <w:r>
        <w:rPr>
          <w:rFonts w:asciiTheme="minorHAnsi" w:hAnsiTheme="minorHAnsi" w:cstheme="minorHAnsi"/>
          <w:bCs/>
          <w:i/>
        </w:rPr>
        <w:t>ą</w:t>
      </w:r>
      <w:r w:rsidRPr="00F77ADF"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</w:rPr>
        <w:t>e</w:t>
      </w:r>
      <w:r w:rsidRPr="00F77ADF">
        <w:rPr>
          <w:rFonts w:asciiTheme="minorHAnsi" w:hAnsiTheme="minorHAnsi" w:cstheme="minorHAnsi"/>
          <w:bCs/>
          <w:i/>
        </w:rPr>
        <w:t>, parametr punktowany</w:t>
      </w:r>
      <w:r w:rsidRPr="0001130A">
        <w:rPr>
          <w:rFonts w:asciiTheme="minorHAnsi" w:hAnsiTheme="minorHAnsi" w:cstheme="minorHAnsi"/>
          <w:bCs/>
        </w:rPr>
        <w:t>), licząc od dnia podpisania protokołu odbioru przez Zamawiającego bez zastrzeżeń.</w:t>
      </w:r>
    </w:p>
    <w:p w:rsidR="007E1B3B" w:rsidRPr="00EB23F1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Wszystkie wykonane w okresie gwarancji przeglądy oraz naprawy gwarancyjne Wykonawca zobowiązany jest wpisać w paszport techniczny sprzętu. </w:t>
      </w:r>
    </w:p>
    <w:p w:rsidR="007E1B3B" w:rsidRPr="00EB23F1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>W okresie gwarancji Wykonawca –</w:t>
      </w:r>
      <w:r w:rsidR="006C31F5">
        <w:rPr>
          <w:rFonts w:asciiTheme="minorHAnsi" w:hAnsiTheme="minorHAnsi" w:cstheme="minorHAnsi"/>
        </w:rPr>
        <w:t xml:space="preserve"> </w:t>
      </w:r>
      <w:r w:rsidRPr="00EB23F1">
        <w:rPr>
          <w:rFonts w:asciiTheme="minorHAnsi" w:hAnsiTheme="minorHAnsi" w:cstheme="minorHAnsi"/>
        </w:rPr>
        <w:t>niezależnie od ciążącego na nim obowiązku usunięcia zaistniałych usterek lub wad</w:t>
      </w:r>
      <w:r w:rsidR="006C31F5">
        <w:rPr>
          <w:rFonts w:asciiTheme="minorHAnsi" w:hAnsiTheme="minorHAnsi" w:cstheme="minorHAnsi"/>
        </w:rPr>
        <w:t xml:space="preserve"> </w:t>
      </w:r>
      <w:r w:rsidRPr="00EB23F1">
        <w:rPr>
          <w:rFonts w:asciiTheme="minorHAnsi" w:hAnsiTheme="minorHAnsi" w:cstheme="minorHAnsi"/>
        </w:rPr>
        <w:t xml:space="preserve">- zapewnia przeglądy gwarancyjne zgodnie z kartą gwarancyjną  i instrukcją obsługi sprzętu określonego w </w:t>
      </w:r>
      <w:r>
        <w:rPr>
          <w:rFonts w:asciiTheme="minorHAnsi" w:hAnsiTheme="minorHAnsi" w:cstheme="minorHAnsi"/>
          <w:bCs/>
        </w:rPr>
        <w:t>Załączniku nr 1 do</w:t>
      </w:r>
      <w:r w:rsidRPr="00EB23F1">
        <w:rPr>
          <w:rFonts w:asciiTheme="minorHAnsi" w:hAnsiTheme="minorHAnsi" w:cstheme="minorHAnsi"/>
          <w:bCs/>
        </w:rPr>
        <w:t xml:space="preserve"> umowy, które zostaną przeprowadzone na jego koszt i ryzyko.</w:t>
      </w:r>
    </w:p>
    <w:p w:rsidR="007E1B3B" w:rsidRPr="00EB23F1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  <w:bCs/>
        </w:rPr>
        <w:t>Zamawiający w terminie 7 dni przed upływem gwarancji wymaga przeprowadzenia przegląd</w:t>
      </w:r>
      <w:r>
        <w:rPr>
          <w:rFonts w:asciiTheme="minorHAnsi" w:hAnsiTheme="minorHAnsi" w:cstheme="minorHAnsi"/>
          <w:bCs/>
        </w:rPr>
        <w:t>u gwarancyjnego</w:t>
      </w:r>
      <w:r w:rsidRPr="00EB23F1">
        <w:rPr>
          <w:rFonts w:asciiTheme="minorHAnsi" w:hAnsiTheme="minorHAnsi" w:cstheme="minorHAnsi"/>
          <w:bCs/>
        </w:rPr>
        <w:t xml:space="preserve"> dostarczonego sprzętu medycznego, który zostanie przeprowadzony na koszt i ryzyko Wykonawcy.</w:t>
      </w:r>
    </w:p>
    <w:p w:rsidR="007E1B3B" w:rsidRPr="00E555A1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555A1">
        <w:rPr>
          <w:rFonts w:asciiTheme="minorHAnsi" w:hAnsiTheme="minorHAnsi" w:cstheme="minorHAnsi"/>
          <w:bCs/>
        </w:rPr>
        <w:t xml:space="preserve">Dopuszcza się </w:t>
      </w:r>
      <w:r w:rsidRPr="00E555A1">
        <w:rPr>
          <w:rFonts w:asciiTheme="minorHAnsi" w:hAnsiTheme="minorHAnsi" w:cstheme="minorHAnsi"/>
          <w:bCs/>
          <w:u w:val="single"/>
        </w:rPr>
        <w:t>dwie naprawy gwarancyjne (będące m.in. konsekwencją wady produkcyjnej tkwiącej w przedmiocie umowy)</w:t>
      </w:r>
      <w:r w:rsidRPr="00E555A1">
        <w:rPr>
          <w:rFonts w:asciiTheme="minorHAnsi" w:hAnsiTheme="minorHAnsi" w:cstheme="minorHAnsi"/>
          <w:bCs/>
        </w:rPr>
        <w:t xml:space="preserve"> tego samego elementu/modułu w okresie gwarancji. W przypadku trzeciej i kolejnej naprawy gwarancyjnej - całe urządzenie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7E1B3B" w:rsidRPr="00363E48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363E48">
        <w:rPr>
          <w:rFonts w:ascii="Calibri" w:hAnsi="Calibri" w:cs="Calibri"/>
        </w:rPr>
        <w:lastRenderedPageBreak/>
        <w:t xml:space="preserve">W przypadku zaistnienia awarii sprzętu czas reakcji serwisu nie może być dłuższy niż </w:t>
      </w:r>
      <w:r w:rsidR="00E555A1">
        <w:rPr>
          <w:rFonts w:ascii="Calibri" w:hAnsi="Calibri" w:cs="Calibri"/>
        </w:rPr>
        <w:t>72</w:t>
      </w:r>
      <w:r w:rsidRPr="00363E48">
        <w:rPr>
          <w:rFonts w:ascii="Calibri" w:hAnsi="Calibri" w:cs="Calibri"/>
        </w:rPr>
        <w:t xml:space="preserve"> godzin od chwili pisemnego poinformowania o tym fakcie Wykonawcy, za pośrednictwem </w:t>
      </w:r>
      <w:proofErr w:type="spellStart"/>
      <w:r w:rsidRPr="00363E48">
        <w:rPr>
          <w:rFonts w:ascii="Calibri" w:hAnsi="Calibri" w:cs="Calibri"/>
        </w:rPr>
        <w:t>fax-u</w:t>
      </w:r>
      <w:proofErr w:type="spellEnd"/>
      <w:r w:rsidRPr="00363E48">
        <w:rPr>
          <w:rFonts w:ascii="Calibri" w:hAnsi="Calibri" w:cs="Calibri"/>
        </w:rPr>
        <w:t xml:space="preserve"> za potwierdzeniem transmisji danych lub drogą e-mailową za potwierdzeniem odbioru. Czas reakcji serwisu to czas, w którym Wykonawca od momentu powiadomienia o usterce sprzętu przyjedzie do siedziby Zamawiającego w celu jej zdiagnozowania, bądź w przypadku zaistnienia przesłanek od chwili dostarczenia sprzętu do serwisu (w okresie gwarancji kurierem na koszt i ryzyko Wykonawcy).</w:t>
      </w:r>
    </w:p>
    <w:p w:rsidR="007E1B3B" w:rsidRPr="00CF23CD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="Calibri" w:hAnsi="Calibri" w:cs="Calibri"/>
        </w:rPr>
        <w:t xml:space="preserve">Naprawa gwarancyjna przedmiotu umowy nastąpi w ciągu </w:t>
      </w:r>
      <w:r w:rsidR="00E555A1">
        <w:rPr>
          <w:rFonts w:ascii="Calibri" w:hAnsi="Calibri" w:cs="Calibri"/>
        </w:rPr>
        <w:t>5</w:t>
      </w:r>
      <w:r w:rsidRPr="00CF23CD">
        <w:rPr>
          <w:rFonts w:ascii="Calibri" w:hAnsi="Calibri" w:cs="Calibri"/>
        </w:rPr>
        <w:t xml:space="preserve"> dni roboczych i będzie liczona od chwili przyjazdu serwisu Wykonawcy do uszkodzonego sprzętu. </w:t>
      </w:r>
    </w:p>
    <w:p w:rsidR="007E1B3B" w:rsidRPr="00CF23CD" w:rsidRDefault="007E1B3B" w:rsidP="007E1B3B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="Calibri" w:hAnsi="Calibri" w:cs="Calibri"/>
        </w:rPr>
        <w:t xml:space="preserve">W przypadku zaistnienia konieczności naprawy przedmiotu umowy w siedzibie Wykonawcy, Wykonawca poinformuje o tym fakcie Zamawiającego na piśmie. Przekazanie przedmiotu umowy do naprawy w okresie gwarancji odbywa się na koszt i ryzyko Wykonawcy. Wykonawca zobowiązany jest do wykonania naprawy w ciągu </w:t>
      </w:r>
      <w:r w:rsidR="008748AB">
        <w:rPr>
          <w:rFonts w:ascii="Calibri" w:hAnsi="Calibri" w:cs="Calibri"/>
        </w:rPr>
        <w:t>5</w:t>
      </w:r>
      <w:r w:rsidRPr="00CF23CD">
        <w:rPr>
          <w:rFonts w:ascii="Calibri" w:hAnsi="Calibri" w:cs="Calibri"/>
        </w:rPr>
        <w:t xml:space="preserve"> dni roboczych od daty dostarczonego sprzętu, a w przypadku sprowadzenia części  z zagranicy</w:t>
      </w:r>
      <w:r w:rsidRPr="00CF23CD">
        <w:rPr>
          <w:rFonts w:cs="Calibri"/>
        </w:rPr>
        <w:t xml:space="preserve"> </w:t>
      </w:r>
      <w:r w:rsidRPr="00CF23CD">
        <w:rPr>
          <w:rFonts w:ascii="Calibri" w:hAnsi="Calibri" w:cs="Calibri"/>
        </w:rPr>
        <w:t>do 1</w:t>
      </w:r>
      <w:r w:rsidR="008748AB">
        <w:rPr>
          <w:rFonts w:ascii="Calibri" w:hAnsi="Calibri" w:cs="Calibri"/>
        </w:rPr>
        <w:t>0</w:t>
      </w:r>
      <w:r w:rsidRPr="00CF23CD">
        <w:rPr>
          <w:rFonts w:ascii="Calibri" w:hAnsi="Calibri" w:cs="Calibri"/>
        </w:rPr>
        <w:t xml:space="preserve"> dni roboczych od chwili dostarczenia sprzętu do serwisu (w okresie gwarancji kurierem na koszt i ryzyko Wykonawcy).</w:t>
      </w:r>
    </w:p>
    <w:p w:rsidR="007E1B3B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>Podczas naprawy przedmiotu umowy w ramach uprawnień wynikających z gwarancji, termin gwarancji zostaje wydłużony o czas naprawy urządzenia.</w:t>
      </w:r>
    </w:p>
    <w:p w:rsidR="007E1B3B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 xml:space="preserve">W razie uchybienia terminowi określonemu w § 3 ust. 7 umowy </w:t>
      </w:r>
      <w:r w:rsidRPr="00BC4200">
        <w:rPr>
          <w:rFonts w:asciiTheme="minorHAnsi" w:hAnsiTheme="minorHAnsi" w:cstheme="minorHAnsi"/>
        </w:rPr>
        <w:t>Zamawiający ma prawo powierzyć wykonanie przedmiotu umowy wybranemu przez siebie podmiotowi na koszt i ryzyko Wykonawcy.</w:t>
      </w:r>
    </w:p>
    <w:p w:rsidR="007E1B3B" w:rsidRPr="00BC4200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 czas wykonania naprawy Zamawiający wyraża zgodę się na dostarczenie sprzętu zamiennego o parametrach nie gorszych od zaoferowanego. Zamawiający nie będzie naliczał kar umownych za nieterminowe wykonanie naprawy, w przypadku zaoferowania sprzętu zastępczego o parametrach nie gorszych. </w:t>
      </w:r>
    </w:p>
    <w:p w:rsidR="007E1B3B" w:rsidRPr="00EF01C4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>Zamawiający może korzystać z uprawnień w zakresie rękojmi za wady, niezal</w:t>
      </w:r>
      <w:r>
        <w:rPr>
          <w:rFonts w:asciiTheme="minorHAnsi" w:hAnsiTheme="minorHAnsi" w:cstheme="minorHAnsi"/>
          <w:bCs/>
        </w:rPr>
        <w:t xml:space="preserve">eżnie od uprawnień wynikających </w:t>
      </w:r>
      <w:r w:rsidRPr="00BC4200">
        <w:rPr>
          <w:rFonts w:asciiTheme="minorHAnsi" w:hAnsiTheme="minorHAnsi" w:cstheme="minorHAnsi"/>
          <w:bCs/>
        </w:rPr>
        <w:t>z udzielonej gwarancji i w kolejności przez siebie wybranej.</w:t>
      </w:r>
    </w:p>
    <w:p w:rsidR="007E1B3B" w:rsidRPr="00CF23CD" w:rsidRDefault="007E1B3B" w:rsidP="007E1B3B">
      <w:pPr>
        <w:pStyle w:val="Standard"/>
        <w:numPr>
          <w:ilvl w:val="0"/>
          <w:numId w:val="52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Theme="minorHAnsi" w:hAnsiTheme="minorHAnsi" w:cstheme="minorHAnsi"/>
          <w:bCs/>
        </w:rPr>
        <w:t>Wykonawca oświadcza, że sprzęt pozbawiony jest wszelkich blokad uniemożliwiających serwis     pogwarancyjny, w szczególności kodów serwisowych, które po upływie gwarancji utrudniałyby Zamawiającemu dostęp do opcji serwisowych lub naprawę sprzętu przez inny podmiot niż Wykonawca.</w:t>
      </w:r>
    </w:p>
    <w:p w:rsidR="007E1B3B" w:rsidRPr="00D43137" w:rsidRDefault="007E1B3B" w:rsidP="007E1B3B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Theme="minorHAnsi" w:hAnsiTheme="minorHAnsi" w:cstheme="minorHAnsi"/>
          <w:bCs/>
        </w:rPr>
        <w:t>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(pod rygorem zapłaty kary umownej za zwłokę w kwocie 500,00 złotych za każdy dzień zwłoki) lub regularnie aktualizować kody serwisowe, przez cały okres eksploatacji sprzętu u Zamawiającego i ponosić wszelkie związane z tym koszty. – jeżeli dotyczy</w:t>
      </w:r>
      <w:r>
        <w:rPr>
          <w:rFonts w:asciiTheme="minorHAnsi" w:hAnsiTheme="minorHAnsi" w:cstheme="minorHAnsi"/>
          <w:bCs/>
        </w:rPr>
        <w:t>.</w:t>
      </w:r>
    </w:p>
    <w:p w:rsidR="007E1B3B" w:rsidRPr="00262BE5" w:rsidRDefault="007E1B3B" w:rsidP="007E1B3B">
      <w:pPr>
        <w:pStyle w:val="Standard"/>
        <w:rPr>
          <w:rFonts w:asciiTheme="minorHAnsi" w:hAnsiTheme="minorHAnsi" w:cstheme="minorHAnsi"/>
          <w:bCs/>
        </w:rPr>
      </w:pP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§4</w:t>
      </w:r>
    </w:p>
    <w:p w:rsidR="007E1B3B" w:rsidRPr="00F42E29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  <w:r w:rsidRPr="00F42E29">
        <w:rPr>
          <w:rFonts w:asciiTheme="minorHAnsi" w:hAnsiTheme="minorHAnsi" w:cstheme="minorHAnsi"/>
          <w:b/>
        </w:rPr>
        <w:t>OSOBY ODPOWIEDZIALNE ZA REALIZACJĘ UMOWY</w:t>
      </w:r>
    </w:p>
    <w:p w:rsidR="007E1B3B" w:rsidRPr="00F42E29" w:rsidRDefault="007E1B3B" w:rsidP="007E1B3B">
      <w:pPr>
        <w:pStyle w:val="Standard"/>
        <w:numPr>
          <w:ilvl w:val="0"/>
          <w:numId w:val="53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F42E29">
        <w:rPr>
          <w:rFonts w:asciiTheme="minorHAnsi" w:hAnsiTheme="minorHAnsi" w:cstheme="minorHAnsi"/>
        </w:rPr>
        <w:t>Osobą  upoważnioną  do   kontaktów,  a także  do  odbioru przedmiotu umowy ze strony Zamawiającego jest:    ……………………..</w:t>
      </w:r>
      <w:r>
        <w:rPr>
          <w:rFonts w:asciiTheme="minorHAnsi" w:hAnsiTheme="minorHAnsi" w:cstheme="minorHAnsi"/>
        </w:rPr>
        <w:t>, t</w:t>
      </w:r>
      <w:r w:rsidRPr="00F42E29">
        <w:rPr>
          <w:rFonts w:asciiTheme="minorHAnsi" w:hAnsiTheme="minorHAnsi" w:cstheme="minorHAnsi"/>
        </w:rPr>
        <w:t>el. ………………………………….</w:t>
      </w:r>
    </w:p>
    <w:p w:rsidR="007E1B3B" w:rsidRPr="00DD45AB" w:rsidRDefault="007E1B3B" w:rsidP="007E1B3B">
      <w:pPr>
        <w:pStyle w:val="Standard"/>
        <w:numPr>
          <w:ilvl w:val="0"/>
          <w:numId w:val="53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="Calibri" w:hAnsi="Calibri" w:cs="Calibri"/>
        </w:rPr>
      </w:pPr>
      <w:r w:rsidRPr="00F42E29">
        <w:rPr>
          <w:rFonts w:ascii="Calibri" w:hAnsi="Calibri" w:cs="Calibri"/>
        </w:rPr>
        <w:t>Do kontaktów ze strony Wykonawcy upoważniony jest</w:t>
      </w:r>
      <w:r w:rsidRPr="00DD45AB">
        <w:rPr>
          <w:rFonts w:ascii="Calibri" w:hAnsi="Calibri" w:cs="Calibri"/>
        </w:rPr>
        <w:t xml:space="preserve">:    </w:t>
      </w:r>
    </w:p>
    <w:p w:rsidR="007E1B3B" w:rsidRPr="00DD45AB" w:rsidRDefault="007E1B3B" w:rsidP="007E1B3B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imię i nazwisko</w:t>
      </w:r>
      <w:r w:rsidRPr="00DD45A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7E1B3B" w:rsidRPr="00DD45AB" w:rsidRDefault="007E1B3B" w:rsidP="007E1B3B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numer  telefonu:</w:t>
      </w: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………………………………………………………………………………….</w:t>
      </w:r>
    </w:p>
    <w:p w:rsidR="007E1B3B" w:rsidRPr="00DD45AB" w:rsidRDefault="007E1B3B" w:rsidP="007E1B3B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i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 w:rsidRPr="00DD45AB"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>,</w:t>
      </w:r>
      <w:r w:rsidRPr="00DD45AB">
        <w:rPr>
          <w:rFonts w:ascii="Calibri" w:hAnsi="Calibri" w:cs="Calibri"/>
          <w:i/>
          <w:sz w:val="20"/>
          <w:szCs w:val="20"/>
        </w:rPr>
        <w:t xml:space="preserve">  adres poczty elektroniczne</w:t>
      </w:r>
      <w:r>
        <w:rPr>
          <w:rFonts w:ascii="Calibri" w:hAnsi="Calibri" w:cs="Calibri"/>
          <w:i/>
          <w:sz w:val="20"/>
          <w:szCs w:val="20"/>
        </w:rPr>
        <w:t>j: ………………………………………………………………………</w:t>
      </w:r>
    </w:p>
    <w:p w:rsidR="007E1B3B" w:rsidRPr="00DD45AB" w:rsidRDefault="007E1B3B" w:rsidP="007E1B3B">
      <w:pPr>
        <w:pStyle w:val="Akapitzlist"/>
        <w:numPr>
          <w:ilvl w:val="0"/>
          <w:numId w:val="53"/>
        </w:numPr>
        <w:ind w:left="426"/>
        <w:rPr>
          <w:rFonts w:asciiTheme="minorHAnsi" w:hAnsiTheme="minorHAnsi" w:cstheme="minorHAnsi"/>
          <w:sz w:val="20"/>
        </w:rPr>
      </w:pPr>
      <w:r w:rsidRPr="00DD45AB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zmianie osoby uprawnionej do kontaktów, zmianie jej danych, a w szczególności zmiany numerów telefonów.</w:t>
      </w:r>
    </w:p>
    <w:p w:rsidR="007E1B3B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5</w:t>
      </w:r>
    </w:p>
    <w:p w:rsidR="007E1B3B" w:rsidRPr="0001130A" w:rsidRDefault="007E1B3B" w:rsidP="007E1B3B">
      <w:pPr>
        <w:shd w:val="clear" w:color="auto" w:fill="FFFFFF"/>
        <w:tabs>
          <w:tab w:val="left" w:pos="360"/>
        </w:tabs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WARTOŚĆ UMOWY I WARUNKI PŁATNOŚCI</w:t>
      </w: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</w:p>
    <w:p w:rsidR="007E1B3B" w:rsidRPr="0001130A" w:rsidRDefault="007E1B3B" w:rsidP="007E1B3B">
      <w:pPr>
        <w:pStyle w:val="Standard"/>
        <w:numPr>
          <w:ilvl w:val="0"/>
          <w:numId w:val="54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</w:rPr>
        <w:t xml:space="preserve">Strony ustalają, </w:t>
      </w:r>
      <w:r>
        <w:rPr>
          <w:rFonts w:asciiTheme="minorHAnsi" w:hAnsiTheme="minorHAnsi" w:cstheme="minorHAnsi"/>
        </w:rPr>
        <w:t>że za wykonanie przedmiotu umowy Zamawiający zapłaci wykonawcy wynagrodzenie:</w:t>
      </w:r>
    </w:p>
    <w:p w:rsidR="007E1B3B" w:rsidRPr="0001130A" w:rsidRDefault="007E1B3B" w:rsidP="007E1B3B">
      <w:pPr>
        <w:pStyle w:val="Standard"/>
        <w:tabs>
          <w:tab w:val="num" w:pos="142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1130A">
        <w:rPr>
          <w:rFonts w:asciiTheme="minorHAnsi" w:hAnsiTheme="minorHAnsi" w:cstheme="minorHAnsi"/>
          <w:b/>
        </w:rPr>
        <w:t xml:space="preserve">cena brutto ......................... zł </w:t>
      </w:r>
      <w:r>
        <w:rPr>
          <w:rFonts w:asciiTheme="minorHAnsi" w:hAnsiTheme="minorHAnsi" w:cstheme="minorHAnsi"/>
          <w:bCs/>
          <w:i/>
          <w:iCs/>
        </w:rPr>
        <w:t>/</w:t>
      </w:r>
      <w:r w:rsidRPr="0001130A">
        <w:rPr>
          <w:rFonts w:asciiTheme="minorHAnsi" w:hAnsiTheme="minorHAnsi" w:cstheme="minorHAnsi"/>
          <w:bCs/>
          <w:i/>
          <w:iCs/>
        </w:rPr>
        <w:t xml:space="preserve"> słownie: ....................................................................zł/, </w:t>
      </w:r>
    </w:p>
    <w:p w:rsidR="007E1B3B" w:rsidRPr="007317E0" w:rsidRDefault="007E1B3B" w:rsidP="007E1B3B">
      <w:pPr>
        <w:pStyle w:val="Standard"/>
        <w:tabs>
          <w:tab w:val="num" w:pos="142"/>
        </w:tabs>
        <w:rPr>
          <w:rFonts w:asciiTheme="minorHAnsi" w:hAnsiTheme="minorHAnsi" w:cstheme="minorHAnsi"/>
          <w:bCs/>
          <w:iCs/>
        </w:rPr>
      </w:pPr>
      <w:r w:rsidRPr="007317E0">
        <w:rPr>
          <w:rFonts w:asciiTheme="minorHAnsi" w:hAnsiTheme="minorHAnsi" w:cstheme="minorHAnsi"/>
          <w:bCs/>
          <w:iCs/>
        </w:rPr>
        <w:t xml:space="preserve">         w tym</w:t>
      </w:r>
      <w:r>
        <w:rPr>
          <w:rFonts w:asciiTheme="minorHAnsi" w:hAnsiTheme="minorHAnsi" w:cstheme="minorHAnsi"/>
          <w:bCs/>
          <w:iCs/>
        </w:rPr>
        <w:t>:</w:t>
      </w:r>
    </w:p>
    <w:p w:rsidR="007E1B3B" w:rsidRPr="002840E9" w:rsidRDefault="007E1B3B" w:rsidP="007E1B3B">
      <w:pPr>
        <w:pStyle w:val="Akapitzlist"/>
        <w:widowControl/>
        <w:numPr>
          <w:ilvl w:val="0"/>
          <w:numId w:val="67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Część  1: </w:t>
      </w:r>
      <w:r w:rsidR="008748AB" w:rsidRPr="00947DE4">
        <w:rPr>
          <w:rFonts w:asciiTheme="minorHAnsi" w:hAnsiTheme="minorHAnsi" w:cstheme="minorHAnsi"/>
          <w:b/>
          <w:bCs/>
          <w:sz w:val="20"/>
        </w:rPr>
        <w:t>Wideobronchoskop intubacyjny wraz z torem wizyjnym i akcesoriami</w:t>
      </w:r>
      <w:r w:rsidR="008748AB">
        <w:rPr>
          <w:rFonts w:asciiTheme="minorHAnsi" w:hAnsiTheme="minorHAnsi" w:cstheme="minorHAnsi"/>
          <w:b/>
          <w:bCs/>
          <w:sz w:val="20"/>
        </w:rPr>
        <w:t xml:space="preserve"> </w:t>
      </w:r>
      <w:r w:rsidRPr="002840E9">
        <w:rPr>
          <w:rFonts w:asciiTheme="minorHAnsi" w:hAnsiTheme="minorHAnsi" w:cstheme="minorHAnsi"/>
          <w:b/>
          <w:bCs/>
          <w:sz w:val="20"/>
        </w:rPr>
        <w:t xml:space="preserve">- 1 </w:t>
      </w:r>
      <w:r w:rsidR="000C59C9">
        <w:rPr>
          <w:rFonts w:asciiTheme="minorHAnsi" w:hAnsiTheme="minorHAnsi" w:cstheme="minorHAnsi"/>
          <w:b/>
          <w:bCs/>
          <w:sz w:val="20"/>
        </w:rPr>
        <w:t>zestaw</w:t>
      </w:r>
    </w:p>
    <w:p w:rsidR="007E1B3B" w:rsidRDefault="007E1B3B" w:rsidP="007E1B3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 - </w:t>
      </w:r>
      <w:r w:rsidRPr="007317E0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8748AB" w:rsidRPr="007317E0" w:rsidRDefault="008748AB" w:rsidP="007E1B3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</w:p>
    <w:p w:rsidR="000C59C9" w:rsidRDefault="007E1B3B" w:rsidP="007E1B3B">
      <w:pPr>
        <w:pStyle w:val="Akapitzlist"/>
        <w:widowControl/>
        <w:numPr>
          <w:ilvl w:val="0"/>
          <w:numId w:val="67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 2: </w:t>
      </w:r>
    </w:p>
    <w:p w:rsidR="007E1B3B" w:rsidRPr="00F42E29" w:rsidRDefault="008748AB" w:rsidP="000C59C9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Mini PNCL – MIP M wraz z dodatkowym wyposażeniem przeznaczony do kruszenia kamieni w przewodzie moczowym</w:t>
      </w:r>
      <w:r w:rsidR="007E1B3B" w:rsidRPr="00F42E29">
        <w:rPr>
          <w:rFonts w:asciiTheme="minorHAnsi" w:hAnsiTheme="minorHAnsi" w:cstheme="minorHAnsi"/>
          <w:b/>
          <w:bCs/>
          <w:sz w:val="20"/>
        </w:rPr>
        <w:t xml:space="preserve">  - 1</w:t>
      </w:r>
      <w:r w:rsidR="000C59C9">
        <w:rPr>
          <w:rFonts w:asciiTheme="minorHAnsi" w:hAnsiTheme="minorHAnsi" w:cstheme="minorHAnsi"/>
          <w:b/>
          <w:bCs/>
          <w:sz w:val="20"/>
        </w:rPr>
        <w:t xml:space="preserve"> zestaw</w:t>
      </w:r>
    </w:p>
    <w:p w:rsidR="007E1B3B" w:rsidRDefault="007E1B3B" w:rsidP="000C59C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276"/>
        <w:jc w:val="left"/>
        <w:rPr>
          <w:rFonts w:asciiTheme="minorHAnsi" w:hAnsiTheme="minorHAnsi" w:cstheme="minorHAnsi"/>
          <w:bCs/>
          <w:sz w:val="20"/>
        </w:rPr>
      </w:pPr>
      <w:r w:rsidRPr="00F42E29">
        <w:rPr>
          <w:rFonts w:asciiTheme="minorHAnsi" w:hAnsiTheme="minorHAnsi" w:cstheme="minorHAnsi"/>
          <w:b/>
          <w:bCs/>
          <w:sz w:val="20"/>
        </w:rPr>
        <w:t xml:space="preserve"> - </w:t>
      </w:r>
      <w:r w:rsidRPr="00F42E29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8748AB" w:rsidRPr="00F42E29" w:rsidRDefault="008748AB" w:rsidP="007E1B3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</w:p>
    <w:p w:rsidR="007E1B3B" w:rsidRPr="000C59C9" w:rsidRDefault="008748AB" w:rsidP="000C59C9">
      <w:pPr>
        <w:pStyle w:val="Akapitzlist"/>
        <w:numPr>
          <w:ilvl w:val="0"/>
          <w:numId w:val="71"/>
        </w:numPr>
        <w:spacing w:line="240" w:lineRule="auto"/>
        <w:rPr>
          <w:rFonts w:asciiTheme="minorHAnsi" w:hAnsiTheme="minorHAnsi" w:cstheme="minorHAnsi"/>
          <w:b/>
          <w:bCs/>
          <w:sz w:val="20"/>
        </w:rPr>
      </w:pPr>
      <w:r w:rsidRPr="000C59C9">
        <w:rPr>
          <w:rFonts w:asciiTheme="minorHAnsi" w:hAnsiTheme="minorHAnsi" w:cstheme="minorHAnsi"/>
          <w:b/>
          <w:bCs/>
          <w:sz w:val="20"/>
        </w:rPr>
        <w:t xml:space="preserve"> </w:t>
      </w:r>
      <w:r w:rsidR="007E1B3B" w:rsidRPr="000C59C9">
        <w:rPr>
          <w:rFonts w:asciiTheme="minorHAnsi" w:hAnsiTheme="minorHAnsi" w:cstheme="minorHAnsi"/>
          <w:b/>
          <w:bCs/>
          <w:sz w:val="20"/>
        </w:rPr>
        <w:t xml:space="preserve"> </w:t>
      </w:r>
      <w:r w:rsidR="00145C8E" w:rsidRPr="000C59C9">
        <w:rPr>
          <w:rFonts w:asciiTheme="minorHAnsi" w:hAnsiTheme="minorHAnsi" w:cstheme="minorHAnsi"/>
          <w:b/>
          <w:bCs/>
          <w:sz w:val="20"/>
        </w:rPr>
        <w:t>Ureterorenoskop 8 FR wraz z koszem do sterylizacji</w:t>
      </w:r>
      <w:r w:rsidR="007E1B3B" w:rsidRPr="000C59C9">
        <w:rPr>
          <w:rFonts w:asciiTheme="minorHAnsi" w:hAnsiTheme="minorHAnsi" w:cstheme="minorHAnsi"/>
          <w:b/>
          <w:bCs/>
          <w:sz w:val="20"/>
        </w:rPr>
        <w:t xml:space="preserve"> - 1 szt.</w:t>
      </w:r>
    </w:p>
    <w:p w:rsidR="007E1B3B" w:rsidRPr="007317E0" w:rsidRDefault="007E1B3B" w:rsidP="000C59C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276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 - </w:t>
      </w:r>
      <w:r w:rsidRPr="007317E0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7E1B3B" w:rsidRDefault="007E1B3B" w:rsidP="007E1B3B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130A">
        <w:rPr>
          <w:rFonts w:asciiTheme="minorHAnsi" w:hAnsiTheme="minorHAnsi" w:cstheme="minorHAnsi"/>
          <w:sz w:val="20"/>
          <w:szCs w:val="20"/>
        </w:rPr>
        <w:t xml:space="preserve">Płatność całości wynagrodzenia na rzecz Wykonawcy nastąpi na podstawie faktury wystawionej przez Wykonawcę po całkowitym wykonaniu przedmiotu umowy, tj. po dokonaniu przez Zamawiającego odbioru przedmiotu umowy bez zastrzeżeń oraz podpisaniu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01130A">
        <w:rPr>
          <w:rFonts w:asciiTheme="minorHAnsi" w:hAnsiTheme="minorHAnsi" w:cstheme="minorHAnsi"/>
          <w:sz w:val="20"/>
          <w:szCs w:val="20"/>
        </w:rPr>
        <w:t>protokołu dostawy, uruchomienia sprzętu, przeszkolenia użytkowników sprzętu.</w:t>
      </w:r>
    </w:p>
    <w:p w:rsidR="007E1B3B" w:rsidRPr="00C05A6C" w:rsidRDefault="007E1B3B" w:rsidP="007E1B3B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0CF4">
        <w:rPr>
          <w:rFonts w:asciiTheme="minorHAnsi" w:hAnsiTheme="minorHAnsi" w:cstheme="minorHAnsi"/>
          <w:sz w:val="20"/>
        </w:rPr>
        <w:t>Termin płatności faktury wynosi do 30 dni od dnia  doręczenia prawidłowo wystawionej faktury Zamawiającemu przy czym dniem dokonania płatności jest dzień obciążenia rachunku Zamawiającego. Złożenie faktury następuje w formie pisemnej lub w formie ustrukturyzowanej faktury elektronicznej za pośrednictwem platformy dostępnej adresem</w:t>
      </w:r>
      <w:r w:rsidRPr="001268FC">
        <w:rPr>
          <w:rFonts w:asciiTheme="minorHAnsi" w:hAnsiTheme="minorHAnsi" w:cstheme="minorHAnsi"/>
          <w:sz w:val="20"/>
        </w:rPr>
        <w:t xml:space="preserve">: </w:t>
      </w:r>
      <w:hyperlink r:id="rId30" w:history="1">
        <w:r w:rsidRPr="001268FC">
          <w:rPr>
            <w:rStyle w:val="Hipercze"/>
            <w:rFonts w:asciiTheme="minorHAnsi" w:hAnsiTheme="minorHAnsi" w:cstheme="minorHAnsi"/>
            <w:sz w:val="20"/>
          </w:rPr>
          <w:t>https://efaktura.gov.pl</w:t>
        </w:r>
      </w:hyperlink>
      <w:r w:rsidRPr="001268FC">
        <w:rPr>
          <w:rFonts w:asciiTheme="minorHAnsi" w:hAnsiTheme="minorHAnsi" w:cstheme="minorHAnsi"/>
          <w:sz w:val="20"/>
        </w:rPr>
        <w:t>.</w:t>
      </w:r>
    </w:p>
    <w:p w:rsidR="007E1B3B" w:rsidRDefault="007E1B3B" w:rsidP="007E1B3B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Prawidłowo wystawiona faktura powinna być dostarczona do siedziby Zamawiającego najpóźniej do dnia </w:t>
      </w:r>
      <w:r w:rsidR="00950DCA">
        <w:rPr>
          <w:rFonts w:asciiTheme="minorHAnsi" w:hAnsiTheme="minorHAnsi" w:cstheme="minorHAnsi"/>
          <w:b/>
          <w:sz w:val="20"/>
        </w:rPr>
        <w:t>16</w:t>
      </w:r>
      <w:r w:rsidR="00CB66FC" w:rsidRPr="00CB66FC">
        <w:rPr>
          <w:rFonts w:asciiTheme="minorHAnsi" w:hAnsiTheme="minorHAnsi" w:cstheme="minorHAnsi"/>
          <w:b/>
          <w:sz w:val="20"/>
        </w:rPr>
        <w:t>.12.</w:t>
      </w:r>
      <w:r w:rsidRPr="00CB66FC">
        <w:rPr>
          <w:rFonts w:asciiTheme="minorHAnsi" w:hAnsiTheme="minorHAnsi" w:cstheme="minorHAnsi"/>
          <w:b/>
          <w:sz w:val="20"/>
        </w:rPr>
        <w:t>2021</w:t>
      </w:r>
      <w:r w:rsidRPr="00C05A6C">
        <w:rPr>
          <w:rFonts w:asciiTheme="minorHAnsi" w:hAnsiTheme="minorHAnsi" w:cstheme="minorHAnsi"/>
          <w:b/>
          <w:sz w:val="20"/>
        </w:rPr>
        <w:t xml:space="preserve"> r.</w:t>
      </w:r>
    </w:p>
    <w:p w:rsidR="007E1B3B" w:rsidRDefault="007E1B3B" w:rsidP="007E1B3B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Zamawiający nie będzie waloryzował ceny przedmiotu umowy.</w:t>
      </w:r>
      <w:bookmarkStart w:id="5" w:name="_Hlk33895858"/>
    </w:p>
    <w:p w:rsidR="007E1B3B" w:rsidRPr="001268FC" w:rsidRDefault="007E1B3B" w:rsidP="007E1B3B">
      <w:pPr>
        <w:pStyle w:val="Bezodstpw"/>
        <w:numPr>
          <w:ilvl w:val="0"/>
          <w:numId w:val="5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bookmarkEnd w:id="5"/>
    <w:p w:rsidR="007E1B3B" w:rsidRPr="0001130A" w:rsidRDefault="007E1B3B" w:rsidP="007E1B3B">
      <w:pPr>
        <w:pStyle w:val="Bezodstpw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1130A">
        <w:rPr>
          <w:rFonts w:asciiTheme="minorHAnsi" w:hAnsiTheme="minorHAnsi" w:cstheme="minorHAnsi"/>
          <w:b/>
        </w:rPr>
        <w:t>§ 6</w:t>
      </w: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  <w:r w:rsidRPr="0001130A">
        <w:rPr>
          <w:rFonts w:asciiTheme="minorHAnsi" w:hAnsiTheme="minorHAnsi" w:cstheme="minorHAnsi"/>
          <w:b/>
          <w:bCs/>
        </w:rPr>
        <w:t>ZMIANY UMOWY</w:t>
      </w:r>
    </w:p>
    <w:p w:rsidR="007E1B3B" w:rsidRPr="001268FC" w:rsidRDefault="007E1B3B" w:rsidP="007E1B3B">
      <w:pPr>
        <w:pStyle w:val="Akapitzlist"/>
        <w:numPr>
          <w:ilvl w:val="0"/>
          <w:numId w:val="55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Wszelkie zmiany niniejszej umowy mogą być dokonywane za uprzednią zgodą stron wyrażoną  na piśmie pod rygorem nieważności.</w:t>
      </w:r>
    </w:p>
    <w:p w:rsidR="007E1B3B" w:rsidRPr="001268FC" w:rsidRDefault="007E1B3B" w:rsidP="007E1B3B">
      <w:pPr>
        <w:pStyle w:val="Akapitzlist"/>
        <w:numPr>
          <w:ilvl w:val="0"/>
          <w:numId w:val="55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7E1B3B" w:rsidRPr="0001130A" w:rsidRDefault="007E1B3B" w:rsidP="007E1B3B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 w umowie, które będą mogły być dokonane z powodu zaistnienia okoliczności niemożliwych do przewidzenia w chwili zawarcia umowy;</w:t>
      </w:r>
    </w:p>
    <w:p w:rsidR="007E1B3B" w:rsidRPr="0001130A" w:rsidRDefault="007E1B3B" w:rsidP="007E1B3B">
      <w:pPr>
        <w:numPr>
          <w:ilvl w:val="0"/>
          <w:numId w:val="50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stawki podatku VAT, przy czym zmianie ulega cena brutto, natomiast cena netto pozostaje bez zmian;</w:t>
      </w:r>
    </w:p>
    <w:p w:rsidR="007E1B3B" w:rsidRPr="0001130A" w:rsidRDefault="007E1B3B" w:rsidP="007E1B3B">
      <w:pPr>
        <w:numPr>
          <w:ilvl w:val="0"/>
          <w:numId w:val="50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wynagrodzenia na korzyść Zamawiającego – w każdym przypadku, gdy jest to możliwe;</w:t>
      </w:r>
    </w:p>
    <w:p w:rsidR="007E1B3B" w:rsidRPr="0001130A" w:rsidRDefault="007E1B3B" w:rsidP="007E1B3B">
      <w:pPr>
        <w:numPr>
          <w:ilvl w:val="0"/>
          <w:numId w:val="50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zmiany terminu realizacji umowy z przyczyn niezawinionych przez Wykonawcę jednak nie dłużej niż o kolejne </w:t>
      </w:r>
      <w:r w:rsidRPr="00F16CA2">
        <w:rPr>
          <w:rFonts w:asciiTheme="minorHAnsi" w:hAnsiTheme="minorHAnsi" w:cstheme="minorHAnsi"/>
          <w:bCs/>
          <w:sz w:val="20"/>
        </w:rPr>
        <w:t>2 d</w:t>
      </w:r>
      <w:r w:rsidRPr="0001130A">
        <w:rPr>
          <w:rFonts w:asciiTheme="minorHAnsi" w:hAnsiTheme="minorHAnsi" w:cstheme="minorHAnsi"/>
          <w:bCs/>
          <w:sz w:val="20"/>
        </w:rPr>
        <w:t>ni robocze w stosunku do wymaganeg</w:t>
      </w:r>
      <w:r>
        <w:rPr>
          <w:rFonts w:asciiTheme="minorHAnsi" w:hAnsiTheme="minorHAnsi" w:cstheme="minorHAnsi"/>
          <w:bCs/>
          <w:sz w:val="20"/>
        </w:rPr>
        <w:t>o terminu realizacji zamówienia.</w:t>
      </w:r>
    </w:p>
    <w:p w:rsidR="007E1B3B" w:rsidRPr="000F0967" w:rsidRDefault="007E1B3B" w:rsidP="007E1B3B">
      <w:pPr>
        <w:pStyle w:val="Akapitzlist"/>
        <w:numPr>
          <w:ilvl w:val="0"/>
          <w:numId w:val="56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0F0967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7E1B3B" w:rsidRPr="0001130A" w:rsidRDefault="007E1B3B" w:rsidP="007E1B3B">
      <w:pPr>
        <w:pStyle w:val="Tekstpodstawowy"/>
        <w:ind w:left="360"/>
        <w:rPr>
          <w:rFonts w:asciiTheme="minorHAnsi" w:hAnsiTheme="minorHAnsi" w:cstheme="minorHAnsi"/>
          <w:b/>
          <w:bCs/>
          <w:sz w:val="20"/>
          <w:highlight w:val="yellow"/>
        </w:rPr>
      </w:pPr>
    </w:p>
    <w:p w:rsidR="007E1B3B" w:rsidRPr="0001130A" w:rsidRDefault="007E1B3B" w:rsidP="007E1B3B">
      <w:pPr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§ 7</w:t>
      </w:r>
    </w:p>
    <w:p w:rsidR="007E1B3B" w:rsidRPr="0001130A" w:rsidRDefault="007E1B3B" w:rsidP="007E1B3B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KARY UMOWNE</w:t>
      </w:r>
    </w:p>
    <w:p w:rsidR="007E1B3B" w:rsidRPr="0001130A" w:rsidRDefault="007E1B3B" w:rsidP="007E1B3B">
      <w:pPr>
        <w:pStyle w:val="Standard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Strony ustanawiają kary umowne:</w:t>
      </w:r>
    </w:p>
    <w:p w:rsidR="007E1B3B" w:rsidRPr="0001130A" w:rsidRDefault="007E1B3B" w:rsidP="007E1B3B">
      <w:pPr>
        <w:pStyle w:val="Standard"/>
        <w:numPr>
          <w:ilvl w:val="0"/>
          <w:numId w:val="57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razie nie wykonania lub nienależytego wykonania zobowiązania Wykonawca ma obowiązek zapłacić Zamawiającemu karę umowną: </w:t>
      </w:r>
    </w:p>
    <w:p w:rsidR="007E1B3B" w:rsidRPr="006878FA" w:rsidRDefault="007E1B3B" w:rsidP="007E1B3B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6878FA">
        <w:rPr>
          <w:rFonts w:asciiTheme="minorHAnsi" w:hAnsiTheme="minorHAnsi" w:cstheme="minorHAnsi"/>
        </w:rPr>
        <w:t>w wysokości 10%  wartości brutto danej części określonej w § 5 ust. 1, w przypadku rozwiązania przez Zamawiającego lub Wykonawcę umowy z powodu okoliczności za które ponosi Wykonawca odpowiedzialność;</w:t>
      </w:r>
    </w:p>
    <w:p w:rsidR="007E1B3B" w:rsidRPr="00426EC5" w:rsidRDefault="007E1B3B" w:rsidP="007E1B3B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426EC5">
        <w:rPr>
          <w:rFonts w:asciiTheme="minorHAnsi" w:hAnsiTheme="minorHAnsi" w:cstheme="minorHAnsi"/>
        </w:rPr>
        <w:t xml:space="preserve">w wysokości 0,3% wartości brutto danej części określonej </w:t>
      </w:r>
      <w:r w:rsidR="00140E17">
        <w:rPr>
          <w:rFonts w:asciiTheme="minorHAnsi" w:hAnsiTheme="minorHAnsi" w:cstheme="minorHAnsi"/>
        </w:rPr>
        <w:t>w</w:t>
      </w:r>
      <w:r w:rsidRPr="00426EC5">
        <w:rPr>
          <w:rFonts w:asciiTheme="minorHAnsi" w:hAnsiTheme="minorHAnsi" w:cstheme="minorHAnsi"/>
        </w:rPr>
        <w:t xml:space="preserve"> § 5 ust. 1,  w przypadku uchybienia przez Wykonawcę terminowi </w:t>
      </w:r>
      <w:r w:rsidRPr="00426EC5">
        <w:rPr>
          <w:rFonts w:ascii="Calibri" w:hAnsi="Calibri" w:cs="Calibri"/>
        </w:rPr>
        <w:t xml:space="preserve">określonemu w </w:t>
      </w:r>
      <w:r w:rsidRPr="00426EC5">
        <w:rPr>
          <w:rFonts w:ascii="Calibri" w:hAnsi="Calibri" w:cs="Calibri"/>
          <w:bCs/>
        </w:rPr>
        <w:t>§ 2 ust. 2 umowy, za każdy rozpoczęty dzień zwłoki;</w:t>
      </w:r>
    </w:p>
    <w:p w:rsidR="007E1B3B" w:rsidRPr="001C5EA9" w:rsidRDefault="007E1B3B" w:rsidP="007E1B3B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</w:rPr>
        <w:t xml:space="preserve">wysokości 0,1% wartości brutto danej części określonej w § 5 ust. 1, w przypadku uchybienia terminowi określonemu w </w:t>
      </w:r>
      <w:r w:rsidRPr="001C5EA9">
        <w:rPr>
          <w:rFonts w:asciiTheme="minorHAnsi" w:hAnsiTheme="minorHAnsi" w:cstheme="minorHAnsi"/>
          <w:bCs/>
        </w:rPr>
        <w:t>§ 3 ust. 7 umowy, za każdy rozpoczęty dzień zwłoki;</w:t>
      </w:r>
    </w:p>
    <w:p w:rsidR="007E1B3B" w:rsidRPr="001C5EA9" w:rsidRDefault="007E1B3B" w:rsidP="007E1B3B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</w:rPr>
        <w:t xml:space="preserve">w wysokości 0,1% wartości brutto danej części określonej w </w:t>
      </w:r>
      <w:r w:rsidRPr="001C5EA9">
        <w:rPr>
          <w:rFonts w:asciiTheme="minorHAnsi" w:hAnsiTheme="minorHAnsi" w:cstheme="minorHAnsi"/>
          <w:bCs/>
        </w:rPr>
        <w:t>§ 5 ust. 1 umowy</w:t>
      </w:r>
      <w:r w:rsidRPr="001C5EA9">
        <w:rPr>
          <w:rFonts w:asciiTheme="minorHAnsi" w:hAnsiTheme="minorHAnsi" w:cstheme="minorHAnsi"/>
        </w:rPr>
        <w:t xml:space="preserve">, w przypadku uchybienia terminowi określonemu w </w:t>
      </w:r>
      <w:r w:rsidRPr="001C5EA9">
        <w:rPr>
          <w:rFonts w:asciiTheme="minorHAnsi" w:hAnsiTheme="minorHAnsi" w:cstheme="minorHAnsi"/>
          <w:bCs/>
        </w:rPr>
        <w:t>§ 3 ust. 6 umowy, za każdą rozpoczętą godzinę zwłoki;</w:t>
      </w:r>
    </w:p>
    <w:p w:rsidR="007E1B3B" w:rsidRPr="001C5EA9" w:rsidRDefault="007E1B3B" w:rsidP="007E1B3B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>w wysokości 0,1% wartości brutto danej części określonej w § 5 ust. 1,</w:t>
      </w:r>
      <w:r w:rsidRPr="001C5EA9">
        <w:rPr>
          <w:rFonts w:asciiTheme="minorHAnsi" w:hAnsiTheme="minorHAnsi" w:cstheme="minorHAnsi"/>
        </w:rPr>
        <w:t xml:space="preserve"> </w:t>
      </w:r>
      <w:r w:rsidRPr="001C5EA9">
        <w:rPr>
          <w:rFonts w:asciiTheme="minorHAnsi" w:hAnsiTheme="minorHAnsi" w:cstheme="minorHAnsi"/>
          <w:bCs/>
        </w:rPr>
        <w:t xml:space="preserve"> w przypadku uchybienia terminowi określonemu w § 3 ust. 5 umowy, za każdy dzień zwłoki;</w:t>
      </w:r>
    </w:p>
    <w:p w:rsidR="007E1B3B" w:rsidRPr="001C5EA9" w:rsidRDefault="007E1B3B" w:rsidP="007E1B3B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>w wysokości 10</w:t>
      </w:r>
      <w:r w:rsidRPr="001C5EA9">
        <w:rPr>
          <w:rFonts w:asciiTheme="minorHAnsi" w:hAnsiTheme="minorHAnsi" w:cstheme="minorHAnsi"/>
        </w:rPr>
        <w:t xml:space="preserve">% wartości brutto danej części określonej w </w:t>
      </w:r>
      <w:r w:rsidRPr="001C5EA9">
        <w:rPr>
          <w:rFonts w:asciiTheme="minorHAnsi" w:hAnsiTheme="minorHAnsi" w:cstheme="minorHAnsi"/>
          <w:bCs/>
        </w:rPr>
        <w:t>§ 5 ust. 1</w:t>
      </w:r>
      <w:r w:rsidRPr="001C5EA9">
        <w:rPr>
          <w:rFonts w:asciiTheme="minorHAnsi" w:hAnsiTheme="minorHAnsi" w:cstheme="minorHAnsi"/>
        </w:rPr>
        <w:t>,  w przypadku odstąpienia przez Zamawiającego od</w:t>
      </w:r>
      <w:r w:rsidRPr="001C5EA9">
        <w:rPr>
          <w:rFonts w:asciiTheme="minorHAnsi" w:hAnsiTheme="minorHAnsi" w:cstheme="minorHAnsi"/>
          <w:bCs/>
        </w:rPr>
        <w:t xml:space="preserve"> umowy, z przyczyn określonych </w:t>
      </w:r>
      <w:r w:rsidRPr="001C5EA9">
        <w:rPr>
          <w:rFonts w:asciiTheme="minorHAnsi" w:hAnsiTheme="minorHAnsi" w:cstheme="minorHAnsi"/>
        </w:rPr>
        <w:t xml:space="preserve">w </w:t>
      </w:r>
      <w:r w:rsidRPr="001C5EA9">
        <w:rPr>
          <w:rFonts w:asciiTheme="minorHAnsi" w:hAnsiTheme="minorHAnsi" w:cstheme="minorHAnsi"/>
          <w:bCs/>
        </w:rPr>
        <w:t>§ 8 ust. 2);</w:t>
      </w:r>
    </w:p>
    <w:p w:rsidR="007E1B3B" w:rsidRPr="001C5EA9" w:rsidRDefault="007E1B3B" w:rsidP="007E1B3B">
      <w:pPr>
        <w:pStyle w:val="Standard"/>
        <w:numPr>
          <w:ilvl w:val="0"/>
          <w:numId w:val="58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>za nie dokonanie przeglądu sprzętu w okresie gwarancji, o którym mowa w §3 ust. 3 lub ust. 4) niniejszej umowy Wykonawca zapłaci karę umowną za niedokonany przegląd sprzętu w wysokości 0,1%  wartości brutto danej części określonej w § 5 ust. 1.</w:t>
      </w:r>
    </w:p>
    <w:p w:rsidR="007E1B3B" w:rsidRDefault="007E1B3B" w:rsidP="007E1B3B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</w:rPr>
      </w:pPr>
      <w:r w:rsidRPr="004627AF">
        <w:rPr>
          <w:rFonts w:asciiTheme="minorHAnsi" w:hAnsiTheme="minorHAnsi" w:cstheme="minorHAnsi"/>
          <w:bCs/>
          <w:sz w:val="20"/>
        </w:rPr>
        <w:t xml:space="preserve">Zastrzeżenie kar umownych nie wyłącza możliwości dochodzenia przez Zamawiającego roszczeń  odszkodowawczych na zasadach ogólnych. </w:t>
      </w:r>
    </w:p>
    <w:p w:rsidR="007E1B3B" w:rsidRPr="003D34E2" w:rsidRDefault="007E1B3B" w:rsidP="007E1B3B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3D34E2">
        <w:rPr>
          <w:rFonts w:asciiTheme="minorHAnsi" w:hAnsiTheme="minorHAnsi" w:cstheme="minorHAnsi"/>
          <w:sz w:val="20"/>
          <w:szCs w:val="20"/>
        </w:rPr>
        <w:t>Strony zgodnie  dopuszczają  możliwość sumowania kar umownych należnych Zamawiającemu z różnych tytułów.</w:t>
      </w:r>
    </w:p>
    <w:p w:rsidR="007E1B3B" w:rsidRDefault="007E1B3B" w:rsidP="007E1B3B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Łączna maksymalna wysokość kar umownych, których mogą dochodzić strony zgodnie z art. 436 pkt 3) </w:t>
      </w:r>
      <w:r>
        <w:rPr>
          <w:rFonts w:asciiTheme="minorHAnsi" w:hAnsiTheme="minorHAnsi" w:cstheme="minorHAnsi"/>
          <w:bCs/>
          <w:sz w:val="20"/>
        </w:rPr>
        <w:lastRenderedPageBreak/>
        <w:t xml:space="preserve">ustawy </w:t>
      </w:r>
      <w:proofErr w:type="spellStart"/>
      <w:r>
        <w:rPr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wynosi 20%.</w:t>
      </w:r>
    </w:p>
    <w:p w:rsidR="007E1B3B" w:rsidRPr="003D34E2" w:rsidRDefault="007E1B3B" w:rsidP="007E1B3B">
      <w:pPr>
        <w:pStyle w:val="Akapitzlist"/>
        <w:numPr>
          <w:ilvl w:val="0"/>
          <w:numId w:val="57"/>
        </w:numPr>
        <w:ind w:left="426"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>Zamawiającemu przysługuje prawo potrącenia kar umownych z wynagrodzenia Wykonawcy,  na co Wykonawca wyraża zgodę.</w:t>
      </w:r>
    </w:p>
    <w:p w:rsidR="00CB66FC" w:rsidRDefault="00CB66FC" w:rsidP="007E1B3B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</w:p>
    <w:p w:rsidR="007E1B3B" w:rsidRPr="0001130A" w:rsidRDefault="007E1B3B" w:rsidP="007E1B3B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8</w:t>
      </w:r>
    </w:p>
    <w:p w:rsidR="007E1B3B" w:rsidRPr="0001130A" w:rsidRDefault="007E1B3B" w:rsidP="007E1B3B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ODSTĄPIENIE OD UMOWY</w:t>
      </w:r>
    </w:p>
    <w:p w:rsidR="007E1B3B" w:rsidRDefault="007E1B3B" w:rsidP="007E1B3B">
      <w:pPr>
        <w:pStyle w:val="Akapitzlist"/>
        <w:numPr>
          <w:ilvl w:val="0"/>
          <w:numId w:val="59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bCs/>
          <w:sz w:val="20"/>
        </w:rPr>
        <w:t>30</w:t>
      </w:r>
      <w:r w:rsidRPr="003D34E2">
        <w:rPr>
          <w:rFonts w:asciiTheme="minorHAnsi" w:hAnsiTheme="minorHAnsi" w:cstheme="minorHAnsi"/>
          <w:bCs/>
          <w:sz w:val="20"/>
        </w:rPr>
        <w:t xml:space="preserve"> dni od dnia powzięcia wiadomości o tych okolicznościach. Wykonawca może żądać wyłącznie wynagrodzenia  należnego z tytułu wykonania części umowy.</w:t>
      </w:r>
    </w:p>
    <w:p w:rsidR="007E1B3B" w:rsidRPr="00AE628C" w:rsidRDefault="007E1B3B" w:rsidP="007E1B3B">
      <w:pPr>
        <w:pStyle w:val="Akapitzlist"/>
        <w:numPr>
          <w:ilvl w:val="0"/>
          <w:numId w:val="59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Zamawiającemu przysługuje prawo do odstąpienia od umowy </w:t>
      </w:r>
      <w:r>
        <w:rPr>
          <w:rFonts w:asciiTheme="minorHAnsi" w:eastAsia="MS Mincho" w:hAnsiTheme="minorHAnsi" w:cstheme="minorHAnsi"/>
          <w:sz w:val="20"/>
          <w:lang w:eastAsia="ar-SA"/>
        </w:rPr>
        <w:t xml:space="preserve">w części lub w całości 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t>w sytuacji naruszenia warunków dostawy, w szczególności: jej terminu, ilości dostarczonego sprzętu, niezgodności parametrów technicznych. Odstąpienie od umowy nastąpi w formie pisemnej pod rygorem nieważności, po uprzednim pisemnym wezwaniu Wykonawcy do należytego wykonania umowy i wyznaczeniu dodatkowego terminu do wykonania czynności objętych umową. Zamawiający ma prawo wykonać prawo odstąpienia w terminie 14 dni od dnia zaistnienia podstawy odstąpienia.</w:t>
      </w:r>
    </w:p>
    <w:p w:rsidR="007E1B3B" w:rsidRPr="0001130A" w:rsidRDefault="007E1B3B" w:rsidP="007E1B3B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  <w:strike/>
        </w:rPr>
      </w:pPr>
    </w:p>
    <w:p w:rsidR="007E1B3B" w:rsidRDefault="007E1B3B" w:rsidP="007E1B3B">
      <w:pPr>
        <w:tabs>
          <w:tab w:val="left" w:pos="-141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§ 9</w:t>
      </w: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POSTANOWIENIA KOŃCOWE</w:t>
      </w:r>
    </w:p>
    <w:p w:rsidR="007E1B3B" w:rsidRDefault="007E1B3B" w:rsidP="007E1B3B">
      <w:pPr>
        <w:pStyle w:val="Akapitzlist"/>
        <w:numPr>
          <w:ilvl w:val="0"/>
          <w:numId w:val="6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Ewentualne spory między stronami związane lub wynikające z niniejszej umowy będą rozstrzygane  przez sąd właściwy dla siedziby Zamawiającego.</w:t>
      </w:r>
    </w:p>
    <w:p w:rsidR="007E1B3B" w:rsidRDefault="007E1B3B" w:rsidP="007E1B3B">
      <w:pPr>
        <w:pStyle w:val="Akapitzlist"/>
        <w:numPr>
          <w:ilvl w:val="0"/>
          <w:numId w:val="6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Przed każdym wystąpieniem do Sądu o zapłatę, Wykonawca wezwie Zamawiającego do polubownego, ugodowego rozstrzygnięcia sporu.</w:t>
      </w:r>
    </w:p>
    <w:p w:rsidR="007E1B3B" w:rsidRPr="00FE1E38" w:rsidRDefault="007E1B3B" w:rsidP="007E1B3B">
      <w:pPr>
        <w:pStyle w:val="Akapitzlist"/>
        <w:numPr>
          <w:ilvl w:val="0"/>
          <w:numId w:val="60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 przypadku jakichkolwiek sprzeczności w zapisach zawartych w Umowie oraz w dokumentach      przetargowych, w szczególności: </w:t>
      </w:r>
      <w:r>
        <w:rPr>
          <w:rFonts w:asciiTheme="minorHAnsi" w:hAnsiTheme="minorHAnsi" w:cstheme="minorHAnsi"/>
          <w:bCs/>
          <w:sz w:val="20"/>
          <w:lang w:eastAsia="ar-SA"/>
        </w:rPr>
        <w:t>specyfikacji warunków zamówienia, 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pisie przedmiotu zamówienia, zaistniałe rozbieżności należy tłumaczyć zgodnie z celem niniejszej Umowy w sposób zapewniający prawidłową realizację </w:t>
      </w:r>
      <w:r>
        <w:rPr>
          <w:rFonts w:asciiTheme="minorHAnsi" w:hAnsiTheme="minorHAnsi" w:cstheme="minorHAnsi"/>
          <w:bCs/>
          <w:sz w:val="20"/>
          <w:lang w:eastAsia="ar-SA"/>
        </w:rPr>
        <w:t>p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rzedmiotu </w:t>
      </w:r>
      <w:r>
        <w:rPr>
          <w:rFonts w:asciiTheme="minorHAnsi" w:hAnsiTheme="minorHAnsi" w:cstheme="minorHAnsi"/>
          <w:bCs/>
          <w:sz w:val="20"/>
          <w:lang w:eastAsia="ar-SA"/>
        </w:rPr>
        <w:t>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Strony zgodnie ustalają w myśl art. 65 k.c., że w przypadku ujawnienia rozbieżn</w:t>
      </w:r>
      <w:r>
        <w:rPr>
          <w:rFonts w:asciiTheme="minorHAnsi" w:hAnsiTheme="minorHAnsi" w:cstheme="minorHAnsi"/>
          <w:bCs/>
          <w:sz w:val="20"/>
          <w:lang w:eastAsia="ar-SA"/>
        </w:rPr>
        <w:t>ości lub sprzeczności w treści umowy lub S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WZ i </w:t>
      </w:r>
      <w:r>
        <w:rPr>
          <w:rFonts w:asciiTheme="minorHAnsi" w:hAnsiTheme="minorHAnsi" w:cstheme="minorHAnsi"/>
          <w:bCs/>
          <w:sz w:val="20"/>
          <w:lang w:eastAsia="ar-SA"/>
        </w:rPr>
        <w:t>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pisie przedmiotu zamówienia przyjmować się będzie znaczenie i treść korzystniejszą pod względem zapewnieni</w:t>
      </w:r>
      <w:r>
        <w:rPr>
          <w:rFonts w:asciiTheme="minorHAnsi" w:hAnsiTheme="minorHAnsi" w:cstheme="minorHAnsi"/>
          <w:bCs/>
          <w:sz w:val="20"/>
          <w:lang w:eastAsia="ar-SA"/>
        </w:rPr>
        <w:t>a jakości wykonania przedmiotu 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Analogicznie też w przypadku ujawnienia wątpliwości lub sprzeczności co do zakresu obowiązków Wykonawcy pierwszeństwo będzie nadawać się znaczeniu stwierdzającemu istnienie obowiązku, pomijać się będzie zaś znaczenia zmierzające do zwolnienia Wykonawcy z realizacji obowiązku.</w:t>
      </w:r>
    </w:p>
    <w:p w:rsidR="007E1B3B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</w:p>
    <w:p w:rsidR="007E1B3B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§10</w:t>
      </w:r>
    </w:p>
    <w:p w:rsidR="007E1B3B" w:rsidRPr="0001130A" w:rsidRDefault="007E1B3B" w:rsidP="007E1B3B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Wykonawca oświadcza, że przedmiot zamówienia wykona własnymi siłami z/bez udziału podwykonawców. </w:t>
      </w:r>
      <w:r w:rsidRPr="0001130A">
        <w:rPr>
          <w:rFonts w:asciiTheme="minorHAnsi" w:hAnsiTheme="minorHAnsi" w:cstheme="minorHAnsi"/>
          <w:i/>
          <w:iCs/>
          <w:sz w:val="20"/>
        </w:rPr>
        <w:t>/Zapisy powyższego paragrafu zostaną doprecyzowane na podstawie złożonej przez Wykonawcę oferty/</w:t>
      </w:r>
    </w:p>
    <w:p w:rsidR="007E1B3B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7E1B3B" w:rsidRPr="00540D2C" w:rsidRDefault="007E1B3B" w:rsidP="007E1B3B">
      <w:pPr>
        <w:jc w:val="both"/>
        <w:rPr>
          <w:rFonts w:asciiTheme="minorHAnsi" w:hAnsiTheme="minorHAnsi" w:cstheme="minorHAnsi"/>
          <w:sz w:val="20"/>
        </w:rPr>
      </w:pPr>
      <w:r w:rsidRPr="00540D2C">
        <w:rPr>
          <w:rFonts w:asciiTheme="minorHAnsi" w:hAnsiTheme="minorHAnsi" w:cstheme="minorHAnsi"/>
          <w:sz w:val="20"/>
        </w:rPr>
        <w:t>W sprawach nie uregulowanych umową mają zastosowanie przepisy ustawy Prawo zamówień publicznych i  kodeksu cywilnego</w:t>
      </w:r>
      <w:r w:rsidRPr="00540D2C">
        <w:rPr>
          <w:rFonts w:asciiTheme="minorHAnsi" w:hAnsiTheme="minorHAnsi" w:cstheme="minorHAnsi"/>
          <w:bCs/>
          <w:sz w:val="20"/>
        </w:rPr>
        <w:t xml:space="preserve"> oraz inne przepisy właściwe ze względu na przedmiot umowy</w:t>
      </w:r>
      <w:r w:rsidRPr="00540D2C">
        <w:rPr>
          <w:rFonts w:asciiTheme="minorHAnsi" w:hAnsiTheme="minorHAnsi" w:cstheme="minorHAnsi"/>
          <w:sz w:val="20"/>
        </w:rPr>
        <w:t>.</w:t>
      </w: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</w:p>
    <w:p w:rsidR="007E1B3B" w:rsidRPr="0001130A" w:rsidRDefault="007E1B3B" w:rsidP="007E1B3B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:rsidR="007E1B3B" w:rsidRPr="0001130A" w:rsidRDefault="007E1B3B" w:rsidP="007E1B3B">
      <w:pPr>
        <w:pStyle w:val="Standard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>Umowę sporządzono w 2 jednobrzmiących egzemplarzach po jednym dla każdej ze stron.</w:t>
      </w:r>
    </w:p>
    <w:p w:rsidR="007E1B3B" w:rsidRDefault="007E1B3B" w:rsidP="007E1B3B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</w:p>
    <w:p w:rsidR="007E1B3B" w:rsidRDefault="007E1B3B" w:rsidP="007E1B3B">
      <w:pPr>
        <w:ind w:left="708" w:firstLine="708"/>
        <w:rPr>
          <w:rFonts w:ascii="Calibri" w:hAnsi="Calibri"/>
          <w:b/>
          <w:bCs/>
          <w:sz w:val="20"/>
        </w:rPr>
      </w:pPr>
    </w:p>
    <w:p w:rsidR="007E1B3B" w:rsidRDefault="007E1B3B" w:rsidP="007E1B3B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 xml:space="preserve">                                  </w:t>
      </w:r>
      <w:r w:rsidRPr="00A5555D">
        <w:rPr>
          <w:rFonts w:ascii="Calibri" w:hAnsi="Calibri"/>
          <w:b/>
          <w:bCs/>
          <w:sz w:val="20"/>
        </w:rPr>
        <w:t>WYKON</w:t>
      </w:r>
      <w:r>
        <w:rPr>
          <w:rFonts w:ascii="Calibri" w:hAnsi="Calibri"/>
          <w:b/>
          <w:bCs/>
          <w:sz w:val="20"/>
        </w:rPr>
        <w:t>AWCA</w:t>
      </w:r>
    </w:p>
    <w:p w:rsidR="00483DA8" w:rsidRDefault="00483DA8" w:rsidP="00483DA8">
      <w:pPr>
        <w:ind w:left="708" w:firstLine="708"/>
        <w:rPr>
          <w:rFonts w:ascii="Calibri" w:hAnsi="Calibri"/>
          <w:b/>
          <w:bCs/>
          <w:sz w:val="20"/>
        </w:rPr>
      </w:pPr>
    </w:p>
    <w:p w:rsidR="00483DA8" w:rsidRDefault="00483DA8" w:rsidP="00483DA8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775294" w:rsidRDefault="00775294"/>
    <w:p w:rsidR="00140E17" w:rsidRDefault="00140E17"/>
    <w:p w:rsidR="00140E17" w:rsidRDefault="00140E17"/>
    <w:p w:rsidR="00140E17" w:rsidRDefault="00140E17"/>
    <w:p w:rsidR="00140E17" w:rsidRDefault="00140E17"/>
    <w:p w:rsidR="00140E17" w:rsidRDefault="00140E17"/>
    <w:p w:rsidR="00140E17" w:rsidRDefault="00140E17"/>
    <w:p w:rsidR="00140E17" w:rsidRDefault="00140E17"/>
    <w:p w:rsidR="00FA5D5A" w:rsidRPr="007924C7" w:rsidRDefault="00FA5D5A" w:rsidP="00FA5D5A">
      <w:pPr>
        <w:jc w:val="right"/>
        <w:rPr>
          <w:rFonts w:ascii="Calibri" w:hAnsi="Calibri" w:cs="Calibri"/>
          <w:i/>
          <w:sz w:val="20"/>
          <w:szCs w:val="20"/>
        </w:rPr>
      </w:pPr>
      <w:r w:rsidRPr="007924C7">
        <w:rPr>
          <w:rFonts w:ascii="Calibri" w:hAnsi="Calibri" w:cs="Calibri"/>
          <w:i/>
          <w:sz w:val="20"/>
          <w:szCs w:val="20"/>
        </w:rPr>
        <w:lastRenderedPageBreak/>
        <w:t>Załącznik nr 2 do umowy nr ………./ZP/TP/D/2021</w:t>
      </w:r>
    </w:p>
    <w:p w:rsidR="00FA5D5A" w:rsidRPr="007924C7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  <w:r w:rsidRPr="007924C7">
        <w:rPr>
          <w:rFonts w:ascii="Calibri" w:hAnsi="Calibri" w:cs="Calibri"/>
          <w:sz w:val="20"/>
          <w:szCs w:val="20"/>
        </w:rPr>
        <w:t>……………………………………………</w:t>
      </w:r>
    </w:p>
    <w:p w:rsidR="00FA5D5A" w:rsidRPr="007924C7" w:rsidRDefault="00FA5D5A" w:rsidP="00FA5D5A">
      <w:pPr>
        <w:spacing w:line="240" w:lineRule="auto"/>
        <w:rPr>
          <w:rFonts w:ascii="Calibri" w:hAnsi="Calibri" w:cs="Calibri"/>
          <w:sz w:val="14"/>
          <w:szCs w:val="14"/>
        </w:rPr>
      </w:pPr>
      <w:r w:rsidRPr="007924C7">
        <w:rPr>
          <w:rFonts w:ascii="Calibri" w:hAnsi="Calibri" w:cs="Calibri"/>
          <w:sz w:val="14"/>
          <w:szCs w:val="14"/>
        </w:rPr>
        <w:t xml:space="preserve">Pieczęć Dostawcy </w:t>
      </w: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869FE">
        <w:rPr>
          <w:rFonts w:ascii="Calibri" w:hAnsi="Calibri" w:cs="Calibri"/>
          <w:b/>
          <w:sz w:val="20"/>
          <w:szCs w:val="20"/>
        </w:rPr>
        <w:t>Protokół dostawy, montażu, pierwszego uruchomienia i szkolenia personelu</w:t>
      </w: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Dotyczy umowy nr ............../ZP/TP/D/2021 </w:t>
      </w:r>
      <w:r w:rsidRPr="00C869FE">
        <w:rPr>
          <w:rFonts w:ascii="Calibri" w:hAnsi="Calibri" w:cs="Calibri"/>
          <w:sz w:val="20"/>
          <w:szCs w:val="20"/>
        </w:rPr>
        <w:t>z dnia</w:t>
      </w:r>
      <w:r>
        <w:rPr>
          <w:rFonts w:ascii="Calibri" w:hAnsi="Calibri" w:cs="Calibri"/>
          <w:sz w:val="20"/>
          <w:szCs w:val="20"/>
        </w:rPr>
        <w:t xml:space="preserve">  </w:t>
      </w:r>
      <w:r w:rsidRPr="00C869FE">
        <w:rPr>
          <w:rFonts w:ascii="Calibri" w:hAnsi="Calibri" w:cs="Calibri"/>
          <w:sz w:val="20"/>
          <w:szCs w:val="20"/>
        </w:rPr>
        <w:t>………………………….</w:t>
      </w: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A – dostawa</w:t>
      </w: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W dniu ……………………</w:t>
      </w:r>
      <w:r>
        <w:rPr>
          <w:rFonts w:ascii="Calibri" w:hAnsi="Calibri" w:cs="Calibri"/>
          <w:sz w:val="20"/>
          <w:szCs w:val="20"/>
        </w:rPr>
        <w:t>…….</w:t>
      </w:r>
      <w:r w:rsidRPr="00C869FE">
        <w:rPr>
          <w:rFonts w:ascii="Calibri" w:hAnsi="Calibri" w:cs="Calibri"/>
          <w:sz w:val="20"/>
          <w:szCs w:val="20"/>
        </w:rPr>
        <w:t>…….</w:t>
      </w:r>
      <w:r>
        <w:rPr>
          <w:rFonts w:ascii="Calibri" w:hAnsi="Calibri" w:cs="Calibri"/>
          <w:sz w:val="20"/>
          <w:szCs w:val="20"/>
        </w:rPr>
        <w:t xml:space="preserve"> </w:t>
      </w:r>
      <w:r w:rsidRPr="00C869FE">
        <w:rPr>
          <w:rFonts w:ascii="Calibri" w:hAnsi="Calibri" w:cs="Calibri"/>
          <w:sz w:val="20"/>
          <w:szCs w:val="20"/>
        </w:rPr>
        <w:t>dostarczono zgodnie z powyższą umową do Wojewódzkiego Zespołu Zakładów Opieki Zdrowotnej Centrum Leczenia Chorób Płuc i Rehabilitacji w Łodzi niżej wymieniony sprzęt medyczny.</w:t>
      </w: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67"/>
        <w:gridCol w:w="4253"/>
        <w:gridCol w:w="1276"/>
        <w:gridCol w:w="2976"/>
      </w:tblGrid>
      <w:tr w:rsidR="00FA5D5A" w:rsidRPr="00C869FE" w:rsidTr="006C31F5">
        <w:tc>
          <w:tcPr>
            <w:tcW w:w="567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L.p.</w:t>
            </w: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Nazwa </w:t>
            </w: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Ilość </w:t>
            </w:r>
          </w:p>
        </w:tc>
        <w:tc>
          <w:tcPr>
            <w:tcW w:w="2976" w:type="dxa"/>
          </w:tcPr>
          <w:p w:rsidR="00FA5D5A" w:rsidRPr="00C869FE" w:rsidRDefault="00FA5D5A" w:rsidP="006C31F5">
            <w:pPr>
              <w:ind w:left="-249" w:firstLine="249"/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Nr seryjny</w:t>
            </w:r>
          </w:p>
        </w:tc>
      </w:tr>
      <w:tr w:rsidR="00FA5D5A" w:rsidRPr="00C869FE" w:rsidTr="006C31F5">
        <w:tc>
          <w:tcPr>
            <w:tcW w:w="567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567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567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</w:tbl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B – montaż, pierwsze uruchomienie</w:t>
      </w: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Opisany w części A sprzęt medyczny </w:t>
      </w:r>
      <w:r w:rsidRPr="00C869FE">
        <w:rPr>
          <w:rFonts w:ascii="Calibri" w:hAnsi="Calibri" w:cs="Calibri"/>
          <w:b/>
          <w:sz w:val="20"/>
          <w:szCs w:val="20"/>
        </w:rPr>
        <w:t>wymagał/nie wymagał*</w:t>
      </w:r>
      <w:r w:rsidRPr="00C869FE">
        <w:rPr>
          <w:rFonts w:ascii="Calibri" w:hAnsi="Calibri" w:cs="Calibri"/>
          <w:sz w:val="20"/>
          <w:szCs w:val="20"/>
        </w:rPr>
        <w:t xml:space="preserve"> montażu.</w:t>
      </w: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180" w:type="dxa"/>
        <w:tblInd w:w="108" w:type="dxa"/>
        <w:tblLook w:val="04A0"/>
      </w:tblPr>
      <w:tblGrid>
        <w:gridCol w:w="675"/>
        <w:gridCol w:w="4253"/>
        <w:gridCol w:w="1276"/>
        <w:gridCol w:w="2976"/>
      </w:tblGrid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L.p.</w:t>
            </w: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Miejsce montażu/uruchomienia</w:t>
            </w: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Ilość </w:t>
            </w:r>
          </w:p>
        </w:tc>
        <w:tc>
          <w:tcPr>
            <w:tcW w:w="2976" w:type="dxa"/>
          </w:tcPr>
          <w:p w:rsidR="00FA5D5A" w:rsidRPr="00C869FE" w:rsidRDefault="00FA5D5A" w:rsidP="006C31F5">
            <w:pPr>
              <w:ind w:left="-249" w:firstLine="249"/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Nr seryjny</w:t>
            </w: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</w:tbl>
    <w:p w:rsidR="00FA5D5A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Stwierdzam, że dokonano prawidłowego montażu. Sprzęt został uruchomiony i działa poprawnie. </w:t>
      </w:r>
    </w:p>
    <w:p w:rsidR="00FA5D5A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Wraz ze sprzętem dostarczono niezbędną dokumentację w tym:</w:t>
      </w:r>
    </w:p>
    <w:p w:rsidR="00FA5D5A" w:rsidRPr="00C869FE" w:rsidRDefault="00FA5D5A" w:rsidP="00FA5D5A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Karta gwarancyjna       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 xml:space="preserve"> TAK/NIE*</w:t>
      </w:r>
    </w:p>
    <w:p w:rsidR="00FA5D5A" w:rsidRPr="00C869FE" w:rsidRDefault="00FA5D5A" w:rsidP="00FA5D5A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Instrukcja obsługi w języku polskim </w:t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TAK/NIE*</w:t>
      </w:r>
    </w:p>
    <w:p w:rsidR="00FA5D5A" w:rsidRPr="00C869FE" w:rsidRDefault="00FA5D5A" w:rsidP="00FA5D5A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Paszport techniczny     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TAK/NIE*</w:t>
      </w:r>
    </w:p>
    <w:p w:rsidR="00FA5D5A" w:rsidRDefault="00FA5D5A" w:rsidP="00FA5D5A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Inne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C869F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A5D5A" w:rsidRPr="00C869FE" w:rsidRDefault="00FA5D5A" w:rsidP="00FA5D5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416"/>
        <w:contextualSpacing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C – szkolenie personelu</w:t>
      </w:r>
    </w:p>
    <w:p w:rsidR="00FA5D5A" w:rsidRPr="00C869FE" w:rsidRDefault="00FA5D5A" w:rsidP="00FA5D5A">
      <w:pPr>
        <w:spacing w:line="240" w:lineRule="auto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FA5D5A" w:rsidRPr="00C869FE" w:rsidRDefault="00FA5D5A" w:rsidP="00FA5D5A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Dostawca dokonał szkolenia personelu w zakresie działania i obsługi sprzętu wymienionego w części A.</w:t>
      </w: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Imię i Nazwisko osoby przeprowadzającej szkolenie 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C869FE">
        <w:rPr>
          <w:rFonts w:ascii="Calibri" w:hAnsi="Calibri" w:cs="Calibri"/>
          <w:sz w:val="20"/>
          <w:szCs w:val="20"/>
        </w:rPr>
        <w:t>………</w:t>
      </w: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180" w:type="dxa"/>
        <w:tblInd w:w="108" w:type="dxa"/>
        <w:tblLook w:val="04A0"/>
      </w:tblPr>
      <w:tblGrid>
        <w:gridCol w:w="675"/>
        <w:gridCol w:w="5529"/>
        <w:gridCol w:w="2976"/>
      </w:tblGrid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L.p.</w:t>
            </w: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>Imię i Nazwisko</w:t>
            </w:r>
          </w:p>
        </w:tc>
        <w:tc>
          <w:tcPr>
            <w:tcW w:w="2976" w:type="dxa"/>
          </w:tcPr>
          <w:p w:rsidR="00FA5D5A" w:rsidRPr="00C869FE" w:rsidRDefault="00FA5D5A" w:rsidP="006C31F5">
            <w:pPr>
              <w:ind w:left="-249" w:firstLine="249"/>
              <w:rPr>
                <w:rFonts w:ascii="Calibri" w:hAnsi="Calibri" w:cs="Calibri"/>
              </w:rPr>
            </w:pPr>
            <w:r w:rsidRPr="00C869FE">
              <w:rPr>
                <w:rFonts w:ascii="Calibri" w:hAnsi="Calibri" w:cs="Calibri"/>
              </w:rPr>
              <w:t xml:space="preserve">Podpis </w:t>
            </w: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  <w:tr w:rsidR="00FA5D5A" w:rsidRPr="00C869FE" w:rsidTr="006C31F5">
        <w:tc>
          <w:tcPr>
            <w:tcW w:w="675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FA5D5A" w:rsidRPr="00C869FE" w:rsidRDefault="00FA5D5A" w:rsidP="006C31F5">
            <w:pPr>
              <w:rPr>
                <w:rFonts w:ascii="Calibri" w:hAnsi="Calibri" w:cs="Calibri"/>
              </w:rPr>
            </w:pPr>
          </w:p>
        </w:tc>
      </w:tr>
    </w:tbl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b/>
          <w:sz w:val="20"/>
          <w:szCs w:val="20"/>
        </w:rPr>
        <w:t>Uwagi:</w:t>
      </w:r>
      <w:r w:rsidRPr="00C869F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A5D5A" w:rsidRPr="00C869FE" w:rsidRDefault="00FA5D5A" w:rsidP="00FA5D5A">
      <w:pPr>
        <w:spacing w:line="240" w:lineRule="auto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………………………………………………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……………………………………………..</w:t>
      </w:r>
    </w:p>
    <w:p w:rsidR="00140E17" w:rsidRDefault="00FA5D5A" w:rsidP="00CB66FC">
      <w:pPr>
        <w:spacing w:line="240" w:lineRule="auto"/>
      </w:pPr>
      <w:r>
        <w:rPr>
          <w:rFonts w:ascii="Calibri" w:hAnsi="Calibri" w:cs="Calibri"/>
          <w:sz w:val="16"/>
          <w:szCs w:val="16"/>
        </w:rPr>
        <w:t xml:space="preserve">        </w:t>
      </w:r>
      <w:r w:rsidRPr="007924C7">
        <w:rPr>
          <w:rFonts w:ascii="Calibri" w:hAnsi="Calibri" w:cs="Calibri"/>
          <w:sz w:val="16"/>
          <w:szCs w:val="16"/>
        </w:rPr>
        <w:t xml:space="preserve">Podpis i pieczęć Dostawcy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</w:t>
      </w:r>
      <w:r w:rsidRPr="007924C7">
        <w:rPr>
          <w:rFonts w:ascii="Calibri" w:hAnsi="Calibri" w:cs="Calibri"/>
          <w:sz w:val="16"/>
          <w:szCs w:val="16"/>
        </w:rPr>
        <w:t xml:space="preserve"> Podpis i pieczęć Odbierającego</w:t>
      </w:r>
    </w:p>
    <w:sectPr w:rsidR="00140E17" w:rsidSect="002D2A3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F5" w:rsidRDefault="006C31F5" w:rsidP="00A737CF">
      <w:pPr>
        <w:spacing w:line="240" w:lineRule="auto"/>
      </w:pPr>
      <w:r>
        <w:separator/>
      </w:r>
    </w:p>
  </w:endnote>
  <w:endnote w:type="continuationSeparator" w:id="1">
    <w:p w:rsidR="006C31F5" w:rsidRDefault="006C31F5" w:rsidP="00A73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F5" w:rsidRPr="00D309E3" w:rsidRDefault="00194853">
    <w:pPr>
      <w:pStyle w:val="Stopka"/>
      <w:jc w:val="right"/>
      <w:rPr>
        <w:sz w:val="16"/>
        <w:szCs w:val="16"/>
      </w:rPr>
    </w:pPr>
    <w:r w:rsidRPr="00D309E3">
      <w:rPr>
        <w:sz w:val="16"/>
        <w:szCs w:val="16"/>
      </w:rPr>
      <w:fldChar w:fldCharType="begin"/>
    </w:r>
    <w:r w:rsidR="006C31F5" w:rsidRPr="00D309E3">
      <w:rPr>
        <w:sz w:val="16"/>
        <w:szCs w:val="16"/>
      </w:rPr>
      <w:instrText>PAGE   \* MERGEFORMAT</w:instrText>
    </w:r>
    <w:r w:rsidRPr="00D309E3">
      <w:rPr>
        <w:sz w:val="16"/>
        <w:szCs w:val="16"/>
      </w:rPr>
      <w:fldChar w:fldCharType="separate"/>
    </w:r>
    <w:r w:rsidR="00950DCA">
      <w:rPr>
        <w:noProof/>
        <w:sz w:val="16"/>
        <w:szCs w:val="16"/>
      </w:rPr>
      <w:t>30</w:t>
    </w:r>
    <w:r w:rsidRPr="00D309E3">
      <w:rPr>
        <w:sz w:val="16"/>
        <w:szCs w:val="16"/>
      </w:rPr>
      <w:fldChar w:fldCharType="end"/>
    </w:r>
  </w:p>
  <w:p w:rsidR="006C31F5" w:rsidRPr="00D309E3" w:rsidRDefault="006C31F5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F5" w:rsidRDefault="006C31F5" w:rsidP="00A737CF">
      <w:pPr>
        <w:spacing w:line="240" w:lineRule="auto"/>
      </w:pPr>
      <w:r>
        <w:separator/>
      </w:r>
    </w:p>
  </w:footnote>
  <w:footnote w:type="continuationSeparator" w:id="1">
    <w:p w:rsidR="006C31F5" w:rsidRDefault="006C31F5" w:rsidP="00A73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78"/>
    <w:multiLevelType w:val="hybridMultilevel"/>
    <w:tmpl w:val="DDEEA600"/>
    <w:lvl w:ilvl="0" w:tplc="E32E0A52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A70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1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6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037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6F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C3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67B7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A20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6DC44E3"/>
    <w:multiLevelType w:val="hybridMultilevel"/>
    <w:tmpl w:val="72023D12"/>
    <w:lvl w:ilvl="0" w:tplc="1FAC74F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A2F68F5"/>
    <w:multiLevelType w:val="hybridMultilevel"/>
    <w:tmpl w:val="BF26A0C8"/>
    <w:lvl w:ilvl="0" w:tplc="21FABD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70706"/>
    <w:multiLevelType w:val="hybridMultilevel"/>
    <w:tmpl w:val="94F02F2C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27721"/>
    <w:multiLevelType w:val="multilevel"/>
    <w:tmpl w:val="58CACEA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>
    <w:nsid w:val="0EE1005A"/>
    <w:multiLevelType w:val="hybridMultilevel"/>
    <w:tmpl w:val="28ACCD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>
    <w:nsid w:val="1A5E3C74"/>
    <w:multiLevelType w:val="hybridMultilevel"/>
    <w:tmpl w:val="B5286350"/>
    <w:lvl w:ilvl="0" w:tplc="6968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21244"/>
    <w:multiLevelType w:val="hybridMultilevel"/>
    <w:tmpl w:val="DA4874C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1ECF2F06"/>
    <w:multiLevelType w:val="hybridMultilevel"/>
    <w:tmpl w:val="1C7E984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>
    <w:nsid w:val="203C57A7"/>
    <w:multiLevelType w:val="multilevel"/>
    <w:tmpl w:val="F8C44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208379C9"/>
    <w:multiLevelType w:val="multilevel"/>
    <w:tmpl w:val="2930997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8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21F8715E"/>
    <w:multiLevelType w:val="hybridMultilevel"/>
    <w:tmpl w:val="C85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243112"/>
    <w:multiLevelType w:val="multilevel"/>
    <w:tmpl w:val="6DA84F68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2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281A1CF5"/>
    <w:multiLevelType w:val="hybridMultilevel"/>
    <w:tmpl w:val="2808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9732E"/>
    <w:multiLevelType w:val="hybridMultilevel"/>
    <w:tmpl w:val="C4B6159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2E616BC9"/>
    <w:multiLevelType w:val="hybridMultilevel"/>
    <w:tmpl w:val="C7941242"/>
    <w:lvl w:ilvl="0" w:tplc="42C85D94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E1A59"/>
    <w:multiLevelType w:val="hybridMultilevel"/>
    <w:tmpl w:val="A924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6C27BF"/>
    <w:multiLevelType w:val="hybridMultilevel"/>
    <w:tmpl w:val="5AE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4531349"/>
    <w:multiLevelType w:val="hybridMultilevel"/>
    <w:tmpl w:val="20BE7F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393570BE"/>
    <w:multiLevelType w:val="hybridMultilevel"/>
    <w:tmpl w:val="ADA4F64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416B5C20"/>
    <w:multiLevelType w:val="hybridMultilevel"/>
    <w:tmpl w:val="3DB6E390"/>
    <w:lvl w:ilvl="0" w:tplc="B9AEE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3">
    <w:nsid w:val="447510A8"/>
    <w:multiLevelType w:val="hybridMultilevel"/>
    <w:tmpl w:val="408EE4C6"/>
    <w:lvl w:ilvl="0" w:tplc="BD40E8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462B2947"/>
    <w:multiLevelType w:val="hybridMultilevel"/>
    <w:tmpl w:val="A824FE50"/>
    <w:lvl w:ilvl="0" w:tplc="A4C82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E90141"/>
    <w:multiLevelType w:val="multilevel"/>
    <w:tmpl w:val="5AA27D8E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6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7">
    <w:nsid w:val="4F7F7C9B"/>
    <w:multiLevelType w:val="multilevel"/>
    <w:tmpl w:val="ADF4D5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8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0">
    <w:nsid w:val="57337C16"/>
    <w:multiLevelType w:val="hybridMultilevel"/>
    <w:tmpl w:val="353E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853372"/>
    <w:multiLevelType w:val="hybridMultilevel"/>
    <w:tmpl w:val="41F0F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C0769F"/>
    <w:multiLevelType w:val="hybridMultilevel"/>
    <w:tmpl w:val="45764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7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>
    <w:nsid w:val="64247FE1"/>
    <w:multiLevelType w:val="multilevel"/>
    <w:tmpl w:val="DF369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1C2613"/>
    <w:multiLevelType w:val="hybridMultilevel"/>
    <w:tmpl w:val="31F4D91C"/>
    <w:lvl w:ilvl="0" w:tplc="8558E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B444AC"/>
    <w:multiLevelType w:val="multilevel"/>
    <w:tmpl w:val="836A18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2">
    <w:nsid w:val="6CCC1B2D"/>
    <w:multiLevelType w:val="hybridMultilevel"/>
    <w:tmpl w:val="496AC10E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DD66A03"/>
    <w:multiLevelType w:val="hybridMultilevel"/>
    <w:tmpl w:val="5C58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7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EA00D4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F1510A9"/>
    <w:multiLevelType w:val="hybridMultilevel"/>
    <w:tmpl w:val="C76E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52"/>
  </w:num>
  <w:num w:numId="4">
    <w:abstractNumId w:val="63"/>
  </w:num>
  <w:num w:numId="5">
    <w:abstractNumId w:val="49"/>
  </w:num>
  <w:num w:numId="6">
    <w:abstractNumId w:val="42"/>
  </w:num>
  <w:num w:numId="7">
    <w:abstractNumId w:val="15"/>
  </w:num>
  <w:num w:numId="8">
    <w:abstractNumId w:val="25"/>
  </w:num>
  <w:num w:numId="9">
    <w:abstractNumId w:val="65"/>
  </w:num>
  <w:num w:numId="10">
    <w:abstractNumId w:val="56"/>
  </w:num>
  <w:num w:numId="11">
    <w:abstractNumId w:val="34"/>
  </w:num>
  <w:num w:numId="12">
    <w:abstractNumId w:val="30"/>
  </w:num>
  <w:num w:numId="13">
    <w:abstractNumId w:val="47"/>
  </w:num>
  <w:num w:numId="14">
    <w:abstractNumId w:val="4"/>
  </w:num>
  <w:num w:numId="15">
    <w:abstractNumId w:val="26"/>
  </w:num>
  <w:num w:numId="16">
    <w:abstractNumId w:val="33"/>
  </w:num>
  <w:num w:numId="17">
    <w:abstractNumId w:val="41"/>
    <w:lvlOverride w:ilvl="0">
      <w:startOverride w:val="1"/>
    </w:lvlOverride>
  </w:num>
  <w:num w:numId="18">
    <w:abstractNumId w:val="37"/>
  </w:num>
  <w:num w:numId="19">
    <w:abstractNumId w:val="46"/>
  </w:num>
  <w:num w:numId="20">
    <w:abstractNumId w:val="38"/>
  </w:num>
  <w:num w:numId="21">
    <w:abstractNumId w:val="57"/>
  </w:num>
  <w:num w:numId="22">
    <w:abstractNumId w:val="13"/>
  </w:num>
  <w:num w:numId="23">
    <w:abstractNumId w:val="39"/>
  </w:num>
  <w:num w:numId="24">
    <w:abstractNumId w:val="24"/>
  </w:num>
  <w:num w:numId="25">
    <w:abstractNumId w:val="21"/>
  </w:num>
  <w:num w:numId="26">
    <w:abstractNumId w:val="28"/>
  </w:num>
  <w:num w:numId="27">
    <w:abstractNumId w:val="11"/>
  </w:num>
  <w:num w:numId="28">
    <w:abstractNumId w:val="31"/>
  </w:num>
  <w:num w:numId="29">
    <w:abstractNumId w:val="50"/>
  </w:num>
  <w:num w:numId="30">
    <w:abstractNumId w:val="16"/>
  </w:num>
  <w:num w:numId="31">
    <w:abstractNumId w:val="23"/>
  </w:num>
  <w:num w:numId="32">
    <w:abstractNumId w:val="9"/>
  </w:num>
  <w:num w:numId="33">
    <w:abstractNumId w:val="27"/>
  </w:num>
  <w:num w:numId="34">
    <w:abstractNumId w:val="1"/>
  </w:num>
  <w:num w:numId="35">
    <w:abstractNumId w:val="64"/>
  </w:num>
  <w:num w:numId="36">
    <w:abstractNumId w:val="66"/>
  </w:num>
  <w:num w:numId="37">
    <w:abstractNumId w:val="22"/>
  </w:num>
  <w:num w:numId="38">
    <w:abstractNumId w:val="5"/>
  </w:num>
  <w:num w:numId="39">
    <w:abstractNumId w:val="59"/>
  </w:num>
  <w:num w:numId="40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41">
    <w:abstractNumId w:val="58"/>
  </w:num>
  <w:num w:numId="42">
    <w:abstractNumId w:val="17"/>
  </w:num>
  <w:num w:numId="43">
    <w:abstractNumId w:val="61"/>
  </w:num>
  <w:num w:numId="44">
    <w:abstractNumId w:val="45"/>
  </w:num>
  <w:num w:numId="45">
    <w:abstractNumId w:val="7"/>
  </w:num>
  <w:num w:numId="46">
    <w:abstractNumId w:val="32"/>
  </w:num>
  <w:num w:numId="47">
    <w:abstractNumId w:val="12"/>
  </w:num>
  <w:num w:numId="48">
    <w:abstractNumId w:val="36"/>
  </w:num>
  <w:num w:numId="49">
    <w:abstractNumId w:val="40"/>
  </w:num>
  <w:num w:numId="50">
    <w:abstractNumId w:val="67"/>
  </w:num>
  <w:num w:numId="51">
    <w:abstractNumId w:val="6"/>
  </w:num>
  <w:num w:numId="52">
    <w:abstractNumId w:val="48"/>
  </w:num>
  <w:num w:numId="53">
    <w:abstractNumId w:val="62"/>
  </w:num>
  <w:num w:numId="54">
    <w:abstractNumId w:val="60"/>
  </w:num>
  <w:num w:numId="55">
    <w:abstractNumId w:val="14"/>
  </w:num>
  <w:num w:numId="56">
    <w:abstractNumId w:val="53"/>
  </w:num>
  <w:num w:numId="57">
    <w:abstractNumId w:val="20"/>
  </w:num>
  <w:num w:numId="58">
    <w:abstractNumId w:val="29"/>
  </w:num>
  <w:num w:numId="59">
    <w:abstractNumId w:val="19"/>
  </w:num>
  <w:num w:numId="60">
    <w:abstractNumId w:val="69"/>
  </w:num>
  <w:num w:numId="61">
    <w:abstractNumId w:val="10"/>
  </w:num>
  <w:num w:numId="62">
    <w:abstractNumId w:val="0"/>
  </w:num>
  <w:num w:numId="63">
    <w:abstractNumId w:val="55"/>
  </w:num>
  <w:num w:numId="64">
    <w:abstractNumId w:val="68"/>
  </w:num>
  <w:num w:numId="65">
    <w:abstractNumId w:val="54"/>
  </w:num>
  <w:num w:numId="66">
    <w:abstractNumId w:val="3"/>
  </w:num>
  <w:num w:numId="67">
    <w:abstractNumId w:val="8"/>
  </w:num>
  <w:num w:numId="68">
    <w:abstractNumId w:val="51"/>
  </w:num>
  <w:num w:numId="69">
    <w:abstractNumId w:val="2"/>
  </w:num>
  <w:num w:numId="70">
    <w:abstractNumId w:val="44"/>
  </w:num>
  <w:num w:numId="71">
    <w:abstractNumId w:val="4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A8"/>
    <w:rsid w:val="0001176E"/>
    <w:rsid w:val="00024905"/>
    <w:rsid w:val="0006507A"/>
    <w:rsid w:val="000C59C9"/>
    <w:rsid w:val="000D023F"/>
    <w:rsid w:val="001132CE"/>
    <w:rsid w:val="00140E17"/>
    <w:rsid w:val="00145C8E"/>
    <w:rsid w:val="00147E06"/>
    <w:rsid w:val="00185B24"/>
    <w:rsid w:val="00194853"/>
    <w:rsid w:val="00271ED5"/>
    <w:rsid w:val="00285FFB"/>
    <w:rsid w:val="002D2A3C"/>
    <w:rsid w:val="003A7647"/>
    <w:rsid w:val="003C161C"/>
    <w:rsid w:val="003C6502"/>
    <w:rsid w:val="00402540"/>
    <w:rsid w:val="004677ED"/>
    <w:rsid w:val="00483DA8"/>
    <w:rsid w:val="004A1051"/>
    <w:rsid w:val="004C2134"/>
    <w:rsid w:val="00524B44"/>
    <w:rsid w:val="00536981"/>
    <w:rsid w:val="00610799"/>
    <w:rsid w:val="00630D58"/>
    <w:rsid w:val="0067163E"/>
    <w:rsid w:val="006C31F5"/>
    <w:rsid w:val="006E5345"/>
    <w:rsid w:val="00770DBA"/>
    <w:rsid w:val="00775294"/>
    <w:rsid w:val="007D1284"/>
    <w:rsid w:val="007E1B3B"/>
    <w:rsid w:val="007E3C86"/>
    <w:rsid w:val="00812EC3"/>
    <w:rsid w:val="00833B52"/>
    <w:rsid w:val="00866AD2"/>
    <w:rsid w:val="008748AB"/>
    <w:rsid w:val="00890852"/>
    <w:rsid w:val="00947DE4"/>
    <w:rsid w:val="00950DCA"/>
    <w:rsid w:val="009611E7"/>
    <w:rsid w:val="009A5AAA"/>
    <w:rsid w:val="009C24C5"/>
    <w:rsid w:val="009E735C"/>
    <w:rsid w:val="00A42719"/>
    <w:rsid w:val="00A72C0D"/>
    <w:rsid w:val="00A737CF"/>
    <w:rsid w:val="00AC37C3"/>
    <w:rsid w:val="00AD56BD"/>
    <w:rsid w:val="00AF5B31"/>
    <w:rsid w:val="00B16DC5"/>
    <w:rsid w:val="00B30B01"/>
    <w:rsid w:val="00B52F45"/>
    <w:rsid w:val="00B70691"/>
    <w:rsid w:val="00CA6648"/>
    <w:rsid w:val="00CB66FC"/>
    <w:rsid w:val="00D00C2E"/>
    <w:rsid w:val="00D176AA"/>
    <w:rsid w:val="00D5478F"/>
    <w:rsid w:val="00DE2FCF"/>
    <w:rsid w:val="00E158C0"/>
    <w:rsid w:val="00E555A1"/>
    <w:rsid w:val="00E85491"/>
    <w:rsid w:val="00FA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DA8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DA8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83DA8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DA8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83DA8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83DA8"/>
    <w:pPr>
      <w:keepNext/>
      <w:keepLines/>
      <w:spacing w:before="20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83DA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83DA8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DA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83DA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D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DA8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83D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83DA8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483DA8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483DA8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483DA8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83DA8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483D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83DA8"/>
    <w:rPr>
      <w:rFonts w:ascii="Arial" w:eastAsia="Lucida Sans Unicode" w:hAnsi="Arial" w:cs="Times New Roman"/>
      <w:kern w:val="1"/>
      <w:lang w:eastAsia="zh-CN"/>
    </w:rPr>
  </w:style>
  <w:style w:type="character" w:customStyle="1" w:styleId="StopkaZnak">
    <w:name w:val="Stopka Znak"/>
    <w:link w:val="Stopka"/>
    <w:uiPriority w:val="99"/>
    <w:locked/>
    <w:rsid w:val="00483DA8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83DA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483DA8"/>
    <w:rPr>
      <w:rFonts w:ascii="Arial" w:eastAsia="Arial" w:hAnsi="Arial" w:cs="Arial"/>
      <w:lang w:eastAsia="pl-PL"/>
    </w:rPr>
  </w:style>
  <w:style w:type="paragraph" w:styleId="Lista">
    <w:name w:val="List"/>
    <w:basedOn w:val="Normalny"/>
    <w:rsid w:val="00483DA8"/>
    <w:pPr>
      <w:autoSpaceDE w:val="0"/>
      <w:autoSpaceDN w:val="0"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rsid w:val="00483DA8"/>
    <w:pPr>
      <w:autoSpaceDE w:val="0"/>
      <w:autoSpaceDN w:val="0"/>
      <w:spacing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483DA8"/>
    <w:pPr>
      <w:autoSpaceDE w:val="0"/>
      <w:autoSpaceDN w:val="0"/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83D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83D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483DA8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483DA8"/>
    <w:pPr>
      <w:autoSpaceDE w:val="0"/>
      <w:autoSpaceDN w:val="0"/>
      <w:spacing w:line="240" w:lineRule="auto"/>
      <w:jc w:val="both"/>
    </w:pPr>
    <w:rPr>
      <w:rFonts w:eastAsiaTheme="minorHAnsi" w:cstheme="minorBidi"/>
      <w:sz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483DA8"/>
    <w:rPr>
      <w:rFonts w:ascii="Arial" w:eastAsia="Arial" w:hAnsi="Arial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83D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483DA8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erszPP">
    <w:name w:val="Wiersz PP"/>
    <w:basedOn w:val="Podpis"/>
    <w:rsid w:val="00483DA8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483DA8"/>
    <w:pPr>
      <w:spacing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483DA8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Akapitzlist1"/>
    <w:locked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483DA8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83DA8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483DA8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483DA8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0">
    <w:name w:val="Heading #3"/>
    <w:rsid w:val="00483DA8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483DA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83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83D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483D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483DA8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83DA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83DA8"/>
    <w:rPr>
      <w:vertAlign w:val="superscript"/>
    </w:rPr>
  </w:style>
  <w:style w:type="table" w:styleId="Tabela-Siatka">
    <w:name w:val="Table Grid"/>
    <w:basedOn w:val="Standardowy"/>
    <w:uiPriority w:val="59"/>
    <w:rsid w:val="0048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83DA8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3DA8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3DA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83DA8"/>
    <w:rPr>
      <w:vertAlign w:val="superscript"/>
    </w:rPr>
  </w:style>
  <w:style w:type="character" w:styleId="Odwoaniedokomentarza">
    <w:name w:val="annotation reference"/>
    <w:rsid w:val="00483DA8"/>
    <w:rPr>
      <w:sz w:val="16"/>
    </w:rPr>
  </w:style>
  <w:style w:type="paragraph" w:styleId="Tekstkomentarza">
    <w:name w:val="annotation text"/>
    <w:basedOn w:val="Normalny"/>
    <w:link w:val="TekstkomentarzaZnak"/>
    <w:rsid w:val="00483DA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3D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83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3DA8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483DA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83DA8"/>
  </w:style>
  <w:style w:type="character" w:styleId="UyteHipercze">
    <w:name w:val="FollowedHyperlink"/>
    <w:rsid w:val="00483DA8"/>
    <w:rPr>
      <w:color w:val="800080"/>
      <w:u w:val="single"/>
    </w:rPr>
  </w:style>
  <w:style w:type="character" w:customStyle="1" w:styleId="kasiaZnak">
    <w:name w:val="kasia Znak"/>
    <w:link w:val="kasia"/>
    <w:locked/>
    <w:rsid w:val="00483DA8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483DA8"/>
    <w:pPr>
      <w:spacing w:line="252" w:lineRule="auto"/>
      <w:jc w:val="center"/>
    </w:pPr>
    <w:rPr>
      <w:rFonts w:eastAsiaTheme="minorHAnsi" w:cstheme="minorBidi"/>
      <w:b/>
      <w:i/>
      <w:sz w:val="24"/>
      <w:u w:val="single"/>
      <w:lang w:eastAsia="en-US"/>
    </w:rPr>
  </w:style>
  <w:style w:type="character" w:customStyle="1" w:styleId="pktZnak">
    <w:name w:val="pkt Znak"/>
    <w:link w:val="pkt"/>
    <w:locked/>
    <w:rsid w:val="00483DA8"/>
    <w:rPr>
      <w:sz w:val="24"/>
    </w:rPr>
  </w:style>
  <w:style w:type="paragraph" w:customStyle="1" w:styleId="pkt">
    <w:name w:val="pkt"/>
    <w:basedOn w:val="Normalny"/>
    <w:link w:val="pktZnak"/>
    <w:qFormat/>
    <w:rsid w:val="00483DA8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Uwydatnienie">
    <w:name w:val="Emphasis"/>
    <w:qFormat/>
    <w:rsid w:val="00483DA8"/>
    <w:rPr>
      <w:rFonts w:cs="Times New Roman"/>
      <w:i/>
      <w:iCs/>
    </w:rPr>
  </w:style>
  <w:style w:type="character" w:customStyle="1" w:styleId="alb">
    <w:name w:val="a_lb"/>
    <w:rsid w:val="00483DA8"/>
    <w:rPr>
      <w:rFonts w:cs="Times New Roman"/>
    </w:rPr>
  </w:style>
  <w:style w:type="paragraph" w:customStyle="1" w:styleId="text-justify">
    <w:name w:val="text-justify"/>
    <w:basedOn w:val="Normalny"/>
    <w:rsid w:val="0048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-s">
    <w:name w:val="a_lb-s"/>
    <w:rsid w:val="00483DA8"/>
    <w:rPr>
      <w:rFonts w:cs="Times New Roman"/>
    </w:rPr>
  </w:style>
  <w:style w:type="paragraph" w:customStyle="1" w:styleId="text-justifylist-indent-2">
    <w:name w:val="text-justify list-indent-2"/>
    <w:basedOn w:val="Normalny"/>
    <w:rsid w:val="0048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483DA8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483DA8"/>
  </w:style>
  <w:style w:type="paragraph" w:customStyle="1" w:styleId="Default">
    <w:name w:val="Default"/>
    <w:qFormat/>
    <w:rsid w:val="00483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483DA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483D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483DA8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483DA8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483DA8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483DA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ret1">
    <w:name w:val="Tiret 1"/>
    <w:basedOn w:val="Normalny"/>
    <w:rsid w:val="00483DA8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ZnakZnak5">
    <w:name w:val="Znak Znak5"/>
    <w:rsid w:val="00483DA8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483DA8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numbering" w:customStyle="1" w:styleId="WW8Num101">
    <w:name w:val="WW8Num101"/>
    <w:basedOn w:val="Bezlisty"/>
    <w:rsid w:val="00483DA8"/>
    <w:pPr>
      <w:numPr>
        <w:numId w:val="61"/>
      </w:numPr>
    </w:pPr>
  </w:style>
  <w:style w:type="character" w:customStyle="1" w:styleId="style2">
    <w:name w:val="style2"/>
    <w:basedOn w:val="Domylnaczcionkaakapitu"/>
    <w:qFormat/>
    <w:rsid w:val="00483DA8"/>
  </w:style>
  <w:style w:type="paragraph" w:customStyle="1" w:styleId="western">
    <w:name w:val="western"/>
    <w:basedOn w:val="Normalny"/>
    <w:rsid w:val="00483DA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83D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kstpodstawowy31">
    <w:name w:val="Tekst podstawowy 31"/>
    <w:basedOn w:val="Normalny"/>
    <w:uiPriority w:val="99"/>
    <w:rsid w:val="00483DA8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483DA8"/>
    <w:rPr>
      <w:b/>
      <w:bCs/>
    </w:rPr>
  </w:style>
  <w:style w:type="paragraph" w:customStyle="1" w:styleId="FootnoteText">
    <w:name w:val="Footnote Text"/>
    <w:basedOn w:val="Normalny"/>
    <w:rsid w:val="00483DA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2">
    <w:name w:val="Tekst przypisu dolnego2"/>
    <w:basedOn w:val="Normalny"/>
    <w:rsid w:val="00483DA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AF5B31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s://platformazakupowa.pl/pn/centrumpluc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32</Pages>
  <Words>14025</Words>
  <Characters>84153</Characters>
  <Application>Microsoft Office Word</Application>
  <DocSecurity>0</DocSecurity>
  <Lines>701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57</cp:revision>
  <cp:lastPrinted>2021-11-05T12:41:00Z</cp:lastPrinted>
  <dcterms:created xsi:type="dcterms:W3CDTF">2021-10-29T08:24:00Z</dcterms:created>
  <dcterms:modified xsi:type="dcterms:W3CDTF">2021-11-05T12:45:00Z</dcterms:modified>
</cp:coreProperties>
</file>