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9A" w:rsidRDefault="005A129A">
      <w:bookmarkStart w:id="0" w:name="_GoBack"/>
      <w:bookmarkEnd w:id="0"/>
    </w:p>
    <w:p w:rsidR="00AF4A70" w:rsidRDefault="00AF4A70"/>
    <w:p w:rsidR="00AF4A70" w:rsidRDefault="00AF4A70"/>
    <w:p w:rsidR="00AF4A70" w:rsidRDefault="00AF4A70"/>
    <w:p w:rsidR="00AF4A70" w:rsidRDefault="00AF4A70"/>
    <w:p w:rsidR="00AF4A70" w:rsidRDefault="00AF4A70"/>
    <w:p w:rsidR="00AF4A70" w:rsidRDefault="00AF4A70" w:rsidP="00AF4A70">
      <w:pPr>
        <w:spacing w:after="200" w:line="276" w:lineRule="auto"/>
        <w:jc w:val="center"/>
        <w:textAlignment w:val="baseline"/>
      </w:pPr>
      <w:r>
        <w:rPr>
          <w:rFonts w:ascii="Times New Roman" w:eastAsia="Times New Roman" w:hAnsi="Times New Roman"/>
          <w:b/>
          <w:u w:val="single"/>
          <w:lang w:eastAsia="pl-PL"/>
        </w:rPr>
        <w:t>Załącznik nr 1 do Specyfikacji Warunków Zamówienia</w:t>
      </w:r>
      <w:r>
        <w:rPr>
          <w:rFonts w:ascii="Times New Roman" w:eastAsia="Times New Roman" w:hAnsi="Times New Roman"/>
          <w:u w:val="single"/>
          <w:lang w:eastAsia="pl-PL"/>
        </w:rPr>
        <w:t xml:space="preserve"> </w:t>
      </w:r>
    </w:p>
    <w:p w:rsidR="00AF4A70" w:rsidRDefault="00AF4A70" w:rsidP="00AF4A70">
      <w:pPr>
        <w:ind w:left="567" w:right="88"/>
        <w:jc w:val="both"/>
        <w:textAlignment w:val="baseline"/>
        <w:rPr>
          <w:rFonts w:ascii="Times New Roman" w:hAnsi="Times New Roman"/>
          <w:b/>
          <w:u w:val="single"/>
        </w:rPr>
      </w:pPr>
    </w:p>
    <w:p w:rsidR="00AF4A70" w:rsidRDefault="00AF4A70" w:rsidP="00AF4A70">
      <w:pPr>
        <w:ind w:left="567" w:right="88"/>
        <w:jc w:val="center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OPIS PRZEDMIOTU ZAMÓWIENIA</w:t>
      </w:r>
    </w:p>
    <w:p w:rsidR="00AF4A70" w:rsidRDefault="00AF4A70" w:rsidP="00AF4A70">
      <w:pPr>
        <w:ind w:left="567" w:right="88"/>
        <w:jc w:val="center"/>
        <w:textAlignment w:val="baseline"/>
        <w:rPr>
          <w:rFonts w:ascii="Times New Roman" w:hAnsi="Times New Roman"/>
          <w:b/>
          <w:u w:val="single"/>
        </w:rPr>
      </w:pPr>
    </w:p>
    <w:p w:rsidR="00AF4A70" w:rsidRDefault="00AF4A70" w:rsidP="00AF4A70">
      <w:pPr>
        <w:ind w:left="567" w:right="88"/>
        <w:jc w:val="both"/>
        <w:textAlignment w:val="baseline"/>
        <w:rPr>
          <w:rFonts w:ascii="Times New Roman" w:eastAsia="Times New Roman" w:hAnsi="Times New Roman"/>
        </w:rPr>
      </w:pPr>
    </w:p>
    <w:p w:rsidR="00C46BFD" w:rsidRDefault="00AF4A70" w:rsidP="00C46BFD">
      <w:pPr>
        <w:overflowPunct/>
        <w:ind w:right="-2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</w:rPr>
        <w:t xml:space="preserve">do postępowania o udzielnie zamówienia publicznego o wartości mniejszej </w:t>
      </w:r>
      <w:r w:rsidR="00C46BFD">
        <w:rPr>
          <w:rFonts w:ascii="Times New Roman" w:eastAsia="Times New Roman" w:hAnsi="Times New Roman"/>
        </w:rPr>
        <w:t>n</w:t>
      </w:r>
      <w:r w:rsid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iż </w:t>
      </w:r>
      <w:r w:rsidR="00C46BFD"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prog</w:t>
      </w:r>
      <w:r w:rsid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</w:t>
      </w:r>
      <w:r w:rsidR="00C46BFD"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unijn</w:t>
      </w:r>
      <w:r w:rsid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</w:t>
      </w:r>
      <w:r w:rsidR="00C46BFD"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o jakich </w:t>
      </w:r>
      <w:r w:rsid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mowa w art. 3 ust. 1 pkt 1) </w:t>
      </w:r>
      <w:proofErr w:type="spellStart"/>
      <w:r w:rsid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Pzp</w:t>
      </w:r>
      <w:proofErr w:type="spellEnd"/>
      <w:r w:rsidR="00C46BFD"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:rsidR="00C46BFD" w:rsidRDefault="00C46BFD" w:rsidP="00C46BFD">
      <w:pPr>
        <w:overflowPunct/>
        <w:ind w:right="-2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prowadzon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ym  w trybie podstawowym</w:t>
      </w:r>
      <w:r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 o którym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mowa  w art. 275 pkt 2) ustawy z dnia 11 września 2019 r. Prawo zamówień publicznych</w:t>
      </w:r>
    </w:p>
    <w:p w:rsidR="00C46BFD" w:rsidRPr="00C46BFD" w:rsidRDefault="00C46BFD" w:rsidP="00C46BFD">
      <w:pPr>
        <w:overflowPunct/>
        <w:ind w:right="-2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(Dz.U. 2019 r. poz. 2019</w:t>
      </w:r>
      <w:r w:rsidRPr="00C46BF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z późniejszymi zmianami)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:</w:t>
      </w:r>
    </w:p>
    <w:p w:rsidR="00C46BFD" w:rsidRDefault="00C46BFD" w:rsidP="00AF4A70">
      <w:pPr>
        <w:ind w:left="567" w:right="88"/>
        <w:jc w:val="both"/>
        <w:textAlignment w:val="baseline"/>
        <w:rPr>
          <w:rFonts w:ascii="Times New Roman" w:eastAsia="Times New Roman" w:hAnsi="Times New Roman"/>
        </w:rPr>
      </w:pPr>
    </w:p>
    <w:p w:rsidR="00C46BFD" w:rsidRDefault="00C46BFD" w:rsidP="00AF4A70">
      <w:pPr>
        <w:ind w:left="567" w:right="88"/>
        <w:jc w:val="both"/>
        <w:textAlignment w:val="baseline"/>
        <w:rPr>
          <w:rFonts w:ascii="Times New Roman" w:eastAsia="Times New Roman" w:hAnsi="Times New Roman"/>
        </w:rPr>
      </w:pPr>
    </w:p>
    <w:p w:rsidR="00AF4A70" w:rsidRDefault="00AF4A70" w:rsidP="00AF4A70">
      <w:pPr>
        <w:spacing w:after="120"/>
        <w:ind w:left="851" w:right="88" w:hanging="284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-   pod nazwą: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>
        <w:rPr>
          <w:rFonts w:ascii="Times New Roman" w:eastAsia="Liberation Serif" w:hAnsi="Times New Roman" w:cs="Liberation Serif"/>
          <w:b/>
          <w:color w:val="000000"/>
          <w:lang w:eastAsia="pl-PL"/>
        </w:rPr>
        <w:t>„</w:t>
      </w:r>
      <w:r w:rsidR="00C46BFD">
        <w:rPr>
          <w:rFonts w:ascii="Times New Roman" w:hAnsi="Times New Roman" w:cs="Times New Roman"/>
          <w:b/>
          <w:bCs/>
          <w:color w:val="000000"/>
          <w:lang w:eastAsia="pl-PL"/>
        </w:rPr>
        <w:t>D</w:t>
      </w:r>
      <w:r w:rsidR="00C46BFD" w:rsidRPr="00C46BFD">
        <w:rPr>
          <w:rFonts w:ascii="Times New Roman" w:hAnsi="Times New Roman" w:cs="Times New Roman"/>
          <w:b/>
          <w:bCs/>
          <w:color w:val="000000"/>
          <w:lang w:eastAsia="pl-PL"/>
        </w:rPr>
        <w:t>ostawa licencji oprogramowania komputerowego dla jednostek organizacyjnych Akademii Sztuk Pięknych im. Jana Matejki w Krakowie</w:t>
      </w:r>
      <w:r>
        <w:rPr>
          <w:rFonts w:ascii="Times New Roman" w:eastAsia="Liberation Serif" w:hAnsi="Times New Roman"/>
          <w:b/>
          <w:color w:val="000000"/>
          <w:lang w:eastAsia="pl-PL"/>
        </w:rPr>
        <w:t>”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</w:t>
      </w:r>
    </w:p>
    <w:p w:rsidR="00AF4A70" w:rsidRDefault="00AF4A70" w:rsidP="00AF4A70">
      <w:pPr>
        <w:ind w:left="567" w:right="280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-    numer zamówienia: BZP-3942-</w:t>
      </w:r>
      <w:r w:rsidR="00C46BFD">
        <w:rPr>
          <w:rFonts w:ascii="Times New Roman" w:eastAsia="Times New Roman" w:hAnsi="Times New Roman"/>
          <w:b/>
          <w:color w:val="000000"/>
          <w:lang w:eastAsia="pl-PL"/>
        </w:rPr>
        <w:t>7</w:t>
      </w:r>
      <w:r>
        <w:rPr>
          <w:rFonts w:ascii="Times New Roman" w:eastAsia="Times New Roman" w:hAnsi="Times New Roman"/>
          <w:b/>
          <w:color w:val="000000"/>
          <w:lang w:eastAsia="pl-PL"/>
        </w:rPr>
        <w:t>/202</w:t>
      </w:r>
      <w:r w:rsidR="00C46BFD">
        <w:rPr>
          <w:rFonts w:ascii="Times New Roman" w:eastAsia="Times New Roman" w:hAnsi="Times New Roman"/>
          <w:b/>
          <w:color w:val="000000"/>
          <w:lang w:eastAsia="pl-PL"/>
        </w:rPr>
        <w:t>1</w:t>
      </w:r>
    </w:p>
    <w:p w:rsidR="00AF4A70" w:rsidRDefault="00AF4A70"/>
    <w:p w:rsidR="00AF4A70" w:rsidRDefault="00AF4A70"/>
    <w:p w:rsidR="005A129A" w:rsidRDefault="005A129A" w:rsidP="005A129A">
      <w:pPr>
        <w:ind w:left="426" w:right="170" w:hanging="14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5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133"/>
        <w:gridCol w:w="5294"/>
      </w:tblGrid>
      <w:tr w:rsidR="005A129A" w:rsidTr="00B91506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ECFF"/>
            <w:vAlign w:val="center"/>
          </w:tcPr>
          <w:p w:rsidR="00C46BFD" w:rsidRDefault="00C46BFD" w:rsidP="00280B95">
            <w:pPr>
              <w:suppressAutoHyphens w:val="0"/>
              <w:overflowPunct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129A" w:rsidRDefault="005A129A" w:rsidP="00280B95">
            <w:pPr>
              <w:suppressAutoHyphens w:val="0"/>
              <w:overflowPunc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C46BFD"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 w:rsidR="000439C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5DF7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5DF7">
              <w:rPr>
                <w:rFonts w:ascii="Times New Roman" w:hAnsi="Times New Roman" w:cs="Times New Roman"/>
                <w:b/>
                <w:bCs/>
              </w:rPr>
              <w:t>Dostawa licencji o</w:t>
            </w:r>
            <w:r>
              <w:rPr>
                <w:rFonts w:ascii="Times New Roman" w:hAnsi="Times New Roman" w:cs="Times New Roman"/>
                <w:b/>
                <w:bCs/>
              </w:rPr>
              <w:t>programowani</w:t>
            </w:r>
            <w:r w:rsidR="00395DF7">
              <w:rPr>
                <w:rFonts w:ascii="Times New Roman" w:hAnsi="Times New Roman" w:cs="Times New Roman"/>
                <w:b/>
                <w:bCs/>
              </w:rPr>
              <w:t>a do projektowania graficznego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0B95">
              <w:rPr>
                <w:rFonts w:ascii="Times New Roman" w:hAnsi="Times New Roman" w:cs="Times New Roman"/>
                <w:b/>
                <w:bCs/>
              </w:rPr>
              <w:t xml:space="preserve">Corel DRAW </w:t>
            </w:r>
            <w:r w:rsidR="00E01CD6">
              <w:rPr>
                <w:rFonts w:ascii="Times New Roman" w:hAnsi="Times New Roman" w:cs="Times New Roman"/>
                <w:b/>
                <w:bCs/>
              </w:rPr>
              <w:t>EDU</w:t>
            </w:r>
            <w:r w:rsidR="00280B95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  <w:r w:rsidR="00395DF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46BFD" w:rsidRDefault="00C46BFD" w:rsidP="00280B95">
            <w:pPr>
              <w:suppressAutoHyphens w:val="0"/>
              <w:overflowPunct/>
              <w:jc w:val="center"/>
            </w:pPr>
          </w:p>
        </w:tc>
      </w:tr>
      <w:tr w:rsidR="005A129A" w:rsidTr="00A17D01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Default="005A129A" w:rsidP="00A17D0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C5E2B02">
              <w:rPr>
                <w:rFonts w:ascii="Times New Roman" w:hAnsi="Times New Roman" w:cs="Times New Roman"/>
                <w:b/>
                <w:bCs/>
              </w:rPr>
              <w:t>Parametry techniczne sprzętu i inne wymagane przez Zamawiającego</w:t>
            </w:r>
          </w:p>
          <w:p w:rsidR="005A129A" w:rsidRDefault="005A129A" w:rsidP="00A17D01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129A" w:rsidRDefault="005A129A" w:rsidP="00A17D01">
            <w:pPr>
              <w:pStyle w:val="Zawartotabeli"/>
              <w:spacing w:line="276" w:lineRule="auto"/>
              <w:jc w:val="center"/>
            </w:pPr>
            <w:r w:rsidRPr="0C5E2B02">
              <w:rPr>
                <w:rFonts w:ascii="Times New Roman" w:hAnsi="Times New Roman" w:cs="Times New Roman"/>
                <w:b/>
                <w:bCs/>
              </w:rPr>
              <w:t xml:space="preserve">Parametry techniczne sprzętu i inne oferowane przez Wykonawcę (opis oferowanego przedmiotu) </w:t>
            </w:r>
          </w:p>
          <w:p w:rsidR="005A129A" w:rsidRDefault="005A129A" w:rsidP="00A17D01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5A129A" w:rsidRDefault="005A129A" w:rsidP="00A17D01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A129A" w:rsidTr="00A17D01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Default="005A129A" w:rsidP="00A17D01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129A" w:rsidRDefault="005A129A" w:rsidP="00A17D01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A129A" w:rsidTr="00A17D01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Default="005A129A" w:rsidP="00A17D01">
            <w:pPr>
              <w:pStyle w:val="Nagwektabeli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</w:t>
            </w:r>
            <w:r w:rsidR="00280B95" w:rsidRPr="00280B95">
              <w:rPr>
                <w:rFonts w:ascii="Times New Roman" w:hAnsi="Times New Roman" w:cs="Times New Roman" w:hint="eastAsia"/>
              </w:rPr>
              <w:t xml:space="preserve">Corel DRAW </w:t>
            </w:r>
            <w:r w:rsidR="00E01CD6">
              <w:rPr>
                <w:rFonts w:ascii="Times New Roman" w:hAnsi="Times New Roman" w:cs="Times New Roman"/>
              </w:rPr>
              <w:t>EDU</w:t>
            </w:r>
            <w:r w:rsidR="00280B95" w:rsidRPr="00280B95">
              <w:rPr>
                <w:rFonts w:ascii="Times New Roman" w:hAnsi="Times New Roman" w:cs="Times New Roman" w:hint="eastAsia"/>
              </w:rPr>
              <w:t xml:space="preserve"> 2021</w:t>
            </w:r>
          </w:p>
        </w:tc>
      </w:tr>
      <w:tr w:rsidR="005A129A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3268B">
              <w:rPr>
                <w:rFonts w:ascii="Times New Roman" w:hAnsi="Times New Roman" w:cs="Times New Roman" w:hint="eastAsia"/>
              </w:rPr>
              <w:t>PC</w:t>
            </w:r>
            <w:r w:rsidR="00280B95">
              <w:rPr>
                <w:rFonts w:ascii="Times New Roman" w:hAnsi="Times New Roman" w:cs="Times New Roman"/>
              </w:rPr>
              <w:t>, MAC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129A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rFonts w:ascii="Times New Roman" w:hAnsi="Times New Roman" w:cs="Times New Roman" w:hint="eastAsia"/>
                <w:b w:val="0"/>
                <w:bCs w:val="0"/>
              </w:rPr>
              <w:t>Rodzaj licencji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129A" w:rsidRPr="00F3268B" w:rsidRDefault="00280B95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Subskrypcja 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C01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A7C01" w:rsidRPr="006E2D98" w:rsidRDefault="00EA7C01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komputerów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7C01" w:rsidRDefault="00EA7C01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ograniczeń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7C01" w:rsidRDefault="00EA7C01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129A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129A" w:rsidRPr="006E2D98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b w:val="0"/>
              </w:rPr>
              <w:t>Wersja językowa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129A" w:rsidRPr="00F3268B" w:rsidRDefault="00EA7C01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t>P</w:t>
            </w:r>
            <w:r w:rsidR="005A129A" w:rsidRPr="00EC753A">
              <w:t>olska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129A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129A" w:rsidRPr="006E2D98" w:rsidRDefault="00280B95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b w:val="0"/>
              </w:rPr>
              <w:t xml:space="preserve">Ważność licencji 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129A" w:rsidRPr="00F3268B" w:rsidRDefault="00280B95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t>3 (lata)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129A" w:rsidRDefault="005A129A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37C6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37C6" w:rsidRDefault="00DA37C6" w:rsidP="00A17D01">
            <w:pPr>
              <w:pStyle w:val="Nagwektabeli"/>
              <w:snapToGrid w:val="0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Okres rozpoczęcia subskrypcji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37C6" w:rsidRDefault="00DA37C6" w:rsidP="00A17D01">
            <w:pPr>
              <w:pStyle w:val="Zawartotabeli"/>
              <w:snapToGrid w:val="0"/>
              <w:spacing w:line="276" w:lineRule="auto"/>
            </w:pPr>
            <w:r>
              <w:t>Od 11.04.2021</w:t>
            </w:r>
            <w:r w:rsidR="00C46BFD">
              <w:t xml:space="preserve"> </w:t>
            </w:r>
            <w:r>
              <w:t>r</w:t>
            </w:r>
            <w:r w:rsidR="00C46BFD">
              <w:t>.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37C6" w:rsidRDefault="00DA37C6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C01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7C01" w:rsidRDefault="00EA7C01" w:rsidP="00A17D01">
            <w:pPr>
              <w:pStyle w:val="Nagwektabeli"/>
              <w:snapToGrid w:val="0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Typ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A7C01" w:rsidRDefault="00EA7C01" w:rsidP="00A17D01">
            <w:pPr>
              <w:pStyle w:val="Zawartotabeli"/>
              <w:snapToGrid w:val="0"/>
              <w:spacing w:line="276" w:lineRule="auto"/>
            </w:pPr>
            <w:r>
              <w:t>Premium – dla szkół wyższych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7C01" w:rsidRDefault="00EA7C01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129A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Pr="006E2D98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129A" w:rsidRDefault="00280B95" w:rsidP="00A17D0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280B95">
              <w:rPr>
                <w:rFonts w:ascii="Times New Roman" w:hAnsi="Times New Roman" w:cs="Times New Roman" w:hint="eastAsia"/>
                <w:bCs/>
              </w:rPr>
              <w:t xml:space="preserve">Corel </w:t>
            </w:r>
            <w:proofErr w:type="spellStart"/>
            <w:r w:rsidRPr="00280B95">
              <w:rPr>
                <w:rFonts w:ascii="Times New Roman" w:hAnsi="Times New Roman" w:cs="Times New Roman" w:hint="eastAsia"/>
                <w:bCs/>
              </w:rPr>
              <w:t>Academic</w:t>
            </w:r>
            <w:proofErr w:type="spellEnd"/>
            <w:r w:rsidRPr="00280B95">
              <w:rPr>
                <w:rFonts w:ascii="Times New Roman" w:hAnsi="Times New Roman" w:cs="Times New Roman" w:hint="eastAsia"/>
                <w:bCs/>
              </w:rPr>
              <w:t xml:space="preserve"> Site </w:t>
            </w:r>
            <w:proofErr w:type="spellStart"/>
            <w:r w:rsidRPr="00280B95">
              <w:rPr>
                <w:rFonts w:ascii="Times New Roman" w:hAnsi="Times New Roman" w:cs="Times New Roman" w:hint="eastAsia"/>
                <w:bCs/>
              </w:rPr>
              <w:t>Licence</w:t>
            </w:r>
            <w:proofErr w:type="spellEnd"/>
            <w:r w:rsidRPr="00280B95">
              <w:rPr>
                <w:rFonts w:ascii="Times New Roman" w:hAnsi="Times New Roman" w:cs="Times New Roman" w:hint="eastAsia"/>
                <w:bCs/>
              </w:rPr>
              <w:t xml:space="preserve"> (CASL)</w:t>
            </w:r>
            <w:r>
              <w:rPr>
                <w:rFonts w:ascii="Times New Roman" w:hAnsi="Times New Roman" w:cs="Times New Roman"/>
                <w:bCs/>
              </w:rPr>
              <w:t xml:space="preserve"> Premium Level 2</w:t>
            </w:r>
          </w:p>
        </w:tc>
      </w:tr>
      <w:tr w:rsidR="005A129A" w:rsidTr="00A17D01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A129A" w:rsidRDefault="005A129A" w:rsidP="00A17D0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Użytkownik/ miejsce dostawy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A129A" w:rsidRDefault="00280B95" w:rsidP="006101F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 I</w:t>
            </w:r>
            <w:r w:rsidR="006101F1">
              <w:rPr>
                <w:rFonts w:ascii="Times New Roman" w:hAnsi="Times New Roman" w:cs="Times New Roman"/>
              </w:rPr>
              <w:t>nformatyczny ASP, 31-157 Kraków, Plac Jana Matejki 13</w:t>
            </w:r>
          </w:p>
        </w:tc>
      </w:tr>
    </w:tbl>
    <w:p w:rsidR="005A129A" w:rsidRDefault="005A129A" w:rsidP="005A129A">
      <w:pPr>
        <w:rPr>
          <w:rFonts w:ascii="Times New Roman" w:hAnsi="Times New Roman" w:cs="Times New Roman"/>
        </w:rPr>
      </w:pPr>
    </w:p>
    <w:p w:rsidR="005A129A" w:rsidRDefault="005A129A" w:rsidP="005A129A">
      <w:pPr>
        <w:rPr>
          <w:rFonts w:ascii="Times New Roman" w:hAnsi="Times New Roman" w:cs="Times New Roman"/>
        </w:rPr>
      </w:pPr>
    </w:p>
    <w:p w:rsidR="00BC2441" w:rsidRDefault="00BC2441" w:rsidP="005A129A">
      <w:pPr>
        <w:rPr>
          <w:rFonts w:ascii="Times New Roman" w:hAnsi="Times New Roman" w:cs="Times New Roman"/>
        </w:rPr>
      </w:pPr>
    </w:p>
    <w:p w:rsidR="00BC2441" w:rsidRDefault="00BC2441" w:rsidP="005A129A">
      <w:pPr>
        <w:rPr>
          <w:rFonts w:ascii="Times New Roman" w:hAnsi="Times New Roman" w:cs="Times New Roman"/>
        </w:rPr>
      </w:pPr>
    </w:p>
    <w:p w:rsidR="005A129A" w:rsidRDefault="005A129A" w:rsidP="005A129A">
      <w:pPr>
        <w:rPr>
          <w:rFonts w:ascii="Times New Roman" w:hAnsi="Times New Roman" w:cs="Times New Roman"/>
        </w:rPr>
      </w:pPr>
    </w:p>
    <w:p w:rsidR="00AF4A70" w:rsidRDefault="00AF4A70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133"/>
        <w:gridCol w:w="5294"/>
      </w:tblGrid>
      <w:tr w:rsidR="00395DF7" w:rsidTr="00B91506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ECFF"/>
            <w:vAlign w:val="center"/>
          </w:tcPr>
          <w:p w:rsidR="00395DF7" w:rsidRDefault="00395DF7" w:rsidP="003D6FB4">
            <w:pPr>
              <w:suppressAutoHyphens w:val="0"/>
              <w:overflowPunct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5DF7" w:rsidRDefault="00395DF7" w:rsidP="003D6FB4">
            <w:pPr>
              <w:suppressAutoHyphens w:val="0"/>
              <w:overflowPunc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Część nr 2 - Dostawa oprogramowania antywirusowego - przedłużenie licencji ESET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Endpoint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Standard.</w:t>
            </w:r>
          </w:p>
          <w:p w:rsidR="00395DF7" w:rsidRDefault="00395DF7" w:rsidP="003D6FB4">
            <w:pPr>
              <w:suppressAutoHyphens w:val="0"/>
              <w:overflowPunct/>
              <w:jc w:val="center"/>
            </w:pPr>
          </w:p>
        </w:tc>
      </w:tr>
      <w:tr w:rsidR="00395DF7" w:rsidTr="003D6FB4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C5E2B02">
              <w:rPr>
                <w:rFonts w:ascii="Times New Roman" w:hAnsi="Times New Roman" w:cs="Times New Roman"/>
                <w:b/>
                <w:bCs/>
              </w:rPr>
              <w:t>Parametry techniczne sprzętu i inne wymagane przez Zamawiającego</w:t>
            </w:r>
          </w:p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 w:rsidRPr="0C5E2B02">
              <w:rPr>
                <w:rFonts w:ascii="Times New Roman" w:hAnsi="Times New Roman" w:cs="Times New Roman"/>
                <w:b/>
                <w:bCs/>
              </w:rPr>
              <w:t xml:space="preserve">Parametry techniczne sprzętu i inne oferowane przez Wykonawcę (opis oferowanego przedmiotu) </w:t>
            </w:r>
          </w:p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395DF7" w:rsidTr="003D6FB4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95DF7" w:rsidTr="003D6FB4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Nagwektabeli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36CA4">
              <w:rPr>
                <w:rFonts w:ascii="Times New Roman" w:hAnsi="Times New Roman" w:cs="Times New Roman"/>
              </w:rPr>
              <w:t xml:space="preserve">Przedłużenie licencji ESET </w:t>
            </w:r>
            <w:proofErr w:type="spellStart"/>
            <w:r w:rsidRPr="00736CA4">
              <w:rPr>
                <w:rFonts w:ascii="Times New Roman" w:hAnsi="Times New Roman" w:cs="Times New Roman"/>
              </w:rPr>
              <w:t>Endpoint</w:t>
            </w:r>
            <w:proofErr w:type="spellEnd"/>
            <w:r w:rsidRPr="00736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CA4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736CA4">
              <w:rPr>
                <w:rFonts w:ascii="Times New Roman" w:hAnsi="Times New Roman" w:cs="Times New Roman"/>
              </w:rPr>
              <w:t xml:space="preserve"> Standard</w:t>
            </w: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3268B">
              <w:rPr>
                <w:rFonts w:ascii="Times New Roman" w:hAnsi="Times New Roman" w:cs="Times New Roman" w:hint="eastAsia"/>
              </w:rPr>
              <w:t>PC</w:t>
            </w:r>
            <w:r>
              <w:rPr>
                <w:rFonts w:ascii="Times New Roman" w:hAnsi="Times New Roman" w:cs="Times New Roman"/>
              </w:rPr>
              <w:t>, MAC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rFonts w:ascii="Times New Roman" w:hAnsi="Times New Roman" w:cs="Times New Roman" w:hint="eastAsia"/>
                <w:b w:val="0"/>
                <w:bCs w:val="0"/>
              </w:rPr>
              <w:t>Rodzaj licencji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F3268B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Czasowa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6E2D98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urządzeń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6E2D98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b w:val="0"/>
              </w:rPr>
              <w:t>Wersja językowa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F3268B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t>P</w:t>
            </w:r>
            <w:r w:rsidRPr="00EC753A">
              <w:t>olska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6E2D98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b w:val="0"/>
              </w:rPr>
              <w:t xml:space="preserve">Ważność licencji 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F3268B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t>3 (lata)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Data rozpoczęcia licencji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</w:pPr>
            <w:r>
              <w:t>Od 09.04.2021 r.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5DF7" w:rsidRPr="00736CA4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6E2D98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Pr="00736CA4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36CA4">
              <w:rPr>
                <w:rFonts w:ascii="Times New Roman" w:hAnsi="Times New Roman" w:cs="Times New Roman"/>
                <w:bCs/>
              </w:rPr>
              <w:t xml:space="preserve">Licencja ESET </w:t>
            </w:r>
            <w:proofErr w:type="spellStart"/>
            <w:r w:rsidRPr="00736CA4">
              <w:rPr>
                <w:rFonts w:ascii="Times New Roman" w:hAnsi="Times New Roman" w:cs="Times New Roman"/>
                <w:bCs/>
              </w:rPr>
              <w:t>Endpoint</w:t>
            </w:r>
            <w:proofErr w:type="spellEnd"/>
            <w:r w:rsidRPr="00736CA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6CA4">
              <w:rPr>
                <w:rFonts w:ascii="Times New Roman" w:hAnsi="Times New Roman" w:cs="Times New Roman"/>
                <w:bCs/>
              </w:rPr>
              <w:t>Protection</w:t>
            </w:r>
            <w:proofErr w:type="spellEnd"/>
            <w:r w:rsidRPr="00736CA4">
              <w:rPr>
                <w:rFonts w:ascii="Times New Roman" w:hAnsi="Times New Roman" w:cs="Times New Roman"/>
                <w:bCs/>
              </w:rPr>
              <w:t xml:space="preserve"> Standard</w:t>
            </w:r>
            <w:r>
              <w:rPr>
                <w:rFonts w:ascii="Times New Roman" w:hAnsi="Times New Roman" w:cs="Times New Roman"/>
                <w:bCs/>
              </w:rPr>
              <w:t xml:space="preserve"> - odnowienie</w:t>
            </w: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Użytkownik/ miejsce dostawy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95DF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 Informatyczny ASP, 31-157 Kraków, Plac Jana Matejki 13</w:t>
            </w:r>
          </w:p>
        </w:tc>
      </w:tr>
    </w:tbl>
    <w:p w:rsidR="006101F1" w:rsidRDefault="006101F1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6101F1" w:rsidRDefault="006101F1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AF4A70" w:rsidRDefault="00AF4A70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133"/>
        <w:gridCol w:w="5294"/>
      </w:tblGrid>
      <w:tr w:rsidR="00395DF7" w:rsidTr="00B91506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ECFF"/>
            <w:vAlign w:val="center"/>
          </w:tcPr>
          <w:p w:rsidR="00395DF7" w:rsidRDefault="00395DF7" w:rsidP="003D6F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5DF7" w:rsidRDefault="00395DF7" w:rsidP="003D6F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Część nr 3 - Dostawa licencji oprogramowania do modelowania 3D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Sketchup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Pro.</w:t>
            </w:r>
          </w:p>
          <w:p w:rsidR="00395DF7" w:rsidRDefault="00395DF7" w:rsidP="003D6FB4">
            <w:pPr>
              <w:pStyle w:val="Zawartotabeli"/>
              <w:spacing w:line="276" w:lineRule="auto"/>
              <w:jc w:val="center"/>
            </w:pPr>
          </w:p>
        </w:tc>
      </w:tr>
      <w:tr w:rsidR="00395DF7" w:rsidTr="003D6FB4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C5E2B02">
              <w:rPr>
                <w:rFonts w:ascii="Times New Roman" w:hAnsi="Times New Roman" w:cs="Times New Roman"/>
                <w:b/>
                <w:bCs/>
              </w:rPr>
              <w:t>Parametry techniczne sprzętu i inne wymagane przez Zamawiającego</w:t>
            </w:r>
          </w:p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 w:rsidRPr="0C5E2B02">
              <w:rPr>
                <w:rFonts w:ascii="Times New Roman" w:hAnsi="Times New Roman" w:cs="Times New Roman"/>
                <w:b/>
                <w:bCs/>
              </w:rPr>
              <w:t xml:space="preserve">Parametry techniczne sprzętu i inne oferowane przez Wykonawcę (opis oferowanego przedmiotu) </w:t>
            </w:r>
          </w:p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395DF7" w:rsidTr="003D6FB4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Zawartotabeli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95DF7" w:rsidTr="003D6FB4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Nagwektabeli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</w:t>
            </w:r>
            <w:proofErr w:type="spellStart"/>
            <w:r>
              <w:rPr>
                <w:rFonts w:ascii="Times New Roman" w:hAnsi="Times New Roman" w:cs="Times New Roman"/>
              </w:rPr>
              <w:t>Sketchup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</w:t>
            </w: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3268B">
              <w:rPr>
                <w:rFonts w:ascii="Times New Roman" w:hAnsi="Times New Roman" w:cs="Times New Roman" w:hint="eastAsia"/>
              </w:rPr>
              <w:t>PC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rFonts w:ascii="Times New Roman" w:hAnsi="Times New Roman" w:cs="Times New Roman" w:hint="eastAsia"/>
                <w:b w:val="0"/>
                <w:bCs w:val="0"/>
              </w:rPr>
              <w:t>Rodzaj licencji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F3268B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edukacyjna sieciowa, ważna 1 rok, licencjonowana online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6E2D98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b w:val="0"/>
              </w:rPr>
              <w:t>Wersja językowa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F3268B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C753A">
              <w:t>polska lub angielska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6E2D98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b w:val="0"/>
              </w:rPr>
              <w:t>I</w:t>
            </w:r>
            <w:r w:rsidRPr="006E2D98">
              <w:rPr>
                <w:b w:val="0"/>
              </w:rPr>
              <w:t>lość stanowisk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95DF7" w:rsidRPr="00F3268B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73BB0">
              <w:t>1</w:t>
            </w:r>
            <w:r>
              <w:t>4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Pr="006E2D98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E2D9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95DF7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Sketchup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Pro PL LAB</w:t>
            </w:r>
          </w:p>
        </w:tc>
      </w:tr>
      <w:tr w:rsidR="00395DF7" w:rsidTr="003D6FB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95DF7" w:rsidRDefault="00395DF7" w:rsidP="003D6FB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Użytkownik/ miejsce dostawy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DF7" w:rsidRDefault="0036221C" w:rsidP="003D6FB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Konserwacji i Restauracji Dzieł Sztuki ASP, 30-052 Kraków, ul. J. Lea 27-29</w:t>
            </w:r>
          </w:p>
        </w:tc>
      </w:tr>
    </w:tbl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95DF7" w:rsidRDefault="00395DF7" w:rsidP="00AF4A70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AF4A70" w:rsidRPr="0017001D" w:rsidRDefault="00AF4A70" w:rsidP="00AF4A70">
      <w:pPr>
        <w:ind w:left="426" w:right="170" w:hanging="142"/>
        <w:textAlignment w:val="baseline"/>
        <w:rPr>
          <w:rFonts w:ascii="Times New Roman" w:hAnsi="Times New Roman"/>
          <w:sz w:val="22"/>
        </w:rPr>
      </w:pPr>
      <w:r w:rsidRPr="0017001D">
        <w:rPr>
          <w:rFonts w:ascii="Times New Roman" w:hAnsi="Times New Roman"/>
          <w:sz w:val="22"/>
        </w:rPr>
        <w:t>........................, dnia ................... r.</w:t>
      </w:r>
    </w:p>
    <w:p w:rsidR="00AF4A70" w:rsidRPr="0017001D" w:rsidRDefault="00AF4A70" w:rsidP="00AF4A70">
      <w:pPr>
        <w:ind w:left="4248" w:right="170" w:hanging="142"/>
        <w:jc w:val="right"/>
        <w:textAlignment w:val="baseline"/>
        <w:rPr>
          <w:sz w:val="22"/>
        </w:rPr>
      </w:pPr>
      <w:r w:rsidRPr="0017001D">
        <w:rPr>
          <w:rFonts w:ascii="Times New Roman" w:eastAsia="Liberation Serif" w:hAnsi="Times New Roman"/>
          <w:sz w:val="18"/>
        </w:rPr>
        <w:t xml:space="preserve">                                                                                                          …………</w:t>
      </w:r>
      <w:r w:rsidRPr="0017001D">
        <w:rPr>
          <w:rFonts w:ascii="Times New Roman" w:hAnsi="Times New Roman"/>
          <w:sz w:val="18"/>
        </w:rPr>
        <w:t xml:space="preserve">.............................................................................                                                                                        </w:t>
      </w:r>
      <w:r w:rsidRPr="0017001D">
        <w:rPr>
          <w:rFonts w:ascii="Times New Roman" w:eastAsia="Times New Roman" w:hAnsi="Times New Roman"/>
          <w:i/>
          <w:iCs/>
          <w:sz w:val="18"/>
        </w:rPr>
        <w:t xml:space="preserve">                                                                                </w:t>
      </w:r>
      <w:r w:rsidRPr="0017001D">
        <w:rPr>
          <w:rFonts w:ascii="Times New Roman" w:hAnsi="Times New Roman"/>
          <w:i/>
          <w:iCs/>
          <w:sz w:val="18"/>
        </w:rPr>
        <w:tab/>
        <w:t xml:space="preserve">                                                                    (podpis osoby/osób </w:t>
      </w:r>
      <w:r w:rsidRPr="0017001D">
        <w:rPr>
          <w:rFonts w:ascii="Times New Roman" w:hAnsi="Times New Roman"/>
          <w:i/>
          <w:iCs/>
          <w:sz w:val="18"/>
          <w:szCs w:val="20"/>
        </w:rPr>
        <w:t xml:space="preserve">upoważnionych do składania </w:t>
      </w:r>
    </w:p>
    <w:p w:rsidR="00AF4A70" w:rsidRPr="0017001D" w:rsidRDefault="00AF4A70" w:rsidP="00AF4A70">
      <w:pPr>
        <w:ind w:left="8214" w:right="170" w:firstLine="282"/>
        <w:jc w:val="center"/>
        <w:textAlignment w:val="baseline"/>
        <w:rPr>
          <w:sz w:val="22"/>
        </w:rPr>
      </w:pPr>
      <w:r w:rsidRPr="0017001D">
        <w:rPr>
          <w:rFonts w:ascii="Times New Roman" w:hAnsi="Times New Roman"/>
          <w:i/>
          <w:iCs/>
          <w:sz w:val="18"/>
          <w:szCs w:val="20"/>
        </w:rPr>
        <w:t xml:space="preserve">                        </w:t>
      </w:r>
      <w:r>
        <w:rPr>
          <w:rFonts w:ascii="Times New Roman" w:hAnsi="Times New Roman"/>
          <w:i/>
          <w:iCs/>
          <w:sz w:val="18"/>
          <w:szCs w:val="20"/>
        </w:rPr>
        <w:t xml:space="preserve">               </w:t>
      </w:r>
      <w:r w:rsidRPr="0017001D">
        <w:rPr>
          <w:rFonts w:ascii="Times New Roman" w:hAnsi="Times New Roman"/>
          <w:i/>
          <w:iCs/>
          <w:sz w:val="18"/>
          <w:szCs w:val="20"/>
        </w:rPr>
        <w:t xml:space="preserve">        oświadczeń woli w imieniu wykonawcy</w:t>
      </w:r>
      <w:r w:rsidRPr="0017001D">
        <w:rPr>
          <w:rFonts w:ascii="Times New Roman" w:hAnsi="Times New Roman"/>
          <w:sz w:val="18"/>
          <w:szCs w:val="20"/>
        </w:rPr>
        <w:t>)</w:t>
      </w:r>
    </w:p>
    <w:p w:rsidR="00AF4A70" w:rsidRDefault="00AF4A70" w:rsidP="00AF4A70">
      <w:pPr>
        <w:textAlignment w:val="baseline"/>
        <w:rPr>
          <w:rFonts w:ascii="Times New Roman" w:hAnsi="Times New Roman"/>
          <w:b/>
          <w:sz w:val="20"/>
        </w:rPr>
      </w:pPr>
    </w:p>
    <w:p w:rsidR="005A129A" w:rsidRDefault="005A129A" w:rsidP="005A129A">
      <w:pPr>
        <w:rPr>
          <w:rFonts w:ascii="Times New Roman" w:hAnsi="Times New Roman" w:cs="Times New Roman"/>
        </w:rPr>
      </w:pPr>
    </w:p>
    <w:sectPr w:rsidR="005A129A">
      <w:pgSz w:w="16838" w:h="11906" w:orient="landscape"/>
      <w:pgMar w:top="0" w:right="1134" w:bottom="0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290"/>
    <w:multiLevelType w:val="hybridMultilevel"/>
    <w:tmpl w:val="839A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814"/>
    <w:multiLevelType w:val="hybridMultilevel"/>
    <w:tmpl w:val="9D82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235A"/>
    <w:multiLevelType w:val="hybridMultilevel"/>
    <w:tmpl w:val="61D6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41149"/>
    <w:multiLevelType w:val="hybridMultilevel"/>
    <w:tmpl w:val="8B3C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F35DA"/>
    <w:multiLevelType w:val="multilevel"/>
    <w:tmpl w:val="4AF62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9A"/>
    <w:rsid w:val="0001394F"/>
    <w:rsid w:val="000439C2"/>
    <w:rsid w:val="00167A7A"/>
    <w:rsid w:val="001A38F8"/>
    <w:rsid w:val="00280B95"/>
    <w:rsid w:val="0036221C"/>
    <w:rsid w:val="00395DF7"/>
    <w:rsid w:val="005A129A"/>
    <w:rsid w:val="006101F1"/>
    <w:rsid w:val="00661692"/>
    <w:rsid w:val="007B2C70"/>
    <w:rsid w:val="007D316D"/>
    <w:rsid w:val="00A17D01"/>
    <w:rsid w:val="00AF29EC"/>
    <w:rsid w:val="00AF4A70"/>
    <w:rsid w:val="00B91506"/>
    <w:rsid w:val="00BC2441"/>
    <w:rsid w:val="00C46BFD"/>
    <w:rsid w:val="00C924AA"/>
    <w:rsid w:val="00D961F8"/>
    <w:rsid w:val="00DA37C6"/>
    <w:rsid w:val="00E01CD6"/>
    <w:rsid w:val="00E15175"/>
    <w:rsid w:val="00E87AC5"/>
    <w:rsid w:val="00E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9A"/>
    <w:pPr>
      <w:suppressAutoHyphens/>
      <w:overflowPunct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A129A"/>
    <w:pPr>
      <w:suppressLineNumbers/>
    </w:pPr>
  </w:style>
  <w:style w:type="paragraph" w:customStyle="1" w:styleId="Nagwektabeli">
    <w:name w:val="Nagłówek tabeli"/>
    <w:basedOn w:val="Zawartotabeli"/>
    <w:qFormat/>
    <w:rsid w:val="005A129A"/>
    <w:pPr>
      <w:jc w:val="center"/>
    </w:pPr>
    <w:rPr>
      <w:b/>
      <w:bCs/>
    </w:rPr>
  </w:style>
  <w:style w:type="character" w:customStyle="1" w:styleId="czeinternetowe">
    <w:name w:val="Łącze internetowe"/>
    <w:rsid w:val="005A129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A129A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5A1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9A"/>
    <w:pPr>
      <w:suppressAutoHyphens/>
      <w:overflowPunct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A129A"/>
    <w:pPr>
      <w:suppressLineNumbers/>
    </w:pPr>
  </w:style>
  <w:style w:type="paragraph" w:customStyle="1" w:styleId="Nagwektabeli">
    <w:name w:val="Nagłówek tabeli"/>
    <w:basedOn w:val="Zawartotabeli"/>
    <w:qFormat/>
    <w:rsid w:val="005A129A"/>
    <w:pPr>
      <w:jc w:val="center"/>
    </w:pPr>
    <w:rPr>
      <w:b/>
      <w:bCs/>
    </w:rPr>
  </w:style>
  <w:style w:type="character" w:customStyle="1" w:styleId="czeinternetowe">
    <w:name w:val="Łącze internetowe"/>
    <w:rsid w:val="005A129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A129A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5A1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Wójcik</dc:creator>
  <cp:lastModifiedBy>Darek</cp:lastModifiedBy>
  <cp:revision>12</cp:revision>
  <cp:lastPrinted>2021-03-22T09:51:00Z</cp:lastPrinted>
  <dcterms:created xsi:type="dcterms:W3CDTF">2021-03-22T09:23:00Z</dcterms:created>
  <dcterms:modified xsi:type="dcterms:W3CDTF">2021-03-22T09:51:00Z</dcterms:modified>
</cp:coreProperties>
</file>