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8.xml" ContentType="application/vnd.ms-office.activeX+xml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załącznik nr 1.</w:t>
      </w:r>
      <w:r>
        <w:rPr>
          <w:rFonts w:ascii="Arial" w:hAnsi="Arial"/>
          <w:sz w:val="22"/>
          <w:szCs w:val="22"/>
        </w:rPr>
        <w:t>3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znak: Rz.271.</w:t>
      </w:r>
      <w:r>
        <w:rPr>
          <w:sz w:val="22"/>
          <w:szCs w:val="22"/>
        </w:rPr>
        <w:t>22</w:t>
      </w:r>
      <w:r>
        <w:rPr>
          <w:sz w:val="22"/>
          <w:szCs w:val="22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start="2438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98.4pt;height:56.65pt" type="#shapetype_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Opisypl"/>
        <w:bidi w:val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Reprezentowany przez:</w:t>
      </w:r>
    </w:p>
    <w:p>
      <w:pPr>
        <w:pStyle w:val="Opisypl"/>
        <w:bidi w:val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object>
          <v:shape id="control_shape_1" style="width:199.5pt;height:19.8pt" type="#shapetype_75"/>
          <w:control r:id="rId3" w:name="Podstawa do reprezentacji" w:shapeid="control_shape_1"/>
        </w:object>
      </w:r>
      <w:r>
        <w:rPr>
          <w:b w:val="false"/>
          <w:bCs w:val="false"/>
          <w:sz w:val="22"/>
          <w:szCs w:val="22"/>
        </w:rPr>
        <w:t>(imię, nazwisko, stanowisko/podstawa do reprezentacji)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0" w:after="0"/>
        <w:ind w:start="3628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F</w:t>
      </w:r>
      <w:r>
        <w:rPr>
          <w:sz w:val="22"/>
          <w:szCs w:val="22"/>
        </w:rPr>
        <w:t>ORMULARZ OFERTY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TimesNewRomanPS-BoldMT" w:cs="TimesNewRomanPS-Bold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Zadanie </w:t>
      </w:r>
      <w:r>
        <w:rPr>
          <w:rStyle w:val="Mocnewyrnione"/>
          <w:rFonts w:eastAsia="TimesNewRomanPS-BoldMT" w:cs="TimesNewRomanPS-Bold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3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sz w:val="22"/>
          <w:szCs w:val="22"/>
        </w:rPr>
      </w:pPr>
      <w:r>
        <w:rPr>
          <w:rStyle w:val="Mocnewyrnione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Dowóz dzieci i uczniów niepełnosprawnych z terenu miasta Legionowo do szkół i placówek oświatowych w roku szkolnym 2021/2022 oraz powrót do miejsca zamieszkania </w:t>
      </w:r>
      <w:r>
        <w:rPr>
          <w:rStyle w:val="Mocnewyrnione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wraz z zapewnieniem opieki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Zamawiający: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Gmina Miejska Legionowo – Urząd Miasta Legionowo</w:t>
      </w:r>
    </w:p>
    <w:p>
      <w:pPr>
        <w:pStyle w:val="Tretekstu"/>
        <w:numPr>
          <w:ilvl w:val="0"/>
          <w:numId w:val="0"/>
        </w:numPr>
        <w:bidi w:val="0"/>
        <w:spacing w:before="283" w:after="0"/>
        <w:ind w:start="340" w:hanging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Wykonawca jest 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mikroprzedsiębiorstwem, małym lub średnim przedsiębiorstwem (MŚP):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2" style="width:8.4pt;height:12.7pt" type="#shapetype_75"/>
          <w:control r:id="rId4" w:name="Pole wyboru: Tak" w:shapeid="control_shape_2"/>
        </w:objec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Tak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3" style="width:8.4pt;height:12.7pt" type="#shapetype_75"/>
          <w:control r:id="rId5" w:name="Pole wyboru: Nie" w:shapeid="control_shape_3"/>
        </w:objec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Nie</w:t>
      </w:r>
    </w:p>
    <w:p>
      <w:pPr>
        <w:pStyle w:val="Sekcjazacznika"/>
        <w:numPr>
          <w:ilvl w:val="0"/>
          <w:numId w:val="0"/>
        </w:numPr>
        <w:shd w:fill="000000" w:val="clear"/>
        <w:bidi w:val="0"/>
        <w:ind w:start="340" w:hanging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Formularz Cenowy: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>Cena ofertowa brutto za dzienn</w:t>
      </w:r>
      <w:r>
        <w:rPr>
          <w:rFonts w:ascii="Arial" w:hAnsi="Arial"/>
          <w:sz w:val="22"/>
          <w:szCs w:val="22"/>
          <w:u w:val="none"/>
        </w:rPr>
        <w:t>ą</w:t>
      </w:r>
      <w:r>
        <w:rPr>
          <w:rFonts w:ascii="Arial" w:hAnsi="Arial"/>
          <w:sz w:val="22"/>
          <w:szCs w:val="22"/>
          <w:u w:val="none"/>
        </w:rPr>
        <w:t xml:space="preserve"> stawk</w:t>
      </w:r>
      <w:r>
        <w:rPr>
          <w:rFonts w:ascii="Arial" w:hAnsi="Arial"/>
          <w:sz w:val="22"/>
          <w:szCs w:val="22"/>
          <w:u w:val="none"/>
        </w:rPr>
        <w:t>ę</w:t>
      </w:r>
      <w:r>
        <w:rPr>
          <w:rFonts w:ascii="Arial" w:hAnsi="Arial"/>
          <w:sz w:val="22"/>
          <w:szCs w:val="22"/>
          <w:u w:val="none"/>
        </w:rPr>
        <w:t xml:space="preserve"> </w:t>
      </w:r>
      <w:r>
        <w:rPr>
          <w:rFonts w:ascii="Arial" w:hAnsi="Arial"/>
          <w:sz w:val="22"/>
          <w:szCs w:val="22"/>
          <w:u w:val="none"/>
        </w:rPr>
        <w:t xml:space="preserve">za dowóz </w:t>
      </w:r>
      <w:r>
        <w:rPr>
          <w:rFonts w:ascii="Arial" w:hAnsi="Arial"/>
          <w:sz w:val="22"/>
          <w:szCs w:val="22"/>
          <w:u w:val="none"/>
        </w:rPr>
        <w:t xml:space="preserve">2 dzieci niepełnosprawnego i </w:t>
      </w:r>
      <w:r>
        <w:rPr>
          <w:rFonts w:ascii="Arial" w:hAnsi="Arial"/>
          <w:sz w:val="22"/>
          <w:szCs w:val="22"/>
          <w:u w:val="none"/>
          <w:shd w:fill="auto" w:val="clear"/>
        </w:rPr>
        <w:t xml:space="preserve">1 </w:t>
      </w:r>
      <w:r>
        <w:rPr>
          <w:rFonts w:ascii="Arial" w:hAnsi="Arial"/>
          <w:sz w:val="22"/>
          <w:szCs w:val="22"/>
          <w:u w:val="none"/>
        </w:rPr>
        <w:t>uczni</w:t>
      </w:r>
      <w:r>
        <w:rPr>
          <w:rFonts w:ascii="Arial" w:hAnsi="Arial"/>
          <w:sz w:val="22"/>
          <w:szCs w:val="22"/>
          <w:u w:val="none"/>
        </w:rPr>
        <w:t>a</w:t>
      </w:r>
      <w:r>
        <w:rPr>
          <w:rFonts w:ascii="Arial" w:hAnsi="Arial"/>
          <w:sz w:val="22"/>
          <w:szCs w:val="22"/>
          <w:u w:val="none"/>
        </w:rPr>
        <w:t xml:space="preserve"> niepełnosprawn</w:t>
      </w:r>
      <w:r>
        <w:rPr>
          <w:rFonts w:ascii="Arial" w:hAnsi="Arial"/>
          <w:sz w:val="22"/>
          <w:szCs w:val="22"/>
          <w:u w:val="none"/>
          <w:shd w:fill="auto" w:val="clear"/>
        </w:rPr>
        <w:t>ego</w:t>
      </w:r>
      <w:r>
        <w:rPr>
          <w:rFonts w:ascii="Arial" w:hAnsi="Arial"/>
          <w:sz w:val="22"/>
          <w:szCs w:val="22"/>
          <w:u w:val="none"/>
        </w:rPr>
        <w:t xml:space="preserve"> na trasie z miejsca zamieszkania tj. </w:t>
      </w:r>
      <w:r>
        <w:rPr>
          <w:rFonts w:eastAsia="TimesNewRomanPSMT" w:cs="TimesNewRomanPSMT" w:ascii="Arial" w:hAnsi="Arial"/>
          <w:b w:val="false"/>
          <w:bCs w:val="false"/>
          <w:color w:val="000000"/>
          <w:sz w:val="22"/>
          <w:szCs w:val="22"/>
          <w:u w:val="none"/>
          <w:lang w:val="pl-PL" w:eastAsia="zxx" w:bidi="zxx"/>
        </w:rPr>
        <w:t xml:space="preserve">Legionowo do </w:t>
      </w:r>
      <w:r>
        <w:rPr>
          <w:rFonts w:eastAsia="TimesNewRomanPSMT" w:cs="TimesNewRomanPSMT" w:ascii="Arial" w:hAnsi="Arial"/>
          <w:b w:val="false"/>
          <w:bCs w:val="false"/>
          <w:color w:val="000000"/>
          <w:sz w:val="22"/>
          <w:szCs w:val="22"/>
          <w:u w:val="none"/>
          <w:lang w:val="pl-PL" w:eastAsia="zxx" w:bidi="zxx"/>
        </w:rPr>
        <w:t>przedszkoli</w:t>
      </w:r>
      <w:r>
        <w:rPr>
          <w:rFonts w:eastAsia="TimesNewRomanPSMT" w:cs="TimesNewRomanPSMT" w:ascii="Arial" w:hAnsi="Arial"/>
          <w:b w:val="false"/>
          <w:bCs w:val="false"/>
          <w:color w:val="000000"/>
          <w:sz w:val="22"/>
          <w:szCs w:val="22"/>
          <w:u w:val="none"/>
          <w:lang w:val="pl-PL" w:eastAsia="zxx" w:bidi="zxx"/>
        </w:rPr>
        <w:t xml:space="preserve"> i </w:t>
      </w:r>
      <w:r>
        <w:rPr>
          <w:rFonts w:eastAsia="TimesNewRomanPSMT" w:cs="TimesNewRomanPSMT" w:ascii="Arial" w:hAnsi="Arial"/>
          <w:b w:val="false"/>
          <w:bCs w:val="false"/>
          <w:color w:val="000000"/>
          <w:sz w:val="22"/>
          <w:szCs w:val="22"/>
          <w:u w:val="none"/>
          <w:lang w:val="pl-PL" w:eastAsia="zxx" w:bidi="zxx"/>
        </w:rPr>
        <w:t>szkoły</w:t>
      </w:r>
      <w:r>
        <w:rPr>
          <w:rFonts w:eastAsia="TimesNewRomanPSMT" w:cs="TimesNewRomanPSMT" w:ascii="Arial" w:hAnsi="Arial"/>
          <w:b w:val="false"/>
          <w:bCs w:val="false"/>
          <w:color w:val="000000"/>
          <w:sz w:val="22"/>
          <w:szCs w:val="22"/>
          <w:u w:val="none"/>
          <w:lang w:val="pl-PL" w:eastAsia="zxx" w:bidi="zxx"/>
        </w:rPr>
        <w:t xml:space="preserve"> na terenie </w:t>
      </w:r>
      <w:r>
        <w:rPr>
          <w:rFonts w:eastAsia="TimesNewRomanPSMT" w:cs="TimesNewRomanPSMT" w:ascii="Arial" w:hAnsi="Arial"/>
          <w:b w:val="false"/>
          <w:bCs w:val="false"/>
          <w:color w:val="000000"/>
          <w:sz w:val="22"/>
          <w:szCs w:val="22"/>
          <w:u w:val="none"/>
          <w:lang w:val="pl-PL" w:eastAsia="zxx" w:bidi="zxx"/>
        </w:rPr>
        <w:t>Legionowa i Izabelin-Nieporęt</w:t>
      </w:r>
      <w:r>
        <w:rPr>
          <w:rFonts w:eastAsia="TimesNewRomanPSMT" w:cs="TimesNewRomanPSMT" w:ascii="Arial" w:hAnsi="Arial"/>
          <w:b w:val="false"/>
          <w:bCs w:val="false"/>
          <w:color w:val="000000"/>
          <w:sz w:val="22"/>
          <w:szCs w:val="22"/>
          <w:u w:val="none"/>
          <w:lang w:val="pl-PL" w:eastAsia="zxx" w:bidi="zxx"/>
        </w:rPr>
        <w:t xml:space="preserve"> oraz droga powrotna</w:t>
      </w:r>
      <w:r>
        <w:rPr>
          <w:rFonts w:ascii="Arial" w:hAnsi="Arial"/>
          <w:sz w:val="22"/>
          <w:szCs w:val="22"/>
          <w:u w:val="none"/>
        </w:rPr>
        <w:t xml:space="preserve">, z możliwością zwiększenia liczby maksymalnie o </w:t>
      </w:r>
      <w:r>
        <w:rPr>
          <w:rFonts w:ascii="Arial" w:hAnsi="Arial"/>
          <w:sz w:val="22"/>
          <w:szCs w:val="22"/>
          <w:u w:val="none"/>
          <w:shd w:fill="auto" w:val="clear"/>
        </w:rPr>
        <w:t>1</w:t>
      </w:r>
      <w:r>
        <w:rPr>
          <w:rFonts w:ascii="Arial" w:hAnsi="Arial"/>
          <w:sz w:val="22"/>
          <w:szCs w:val="22"/>
          <w:u w:val="none"/>
        </w:rPr>
        <w:t xml:space="preserve"> </w:t>
      </w:r>
      <w:r>
        <w:rPr>
          <w:rFonts w:ascii="Arial" w:hAnsi="Arial"/>
          <w:sz w:val="22"/>
          <w:szCs w:val="22"/>
          <w:u w:val="none"/>
        </w:rPr>
        <w:t>dziecko/</w:t>
      </w:r>
      <w:r>
        <w:rPr>
          <w:rFonts w:ascii="Arial" w:hAnsi="Arial"/>
          <w:sz w:val="22"/>
          <w:szCs w:val="22"/>
          <w:u w:val="none"/>
        </w:rPr>
        <w:t>uczni</w:t>
      </w:r>
      <w:r>
        <w:rPr>
          <w:rFonts w:ascii="Arial" w:hAnsi="Arial"/>
          <w:sz w:val="22"/>
          <w:szCs w:val="22"/>
          <w:u w:val="none"/>
        </w:rPr>
        <w:t>a</w:t>
      </w:r>
    </w:p>
    <w:p>
      <w:pPr>
        <w:pStyle w:val="Normal"/>
        <w:numPr>
          <w:ilvl w:val="0"/>
          <w:numId w:val="0"/>
        </w:numPr>
        <w:tabs>
          <w:tab w:val="clear" w:pos="709"/>
        </w:tabs>
        <w:bidi w:val="0"/>
        <w:spacing w:before="0" w:after="0"/>
        <w:ind w:start="340" w:hanging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object>
          <v:shape id="control_shape_4" style="width:168.65pt;height:19.8pt" type="#shapetype_75"/>
          <w:control r:id="rId6" w:name="Pole tekstowe: Cena ofertowa w zł" w:shapeid="control_shape_4"/>
        </w:objec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zł</w:t>
      </w:r>
    </w:p>
    <w:p>
      <w:pPr>
        <w:pStyle w:val="Tretekstu"/>
        <w:numPr>
          <w:ilvl w:val="0"/>
          <w:numId w:val="0"/>
        </w:numPr>
        <w:bidi w:val="0"/>
        <w:spacing w:before="57" w:after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s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łownie: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object>
          <v:shape id="control_shape_5" style="width:425pt;height:27.75pt" type="#shapetype_75"/>
          <w:control r:id="rId7" w:name="Pole tekstowe: Cena ofertowa słownie" w:shapeid="control_shape_5"/>
        </w:object>
      </w:r>
    </w:p>
    <w:p>
      <w:pPr>
        <w:pStyle w:val="Sekcjazacznika"/>
        <w:numPr>
          <w:ilvl w:val="0"/>
          <w:numId w:val="0"/>
        </w:numPr>
        <w:shd w:fill="000000" w:val="clear"/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eastAsia="TimesNewRomanPS-BoldMT" w:cs="TimesNewRomanPS-BoldMT" w:ascii="Arial" w:hAnsi="Arial"/>
          <w:b/>
          <w:bCs/>
          <w:color w:val="FFFFFF"/>
          <w:sz w:val="22"/>
          <w:szCs w:val="22"/>
          <w:shd w:fill="auto" w:val="clear"/>
        </w:rPr>
        <w:t>Proponowan</w:t>
      </w:r>
      <w:r>
        <w:rPr>
          <w:rFonts w:eastAsia="TimesNewRomanPS-BoldMT" w:cs="TimesNewRomanPS-BoldMT" w:ascii="Arial" w:hAnsi="Arial"/>
          <w:b/>
          <w:bCs/>
          <w:color w:val="FFFFFF"/>
          <w:sz w:val="22"/>
          <w:szCs w:val="22"/>
          <w:shd w:fill="auto" w:val="clear"/>
        </w:rPr>
        <w:t>y</w:t>
      </w:r>
      <w:r>
        <w:rPr>
          <w:rFonts w:eastAsia="TimesNewRomanPS-BoldMT" w:cs="TimesNewRomanPS-BoldMT" w:ascii="Arial" w:hAnsi="Arial"/>
          <w:b/>
          <w:bCs/>
          <w:color w:val="FFFFFF"/>
          <w:sz w:val="22"/>
          <w:szCs w:val="22"/>
          <w:shd w:fill="auto" w:val="clear"/>
        </w:rPr>
        <w:t xml:space="preserve">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u w:val="none"/>
          <w:shd w:fill="auto" w:val="clear"/>
          <w:lang w:val="pl-PL" w:eastAsia="ar-SA"/>
        </w:rPr>
        <w:t>czas podstawienia w przypadku wystąpienia awarii pojazdu zastępczego spełniającego warunki określone w SW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u w:val="none"/>
          <w:shd w:fill="auto" w:val="clear"/>
          <w:lang w:val="pl-PL" w:eastAsia="ar-SA"/>
        </w:rPr>
        <w:t>Z</w:t>
      </w:r>
    </w:p>
    <w:p>
      <w:pPr>
        <w:pStyle w:val="Tretekstu"/>
        <w:numPr>
          <w:ilvl w:val="0"/>
          <w:numId w:val="0"/>
        </w:numPr>
        <w:bidi w:val="0"/>
        <w:spacing w:before="0" w:after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6" style="width:8.4pt;height:12.7pt" type="#shapetype_75"/>
          <w:control r:id="rId8" w:name="Pole wyboru 1" w:shapeid="control_shape_6"/>
        </w:object>
      </w:r>
      <w:r>
        <w:rPr>
          <w:rFonts w:ascii="Arial" w:hAnsi="Arial"/>
          <w:sz w:val="22"/>
          <w:szCs w:val="22"/>
        </w:rPr>
        <w:t>   </w:t>
      </w:r>
      <w:r>
        <w:rPr>
          <w:rFonts w:ascii="Arial" w:hAnsi="Arial"/>
          <w:sz w:val="22"/>
          <w:szCs w:val="22"/>
        </w:rPr>
        <w:t>do 90 minut (wymagany w opisie przedmiotu zamówienia czas podstawienia w przypadku wystąpienia awarii pojazdu zastępczego spełniającego warunki określone w SWZ)</w:t>
      </w:r>
    </w:p>
    <w:p>
      <w:pPr>
        <w:pStyle w:val="Tretekstu"/>
        <w:numPr>
          <w:ilvl w:val="0"/>
          <w:numId w:val="0"/>
        </w:numPr>
        <w:bidi w:val="0"/>
        <w:spacing w:before="0" w:after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  <w:shd w:fill="auto" w:val="clear"/>
        </w:rPr>
        <w:object>
          <v:shape id="control_shape_7" style="width:8.4pt;height:12.7pt" type="#shapetype_75"/>
          <w:control r:id="rId9" w:name="Pole wyboru 1" w:shapeid="control_shape_7"/>
        </w:object>
      </w:r>
      <w:r>
        <w:rPr>
          <w:rFonts w:eastAsia="Times New Roman" w:cs="Times New Roman" w:ascii="Arial" w:hAnsi="Arial"/>
          <w:color w:val="000000"/>
          <w:sz w:val="22"/>
          <w:szCs w:val="22"/>
          <w:shd w:fill="auto" w:val="clear"/>
        </w:rPr>
        <w:t>   </w:t>
      </w:r>
      <w:r>
        <w:rPr>
          <w:rFonts w:eastAsia="Times New Roman" w:cs="Times New Roman" w:ascii="Arial" w:hAnsi="Arial"/>
          <w:color w:val="000000"/>
          <w:sz w:val="22"/>
          <w:szCs w:val="22"/>
          <w:shd w:fill="auto" w:val="clear"/>
        </w:rPr>
        <w:t>do 60 minut</w:t>
      </w:r>
    </w:p>
    <w:p>
      <w:pPr>
        <w:pStyle w:val="Tretekstu"/>
        <w:numPr>
          <w:ilvl w:val="0"/>
          <w:numId w:val="0"/>
        </w:numPr>
        <w:bidi w:val="0"/>
        <w:spacing w:before="0" w:after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  <w:shd w:fill="auto" w:val="clear"/>
        </w:rPr>
        <w:object>
          <v:shape id="control_shape_8" style="width:8.4pt;height:12.7pt" type="#shapetype_75"/>
          <w:control r:id="rId10" w:name="Pole wyboru 1" w:shapeid="control_shape_8"/>
        </w:object>
      </w:r>
      <w:r>
        <w:rPr>
          <w:rFonts w:eastAsia="Times New Roman" w:cs="Times New Roman" w:ascii="Arial" w:hAnsi="Arial"/>
          <w:color w:val="000000"/>
          <w:sz w:val="22"/>
          <w:szCs w:val="22"/>
          <w:shd w:fill="auto" w:val="clear"/>
        </w:rPr>
        <w:t>   </w:t>
      </w:r>
      <w:r>
        <w:rPr>
          <w:rFonts w:eastAsia="Times New Roman" w:cs="Times New Roman" w:ascii="Arial" w:hAnsi="Arial"/>
          <w:color w:val="000000"/>
          <w:sz w:val="22"/>
          <w:szCs w:val="22"/>
          <w:shd w:fill="auto" w:val="clear"/>
        </w:rPr>
        <w:t>do 30 minut</w:t>
      </w:r>
    </w:p>
    <w:p>
      <w:pPr>
        <w:pStyle w:val="Tretekstu"/>
        <w:numPr>
          <w:ilvl w:val="0"/>
          <w:numId w:val="0"/>
        </w:numPr>
        <w:bidi w:val="0"/>
        <w:spacing w:before="0" w:after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shadow w:val="false"/>
          <w:color w:val="000000"/>
          <w:position w:val="0"/>
          <w:sz w:val="22"/>
          <w:sz w:val="22"/>
          <w:szCs w:val="22"/>
          <w:vertAlign w:val="baseline"/>
        </w:rPr>
        <w:t xml:space="preserve">(należy wybrać jedną z </w:t>
      </w:r>
      <w:r>
        <w:rPr>
          <w:rFonts w:eastAsia="TimesNewRomanPSMT" w:cs="TimesNewRomanPSMT" w:ascii="Arial" w:hAnsi="Arial"/>
          <w:shadow w:val="false"/>
          <w:color w:val="000000"/>
          <w:position w:val="0"/>
          <w:sz w:val="22"/>
          <w:sz w:val="22"/>
          <w:szCs w:val="22"/>
          <w:vertAlign w:val="baseline"/>
        </w:rPr>
        <w:t>trzech</w:t>
      </w:r>
      <w:r>
        <w:rPr>
          <w:rFonts w:eastAsia="TimesNewRomanPSMT" w:cs="TimesNewRomanPSMT" w:ascii="Arial" w:hAnsi="Arial"/>
          <w:shadow w:val="false"/>
          <w:color w:val="000000"/>
          <w:position w:val="0"/>
          <w:sz w:val="22"/>
          <w:sz w:val="22"/>
          <w:szCs w:val="22"/>
          <w:vertAlign w:val="baseline"/>
        </w:rPr>
        <w:t xml:space="preserve"> opcji i w miejsce  </w:t>
      </w:r>
      <w:r>
        <w:rPr>
          <w:rFonts w:eastAsia="TimesNewRomanPSMT" w:cs="TimesNewRomanPSMT" w:ascii="Arial" w:hAnsi="Arial"/>
          <w:shadow w:val="false"/>
          <w:color w:val="000000"/>
          <w:position w:val="0"/>
          <w:sz w:val="22"/>
          <w:sz w:val="22"/>
          <w:szCs w:val="22"/>
          <w:vertAlign w:val="baseline"/>
        </w:rPr>
        <w:object>
          <v:shape id="control_shape_9" style="width:11.85pt;height:13.45pt" type="#shapetype_75"/>
          <w:control r:id="rId11" w:name="Pole wyboru 1" w:shapeid="control_shape_9"/>
        </w:object>
      </w:r>
      <w:r>
        <w:rPr>
          <w:rFonts w:eastAsia="TimesNewRomanPSMT" w:cs="TimesNewRomanPSMT" w:ascii="Arial" w:hAnsi="Arial"/>
          <w:shadow w:val="false"/>
          <w:color w:val="000000"/>
          <w:position w:val="0"/>
          <w:sz w:val="22"/>
          <w:sz w:val="22"/>
          <w:szCs w:val="22"/>
          <w:vertAlign w:val="baseline"/>
        </w:rPr>
        <w:t xml:space="preserve"> wstawić znak „x”)</w:t>
      </w:r>
    </w:p>
    <w:p>
      <w:pPr>
        <w:pStyle w:val="Tretekstu"/>
        <w:numPr>
          <w:ilvl w:val="0"/>
          <w:numId w:val="0"/>
        </w:numPr>
        <w:bidi w:val="0"/>
        <w:spacing w:before="0" w:after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eastAsia="Yu Gothic" w:cs="Yu Gothic" w:ascii="Arial" w:hAnsi="Arial"/>
          <w:i w:val="false"/>
          <w:iCs w:val="false"/>
          <w:shadow w:val="false"/>
          <w:color w:val="000000"/>
          <w:position w:val="0"/>
          <w:sz w:val="22"/>
          <w:sz w:val="22"/>
          <w:szCs w:val="22"/>
          <w:vertAlign w:val="baseline"/>
          <w:lang w:eastAsia="ar-SA"/>
        </w:rPr>
        <w:t xml:space="preserve">W przypadku niewybrania jednej z </w:t>
      </w:r>
      <w:r>
        <w:rPr>
          <w:rFonts w:eastAsia="Yu Gothic" w:cs="Yu Gothic" w:ascii="Arial" w:hAnsi="Arial"/>
          <w:i w:val="false"/>
          <w:iCs w:val="false"/>
          <w:shadow w:val="false"/>
          <w:color w:val="000000"/>
          <w:position w:val="0"/>
          <w:sz w:val="22"/>
          <w:sz w:val="22"/>
          <w:szCs w:val="22"/>
          <w:vertAlign w:val="baseline"/>
          <w:lang w:eastAsia="ar-SA"/>
        </w:rPr>
        <w:t>trzech</w:t>
      </w:r>
      <w:r>
        <w:rPr>
          <w:rFonts w:eastAsia="Yu Gothic" w:cs="Yu Gothic" w:ascii="Arial" w:hAnsi="Arial"/>
          <w:i w:val="false"/>
          <w:iCs w:val="false"/>
          <w:shadow w:val="false"/>
          <w:color w:val="000000"/>
          <w:position w:val="0"/>
          <w:sz w:val="22"/>
          <w:sz w:val="22"/>
          <w:szCs w:val="22"/>
          <w:vertAlign w:val="baseline"/>
          <w:lang w:eastAsia="ar-SA"/>
        </w:rPr>
        <w:t xml:space="preserve"> opcji lub wybrania kilku opcji z</w:t>
      </w:r>
      <w:r>
        <w:rPr>
          <w:rFonts w:eastAsia="TimesNewRomanPSMT" w:cs="TimesNewRomanPSMT" w:ascii="Arial" w:hAnsi="Arial"/>
          <w:bCs/>
          <w:i w:val="false"/>
          <w:iCs w:val="false"/>
          <w:shadow w:val="false"/>
          <w:color w:val="000000"/>
          <w:position w:val="0"/>
          <w:sz w:val="22"/>
          <w:sz w:val="22"/>
          <w:szCs w:val="22"/>
          <w:vertAlign w:val="baseline"/>
          <w:lang w:eastAsia="ar-SA"/>
        </w:rPr>
        <w:t xml:space="preserve">amawiający przyjmie, że wykonawca </w:t>
      </w:r>
      <w:r>
        <w:rPr>
          <w:rFonts w:eastAsia="TimesNewRomanPSMT" w:cs="TimesNewRomanPSMT" w:ascii="Arial" w:hAnsi="Arial"/>
          <w:bCs/>
          <w:i w:val="false"/>
          <w:iCs w:val="false"/>
          <w:shadow w:val="false"/>
          <w:color w:val="000000"/>
          <w:position w:val="0"/>
          <w:sz w:val="22"/>
          <w:sz w:val="22"/>
          <w:szCs w:val="22"/>
          <w:vertAlign w:val="baseline"/>
          <w:lang w:eastAsia="ar-SA"/>
        </w:rPr>
        <w:t>proponuje wymagany w opisie przedmiotu zamówienia czas podstawienia w przypadku wystąpienia awarii pojazdu zastępczego spełniającego warunki określone w SWZ – do 90 minut</w:t>
      </w:r>
    </w:p>
    <w:p>
      <w:pPr>
        <w:pStyle w:val="Sekcjazacznika"/>
        <w:numPr>
          <w:ilvl w:val="0"/>
          <w:numId w:val="2"/>
        </w:numPr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Termin realizacji przedmiotu zamówienia:</w:t>
      </w:r>
    </w:p>
    <w:p>
      <w:pPr>
        <w:pStyle w:val="Normal"/>
        <w:numPr>
          <w:ilvl w:val="0"/>
          <w:numId w:val="0"/>
        </w:numPr>
        <w:bidi w:val="0"/>
        <w:spacing w:before="0" w:after="0"/>
        <w:ind w:start="340" w:hanging="0"/>
        <w:jc w:val="start"/>
        <w:rPr>
          <w:rFonts w:ascii="Arial" w:hAnsi="Arial"/>
          <w:sz w:val="22"/>
          <w:szCs w:val="22"/>
          <w:shd w:fill="auto" w:val="clear"/>
          <w:lang w:val="pl-PL"/>
        </w:rPr>
      </w:pP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em w:val="none"/>
          <w:lang w:val="pl-PL" w:eastAsia="zxx" w:bidi="zxx"/>
        </w:rPr>
        <w:t xml:space="preserve">a) od 1 września 2021 roku do 31 sierpnia 2022 roku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em w:val="none"/>
          <w:lang w:val="pl-PL" w:eastAsia="zxx" w:bidi="zxx"/>
        </w:rPr>
        <w:t>(dzieci przedszkolne)</w:t>
      </w:r>
    </w:p>
    <w:p>
      <w:pPr>
        <w:pStyle w:val="Normal"/>
        <w:numPr>
          <w:ilvl w:val="0"/>
          <w:numId w:val="0"/>
        </w:numPr>
        <w:bidi w:val="0"/>
        <w:spacing w:before="0" w:after="0"/>
        <w:ind w:start="340" w:hanging="0"/>
        <w:jc w:val="start"/>
        <w:rPr>
          <w:rFonts w:ascii="Arial" w:hAnsi="Arial" w:eastAsia="TimesNewRomanPSMT" w:cs="TimesNewRomanPSMT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em w:val="none"/>
          <w:lang w:val="pl-PL" w:eastAsia="zxx" w:bidi="zxx"/>
        </w:rPr>
      </w:pP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em w:val="none"/>
          <w:lang w:val="pl-PL" w:eastAsia="zxx" w:bidi="zxx"/>
        </w:rPr>
        <w:t>b) od 1 września 2021 r.  do końca zajęć dydaktyczno-wychowawczych tj. 24 czerwca 2022 roku w dni nauki zgodnie z organizacją roku szkolnego</w:t>
      </w:r>
    </w:p>
    <w:p>
      <w:pPr>
        <w:pStyle w:val="Sekcjazacznika"/>
        <w:numPr>
          <w:ilvl w:val="0"/>
          <w:numId w:val="0"/>
        </w:numPr>
        <w:shd w:fill="000000" w:val="clear"/>
        <w:bidi w:val="0"/>
        <w:ind w:start="340" w:hanging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Termin związania ofertą: do dnia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03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.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0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9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.2021r.</w:t>
      </w:r>
    </w:p>
    <w:p>
      <w:pPr>
        <w:pStyle w:val="Tretekstu"/>
        <w:numPr>
          <w:ilvl w:val="0"/>
          <w:numId w:val="0"/>
        </w:numPr>
        <w:bidi w:val="0"/>
        <w:spacing w:before="283" w:after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Przystępując do udziału w postępowaniu o zamówienie publiczne oświadczamy, że:</w:t>
      </w:r>
    </w:p>
    <w:p>
      <w:pPr>
        <w:pStyle w:val="Tretekstu"/>
        <w:widowControl/>
        <w:numPr>
          <w:ilvl w:val="2"/>
          <w:numId w:val="3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/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>zapoznaliśmy się ze specyfikacją warunków zamówienia na</w:t>
      </w:r>
      <w:r>
        <w:rPr>
          <w:rFonts w:eastAsia="Times New Roman" w:cs="Times New Roman" w:ascii="Arial" w:hAnsi="Arial"/>
          <w:b/>
          <w:bCs/>
          <w:color w:val="000000"/>
          <w:sz w:val="22"/>
          <w:szCs w:val="22"/>
          <w:shd w:fill="auto" w:val="clear"/>
        </w:rPr>
        <w:t xml:space="preserve"> </w:t>
      </w:r>
      <w:r>
        <w:rPr>
          <w:rStyle w:val="Mocnewyrnione"/>
          <w:rFonts w:eastAsia="TimesNewRomanPS-BoldMT" w:cs="TimesNewRomanPS-Bold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Dowóz dzieci i uczniów niepełnosprawnych z terenu miasta Legionowo do szkół i placówek oświatowych w roku szkolnym 2021/2022 oraz powrót do miejsca zamieszkania </w:t>
      </w:r>
      <w:r>
        <w:rPr>
          <w:rStyle w:val="Mocnewyrnione"/>
          <w:rFonts w:eastAsia="TimesNewRomanPS-BoldMT" w:cs="TimesNewRomanPS-Bold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wraz z zapewnieniem opieki</w:t>
      </w: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 xml:space="preserve"> i nie wnosimy do niej zastrzeżeń oraz przyjmujemy warunki w niej zawarte;</w:t>
      </w:r>
    </w:p>
    <w:p>
      <w:pPr>
        <w:pStyle w:val="Tretekstu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uważamy się za związanych niniejszą ofertą na czas wskazany w SWZ;</w:t>
      </w:r>
    </w:p>
    <w:p>
      <w:pPr>
        <w:pStyle w:val="Tretekstu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pozyskaliśmy wszystkie informacje pozwalające na sporządzenie oferty oraz wykonanie w/w zamówienia;</w:t>
      </w:r>
    </w:p>
    <w:p>
      <w:pPr>
        <w:pStyle w:val="Tretekstu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zawarte postanowienia we wzorze umowy zostały przez nas zaakceptowane i zobowiązujemy się w przypadku przyznania nam zamówienia do zawarcia umowy w miejscu i terminie wyznaczonym przez Zamawiającego.</w:t>
      </w:r>
    </w:p>
    <w:p>
      <w:pPr>
        <w:pStyle w:val="Tretekstu"/>
        <w:numPr>
          <w:ilvl w:val="0"/>
          <w:numId w:val="0"/>
        </w:numPr>
        <w:bidi w:val="0"/>
        <w:spacing w:before="0" w:after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Oświadczamy, że wnieśliśmy wadium w formie:</w:t>
      </w:r>
    </w:p>
    <w:p>
      <w:pPr>
        <w:pStyle w:val="Tretekstu"/>
        <w:numPr>
          <w:ilvl w:val="0"/>
          <w:numId w:val="0"/>
        </w:numPr>
        <w:bidi w:val="0"/>
        <w:spacing w:before="0" w:after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0" style="width:481.85pt;height:19.8pt" type="#shapetype_75"/>
          <w:control r:id="rId12" w:name="Pole tekstowe: Forma wniesienia wadium" w:shapeid="control_shape_10"/>
        </w:object>
      </w:r>
      <w:r>
        <w:rPr>
          <w:rFonts w:ascii="Arial" w:hAnsi="Arial"/>
          <w:sz w:val="22"/>
          <w:szCs w:val="22"/>
        </w:rPr>
        <w:t xml:space="preserve">w wysokości </w:t>
      </w:r>
      <w:r>
        <w:rPr>
          <w:rFonts w:ascii="Arial" w:hAnsi="Arial"/>
          <w:sz w:val="22"/>
          <w:szCs w:val="22"/>
        </w:rPr>
        <w:object>
          <v:shape id="control_shape_11" style="width:283.4pt;height:19.8pt" type="#shapetype_75"/>
          <w:control r:id="rId13" w:name="Pole tekstowe: Kwota wadium" w:shapeid="control_shape_11"/>
        </w:object>
      </w:r>
    </w:p>
    <w:p>
      <w:pPr>
        <w:pStyle w:val="Tretekstu"/>
        <w:numPr>
          <w:ilvl w:val="0"/>
          <w:numId w:val="0"/>
        </w:numPr>
        <w:bidi w:val="0"/>
        <w:spacing w:before="0" w:after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Wadium wpłacone przelewem prosimy zwrócić na następujący rachunek </w:t>
      </w:r>
      <w:r>
        <w:rPr>
          <w:rFonts w:ascii="Arial" w:hAnsi="Arial"/>
          <w:sz w:val="22"/>
          <w:szCs w:val="22"/>
        </w:rPr>
        <w:t>bankowy</w:t>
      </w:r>
      <w:r>
        <w:rPr>
          <w:rFonts w:ascii="Arial" w:hAnsi="Arial"/>
          <w:sz w:val="22"/>
          <w:szCs w:val="22"/>
        </w:rPr>
        <w:t>:</w:t>
      </w:r>
    </w:p>
    <w:p>
      <w:pPr>
        <w:pStyle w:val="Tretekstu"/>
        <w:numPr>
          <w:ilvl w:val="0"/>
          <w:numId w:val="0"/>
        </w:numPr>
        <w:bidi w:val="0"/>
        <w:spacing w:before="0" w:after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2" style="width:481.85pt;height:19.8pt" type="#shapetype_75"/>
          <w:control r:id="rId14" w:name="Pole tekstowe: Nr rachunku bankowego" w:shapeid="control_shape_12"/>
        </w:object>
      </w:r>
    </w:p>
    <w:p>
      <w:pPr>
        <w:pStyle w:val="Tretekstu"/>
        <w:numPr>
          <w:ilvl w:val="0"/>
          <w:numId w:val="0"/>
        </w:numPr>
        <w:bidi w:val="0"/>
        <w:spacing w:before="0" w:after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Wyrażamy </w:t>
      </w:r>
      <w:r>
        <w:rPr>
          <w:rFonts w:ascii="Arial" w:hAnsi="Arial"/>
          <w:b/>
          <w:bCs/>
          <w:sz w:val="22"/>
          <w:szCs w:val="22"/>
        </w:rPr>
        <w:object>
          <v:shape id="control_shape_13" style="width:8.4pt;height:12.7pt" type="#shapetype_75"/>
          <w:control r:id="rId15" w:name="Pole wyboru: Wyrażamy" w:shapeid="control_shape_13"/>
        </w:objec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/ nie wyrażamy </w:t>
      </w:r>
      <w:r>
        <w:rPr>
          <w:rFonts w:ascii="Arial" w:hAnsi="Arial"/>
          <w:b/>
          <w:bCs/>
          <w:sz w:val="22"/>
          <w:szCs w:val="22"/>
        </w:rPr>
        <w:object>
          <v:shape id="control_shape_14" style="width:8.4pt;height:12.7pt" type="#shapetype_75"/>
          <w:control r:id="rId16" w:name="Pole wyboru: Nie wyrażamy" w:shapeid="control_shape_14"/>
        </w:object>
      </w:r>
      <w:r>
        <w:rPr>
          <w:rFonts w:ascii="Arial" w:hAnsi="Arial"/>
          <w:sz w:val="22"/>
          <w:szCs w:val="22"/>
        </w:rPr>
        <w:t xml:space="preserve"> /jeżeli dotyczy/ zgody na zaliczenie wpłaconego wadium na poczet zabezpieczenia należytego wykonania umowy.</w:t>
      </w:r>
    </w:p>
    <w:p>
      <w:pPr>
        <w:pStyle w:val="Tretekstu"/>
        <w:numPr>
          <w:ilvl w:val="0"/>
          <w:numId w:val="0"/>
        </w:numPr>
        <w:bidi w:val="0"/>
        <w:spacing w:before="0" w:after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Adres poczty elektronicznej gwaranta lub poręczyciela na które ma zostać wysłane oświadczenie o zwolnieniu wadium: </w:t>
      </w:r>
      <w:r>
        <w:rPr>
          <w:rFonts w:ascii="Arial" w:hAnsi="Arial"/>
          <w:sz w:val="22"/>
          <w:szCs w:val="22"/>
        </w:rPr>
        <w:object>
          <v:shape id="control_shape_15" style="width:283.4pt;height:19.8pt" type="#shapetype_75"/>
          <w:control r:id="rId17" w:name="Pole tekstowe: Adres poczty elektronicznej" w:shapeid="control_shape_15"/>
        </w:object>
      </w:r>
    </w:p>
    <w:p>
      <w:pPr>
        <w:pStyle w:val="Tretekstu"/>
        <w:numPr>
          <w:ilvl w:val="0"/>
          <w:numId w:val="0"/>
        </w:numPr>
        <w:bidi w:val="0"/>
        <w:spacing w:before="0" w:after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Komunikacja w postępowaniu o udzielenie zamówienia, w tym składanie ofert, wymiana informacji oraz przekazywanie dokumentów lub oświadczeń między zamawiającym a wykonawcą, odbywa się przy użyciu strony internetowej https://platformazakupowa.pl/pn/legionowo.</w:t>
      </w:r>
    </w:p>
    <w:p>
      <w:pPr>
        <w:pStyle w:val="Tretekstu"/>
        <w:numPr>
          <w:ilvl w:val="0"/>
          <w:numId w:val="0"/>
        </w:numPr>
        <w:bidi w:val="0"/>
        <w:spacing w:before="0" w:after="0"/>
        <w:ind w:start="340" w:hanging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Wszelką korespondencję w sprawie niniejszego postępowania należy kierować na poniższy adres </w:t>
      </w:r>
      <w:r>
        <w:rPr>
          <w:rFonts w:ascii="Arial" w:hAnsi="Arial"/>
          <w:b/>
          <w:bCs/>
          <w:sz w:val="22"/>
          <w:szCs w:val="22"/>
        </w:rPr>
        <w:t>poczty elektronicznej</w:t>
      </w:r>
      <w:r>
        <w:rPr>
          <w:rFonts w:ascii="Arial" w:hAnsi="Arial"/>
          <w:b/>
          <w:bCs/>
          <w:sz w:val="22"/>
          <w:szCs w:val="22"/>
        </w:rPr>
        <w:t xml:space="preserve">: </w:t>
      </w:r>
      <w:r>
        <w:rPr>
          <w:rFonts w:ascii="Arial" w:hAnsi="Arial"/>
          <w:b/>
          <w:bCs/>
          <w:sz w:val="22"/>
          <w:szCs w:val="22"/>
        </w:rPr>
        <w:object>
          <v:shape id="control_shape_16" style="width:213.55pt;height:19.8pt" type="#shapetype_75"/>
          <w:control r:id="rId18" w:name="Pole tekstowe: Adres poczty elektronicznej" w:shapeid="control_shape_16"/>
        </w:object>
      </w:r>
      <w:r>
        <w:rPr>
          <w:rFonts w:ascii="Arial" w:hAnsi="Arial"/>
          <w:b/>
          <w:bCs/>
          <w:sz w:val="22"/>
          <w:szCs w:val="22"/>
        </w:rPr>
        <w:t xml:space="preserve"> tel. </w:t>
      </w:r>
      <w:r>
        <w:rPr>
          <w:rFonts w:ascii="Arial" w:hAnsi="Arial"/>
          <w:b/>
          <w:bCs/>
          <w:sz w:val="22"/>
          <w:szCs w:val="22"/>
        </w:rPr>
        <w:object>
          <v:shape id="control_shape_17" style="width:90.8pt;height:19.8pt" type="#shapetype_75"/>
          <w:control r:id="rId19" w:name="Pole tekstowe: nr telefonu" w:shapeid="control_shape_17"/>
        </w:object>
      </w:r>
    </w:p>
    <w:p>
      <w:pPr>
        <w:pStyle w:val="Tretekstu"/>
        <w:numPr>
          <w:ilvl w:val="0"/>
          <w:numId w:val="0"/>
        </w:numPr>
        <w:bidi w:val="0"/>
        <w:spacing w:before="0" w:after="0"/>
        <w:ind w:start="340" w:hanging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Jako zasadnicze załączniki będące integralną częścią niniejszej oferty, a wynikające ze SWZ załączamy wszystkie wymagane dokumenty i oświadczenia:</w:t>
      </w:r>
    </w:p>
    <w:p>
      <w:pPr>
        <w:pStyle w:val="Tretekstu"/>
        <w:numPr>
          <w:ilvl w:val="1"/>
          <w:numId w:val="2"/>
        </w:numPr>
        <w:bidi w:val="0"/>
        <w:spacing w:before="0" w:after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formularz oferty (załącznik nr 1.</w:t>
      </w:r>
      <w:r>
        <w:rPr>
          <w:rFonts w:ascii="Arial" w:hAnsi="Arial"/>
          <w:sz w:val="22"/>
          <w:szCs w:val="22"/>
          <w:shd w:fill="auto" w:val="clear"/>
        </w:rPr>
        <w:t>3</w:t>
      </w:r>
      <w:r>
        <w:rPr>
          <w:rFonts w:ascii="Arial" w:hAnsi="Arial"/>
          <w:sz w:val="22"/>
          <w:szCs w:val="22"/>
          <w:shd w:fill="auto" w:val="clear"/>
        </w:rPr>
        <w:t xml:space="preserve"> do SWZ);</w:t>
      </w:r>
    </w:p>
    <w:p>
      <w:pPr>
        <w:pStyle w:val="Tretekstu"/>
        <w:numPr>
          <w:ilvl w:val="1"/>
          <w:numId w:val="2"/>
        </w:numPr>
        <w:bidi w:val="0"/>
        <w:spacing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gwarancj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 xml:space="preserve"> lub poręczeni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>, jeżeli wykonawca wnosi wadium w innej formie niż pieniądz,</w:t>
      </w:r>
    </w:p>
    <w:p>
      <w:pPr>
        <w:pStyle w:val="Tretekstu"/>
        <w:numPr>
          <w:ilvl w:val="1"/>
          <w:numId w:val="2"/>
        </w:numPr>
        <w:bidi w:val="0"/>
        <w:spacing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trike w:val="false"/>
          <w:dstrike w:val="false"/>
          <w:sz w:val="22"/>
          <w:szCs w:val="22"/>
          <w:u w:val="none"/>
          <w:lang w:val="pl-PL" w:eastAsia="pl-PL" w:bidi="pl-PL"/>
        </w:rPr>
        <w:t>o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lang w:val="pl-PL" w:eastAsia="pl-PL" w:bidi="pl-PL"/>
        </w:rPr>
        <w:t xml:space="preserve">świadczenie </w:t>
      </w:r>
      <w:r>
        <w:rPr>
          <w:rFonts w:ascii="Arial" w:hAnsi="Arial"/>
          <w:b w:val="false"/>
          <w:bCs w:val="false"/>
          <w:sz w:val="22"/>
          <w:szCs w:val="22"/>
          <w:u w:val="none"/>
          <w:lang w:eastAsia="pl-PL" w:bidi="pl-PL"/>
        </w:rPr>
        <w:t>wykonawcy sk</w:t>
      </w:r>
      <w:r>
        <w:rPr>
          <w:rFonts w:ascii="Arial" w:hAnsi="Arial"/>
          <w:sz w:val="22"/>
          <w:szCs w:val="22"/>
        </w:rPr>
        <w:t>ładane na podstawie art. 125 ust. 1 ustawy Pzp, dotyczące</w:t>
      </w:r>
    </w:p>
    <w:p>
      <w:pPr>
        <w:pStyle w:val="Tretekstu"/>
        <w:numPr>
          <w:ilvl w:val="0"/>
          <w:numId w:val="0"/>
        </w:numPr>
        <w:bidi w:val="0"/>
        <w:spacing w:before="0" w:after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spełniania warunków udziału w postępowaniu oraz braku podstaw wykluczenia z postępowania</w:t>
      </w:r>
    </w:p>
    <w:p>
      <w:pPr>
        <w:pStyle w:val="Tretekstu"/>
        <w:numPr>
          <w:ilvl w:val="0"/>
          <w:numId w:val="0"/>
        </w:numPr>
        <w:bidi w:val="0"/>
        <w:spacing w:before="0" w:after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(załącznik nr 2 do SWZ);</w:t>
      </w:r>
    </w:p>
    <w:p>
      <w:pPr>
        <w:pStyle w:val="Tretekstu"/>
        <w:numPr>
          <w:ilvl w:val="1"/>
          <w:numId w:val="2"/>
        </w:numPr>
        <w:bidi w:val="0"/>
        <w:spacing w:before="0" w:after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shd w:fill="auto" w:val="clear"/>
          <w:lang w:val="pl-PL"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u w:val="none"/>
          <w:shd w:fill="auto" w:val="clear"/>
          <w:lang w:val="pl-PL" w:eastAsia="pl-PL" w:bidi="pl-PL"/>
        </w:rPr>
        <w:t xml:space="preserve">świadczenie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sz w:val="22"/>
          <w:szCs w:val="22"/>
          <w:u w:val="none"/>
          <w:shd w:fill="auto" w:val="clear"/>
          <w:lang w:eastAsia="pl-PL" w:bidi="pl-PL"/>
        </w:rPr>
        <w:t>podmiotu na kt</w:t>
      </w:r>
      <w:r>
        <w:rPr>
          <w:rFonts w:ascii="Arial" w:hAnsi="Arial"/>
          <w:sz w:val="22"/>
          <w:szCs w:val="22"/>
        </w:rPr>
        <w:t>órego zasoby wykonawca się powołuje dotyczące spełniania</w:t>
      </w:r>
    </w:p>
    <w:p>
      <w:pPr>
        <w:pStyle w:val="Tretekstu"/>
        <w:numPr>
          <w:ilvl w:val="0"/>
          <w:numId w:val="0"/>
        </w:numPr>
        <w:bidi w:val="0"/>
        <w:spacing w:before="0" w:after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warunków udziału w postępowaniu oraz braku podstaw wykluczenia z postępowania składane</w:t>
      </w:r>
    </w:p>
    <w:p>
      <w:pPr>
        <w:pStyle w:val="Tretekstu"/>
        <w:numPr>
          <w:ilvl w:val="0"/>
          <w:numId w:val="0"/>
        </w:numPr>
        <w:bidi w:val="0"/>
        <w:spacing w:before="0" w:after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 podstawie art. 125 ust. 1 ustawy Pzp, dotyczące przesłanek wykluczenia z postępowania</w:t>
      </w:r>
    </w:p>
    <w:p>
      <w:pPr>
        <w:pStyle w:val="Tretekstu"/>
        <w:numPr>
          <w:ilvl w:val="0"/>
          <w:numId w:val="0"/>
        </w:numPr>
        <w:bidi w:val="0"/>
        <w:spacing w:before="0" w:after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(załącznik nr 3 do SWZ) – jeżeli dotyczy,</w:t>
      </w:r>
    </w:p>
    <w:p>
      <w:pPr>
        <w:pStyle w:val="Tretekstu"/>
        <w:numPr>
          <w:ilvl w:val="1"/>
          <w:numId w:val="2"/>
        </w:numPr>
        <w:bidi w:val="0"/>
        <w:spacing w:before="0" w:after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obowiązanie podmiotu udostępniającego zasoby do oddania mu do dyspozycji niezbędnych zasobów na potrzeby realizacji danego zamówienia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(załącznik nr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4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 do SWZ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) /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jeśli dotyczy</w:t>
      </w:r>
    </w:p>
    <w:p>
      <w:pPr>
        <w:pStyle w:val="Tretekstu"/>
        <w:numPr>
          <w:ilvl w:val="1"/>
          <w:numId w:val="2"/>
        </w:numPr>
        <w:bidi w:val="0"/>
        <w:spacing w:before="0" w:after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o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świadczenie Wykonawców wspólnie ubiegających się o udzielenie zamówienia składane na podstawie art. 117 ust. 4 ustawy Pzp dotyczące usług, które wykonają poszczególni Wykonawcy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(załącznik nr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5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 do SWZ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) /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jeśli dotyczy</w:t>
      </w:r>
    </w:p>
    <w:p>
      <w:pPr>
        <w:pStyle w:val="Tretekstu"/>
        <w:numPr>
          <w:ilvl w:val="1"/>
          <w:numId w:val="2"/>
        </w:numPr>
        <w:bidi w:val="0"/>
        <w:spacing w:before="0" w:after="0"/>
        <w:jc w:val="start"/>
        <w:rPr>
          <w:rFonts w:ascii="Arial" w:hAnsi="Arial"/>
          <w:sz w:val="22"/>
          <w:szCs w:val="22"/>
        </w:rPr>
      </w:pPr>
      <w:r>
        <w:rPr>
          <w:rFonts w:eastAsia="Arial Narrow" w:cs="Arial 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wykonawcy;</w:t>
      </w:r>
    </w:p>
    <w:p>
      <w:pPr>
        <w:pStyle w:val="Owiadczenieinformacyjne"/>
        <w:numPr>
          <w:ilvl w:val="0"/>
          <w:numId w:val="0"/>
        </w:numPr>
        <w:bidi w:val="0"/>
        <w:spacing w:before="0" w:after="0"/>
        <w:ind w:start="340" w:hanging="0"/>
        <w:rPr>
          <w:rFonts w:ascii="Arial" w:hAnsi="Arial"/>
          <w:sz w:val="22"/>
          <w:szCs w:val="22"/>
        </w:rPr>
      </w:pP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Oświadczam, że wypełniłem/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 obowiązki informacyjne przewidziane w art. 13 lub art. 14 RODO wobec osób fizycznych, 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od których dane osobowe bezpośrednio lub pośrednio pozyskałem/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numPr>
          <w:ilvl w:val="0"/>
          <w:numId w:val="0"/>
        </w:numPr>
        <w:bidi w:val="0"/>
        <w:spacing w:before="0" w:after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UWAGA</w:t>
      </w:r>
    </w:p>
    <w:p>
      <w:pPr>
        <w:pStyle w:val="Informacjaoskadnymdokumencie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Formularz oferty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>
      <w:pPr>
        <w:pStyle w:val="Informacjaoskadnymdokumencie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- osobę(-y) wykazaną(-e) w prowadzonych przez sąd rejestrach handlowych, spółdzielni lub rejestrach przedsiębiorstw państwowych, lub</w:t>
      </w:r>
    </w:p>
    <w:p>
      <w:pPr>
        <w:pStyle w:val="Informacjaoskadnymdokumencie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-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sobę(-y) wymienioną(-e) w zaświadczeniu o wpisie do ewidencji działalności gospodarczej (zamawiający nie wymaga załączenia do oferty tego zaświadczenia), lub</w:t>
      </w:r>
    </w:p>
    <w:p>
      <w:pPr>
        <w:pStyle w:val="Informacjaoskadnymdokumencie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 w:eastAsia="TimesNewRomanPSMT" w:cs="TimesNewRomanPSMT"/>
          <w:b w:val="false"/>
          <w:b w:val="false"/>
          <w:bCs w:val="false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sz w:val="22"/>
          <w:szCs w:val="22"/>
        </w:rPr>
        <w:t>- inną(-e) osobę(-y) legitymującą(-e) się pisemnym pełnomocnictwem do reprezentowania wykonawcy udzielonym przez osoby, o których mowa w lit. a i b.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Liberation Sans">
    <w:altName w:val="Arial"/>
    <w:charset w:val="ee" w:characterSet="windows-1250"/>
    <w:family w:val="swiss"/>
    <w:pitch w:val="variable"/>
  </w:font>
  <w:font w:name="Segoe UI">
    <w:charset w:val="ee" w:characterSet="windows-125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–"/>
      <w:lvlJc w:val="start"/>
      <w:pPr>
        <w:tabs>
          <w:tab w:val="num" w:pos="340"/>
        </w:tabs>
        <w:ind w:star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2">
      <w:startOverride w:val="1"/>
    </w:lvlOverride>
  </w:num>
</w:numbering>
</file>

<file path=word/settings.xml><?xml version="1.0" encoding="utf-8"?>
<w:settings xmlns:w="http://schemas.openxmlformats.org/wordprocessingml/2006/main">
  <w:zoom w:percent="15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Character20style">
    <w:name w:val="Character_20_style"/>
    <w:qFormat/>
    <w:rPr/>
  </w:style>
  <w:style w:type="character" w:styleId="Mocnewyrnione">
    <w:name w:val="Mocne wyróżnione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control" Target="activeX/activeX17.xml"/><Relationship Id="rId19" Type="http://schemas.openxmlformats.org/officeDocument/2006/relationships/control" Target="activeX/activeX18.xml"/><Relationship Id="rId20" Type="http://schemas.openxmlformats.org/officeDocument/2006/relationships/numbering" Target="numbering.xml"/><Relationship Id="rId21" Type="http://schemas.openxmlformats.org/officeDocument/2006/relationships/fontTable" Target="fontTable.xml"/><Relationship Id="rId22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LibreOffice/7.1.2.2$Windows_X86_64 LibreOffice_project/8a45595d069ef5570103caea1b71cc9d82b2aae4</Application>
  <AppVersion>15.0000</AppVersion>
  <Pages>3</Pages>
  <Words>775</Words>
  <Characters>5045</Characters>
  <CharactersWithSpaces>5773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2021-07-28T09:15:12Z</dcterms:created>
  <dc:creator/>
  <dc:description/>
  <dc:language>pl-PL</dc:language>
  <cp:lastModifiedBy/>
  <dcterms:modified xsi:type="dcterms:W3CDTF">2021-07-28T09:34:48Z</dcterms:modified>
  <cp:revision>2</cp:revision>
  <dc:subject/>
  <dc:title/>
</cp:coreProperties>
</file>